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8E" w:rsidRDefault="001B728E" w:rsidP="00B57D04">
      <w:pPr>
        <w:pStyle w:val="NoSpacing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0B71C2" wp14:editId="5C17ED67">
            <wp:extent cx="1708150" cy="683260"/>
            <wp:effectExtent l="0" t="0" r="635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-lwordmark_rgb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726" cy="69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F4A" w:rsidRPr="001B728E" w:rsidRDefault="007666C0" w:rsidP="00B92F0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NAME OF </w:t>
      </w:r>
      <w:r w:rsidR="00A72F1E" w:rsidRPr="001B728E">
        <w:rPr>
          <w:b/>
          <w:sz w:val="18"/>
          <w:szCs w:val="18"/>
        </w:rPr>
        <w:t>APPLICANT</w:t>
      </w:r>
      <w:proofErr w:type="gramStart"/>
      <w:r w:rsidR="00A72F1E" w:rsidRPr="001B728E">
        <w:rPr>
          <w:b/>
          <w:sz w:val="18"/>
          <w:szCs w:val="18"/>
        </w:rPr>
        <w:t>:</w:t>
      </w:r>
      <w:r w:rsidR="00A72F1E" w:rsidRPr="001B728E">
        <w:rPr>
          <w:sz w:val="18"/>
          <w:szCs w:val="18"/>
        </w:rPr>
        <w:t xml:space="preserve">  </w:t>
      </w:r>
      <w:proofErr w:type="gramEnd"/>
      <w:sdt>
        <w:sdtPr>
          <w:rPr>
            <w:sz w:val="18"/>
            <w:szCs w:val="18"/>
          </w:rPr>
          <w:id w:val="2107303757"/>
          <w:placeholder>
            <w:docPart w:val="DefaultPlaceholder_1082065158"/>
          </w:placeholder>
          <w:showingPlcHdr/>
        </w:sdtPr>
        <w:sdtEndPr/>
        <w:sdtContent>
          <w:r w:rsidR="00A72F1E" w:rsidRPr="001B728E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DF5A97" w:rsidRDefault="00DF5A97" w:rsidP="007060AF">
      <w:pPr>
        <w:pStyle w:val="NoSpacing"/>
        <w:rPr>
          <w:sz w:val="18"/>
          <w:szCs w:val="18"/>
        </w:rPr>
      </w:pPr>
    </w:p>
    <w:p w:rsidR="00AC0CA4" w:rsidRDefault="009919C1" w:rsidP="007060AF">
      <w:pPr>
        <w:pStyle w:val="NoSpacing"/>
        <w:rPr>
          <w:sz w:val="16"/>
          <w:szCs w:val="16"/>
        </w:rPr>
      </w:pPr>
      <w:r w:rsidRPr="003A6594">
        <w:rPr>
          <w:sz w:val="18"/>
          <w:szCs w:val="18"/>
        </w:rPr>
        <w:t>Please rate the applicant on the qualities list</w:t>
      </w:r>
      <w:r w:rsidR="00FB36DD" w:rsidRPr="003A6594">
        <w:rPr>
          <w:sz w:val="18"/>
          <w:szCs w:val="18"/>
        </w:rPr>
        <w:t>ed below by placing an “x”</w:t>
      </w:r>
      <w:r w:rsidRPr="003A6594">
        <w:rPr>
          <w:sz w:val="18"/>
          <w:szCs w:val="18"/>
        </w:rPr>
        <w:t xml:space="preserve"> to the right of thos</w:t>
      </w:r>
      <w:r w:rsidR="007666C0" w:rsidRPr="003A6594">
        <w:rPr>
          <w:sz w:val="18"/>
          <w:szCs w:val="18"/>
        </w:rPr>
        <w:t>e</w:t>
      </w:r>
      <w:r w:rsidR="003A6594">
        <w:rPr>
          <w:sz w:val="18"/>
          <w:szCs w:val="18"/>
        </w:rPr>
        <w:t xml:space="preserve"> you feel qualified to judge.  </w:t>
      </w:r>
      <w:r w:rsidRPr="003A6594">
        <w:rPr>
          <w:sz w:val="18"/>
          <w:szCs w:val="18"/>
        </w:rPr>
        <w:t xml:space="preserve">Use other </w:t>
      </w:r>
      <w:r w:rsidR="003C0369" w:rsidRPr="003A6594">
        <w:rPr>
          <w:sz w:val="18"/>
          <w:szCs w:val="18"/>
        </w:rPr>
        <w:t>under</w:t>
      </w:r>
      <w:r w:rsidRPr="003A6594">
        <w:rPr>
          <w:sz w:val="18"/>
          <w:szCs w:val="18"/>
        </w:rPr>
        <w:t xml:space="preserve">graduate students </w:t>
      </w:r>
      <w:r w:rsidR="003C0369" w:rsidRPr="003A6594">
        <w:rPr>
          <w:sz w:val="18"/>
          <w:szCs w:val="18"/>
        </w:rPr>
        <w:t xml:space="preserve">pursuing graduate study </w:t>
      </w:r>
      <w:r w:rsidRPr="003A6594">
        <w:rPr>
          <w:sz w:val="18"/>
          <w:szCs w:val="18"/>
        </w:rPr>
        <w:t>or professionals in this field as your standard of comparison</w:t>
      </w:r>
      <w:r w:rsidRPr="007666C0">
        <w:rPr>
          <w:sz w:val="16"/>
          <w:szCs w:val="16"/>
        </w:rPr>
        <w:t xml:space="preserve">.  </w:t>
      </w:r>
    </w:p>
    <w:p w:rsidR="00DF5A97" w:rsidRPr="007060AF" w:rsidRDefault="00DF5A97" w:rsidP="007060AF">
      <w:pPr>
        <w:pStyle w:val="NoSpacing"/>
        <w:rPr>
          <w:sz w:val="16"/>
          <w:szCs w:val="16"/>
        </w:rPr>
      </w:pPr>
    </w:p>
    <w:tbl>
      <w:tblPr>
        <w:tblStyle w:val="TableGrid"/>
        <w:tblW w:w="8330" w:type="dxa"/>
        <w:tblInd w:w="450" w:type="dxa"/>
        <w:tblLook w:val="04A0" w:firstRow="1" w:lastRow="0" w:firstColumn="1" w:lastColumn="0" w:noHBand="0" w:noVBand="1"/>
      </w:tblPr>
      <w:tblGrid>
        <w:gridCol w:w="2754"/>
        <w:gridCol w:w="1154"/>
        <w:gridCol w:w="947"/>
        <w:gridCol w:w="1040"/>
        <w:gridCol w:w="704"/>
        <w:gridCol w:w="579"/>
        <w:gridCol w:w="1152"/>
      </w:tblGrid>
      <w:tr w:rsidR="003C0369" w:rsidTr="002D57AB">
        <w:tc>
          <w:tcPr>
            <w:tcW w:w="2754" w:type="dxa"/>
          </w:tcPr>
          <w:p w:rsidR="003C0369" w:rsidRPr="008C39B1" w:rsidRDefault="002D57AB" w:rsidP="009919C1">
            <w:pPr>
              <w:pStyle w:val="NoSpacing"/>
              <w:rPr>
                <w:b/>
                <w:sz w:val="20"/>
                <w:szCs w:val="20"/>
              </w:rPr>
            </w:pPr>
            <w:r w:rsidRPr="008C39B1">
              <w:rPr>
                <w:b/>
                <w:sz w:val="20"/>
                <w:szCs w:val="20"/>
              </w:rPr>
              <w:t>QUALITIES</w:t>
            </w:r>
          </w:p>
        </w:tc>
        <w:tc>
          <w:tcPr>
            <w:tcW w:w="1154" w:type="dxa"/>
          </w:tcPr>
          <w:p w:rsidR="003C0369" w:rsidRPr="00827576" w:rsidRDefault="003C0369" w:rsidP="008275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27576">
              <w:rPr>
                <w:b/>
                <w:sz w:val="18"/>
                <w:szCs w:val="18"/>
              </w:rPr>
              <w:t>Exceptional</w:t>
            </w:r>
            <w:r w:rsidR="002D57AB" w:rsidRPr="00827576">
              <w:rPr>
                <w:b/>
                <w:sz w:val="18"/>
                <w:szCs w:val="18"/>
              </w:rPr>
              <w:t xml:space="preserve"> </w:t>
            </w:r>
            <w:r w:rsidR="002D57AB" w:rsidRPr="00827576">
              <w:rPr>
                <w:b/>
                <w:sz w:val="16"/>
                <w:szCs w:val="16"/>
              </w:rPr>
              <w:t>– Top 5%</w:t>
            </w:r>
          </w:p>
        </w:tc>
        <w:tc>
          <w:tcPr>
            <w:tcW w:w="947" w:type="dxa"/>
          </w:tcPr>
          <w:p w:rsidR="003C0369" w:rsidRPr="00827576" w:rsidRDefault="003C0369" w:rsidP="008275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27576">
              <w:rPr>
                <w:b/>
                <w:sz w:val="18"/>
                <w:szCs w:val="18"/>
              </w:rPr>
              <w:t>Excellent</w:t>
            </w:r>
            <w:r w:rsidR="002D57AB" w:rsidRPr="00827576">
              <w:rPr>
                <w:b/>
                <w:sz w:val="18"/>
                <w:szCs w:val="18"/>
              </w:rPr>
              <w:t xml:space="preserve"> </w:t>
            </w:r>
            <w:r w:rsidR="002D57AB" w:rsidRPr="00827576">
              <w:rPr>
                <w:b/>
                <w:sz w:val="16"/>
                <w:szCs w:val="16"/>
              </w:rPr>
              <w:t>– Top 10%</w:t>
            </w:r>
          </w:p>
        </w:tc>
        <w:tc>
          <w:tcPr>
            <w:tcW w:w="1040" w:type="dxa"/>
          </w:tcPr>
          <w:p w:rsidR="003C0369" w:rsidRPr="00827576" w:rsidRDefault="002D57AB" w:rsidP="008275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27576">
              <w:rPr>
                <w:b/>
                <w:sz w:val="18"/>
                <w:szCs w:val="18"/>
              </w:rPr>
              <w:t xml:space="preserve">Very </w:t>
            </w:r>
            <w:r w:rsidR="003C0369" w:rsidRPr="00827576">
              <w:rPr>
                <w:b/>
                <w:sz w:val="18"/>
                <w:szCs w:val="18"/>
              </w:rPr>
              <w:t>Good</w:t>
            </w:r>
            <w:r w:rsidRPr="00827576">
              <w:rPr>
                <w:b/>
                <w:sz w:val="18"/>
                <w:szCs w:val="18"/>
              </w:rPr>
              <w:t xml:space="preserve"> </w:t>
            </w:r>
            <w:r w:rsidRPr="00827576">
              <w:rPr>
                <w:b/>
                <w:sz w:val="16"/>
                <w:szCs w:val="16"/>
              </w:rPr>
              <w:t>– Top 25%</w:t>
            </w:r>
          </w:p>
        </w:tc>
        <w:tc>
          <w:tcPr>
            <w:tcW w:w="704" w:type="dxa"/>
          </w:tcPr>
          <w:p w:rsidR="003C0369" w:rsidRPr="00827576" w:rsidRDefault="003C0369" w:rsidP="008275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27576">
              <w:rPr>
                <w:b/>
                <w:sz w:val="18"/>
                <w:szCs w:val="18"/>
              </w:rPr>
              <w:t>Good</w:t>
            </w:r>
          </w:p>
        </w:tc>
        <w:tc>
          <w:tcPr>
            <w:tcW w:w="579" w:type="dxa"/>
          </w:tcPr>
          <w:p w:rsidR="003C0369" w:rsidRPr="00827576" w:rsidRDefault="003C0369" w:rsidP="008275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27576">
              <w:rPr>
                <w:b/>
                <w:sz w:val="18"/>
                <w:szCs w:val="18"/>
              </w:rPr>
              <w:t>Fair</w:t>
            </w:r>
          </w:p>
        </w:tc>
        <w:tc>
          <w:tcPr>
            <w:tcW w:w="1152" w:type="dxa"/>
          </w:tcPr>
          <w:p w:rsidR="003C0369" w:rsidRPr="00827576" w:rsidRDefault="003C0369" w:rsidP="008275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27576">
              <w:rPr>
                <w:b/>
                <w:sz w:val="18"/>
                <w:szCs w:val="18"/>
              </w:rPr>
              <w:t>Unable to Judge</w:t>
            </w:r>
          </w:p>
        </w:tc>
      </w:tr>
      <w:tr w:rsidR="00AC0CA4" w:rsidTr="002D57AB">
        <w:tc>
          <w:tcPr>
            <w:tcW w:w="2754" w:type="dxa"/>
          </w:tcPr>
          <w:p w:rsidR="00AC0CA4" w:rsidRPr="00607593" w:rsidRDefault="00AC0CA4" w:rsidP="009919C1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WRITTEN COMMUNICATION SKILLS:</w:t>
            </w:r>
            <w:r w:rsidR="00607593">
              <w:rPr>
                <w:b/>
                <w:sz w:val="16"/>
                <w:szCs w:val="16"/>
              </w:rPr>
              <w:t xml:space="preserve">  </w:t>
            </w:r>
            <w:r w:rsidR="00607593">
              <w:rPr>
                <w:sz w:val="16"/>
                <w:szCs w:val="16"/>
              </w:rPr>
              <w:t>Writes in a clea</w:t>
            </w:r>
            <w:r w:rsidR="0022376E">
              <w:rPr>
                <w:sz w:val="16"/>
                <w:szCs w:val="16"/>
              </w:rPr>
              <w:t>r, organized and logical manner with a professional tone.</w:t>
            </w:r>
          </w:p>
        </w:tc>
        <w:tc>
          <w:tcPr>
            <w:tcW w:w="1154" w:type="dxa"/>
          </w:tcPr>
          <w:p w:rsidR="00AC0CA4" w:rsidRDefault="00AC0CA4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AC0CA4" w:rsidRDefault="00AC0CA4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AC0CA4" w:rsidRDefault="00AC0CA4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AC0CA4" w:rsidRDefault="00AC0CA4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AC0CA4" w:rsidRDefault="00AC0CA4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AC0CA4" w:rsidRDefault="00AC0CA4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7593" w:rsidTr="002D57AB">
        <w:tc>
          <w:tcPr>
            <w:tcW w:w="2754" w:type="dxa"/>
          </w:tcPr>
          <w:p w:rsidR="00607593" w:rsidRPr="00607593" w:rsidRDefault="00607593" w:rsidP="009919C1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ORAL COMMUNICATION SKILLS:  </w:t>
            </w:r>
            <w:r w:rsidR="0022376E">
              <w:rPr>
                <w:sz w:val="16"/>
                <w:szCs w:val="16"/>
              </w:rPr>
              <w:t>Articulate, presents in a professional manner.</w:t>
            </w:r>
          </w:p>
        </w:tc>
        <w:tc>
          <w:tcPr>
            <w:tcW w:w="1154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7593" w:rsidTr="002D57AB">
        <w:tc>
          <w:tcPr>
            <w:tcW w:w="2754" w:type="dxa"/>
          </w:tcPr>
          <w:p w:rsidR="00607593" w:rsidRPr="00607593" w:rsidRDefault="00607593" w:rsidP="009919C1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ORGANIZATION</w:t>
            </w:r>
            <w:r w:rsidR="00A73178">
              <w:rPr>
                <w:b/>
                <w:sz w:val="16"/>
                <w:szCs w:val="16"/>
              </w:rPr>
              <w:t>AL</w:t>
            </w:r>
            <w:r>
              <w:rPr>
                <w:b/>
                <w:sz w:val="16"/>
                <w:szCs w:val="16"/>
              </w:rPr>
              <w:t xml:space="preserve"> SKILLS:  </w:t>
            </w:r>
            <w:r>
              <w:rPr>
                <w:sz w:val="16"/>
                <w:szCs w:val="16"/>
              </w:rPr>
              <w:t>Sets realistic goals; plans well and follows through; time management; meets deadlines.</w:t>
            </w:r>
          </w:p>
        </w:tc>
        <w:tc>
          <w:tcPr>
            <w:tcW w:w="1154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A3AE5" w:rsidTr="002D57AB">
        <w:tc>
          <w:tcPr>
            <w:tcW w:w="2754" w:type="dxa"/>
          </w:tcPr>
          <w:p w:rsidR="008A3AE5" w:rsidRDefault="008A3AE5" w:rsidP="009919C1">
            <w:pPr>
              <w:pStyle w:val="NoSpacing"/>
              <w:rPr>
                <w:b/>
                <w:sz w:val="16"/>
                <w:szCs w:val="16"/>
              </w:rPr>
            </w:pPr>
            <w:r w:rsidRPr="002D57AB">
              <w:rPr>
                <w:b/>
                <w:sz w:val="16"/>
                <w:szCs w:val="16"/>
              </w:rPr>
              <w:t>RELIABILITY</w:t>
            </w:r>
            <w:r>
              <w:rPr>
                <w:b/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Dependability, sense of responsibility, promptness, conscientiousness.</w:t>
            </w:r>
          </w:p>
        </w:tc>
        <w:tc>
          <w:tcPr>
            <w:tcW w:w="1154" w:type="dxa"/>
          </w:tcPr>
          <w:p w:rsidR="008A3AE5" w:rsidRDefault="008A3AE5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8A3AE5" w:rsidRDefault="008A3AE5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8A3AE5" w:rsidRDefault="008A3AE5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8A3AE5" w:rsidRDefault="008A3AE5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8A3AE5" w:rsidRDefault="008A3AE5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8A3AE5" w:rsidRDefault="008A3AE5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07593" w:rsidTr="002D57AB">
        <w:tc>
          <w:tcPr>
            <w:tcW w:w="2754" w:type="dxa"/>
          </w:tcPr>
          <w:p w:rsidR="00607593" w:rsidRDefault="00607593" w:rsidP="009919C1">
            <w:pPr>
              <w:pStyle w:val="NoSpacing"/>
              <w:rPr>
                <w:b/>
                <w:sz w:val="16"/>
                <w:szCs w:val="16"/>
              </w:rPr>
            </w:pPr>
            <w:r w:rsidRPr="002D57AB">
              <w:rPr>
                <w:b/>
                <w:sz w:val="16"/>
                <w:szCs w:val="16"/>
              </w:rPr>
              <w:t>CRITICAL THINKING:</w:t>
            </w:r>
            <w:r>
              <w:rPr>
                <w:sz w:val="16"/>
                <w:szCs w:val="16"/>
              </w:rPr>
              <w:t xml:space="preserve">  Ability to analyze a prob</w:t>
            </w:r>
            <w:r w:rsidR="00A73178">
              <w:rPr>
                <w:sz w:val="16"/>
                <w:szCs w:val="16"/>
              </w:rPr>
              <w:t>lem; synthesizes ideas and knowledge; asks good questions.</w:t>
            </w:r>
          </w:p>
        </w:tc>
        <w:tc>
          <w:tcPr>
            <w:tcW w:w="1154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607593" w:rsidRDefault="00607593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A3AE5" w:rsidTr="002D57AB">
        <w:tc>
          <w:tcPr>
            <w:tcW w:w="2754" w:type="dxa"/>
          </w:tcPr>
          <w:p w:rsidR="008A3AE5" w:rsidRPr="002D57AB" w:rsidRDefault="008A3AE5" w:rsidP="009919C1">
            <w:pPr>
              <w:pStyle w:val="NoSpacing"/>
              <w:rPr>
                <w:b/>
                <w:sz w:val="16"/>
                <w:szCs w:val="16"/>
              </w:rPr>
            </w:pPr>
            <w:r w:rsidRPr="002D57AB">
              <w:rPr>
                <w:b/>
                <w:sz w:val="16"/>
                <w:szCs w:val="16"/>
              </w:rPr>
              <w:t>INTERPERSONAL RELATIONS:</w:t>
            </w:r>
            <w:r>
              <w:rPr>
                <w:sz w:val="16"/>
                <w:szCs w:val="16"/>
              </w:rPr>
              <w:t xml:space="preserve">  Ability to get along with others; rapport, cooperation, attitudes toward supervision.</w:t>
            </w:r>
          </w:p>
        </w:tc>
        <w:tc>
          <w:tcPr>
            <w:tcW w:w="1154" w:type="dxa"/>
          </w:tcPr>
          <w:p w:rsidR="008A3AE5" w:rsidRDefault="008A3AE5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8A3AE5" w:rsidRDefault="008A3AE5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8A3AE5" w:rsidRDefault="008A3AE5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8A3AE5" w:rsidRDefault="008A3AE5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8A3AE5" w:rsidRDefault="008A3AE5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8A3AE5" w:rsidRDefault="008A3AE5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C0369" w:rsidTr="002D57AB">
        <w:tc>
          <w:tcPr>
            <w:tcW w:w="2754" w:type="dxa"/>
          </w:tcPr>
          <w:p w:rsidR="003C0369" w:rsidRPr="002D57AB" w:rsidRDefault="002D57AB" w:rsidP="009919C1">
            <w:pPr>
              <w:pStyle w:val="NoSpacing"/>
              <w:rPr>
                <w:sz w:val="16"/>
                <w:szCs w:val="16"/>
              </w:rPr>
            </w:pPr>
            <w:r w:rsidRPr="002D57AB">
              <w:rPr>
                <w:b/>
                <w:sz w:val="16"/>
                <w:szCs w:val="16"/>
              </w:rPr>
              <w:t>MATURITY:</w:t>
            </w:r>
            <w:r w:rsidRPr="002D57AB">
              <w:rPr>
                <w:sz w:val="16"/>
                <w:szCs w:val="16"/>
              </w:rPr>
              <w:t xml:space="preserve">  Personal development, ability to cope with life situations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54" w:type="dxa"/>
          </w:tcPr>
          <w:p w:rsidR="003C0369" w:rsidRDefault="003C0369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3C0369" w:rsidRDefault="003C0369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0369" w:rsidRDefault="003C0369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C0369" w:rsidRDefault="003C0369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C0369" w:rsidRDefault="003C0369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C0369" w:rsidRDefault="003C0369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C0369" w:rsidTr="002D57AB">
        <w:tc>
          <w:tcPr>
            <w:tcW w:w="2754" w:type="dxa"/>
          </w:tcPr>
          <w:p w:rsidR="003C0369" w:rsidRPr="002D57AB" w:rsidRDefault="002D57AB" w:rsidP="009919C1">
            <w:pPr>
              <w:pStyle w:val="NoSpacing"/>
              <w:rPr>
                <w:sz w:val="16"/>
                <w:szCs w:val="16"/>
              </w:rPr>
            </w:pPr>
            <w:r w:rsidRPr="002D57AB">
              <w:rPr>
                <w:b/>
                <w:sz w:val="16"/>
                <w:szCs w:val="16"/>
              </w:rPr>
              <w:t>CHARACTER:</w:t>
            </w:r>
            <w:r>
              <w:rPr>
                <w:sz w:val="16"/>
                <w:szCs w:val="16"/>
              </w:rPr>
              <w:t xml:space="preserve">  Integrity, ethical and moral standards.</w:t>
            </w:r>
          </w:p>
        </w:tc>
        <w:tc>
          <w:tcPr>
            <w:tcW w:w="1154" w:type="dxa"/>
          </w:tcPr>
          <w:p w:rsidR="003C0369" w:rsidRDefault="003C0369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3C0369" w:rsidRDefault="003C0369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3C0369" w:rsidRDefault="003C0369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3C0369" w:rsidRDefault="003C0369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3C0369" w:rsidRDefault="003C0369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3C0369" w:rsidRDefault="003C0369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F5A97" w:rsidTr="002D57AB">
        <w:tc>
          <w:tcPr>
            <w:tcW w:w="2754" w:type="dxa"/>
          </w:tcPr>
          <w:p w:rsidR="00DF5A97" w:rsidRPr="00DF5A97" w:rsidRDefault="00DF5A97" w:rsidP="00DF5A9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EQUITY &amp; DIVERSITY:  </w:t>
            </w:r>
            <w:r>
              <w:rPr>
                <w:sz w:val="16"/>
                <w:szCs w:val="16"/>
              </w:rPr>
              <w:t>Recognizes/ values group identities; seeks out knowledge of + interaction with cultures different from their own</w:t>
            </w:r>
          </w:p>
        </w:tc>
        <w:tc>
          <w:tcPr>
            <w:tcW w:w="1154" w:type="dxa"/>
          </w:tcPr>
          <w:p w:rsidR="00DF5A97" w:rsidRDefault="00DF5A97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DF5A97" w:rsidRDefault="00DF5A97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F5A97" w:rsidRDefault="00DF5A97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DF5A97" w:rsidRDefault="00DF5A97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DF5A97" w:rsidRDefault="00DF5A97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DF5A97" w:rsidRDefault="00DF5A97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C39B1" w:rsidTr="002D57AB">
        <w:tc>
          <w:tcPr>
            <w:tcW w:w="2754" w:type="dxa"/>
          </w:tcPr>
          <w:p w:rsidR="008C39B1" w:rsidRPr="008C39B1" w:rsidRDefault="008C39B1" w:rsidP="009919C1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SELF-CONFIDENCE:  </w:t>
            </w:r>
            <w:r>
              <w:rPr>
                <w:sz w:val="16"/>
                <w:szCs w:val="16"/>
              </w:rPr>
              <w:t>Assuredness, capacity to achieve awareness of own strengths and weaknesses without being over confident or arrogant.</w:t>
            </w:r>
          </w:p>
        </w:tc>
        <w:tc>
          <w:tcPr>
            <w:tcW w:w="1154" w:type="dxa"/>
          </w:tcPr>
          <w:p w:rsidR="008C39B1" w:rsidRDefault="008C39B1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</w:tcPr>
          <w:p w:rsidR="008C39B1" w:rsidRDefault="008C39B1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8C39B1" w:rsidRDefault="008C39B1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8C39B1" w:rsidRDefault="008C39B1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8C39B1" w:rsidRDefault="008C39B1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8C39B1" w:rsidRDefault="008C39B1" w:rsidP="008275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B13BCE" w:rsidRDefault="00B13BCE" w:rsidP="001B728E">
      <w:pPr>
        <w:pStyle w:val="NoSpacing"/>
        <w:rPr>
          <w:b/>
          <w:sz w:val="18"/>
          <w:szCs w:val="18"/>
        </w:rPr>
      </w:pPr>
    </w:p>
    <w:p w:rsidR="00A72F1E" w:rsidRDefault="006152A5" w:rsidP="001B728E">
      <w:pPr>
        <w:pStyle w:val="NoSpacing"/>
        <w:rPr>
          <w:b/>
          <w:sz w:val="18"/>
          <w:szCs w:val="18"/>
        </w:rPr>
      </w:pPr>
      <w:r w:rsidRPr="009079C5">
        <w:rPr>
          <w:b/>
          <w:sz w:val="18"/>
          <w:szCs w:val="18"/>
        </w:rPr>
        <w:t>From your perspective, please rate the applicant’s</w:t>
      </w:r>
      <w:r w:rsidR="00A72F1E" w:rsidRPr="009079C5">
        <w:rPr>
          <w:b/>
          <w:sz w:val="18"/>
          <w:szCs w:val="18"/>
        </w:rPr>
        <w:t>:</w:t>
      </w:r>
      <w:r w:rsidRPr="009079C5">
        <w:rPr>
          <w:b/>
          <w:sz w:val="18"/>
          <w:szCs w:val="18"/>
        </w:rPr>
        <w:t xml:space="preserve"> </w:t>
      </w:r>
    </w:p>
    <w:p w:rsidR="00B13BCE" w:rsidRDefault="00B13BCE" w:rsidP="001B728E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1874"/>
        <w:gridCol w:w="1874"/>
        <w:gridCol w:w="1874"/>
        <w:gridCol w:w="1874"/>
      </w:tblGrid>
      <w:tr w:rsidR="00B13BCE" w:rsidTr="00B13BCE">
        <w:tc>
          <w:tcPr>
            <w:tcW w:w="2080" w:type="dxa"/>
          </w:tcPr>
          <w:p w:rsidR="00B13BCE" w:rsidRPr="00B13BCE" w:rsidRDefault="00B13BCE" w:rsidP="001B728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74" w:type="dxa"/>
          </w:tcPr>
          <w:p w:rsidR="00B13BCE" w:rsidRDefault="00B13BCE" w:rsidP="001B728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Superior</w:t>
            </w:r>
          </w:p>
        </w:tc>
        <w:tc>
          <w:tcPr>
            <w:tcW w:w="1874" w:type="dxa"/>
          </w:tcPr>
          <w:p w:rsidR="00B13BCE" w:rsidRDefault="00B13BCE" w:rsidP="001B728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Above Average</w:t>
            </w:r>
          </w:p>
        </w:tc>
        <w:tc>
          <w:tcPr>
            <w:tcW w:w="1874" w:type="dxa"/>
          </w:tcPr>
          <w:p w:rsidR="00B13BCE" w:rsidRDefault="00B13BCE" w:rsidP="001B728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1874" w:type="dxa"/>
          </w:tcPr>
          <w:p w:rsidR="00B13BCE" w:rsidRDefault="00B13BCE" w:rsidP="001B728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Recommended</w:t>
            </w:r>
          </w:p>
        </w:tc>
      </w:tr>
      <w:tr w:rsidR="00B13BCE" w:rsidTr="00B13BCE">
        <w:tc>
          <w:tcPr>
            <w:tcW w:w="2080" w:type="dxa"/>
          </w:tcPr>
          <w:p w:rsidR="00B13BCE" w:rsidRPr="00B13BCE" w:rsidRDefault="00B13BCE" w:rsidP="001B728E">
            <w:pPr>
              <w:pStyle w:val="NoSpacing"/>
              <w:rPr>
                <w:b/>
                <w:sz w:val="16"/>
                <w:szCs w:val="16"/>
              </w:rPr>
            </w:pPr>
            <w:r w:rsidRPr="00B13BCE">
              <w:rPr>
                <w:b/>
                <w:sz w:val="16"/>
                <w:szCs w:val="16"/>
              </w:rPr>
              <w:t>Potential as a Future Student Affairs Professional</w:t>
            </w:r>
          </w:p>
        </w:tc>
        <w:tc>
          <w:tcPr>
            <w:tcW w:w="1874" w:type="dxa"/>
          </w:tcPr>
          <w:p w:rsidR="00B13BCE" w:rsidRDefault="00B13BCE" w:rsidP="001B728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B13BCE" w:rsidRDefault="00B13BCE" w:rsidP="001B728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B13BCE" w:rsidRDefault="00B13BCE" w:rsidP="001B728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B13BCE" w:rsidRDefault="00B13BCE" w:rsidP="001B728E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B13BCE" w:rsidTr="00B13BCE">
        <w:tc>
          <w:tcPr>
            <w:tcW w:w="2080" w:type="dxa"/>
          </w:tcPr>
          <w:p w:rsidR="00B13BCE" w:rsidRPr="00B13BCE" w:rsidRDefault="00B13BCE" w:rsidP="001B728E">
            <w:pPr>
              <w:pStyle w:val="NoSpacing"/>
              <w:rPr>
                <w:b/>
                <w:sz w:val="16"/>
                <w:szCs w:val="16"/>
              </w:rPr>
            </w:pPr>
            <w:r w:rsidRPr="00B13BCE">
              <w:rPr>
                <w:b/>
                <w:sz w:val="16"/>
                <w:szCs w:val="16"/>
              </w:rPr>
              <w:t>Overall Academic Aptitude</w:t>
            </w:r>
          </w:p>
        </w:tc>
        <w:tc>
          <w:tcPr>
            <w:tcW w:w="1874" w:type="dxa"/>
          </w:tcPr>
          <w:p w:rsidR="00B13BCE" w:rsidRDefault="00B13BCE" w:rsidP="001B728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B13BCE" w:rsidRDefault="00B13BCE" w:rsidP="001B728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B13BCE" w:rsidRDefault="00B13BCE" w:rsidP="001B728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B13BCE" w:rsidRDefault="00B13BCE" w:rsidP="001B728E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B13BCE" w:rsidTr="00B13BCE">
        <w:tc>
          <w:tcPr>
            <w:tcW w:w="2080" w:type="dxa"/>
          </w:tcPr>
          <w:p w:rsidR="00B13BCE" w:rsidRPr="00B13BCE" w:rsidRDefault="00B13BCE" w:rsidP="001B728E">
            <w:pPr>
              <w:pStyle w:val="NoSpacing"/>
              <w:rPr>
                <w:b/>
                <w:sz w:val="16"/>
                <w:szCs w:val="16"/>
              </w:rPr>
            </w:pPr>
            <w:r w:rsidRPr="00B13BCE">
              <w:rPr>
                <w:b/>
                <w:sz w:val="16"/>
                <w:szCs w:val="16"/>
              </w:rPr>
              <w:t>Commitment to Graduate Study</w:t>
            </w:r>
          </w:p>
        </w:tc>
        <w:tc>
          <w:tcPr>
            <w:tcW w:w="1874" w:type="dxa"/>
          </w:tcPr>
          <w:p w:rsidR="00B13BCE" w:rsidRDefault="00B13BCE" w:rsidP="001B728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B13BCE" w:rsidRDefault="00B13BCE" w:rsidP="001B728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B13BCE" w:rsidRDefault="00B13BCE" w:rsidP="001B728E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874" w:type="dxa"/>
          </w:tcPr>
          <w:p w:rsidR="00B13BCE" w:rsidRDefault="00B13BCE" w:rsidP="001B728E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:rsidR="00B13BCE" w:rsidRDefault="00B13BCE" w:rsidP="001B728E">
      <w:pPr>
        <w:pStyle w:val="NoSpacing"/>
        <w:rPr>
          <w:b/>
          <w:sz w:val="18"/>
          <w:szCs w:val="18"/>
        </w:rPr>
      </w:pPr>
    </w:p>
    <w:p w:rsidR="001117D8" w:rsidRPr="001117D8" w:rsidRDefault="001117D8" w:rsidP="001B728E">
      <w:pPr>
        <w:pStyle w:val="NoSpacing"/>
        <w:rPr>
          <w:sz w:val="18"/>
          <w:szCs w:val="18"/>
        </w:rPr>
      </w:pPr>
      <w:r w:rsidRPr="009079C5">
        <w:rPr>
          <w:b/>
          <w:sz w:val="18"/>
          <w:szCs w:val="18"/>
        </w:rPr>
        <w:t>Please identify how long you have known the applicant and in what capacity</w:t>
      </w:r>
      <w:proofErr w:type="gramStart"/>
      <w:r w:rsidRPr="009079C5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proofErr w:type="gramEnd"/>
      <w:sdt>
        <w:sdtPr>
          <w:rPr>
            <w:sz w:val="18"/>
            <w:szCs w:val="18"/>
          </w:rPr>
          <w:id w:val="1242218503"/>
          <w:placeholder>
            <w:docPart w:val="DefaultPlaceholder_1082065158"/>
          </w:placeholder>
          <w:showingPlcHdr/>
        </w:sdtPr>
        <w:sdtEndPr/>
        <w:sdtContent>
          <w:r w:rsidRPr="00FE2335">
            <w:rPr>
              <w:rStyle w:val="PlaceholderText"/>
            </w:rPr>
            <w:t>Click here to enter text.</w:t>
          </w:r>
        </w:sdtContent>
      </w:sdt>
    </w:p>
    <w:p w:rsidR="001117D8" w:rsidRDefault="001117D8" w:rsidP="005D1D30">
      <w:pPr>
        <w:pStyle w:val="NoSpacing"/>
        <w:ind w:left="450"/>
        <w:rPr>
          <w:b/>
          <w:sz w:val="18"/>
          <w:szCs w:val="18"/>
        </w:rPr>
      </w:pPr>
    </w:p>
    <w:p w:rsidR="005D1D30" w:rsidRDefault="005D1D30" w:rsidP="001B728E">
      <w:pPr>
        <w:pStyle w:val="NoSpacing"/>
        <w:rPr>
          <w:b/>
          <w:sz w:val="18"/>
          <w:szCs w:val="18"/>
        </w:rPr>
      </w:pPr>
      <w:r w:rsidRPr="009079C5">
        <w:rPr>
          <w:b/>
          <w:sz w:val="18"/>
          <w:szCs w:val="18"/>
        </w:rPr>
        <w:t xml:space="preserve">Additional </w:t>
      </w:r>
      <w:r w:rsidR="006152A5" w:rsidRPr="009079C5">
        <w:rPr>
          <w:b/>
          <w:sz w:val="18"/>
          <w:szCs w:val="18"/>
        </w:rPr>
        <w:t>Comments</w:t>
      </w:r>
      <w:r w:rsidRPr="009079C5">
        <w:rPr>
          <w:b/>
          <w:sz w:val="18"/>
          <w:szCs w:val="18"/>
        </w:rPr>
        <w:t>:</w:t>
      </w:r>
      <w:r w:rsidR="001117D8">
        <w:rPr>
          <w:b/>
          <w:sz w:val="18"/>
          <w:szCs w:val="18"/>
        </w:rPr>
        <w:t xml:space="preserve">  </w:t>
      </w:r>
      <w:sdt>
        <w:sdtPr>
          <w:rPr>
            <w:b/>
            <w:sz w:val="18"/>
            <w:szCs w:val="18"/>
          </w:rPr>
          <w:id w:val="992223886"/>
          <w:placeholder>
            <w:docPart w:val="DefaultPlaceholder_1082065158"/>
          </w:placeholder>
          <w:showingPlcHdr/>
        </w:sdtPr>
        <w:sdtEndPr/>
        <w:sdtContent>
          <w:r w:rsidR="00FF54C3" w:rsidRPr="00FE2335">
            <w:rPr>
              <w:rStyle w:val="PlaceholderText"/>
            </w:rPr>
            <w:t>Click here to enter text.</w:t>
          </w:r>
        </w:sdtContent>
      </w:sdt>
    </w:p>
    <w:p w:rsidR="003A6594" w:rsidRDefault="003A6594" w:rsidP="00B57D04">
      <w:pPr>
        <w:pStyle w:val="NoSpacing"/>
        <w:rPr>
          <w:sz w:val="18"/>
          <w:szCs w:val="18"/>
        </w:rPr>
      </w:pPr>
    </w:p>
    <w:p w:rsidR="008C39B1" w:rsidRPr="003A6594" w:rsidRDefault="001117D8" w:rsidP="005D1D30">
      <w:pPr>
        <w:pStyle w:val="NoSpacing"/>
        <w:ind w:left="450"/>
        <w:rPr>
          <w:b/>
          <w:sz w:val="18"/>
          <w:szCs w:val="18"/>
        </w:rPr>
      </w:pPr>
      <w:r w:rsidRPr="003A6594">
        <w:rPr>
          <w:b/>
          <w:sz w:val="18"/>
          <w:szCs w:val="18"/>
        </w:rPr>
        <w:t xml:space="preserve">Reference Name:  </w:t>
      </w:r>
      <w:sdt>
        <w:sdtPr>
          <w:rPr>
            <w:sz w:val="18"/>
            <w:szCs w:val="18"/>
          </w:rPr>
          <w:id w:val="-280027497"/>
          <w:placeholder>
            <w:docPart w:val="DefaultPlaceholder_1082065158"/>
          </w:placeholder>
          <w:showingPlcHdr/>
          <w:text/>
        </w:sdtPr>
        <w:sdtEndPr>
          <w:rPr>
            <w:b/>
          </w:rPr>
        </w:sdtEndPr>
        <w:sdtContent>
          <w:r w:rsidRPr="007060A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1117D8" w:rsidRPr="003A6594" w:rsidRDefault="001117D8" w:rsidP="005D1D30">
      <w:pPr>
        <w:pStyle w:val="NoSpacing"/>
        <w:ind w:left="450"/>
        <w:rPr>
          <w:sz w:val="18"/>
          <w:szCs w:val="18"/>
        </w:rPr>
      </w:pPr>
      <w:r w:rsidRPr="003A6594">
        <w:rPr>
          <w:b/>
          <w:sz w:val="18"/>
          <w:szCs w:val="18"/>
        </w:rPr>
        <w:t>Present Position</w:t>
      </w:r>
      <w:r w:rsidRPr="007060AF">
        <w:rPr>
          <w:b/>
          <w:sz w:val="18"/>
          <w:szCs w:val="18"/>
        </w:rPr>
        <w:t>:</w:t>
      </w:r>
      <w:r w:rsidRPr="003A6594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1559003727"/>
          <w:placeholder>
            <w:docPart w:val="DefaultPlaceholder_1082065158"/>
          </w:placeholder>
          <w:showingPlcHdr/>
        </w:sdtPr>
        <w:sdtEndPr/>
        <w:sdtContent>
          <w:r w:rsidRPr="003A6594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1117D8" w:rsidRDefault="007060AF" w:rsidP="000B41F4">
      <w:pPr>
        <w:pStyle w:val="NoSpacing"/>
        <w:tabs>
          <w:tab w:val="left" w:pos="3800"/>
        </w:tabs>
        <w:ind w:left="450"/>
        <w:rPr>
          <w:sz w:val="20"/>
          <w:szCs w:val="20"/>
        </w:rPr>
      </w:pPr>
      <w:r>
        <w:rPr>
          <w:b/>
          <w:sz w:val="18"/>
          <w:szCs w:val="18"/>
        </w:rPr>
        <w:t xml:space="preserve">Email Address:  </w:t>
      </w:r>
      <w:sdt>
        <w:sdtPr>
          <w:rPr>
            <w:b/>
            <w:sz w:val="18"/>
            <w:szCs w:val="18"/>
          </w:rPr>
          <w:id w:val="715015177"/>
          <w:placeholder>
            <w:docPart w:val="DefaultPlaceholder_1082065158"/>
          </w:placeholder>
          <w:showingPlcHdr/>
        </w:sdtPr>
        <w:sdtEndPr/>
        <w:sdtContent>
          <w:r w:rsidRPr="007060AF">
            <w:rPr>
              <w:rStyle w:val="PlaceholderText"/>
              <w:sz w:val="18"/>
              <w:szCs w:val="18"/>
            </w:rPr>
            <w:t>Click here to enter text.</w:t>
          </w:r>
        </w:sdtContent>
      </w:sdt>
      <w:r w:rsidR="000B41F4">
        <w:rPr>
          <w:sz w:val="20"/>
          <w:szCs w:val="20"/>
        </w:rPr>
        <w:tab/>
      </w:r>
    </w:p>
    <w:p w:rsidR="007060AF" w:rsidRDefault="007060AF" w:rsidP="000B41F4">
      <w:pPr>
        <w:pStyle w:val="NoSpacing"/>
        <w:tabs>
          <w:tab w:val="left" w:pos="3800"/>
        </w:tabs>
        <w:ind w:left="450"/>
        <w:rPr>
          <w:sz w:val="20"/>
          <w:szCs w:val="20"/>
        </w:rPr>
      </w:pPr>
      <w:r>
        <w:rPr>
          <w:b/>
          <w:sz w:val="18"/>
          <w:szCs w:val="18"/>
        </w:rPr>
        <w:t>Phone: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35699815"/>
          <w:placeholder>
            <w:docPart w:val="DefaultPlaceholder_1082065158"/>
          </w:placeholder>
          <w:showingPlcHdr/>
        </w:sdtPr>
        <w:sdtEndPr/>
        <w:sdtContent>
          <w:r w:rsidRPr="007060AF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:rsidR="000B41F4" w:rsidRPr="003A6594" w:rsidRDefault="000B41F4" w:rsidP="000B41F4">
      <w:pPr>
        <w:pStyle w:val="NoSpacing"/>
        <w:tabs>
          <w:tab w:val="left" w:pos="3800"/>
        </w:tabs>
        <w:ind w:left="450"/>
        <w:jc w:val="center"/>
        <w:rPr>
          <w:sz w:val="18"/>
          <w:szCs w:val="18"/>
        </w:rPr>
      </w:pPr>
      <w:r w:rsidRPr="003A6594">
        <w:rPr>
          <w:b/>
          <w:sz w:val="18"/>
          <w:szCs w:val="18"/>
        </w:rPr>
        <w:t>Thank you!</w:t>
      </w:r>
    </w:p>
    <w:p w:rsidR="001B728E" w:rsidRDefault="001B728E" w:rsidP="000B41F4">
      <w:pPr>
        <w:pStyle w:val="NoSpacing"/>
        <w:rPr>
          <w:sz w:val="18"/>
          <w:szCs w:val="18"/>
        </w:rPr>
      </w:pPr>
    </w:p>
    <w:p w:rsidR="00DF5A97" w:rsidRDefault="00FB36DD" w:rsidP="00DF5A97">
      <w:pPr>
        <w:pStyle w:val="NoSpacing"/>
        <w:ind w:left="450"/>
        <w:jc w:val="center"/>
        <w:rPr>
          <w:sz w:val="16"/>
          <w:szCs w:val="16"/>
        </w:rPr>
      </w:pPr>
      <w:r w:rsidRPr="007640FB">
        <w:rPr>
          <w:sz w:val="16"/>
          <w:szCs w:val="16"/>
        </w:rPr>
        <w:t xml:space="preserve">Please email completed </w:t>
      </w:r>
      <w:r w:rsidR="00AC0CA4" w:rsidRPr="007640FB">
        <w:rPr>
          <w:sz w:val="16"/>
          <w:szCs w:val="16"/>
        </w:rPr>
        <w:t xml:space="preserve">form to </w:t>
      </w:r>
      <w:hyperlink r:id="rId10" w:history="1">
        <w:r w:rsidR="00AC0CA4" w:rsidRPr="007640FB">
          <w:rPr>
            <w:rStyle w:val="Hyperlink"/>
            <w:sz w:val="16"/>
            <w:szCs w:val="16"/>
          </w:rPr>
          <w:t>saa@uwlax.edu</w:t>
        </w:r>
      </w:hyperlink>
      <w:r w:rsidR="00AC0CA4" w:rsidRPr="007640FB">
        <w:rPr>
          <w:sz w:val="16"/>
          <w:szCs w:val="16"/>
        </w:rPr>
        <w:t xml:space="preserve"> with the applicant’s name as the subject.</w:t>
      </w:r>
    </w:p>
    <w:p w:rsidR="007640FB" w:rsidRPr="00DF5A97" w:rsidRDefault="007640FB" w:rsidP="00DF5A97">
      <w:pPr>
        <w:pStyle w:val="NoSpacing"/>
        <w:ind w:left="450"/>
        <w:jc w:val="center"/>
        <w:rPr>
          <w:sz w:val="16"/>
          <w:szCs w:val="16"/>
        </w:rPr>
      </w:pPr>
      <w:r w:rsidRPr="007640FB">
        <w:rPr>
          <w:color w:val="808080" w:themeColor="background1" w:themeShade="80"/>
          <w:sz w:val="16"/>
          <w:szCs w:val="16"/>
        </w:rPr>
        <w:t>Student Affairs Administration | University of Wisconsin – La Crosse</w:t>
      </w:r>
    </w:p>
    <w:p w:rsidR="007640FB" w:rsidRPr="007640FB" w:rsidRDefault="007640FB" w:rsidP="007640FB">
      <w:pPr>
        <w:pStyle w:val="NoSpacing"/>
        <w:ind w:left="450"/>
        <w:jc w:val="center"/>
        <w:rPr>
          <w:color w:val="808080" w:themeColor="background1" w:themeShade="80"/>
          <w:sz w:val="16"/>
          <w:szCs w:val="16"/>
        </w:rPr>
      </w:pPr>
      <w:r w:rsidRPr="007640FB">
        <w:rPr>
          <w:color w:val="808080" w:themeColor="background1" w:themeShade="80"/>
          <w:sz w:val="16"/>
          <w:szCs w:val="16"/>
        </w:rPr>
        <w:t>(608)785-6869 | uwlax.edu/</w:t>
      </w:r>
      <w:proofErr w:type="spellStart"/>
      <w:r w:rsidRPr="007640FB">
        <w:rPr>
          <w:color w:val="808080" w:themeColor="background1" w:themeShade="80"/>
          <w:sz w:val="16"/>
          <w:szCs w:val="16"/>
        </w:rPr>
        <w:t>saa</w:t>
      </w:r>
      <w:proofErr w:type="spellEnd"/>
    </w:p>
    <w:sectPr w:rsidR="007640FB" w:rsidRPr="007640FB" w:rsidSect="00DF5A97">
      <w:pgSz w:w="12240" w:h="15840"/>
      <w:pgMar w:top="45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12" w:rsidRDefault="00425312" w:rsidP="008C39B1">
      <w:pPr>
        <w:spacing w:after="0" w:line="240" w:lineRule="auto"/>
      </w:pPr>
      <w:r>
        <w:separator/>
      </w:r>
    </w:p>
  </w:endnote>
  <w:endnote w:type="continuationSeparator" w:id="0">
    <w:p w:rsidR="00425312" w:rsidRDefault="00425312" w:rsidP="008C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12" w:rsidRDefault="00425312" w:rsidP="008C39B1">
      <w:pPr>
        <w:spacing w:after="0" w:line="240" w:lineRule="auto"/>
      </w:pPr>
      <w:r>
        <w:separator/>
      </w:r>
    </w:p>
  </w:footnote>
  <w:footnote w:type="continuationSeparator" w:id="0">
    <w:p w:rsidR="00425312" w:rsidRDefault="00425312" w:rsidP="008C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548"/>
    <w:multiLevelType w:val="hybridMultilevel"/>
    <w:tmpl w:val="AE6E2F6C"/>
    <w:lvl w:ilvl="0" w:tplc="C7B6130A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C912106"/>
    <w:multiLevelType w:val="hybridMultilevel"/>
    <w:tmpl w:val="2136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665DE"/>
    <w:multiLevelType w:val="hybridMultilevel"/>
    <w:tmpl w:val="746231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60655D4D"/>
    <w:multiLevelType w:val="hybridMultilevel"/>
    <w:tmpl w:val="E710008C"/>
    <w:lvl w:ilvl="0" w:tplc="83AA73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A1F7DF2"/>
    <w:multiLevelType w:val="hybridMultilevel"/>
    <w:tmpl w:val="8B4C8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C0ED6"/>
    <w:multiLevelType w:val="hybridMultilevel"/>
    <w:tmpl w:val="A85EC29C"/>
    <w:lvl w:ilvl="0" w:tplc="8FFEB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09"/>
    <w:rsid w:val="000B41F4"/>
    <w:rsid w:val="000F432A"/>
    <w:rsid w:val="001117D8"/>
    <w:rsid w:val="00115A90"/>
    <w:rsid w:val="001B728E"/>
    <w:rsid w:val="0022376E"/>
    <w:rsid w:val="0024736A"/>
    <w:rsid w:val="002722FE"/>
    <w:rsid w:val="00283C9F"/>
    <w:rsid w:val="002D57AB"/>
    <w:rsid w:val="002D5888"/>
    <w:rsid w:val="003A6594"/>
    <w:rsid w:val="003C0369"/>
    <w:rsid w:val="00425312"/>
    <w:rsid w:val="00474DB2"/>
    <w:rsid w:val="005A1E5C"/>
    <w:rsid w:val="005D1D30"/>
    <w:rsid w:val="00607593"/>
    <w:rsid w:val="006152A5"/>
    <w:rsid w:val="006467B3"/>
    <w:rsid w:val="006F5F65"/>
    <w:rsid w:val="007060AF"/>
    <w:rsid w:val="0071657A"/>
    <w:rsid w:val="007464BA"/>
    <w:rsid w:val="007640FB"/>
    <w:rsid w:val="007666C0"/>
    <w:rsid w:val="007804DA"/>
    <w:rsid w:val="00821DCF"/>
    <w:rsid w:val="00827576"/>
    <w:rsid w:val="008A3AE5"/>
    <w:rsid w:val="008C39B1"/>
    <w:rsid w:val="009079C5"/>
    <w:rsid w:val="009919C1"/>
    <w:rsid w:val="009C1F4A"/>
    <w:rsid w:val="00A6344E"/>
    <w:rsid w:val="00A72F1E"/>
    <w:rsid w:val="00A73178"/>
    <w:rsid w:val="00AC0CA4"/>
    <w:rsid w:val="00AF1924"/>
    <w:rsid w:val="00B13BCE"/>
    <w:rsid w:val="00B57D04"/>
    <w:rsid w:val="00B7016B"/>
    <w:rsid w:val="00B92F09"/>
    <w:rsid w:val="00BB3CA1"/>
    <w:rsid w:val="00C803A1"/>
    <w:rsid w:val="00C81FCA"/>
    <w:rsid w:val="00CB2733"/>
    <w:rsid w:val="00D3653C"/>
    <w:rsid w:val="00DF5A97"/>
    <w:rsid w:val="00E95365"/>
    <w:rsid w:val="00ED23A6"/>
    <w:rsid w:val="00FB36DD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F09"/>
    <w:pPr>
      <w:ind w:left="720"/>
      <w:contextualSpacing/>
    </w:pPr>
  </w:style>
  <w:style w:type="paragraph" w:styleId="NoSpacing">
    <w:name w:val="No Spacing"/>
    <w:uiPriority w:val="1"/>
    <w:qFormat/>
    <w:rsid w:val="00B92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19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B1"/>
  </w:style>
  <w:style w:type="paragraph" w:styleId="Footer">
    <w:name w:val="footer"/>
    <w:basedOn w:val="Normal"/>
    <w:link w:val="FooterChar"/>
    <w:uiPriority w:val="99"/>
    <w:unhideWhenUsed/>
    <w:rsid w:val="008C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B1"/>
  </w:style>
  <w:style w:type="character" w:styleId="PlaceholderText">
    <w:name w:val="Placeholder Text"/>
    <w:basedOn w:val="DefaultParagraphFont"/>
    <w:uiPriority w:val="99"/>
    <w:semiHidden/>
    <w:rsid w:val="00A72F1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F09"/>
    <w:pPr>
      <w:ind w:left="720"/>
      <w:contextualSpacing/>
    </w:pPr>
  </w:style>
  <w:style w:type="paragraph" w:styleId="NoSpacing">
    <w:name w:val="No Spacing"/>
    <w:uiPriority w:val="1"/>
    <w:qFormat/>
    <w:rsid w:val="00B92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19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B1"/>
  </w:style>
  <w:style w:type="paragraph" w:styleId="Footer">
    <w:name w:val="footer"/>
    <w:basedOn w:val="Normal"/>
    <w:link w:val="FooterChar"/>
    <w:uiPriority w:val="99"/>
    <w:unhideWhenUsed/>
    <w:rsid w:val="008C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B1"/>
  </w:style>
  <w:style w:type="character" w:styleId="PlaceholderText">
    <w:name w:val="Placeholder Text"/>
    <w:basedOn w:val="DefaultParagraphFont"/>
    <w:uiPriority w:val="99"/>
    <w:semiHidden/>
    <w:rsid w:val="00A72F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saa@uwlax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8D58-2BE7-4BA6-89ED-D81660DB4A1C}"/>
      </w:docPartPr>
      <w:docPartBody>
        <w:p w:rsidR="004172E8" w:rsidRDefault="004172E8">
          <w:r w:rsidRPr="00FE23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8"/>
    <w:rsid w:val="004172E8"/>
    <w:rsid w:val="005E286A"/>
    <w:rsid w:val="00D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2E8"/>
    <w:rPr>
      <w:color w:val="808080"/>
    </w:rPr>
  </w:style>
  <w:style w:type="paragraph" w:customStyle="1" w:styleId="C8C43157C52C44C8B1B80822340BF459">
    <w:name w:val="C8C43157C52C44C8B1B80822340BF459"/>
    <w:rsid w:val="004172E8"/>
  </w:style>
  <w:style w:type="paragraph" w:customStyle="1" w:styleId="47A4A23C6F1A4420A547700B50384616">
    <w:name w:val="47A4A23C6F1A4420A547700B50384616"/>
    <w:rsid w:val="004172E8"/>
  </w:style>
  <w:style w:type="paragraph" w:customStyle="1" w:styleId="01198289FE0C4E0DA6CF721151DF4B3F">
    <w:name w:val="01198289FE0C4E0DA6CF721151DF4B3F"/>
    <w:rsid w:val="004172E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2E8"/>
    <w:rPr>
      <w:color w:val="808080"/>
    </w:rPr>
  </w:style>
  <w:style w:type="paragraph" w:customStyle="1" w:styleId="C8C43157C52C44C8B1B80822340BF459">
    <w:name w:val="C8C43157C52C44C8B1B80822340BF459"/>
    <w:rsid w:val="004172E8"/>
  </w:style>
  <w:style w:type="paragraph" w:customStyle="1" w:styleId="47A4A23C6F1A4420A547700B50384616">
    <w:name w:val="47A4A23C6F1A4420A547700B50384616"/>
    <w:rsid w:val="004172E8"/>
  </w:style>
  <w:style w:type="paragraph" w:customStyle="1" w:styleId="01198289FE0C4E0DA6CF721151DF4B3F">
    <w:name w:val="01198289FE0C4E0DA6CF721151DF4B3F"/>
    <w:rsid w:val="00417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C1AE-D728-C444-81AF-7FCD5524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itsdeploy</dc:creator>
  <cp:lastModifiedBy>Sara Flack</cp:lastModifiedBy>
  <cp:revision>2</cp:revision>
  <cp:lastPrinted>2014-10-23T18:57:00Z</cp:lastPrinted>
  <dcterms:created xsi:type="dcterms:W3CDTF">2014-10-28T16:23:00Z</dcterms:created>
  <dcterms:modified xsi:type="dcterms:W3CDTF">2014-10-28T16:23:00Z</dcterms:modified>
</cp:coreProperties>
</file>