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0535" w:type="dxa"/>
        <w:tblLayout w:type="fixed"/>
        <w:tblLook w:val="06A0" w:firstRow="1" w:lastRow="0" w:firstColumn="1" w:lastColumn="0" w:noHBand="1" w:noVBand="1"/>
      </w:tblPr>
      <w:tblGrid>
        <w:gridCol w:w="2463"/>
        <w:gridCol w:w="8072"/>
      </w:tblGrid>
      <w:tr w:rsidRPr="00DD1F14" w:rsidR="00C10511" w:rsidTr="7D507F11" w14:paraId="749D5809" w14:textId="77777777">
        <w:trPr>
          <w:trHeight w:val="1353"/>
        </w:trPr>
        <w:tc>
          <w:tcPr>
            <w:tcW w:w="2463" w:type="dxa"/>
            <w:tcMar/>
          </w:tcPr>
          <w:p w:rsidRPr="00DD1F14" w:rsidR="00C10511" w:rsidP="003A1B89" w:rsidRDefault="00C10511" w14:paraId="77699466" w14:textId="77777777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D1F14">
              <w:rPr>
                <w:rFonts w:eastAsia="Open Sans"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3473A65" wp14:editId="6E980889">
                  <wp:extent cx="1678940" cy="704850"/>
                  <wp:effectExtent l="0" t="0" r="0" b="6350"/>
                  <wp:docPr id="1077399289" name="Picture 1077399289" descr="A red letter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126606" name="Picture 1" descr="A red letter on a white background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Mar/>
          </w:tcPr>
          <w:p w:rsidRPr="00DD1F14" w:rsidR="00C10511" w:rsidP="003A1B89" w:rsidRDefault="00C10511" w14:paraId="286EFAAE" w14:textId="77777777">
            <w:pPr>
              <w:spacing w:after="0" w:line="276" w:lineRule="auto"/>
              <w:jc w:val="center"/>
              <w:rPr>
                <w:rFonts w:eastAsia="Open Sans" w:asciiTheme="minorHAnsi" w:hAnsiTheme="minorHAnsi" w:cstheme="minorHAnsi"/>
                <w:b/>
                <w:bCs/>
              </w:rPr>
            </w:pPr>
            <w:r w:rsidRPr="00DD1F14">
              <w:rPr>
                <w:rFonts w:eastAsia="Open Sans" w:asciiTheme="minorHAnsi" w:hAnsiTheme="minorHAnsi" w:cstheme="minorHAnsi"/>
                <w:b/>
                <w:bCs/>
              </w:rPr>
              <w:t>UNIVERSITY OF WISCONSIN-LA CROSSE (UWL)</w:t>
            </w:r>
          </w:p>
          <w:p w:rsidRPr="00DD1F14" w:rsidR="00C10511" w:rsidP="7D507F11" w:rsidRDefault="00C10511" w14:paraId="4493A5B9" w14:textId="32BD9FB0">
            <w:pPr>
              <w:spacing w:after="0" w:line="276" w:lineRule="auto"/>
              <w:jc w:val="center"/>
              <w:rPr>
                <w:rFonts w:ascii="Calibri" w:hAnsi="Calibri" w:eastAsia="Open Sans" w:cs="Calibri" w:asciiTheme="minorAscii" w:hAnsiTheme="minorAscii" w:cstheme="minorAscii"/>
                <w:b w:val="1"/>
                <w:bCs w:val="1"/>
              </w:rPr>
            </w:pPr>
            <w:r w:rsidRPr="7D507F11" w:rsidR="00C10511">
              <w:rPr>
                <w:rFonts w:ascii="Calibri" w:hAnsi="Calibri" w:eastAsia="Open Sans" w:cs="Calibri" w:asciiTheme="minorAscii" w:hAnsiTheme="minorAscii" w:cstheme="minorAscii"/>
                <w:b w:val="1"/>
                <w:bCs w:val="1"/>
              </w:rPr>
              <w:t>YOUTH PROTECTION</w:t>
            </w:r>
          </w:p>
          <w:p w:rsidRPr="00DD1F14" w:rsidR="00C10511" w:rsidP="003A1B89" w:rsidRDefault="00C10511" w14:paraId="6F49931B" w14:textId="6AD395E9">
            <w:pPr>
              <w:pStyle w:val="Header"/>
              <w:ind w:right="-115"/>
              <w:jc w:val="center"/>
              <w:rPr>
                <w:rFonts w:asciiTheme="minorHAnsi" w:hAnsiTheme="minorHAnsi" w:cstheme="minorHAnsi"/>
              </w:rPr>
            </w:pPr>
            <w:r w:rsidRPr="00DD1F14">
              <w:rPr>
                <w:rFonts w:asciiTheme="minorHAnsi" w:hAnsiTheme="minorHAnsi" w:cstheme="minorHAnsi"/>
                <w:b/>
                <w:bCs/>
              </w:rPr>
              <w:t>FIELD TRIP PLANNING CHECKLIST</w:t>
            </w:r>
          </w:p>
        </w:tc>
      </w:tr>
    </w:tbl>
    <w:p w:rsidRPr="00DD1F14" w:rsidR="00386C73" w:rsidP="00C10511" w:rsidRDefault="00FF24F3" w14:paraId="4DB8242E" w14:textId="68AA88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asciiTheme="minorHAnsi" w:hAnsiTheme="minorHAnsi" w:cstheme="minorHAnsi"/>
        </w:rPr>
      </w:pPr>
      <w:r w:rsidRPr="00DD1F14">
        <w:rPr>
          <w:rFonts w:asciiTheme="minorHAnsi" w:hAnsiTheme="minorHAnsi" w:cstheme="minorHAnsi"/>
          <w:noProof/>
        </w:rPr>
      </w:r>
      <w:r w:rsidRPr="00DD1F14" w:rsidR="00FF24F3">
        <w:rPr>
          <w:rFonts w:asciiTheme="minorHAnsi" w:hAnsiTheme="minorHAnsi" w:cstheme="minorHAnsi"/>
          <w:noProof/>
        </w:rPr>
        <w:pict w14:anchorId="75215FC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style="position:absolute;margin-left:0;margin-top:0;width:50pt;height:50pt;z-index:251657728;visibility:hidden;mso-wrap-edited:f;mso-width-percent:0;mso-height-percent:0;mso-width-percent:0;mso-height-percent:0" alt="" type="#_x0000_t136">
            <o:lock v:ext="edit" selection="t"/>
          </v:shape>
        </w:pict>
      </w:r>
      <w:r w:rsidRPr="00DD1F14" w:rsidR="00DD1F14">
        <w:rPr>
          <w:rFonts w:eastAsia="Arial" w:asciiTheme="minorHAnsi" w:hAnsiTheme="minorHAnsi" w:cstheme="minorHAnsi"/>
        </w:rPr>
        <w:t>Always keep safety in mind when planning your field trip. Field trip activities should align with the program/activity educational goals and desired outcomes. Should an activity pose safety risks, determine if the field trip/activity is necessary to achieve your program goals and outcomes.</w:t>
      </w:r>
    </w:p>
    <w:p w:rsidRPr="00DD1F14" w:rsidR="00C10511" w:rsidP="00C10511" w:rsidRDefault="00C10511" w14:paraId="6B386BF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</w:rPr>
      </w:pPr>
    </w:p>
    <w:tbl>
      <w:tblPr>
        <w:tblStyle w:val="a1"/>
        <w:tblW w:w="103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385"/>
        <w:gridCol w:w="2160"/>
        <w:gridCol w:w="1800"/>
      </w:tblGrid>
      <w:tr w:rsidRPr="00DD1F14" w:rsidR="00386C73" w:rsidTr="00DD1F14" w14:paraId="75D1FF8F" w14:textId="77777777">
        <w:tc>
          <w:tcPr>
            <w:tcW w:w="6385" w:type="dxa"/>
            <w:shd w:val="clear" w:color="auto" w:fill="FF9999"/>
          </w:tcPr>
          <w:p w:rsidRPr="00DD1F14" w:rsidR="00386C73" w:rsidRDefault="00DD1F14" w14:paraId="2C50D82C" w14:textId="77777777">
            <w:pPr>
              <w:rPr>
                <w:rFonts w:eastAsia="Arial" w:asciiTheme="minorHAnsi" w:hAnsiTheme="minorHAnsi" w:cstheme="minorHAnsi"/>
                <w:b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>TASK</w:t>
            </w:r>
          </w:p>
        </w:tc>
        <w:tc>
          <w:tcPr>
            <w:tcW w:w="2160" w:type="dxa"/>
            <w:shd w:val="clear" w:color="auto" w:fill="FF9999"/>
          </w:tcPr>
          <w:p w:rsidRPr="00DD1F14" w:rsidR="00386C73" w:rsidRDefault="00DD1F14" w14:paraId="3481D332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</w:rPr>
              <w:t>Person Responsible</w:t>
            </w:r>
          </w:p>
        </w:tc>
        <w:tc>
          <w:tcPr>
            <w:tcW w:w="1800" w:type="dxa"/>
            <w:shd w:val="clear" w:color="auto" w:fill="FF9999"/>
          </w:tcPr>
          <w:p w:rsidRPr="00DD1F14" w:rsidR="00386C73" w:rsidRDefault="00DD1F14" w14:paraId="738FFC61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</w:rPr>
              <w:t>Date Completed</w:t>
            </w:r>
          </w:p>
        </w:tc>
      </w:tr>
      <w:tr w:rsidRPr="00DD1F14" w:rsidR="00386C73" w:rsidTr="00DD1F14" w14:paraId="3835594D" w14:textId="77777777">
        <w:tc>
          <w:tcPr>
            <w:tcW w:w="6385" w:type="dxa"/>
          </w:tcPr>
          <w:p w:rsidRPr="00DD1F14" w:rsidR="00386C73" w:rsidRDefault="00DD1F14" w14:paraId="14460790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>Permissions.</w:t>
            </w:r>
            <w:r w:rsidRPr="00DD1F14">
              <w:rPr>
                <w:rFonts w:eastAsia="Arial" w:asciiTheme="minorHAnsi" w:hAnsiTheme="minorHAnsi" w:cstheme="minorHAnsi"/>
              </w:rPr>
              <w:t xml:space="preserve"> Review youth participant registration packets to confirm appropriate consent from parent/guardian to attend field trips. Obtain parent/guardian consent and store in a secure place. </w:t>
            </w:r>
          </w:p>
        </w:tc>
        <w:tc>
          <w:tcPr>
            <w:tcW w:w="2160" w:type="dxa"/>
          </w:tcPr>
          <w:p w:rsidRPr="00DD1F14" w:rsidR="00386C73" w:rsidRDefault="00386C73" w14:paraId="5D9CE778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6768BD5C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68BBC88C" w14:textId="77777777">
        <w:tc>
          <w:tcPr>
            <w:tcW w:w="6385" w:type="dxa"/>
          </w:tcPr>
          <w:p w:rsidRPr="00DD1F14" w:rsidR="00386C73" w:rsidRDefault="00DD1F14" w14:paraId="71AFA182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 xml:space="preserve">Medications. </w:t>
            </w:r>
            <w:r w:rsidRPr="00DD1F14">
              <w:rPr>
                <w:rFonts w:eastAsia="Arial" w:asciiTheme="minorHAnsi" w:hAnsiTheme="minorHAnsi" w:cstheme="minorHAnsi"/>
              </w:rPr>
              <w:t xml:space="preserve">Determine if any youth participants will need to take prescription medication or have emergency medications during the field trip. Create a plan to secure, travel with medications to field trip destinations, and distribute medications as needed. </w:t>
            </w:r>
          </w:p>
        </w:tc>
        <w:tc>
          <w:tcPr>
            <w:tcW w:w="2160" w:type="dxa"/>
          </w:tcPr>
          <w:p w:rsidRPr="00DD1F14" w:rsidR="00386C73" w:rsidRDefault="00386C73" w14:paraId="79D3DD74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4FE39444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3E5E8DA9" w14:textId="77777777">
        <w:tc>
          <w:tcPr>
            <w:tcW w:w="6385" w:type="dxa"/>
          </w:tcPr>
          <w:p w:rsidRPr="00DD1F14" w:rsidR="00386C73" w:rsidRDefault="00DD1F14" w14:paraId="07098685" w14:textId="2BE2E34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 xml:space="preserve">Rosters. </w:t>
            </w:r>
            <w:r w:rsidRPr="00DD1F14">
              <w:rPr>
                <w:rFonts w:eastAsia="Arial" w:asciiTheme="minorHAnsi" w:hAnsiTheme="minorHAnsi" w:cstheme="minorHAnsi"/>
              </w:rPr>
              <w:t xml:space="preserve">Provide </w:t>
            </w:r>
            <w:r w:rsidRPr="00DD1F14" w:rsidR="00512B84">
              <w:rPr>
                <w:rFonts w:eastAsia="Arial" w:asciiTheme="minorHAnsi" w:hAnsiTheme="minorHAnsi" w:cstheme="minorHAnsi"/>
              </w:rPr>
              <w:t>Designated Individuals (DI)</w:t>
            </w:r>
            <w:r w:rsidRPr="00DD1F14">
              <w:rPr>
                <w:rFonts w:eastAsia="Arial" w:asciiTheme="minorHAnsi" w:hAnsiTheme="minorHAnsi" w:cstheme="minorHAnsi"/>
              </w:rPr>
              <w:t xml:space="preserve"> who will be supervising youth during the field trip with a roster of youth participants, emergency contact information, medical/health histories. The roster should travel with the </w:t>
            </w:r>
            <w:r w:rsidRPr="00DD1F14" w:rsidR="00512B84">
              <w:rPr>
                <w:rFonts w:eastAsia="Arial" w:asciiTheme="minorHAnsi" w:hAnsiTheme="minorHAnsi" w:cstheme="minorHAnsi"/>
              </w:rPr>
              <w:t>DI</w:t>
            </w:r>
            <w:r w:rsidRPr="00DD1F14">
              <w:rPr>
                <w:rFonts w:eastAsia="Arial" w:asciiTheme="minorHAnsi" w:hAnsiTheme="minorHAnsi" w:cstheme="minorHAnsi"/>
              </w:rPr>
              <w:t xml:space="preserve"> to the field trip destination in the event of an emergency. </w:t>
            </w:r>
          </w:p>
        </w:tc>
        <w:tc>
          <w:tcPr>
            <w:tcW w:w="2160" w:type="dxa"/>
          </w:tcPr>
          <w:p w:rsidRPr="00DD1F14" w:rsidR="00386C73" w:rsidRDefault="00386C73" w14:paraId="137A3FC3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53ECCC18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48B82204" w14:textId="77777777">
        <w:tc>
          <w:tcPr>
            <w:tcW w:w="6385" w:type="dxa"/>
          </w:tcPr>
          <w:p w:rsidRPr="00DD1F14" w:rsidR="00386C73" w:rsidRDefault="00DD1F14" w14:paraId="4C6D572C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>Field Trip Essentials.</w:t>
            </w:r>
            <w:r w:rsidRPr="00DD1F14">
              <w:rPr>
                <w:rFonts w:eastAsia="Arial" w:asciiTheme="minorHAnsi" w:hAnsiTheme="minorHAnsi" w:cstheme="minorHAnsi"/>
              </w:rPr>
              <w:t xml:space="preserve"> Prepare field trip essentials items such as sunscreen, nametags, garbage bags, first aid kit, etc.</w:t>
            </w:r>
          </w:p>
        </w:tc>
        <w:tc>
          <w:tcPr>
            <w:tcW w:w="2160" w:type="dxa"/>
          </w:tcPr>
          <w:p w:rsidRPr="00DD1F14" w:rsidR="00386C73" w:rsidRDefault="00386C73" w14:paraId="19B61777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79AEF9F5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2F739EFD" w14:textId="77777777">
        <w:tc>
          <w:tcPr>
            <w:tcW w:w="6385" w:type="dxa"/>
          </w:tcPr>
          <w:p w:rsidRPr="00DD1F14" w:rsidR="00386C73" w:rsidRDefault="00DD1F14" w14:paraId="5AFDD096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 xml:space="preserve">Supervision Standards/Ratios. </w:t>
            </w:r>
            <w:r w:rsidRPr="00DD1F14">
              <w:rPr>
                <w:rFonts w:eastAsia="Arial" w:asciiTheme="minorHAnsi" w:hAnsiTheme="minorHAnsi" w:cstheme="minorHAnsi"/>
              </w:rPr>
              <w:t>Plan accordingly to maintain proper supervision standards (</w:t>
            </w:r>
            <w:proofErr w:type="spellStart"/>
            <w:r w:rsidRPr="00DD1F14">
              <w:rPr>
                <w:rFonts w:eastAsia="Arial" w:asciiTheme="minorHAnsi" w:hAnsiTheme="minorHAnsi" w:cstheme="minorHAnsi"/>
              </w:rPr>
              <w:t>Adult:Minor</w:t>
            </w:r>
            <w:proofErr w:type="spellEnd"/>
            <w:r w:rsidRPr="00DD1F14">
              <w:rPr>
                <w:rFonts w:eastAsia="Arial" w:asciiTheme="minorHAnsi" w:hAnsiTheme="minorHAnsi" w:cstheme="minorHAnsi"/>
              </w:rPr>
              <w:t xml:space="preserve"> ratios) at all times. A minimum of two supervising adults are required for all field trips. </w:t>
            </w:r>
          </w:p>
        </w:tc>
        <w:tc>
          <w:tcPr>
            <w:tcW w:w="2160" w:type="dxa"/>
          </w:tcPr>
          <w:p w:rsidRPr="00DD1F14" w:rsidR="00386C73" w:rsidRDefault="00386C73" w14:paraId="5638023A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3DBA4EF3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0458FD1E" w14:textId="77777777">
        <w:tc>
          <w:tcPr>
            <w:tcW w:w="6385" w:type="dxa"/>
          </w:tcPr>
          <w:p w:rsidRPr="00DD1F14" w:rsidR="00386C73" w:rsidRDefault="00DD1F14" w14:paraId="01A71A2B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>Meals/Snacks.</w:t>
            </w:r>
            <w:r w:rsidRPr="00DD1F14">
              <w:rPr>
                <w:rFonts w:eastAsia="Arial" w:asciiTheme="minorHAnsi" w:hAnsiTheme="minorHAnsi" w:cstheme="minorHAnsi"/>
              </w:rPr>
              <w:t xml:space="preserve"> Determine if it will be necessary to pack a meal or snack for the youth participants based on the time of day. Food should be served/available in flexible intervals, but no youth should go without nourishment for longer than 3 hours.</w:t>
            </w:r>
          </w:p>
          <w:tbl>
            <w:tblPr>
              <w:tblStyle w:val="a2"/>
              <w:tblW w:w="5259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629"/>
              <w:gridCol w:w="2630"/>
            </w:tblGrid>
            <w:tr w:rsidRPr="00DD1F14" w:rsidR="00386C73" w14:paraId="58F10B5E" w14:textId="77777777">
              <w:tc>
                <w:tcPr>
                  <w:tcW w:w="5259" w:type="dxa"/>
                  <w:gridSpan w:val="2"/>
                </w:tcPr>
                <w:p w:rsidRPr="00DD1F14" w:rsidR="00386C73" w:rsidRDefault="00DD1F14" w14:paraId="02A39753" w14:textId="77777777">
                  <w:pPr>
                    <w:jc w:val="center"/>
                    <w:rPr>
                      <w:rFonts w:eastAsia="Arial" w:asciiTheme="minorHAnsi" w:hAnsiTheme="minorHAnsi" w:cstheme="minorHAnsi"/>
                      <w:b/>
                    </w:rPr>
                  </w:pPr>
                  <w:r w:rsidRPr="00DD1F14">
                    <w:rPr>
                      <w:rFonts w:eastAsia="Arial" w:asciiTheme="minorHAnsi" w:hAnsiTheme="minorHAnsi" w:cstheme="minorHAnsi"/>
                      <w:b/>
                    </w:rPr>
                    <w:t>Meals and Snack Recommendations for Youth</w:t>
                  </w:r>
                </w:p>
              </w:tc>
            </w:tr>
            <w:tr w:rsidRPr="00DD1F14" w:rsidR="00386C73" w14:paraId="10F7B513" w14:textId="77777777">
              <w:tc>
                <w:tcPr>
                  <w:tcW w:w="2629" w:type="dxa"/>
                </w:tcPr>
                <w:p w:rsidRPr="00DD1F14" w:rsidR="00386C73" w:rsidRDefault="00DD1F14" w14:paraId="324DEDAD" w14:textId="77777777">
                  <w:pPr>
                    <w:jc w:val="center"/>
                    <w:rPr>
                      <w:rFonts w:eastAsia="Arial" w:asciiTheme="minorHAnsi" w:hAnsiTheme="minorHAnsi" w:cstheme="minorHAnsi"/>
                    </w:rPr>
                  </w:pPr>
                  <w:r w:rsidRPr="00DD1F14">
                    <w:rPr>
                      <w:rFonts w:eastAsia="Arial" w:asciiTheme="minorHAnsi" w:hAnsiTheme="minorHAnsi" w:cstheme="minorHAnsi"/>
                    </w:rPr>
                    <w:t>Time Youth are Present</w:t>
                  </w:r>
                </w:p>
              </w:tc>
              <w:tc>
                <w:tcPr>
                  <w:tcW w:w="2630" w:type="dxa"/>
                </w:tcPr>
                <w:p w:rsidRPr="00DD1F14" w:rsidR="00386C73" w:rsidRDefault="00DD1F14" w14:paraId="72A3CCE0" w14:textId="77777777">
                  <w:pPr>
                    <w:jc w:val="center"/>
                    <w:rPr>
                      <w:rFonts w:eastAsia="Arial" w:asciiTheme="minorHAnsi" w:hAnsiTheme="minorHAnsi" w:cstheme="minorHAnsi"/>
                    </w:rPr>
                  </w:pPr>
                  <w:r w:rsidRPr="00DD1F14">
                    <w:rPr>
                      <w:rFonts w:eastAsia="Arial" w:asciiTheme="minorHAnsi" w:hAnsiTheme="minorHAnsi" w:cstheme="minorHAnsi"/>
                    </w:rPr>
                    <w:t>Number of Meals &amp; Snack</w:t>
                  </w:r>
                </w:p>
              </w:tc>
            </w:tr>
            <w:tr w:rsidRPr="00DD1F14" w:rsidR="00386C73" w14:paraId="63B0FDA8" w14:textId="77777777">
              <w:tc>
                <w:tcPr>
                  <w:tcW w:w="2629" w:type="dxa"/>
                </w:tcPr>
                <w:p w:rsidRPr="00DD1F14" w:rsidR="00386C73" w:rsidRDefault="00DD1F14" w14:paraId="09EA4B95" w14:textId="77777777">
                  <w:pPr>
                    <w:rPr>
                      <w:rFonts w:eastAsia="Arial" w:asciiTheme="minorHAnsi" w:hAnsiTheme="minorHAnsi" w:cstheme="minorHAnsi"/>
                    </w:rPr>
                  </w:pPr>
                  <w:r w:rsidRPr="00DD1F14">
                    <w:rPr>
                      <w:rFonts w:eastAsia="Arial" w:asciiTheme="minorHAnsi" w:hAnsiTheme="minorHAnsi" w:cstheme="minorHAnsi"/>
                    </w:rPr>
                    <w:t>2 ½ to 4 hours</w:t>
                  </w:r>
                </w:p>
              </w:tc>
              <w:tc>
                <w:tcPr>
                  <w:tcW w:w="2630" w:type="dxa"/>
                </w:tcPr>
                <w:p w:rsidRPr="00DD1F14" w:rsidR="00386C73" w:rsidRDefault="00DD1F14" w14:paraId="7C625703" w14:textId="77777777">
                  <w:pPr>
                    <w:rPr>
                      <w:rFonts w:eastAsia="Arial" w:asciiTheme="minorHAnsi" w:hAnsiTheme="minorHAnsi" w:cstheme="minorHAnsi"/>
                    </w:rPr>
                  </w:pPr>
                  <w:r w:rsidRPr="00DD1F14">
                    <w:rPr>
                      <w:rFonts w:eastAsia="Arial" w:asciiTheme="minorHAnsi" w:hAnsiTheme="minorHAnsi" w:cstheme="minorHAnsi"/>
                    </w:rPr>
                    <w:t>1 snack</w:t>
                  </w:r>
                </w:p>
              </w:tc>
            </w:tr>
            <w:tr w:rsidRPr="00DD1F14" w:rsidR="00386C73" w14:paraId="79B6F7F0" w14:textId="77777777">
              <w:tc>
                <w:tcPr>
                  <w:tcW w:w="2629" w:type="dxa"/>
                </w:tcPr>
                <w:p w:rsidRPr="00DD1F14" w:rsidR="00386C73" w:rsidRDefault="00DD1F14" w14:paraId="180001B5" w14:textId="77777777">
                  <w:pPr>
                    <w:rPr>
                      <w:rFonts w:eastAsia="Arial" w:asciiTheme="minorHAnsi" w:hAnsiTheme="minorHAnsi" w:cstheme="minorHAnsi"/>
                    </w:rPr>
                  </w:pPr>
                  <w:r w:rsidRPr="00DD1F14">
                    <w:rPr>
                      <w:rFonts w:eastAsia="Arial" w:asciiTheme="minorHAnsi" w:hAnsiTheme="minorHAnsi" w:cstheme="minorHAnsi"/>
                    </w:rPr>
                    <w:t>4 to 8 hours</w:t>
                  </w:r>
                </w:p>
              </w:tc>
              <w:tc>
                <w:tcPr>
                  <w:tcW w:w="2630" w:type="dxa"/>
                </w:tcPr>
                <w:p w:rsidRPr="00DD1F14" w:rsidR="00386C73" w:rsidRDefault="00DD1F14" w14:paraId="534E30E7" w14:textId="77777777">
                  <w:pPr>
                    <w:rPr>
                      <w:rFonts w:eastAsia="Arial" w:asciiTheme="minorHAnsi" w:hAnsiTheme="minorHAnsi" w:cstheme="minorHAnsi"/>
                    </w:rPr>
                  </w:pPr>
                  <w:r w:rsidRPr="00DD1F14">
                    <w:rPr>
                      <w:rFonts w:eastAsia="Arial" w:asciiTheme="minorHAnsi" w:hAnsiTheme="minorHAnsi" w:cstheme="minorHAnsi"/>
                    </w:rPr>
                    <w:t>1 snack and 1 meal</w:t>
                  </w:r>
                </w:p>
              </w:tc>
            </w:tr>
            <w:tr w:rsidRPr="00DD1F14" w:rsidR="00386C73" w14:paraId="0118FE44" w14:textId="77777777">
              <w:tc>
                <w:tcPr>
                  <w:tcW w:w="2629" w:type="dxa"/>
                </w:tcPr>
                <w:p w:rsidRPr="00DD1F14" w:rsidR="00386C73" w:rsidRDefault="00DD1F14" w14:paraId="7B52B336" w14:textId="77777777">
                  <w:pPr>
                    <w:rPr>
                      <w:rFonts w:eastAsia="Arial" w:asciiTheme="minorHAnsi" w:hAnsiTheme="minorHAnsi" w:cstheme="minorHAnsi"/>
                    </w:rPr>
                  </w:pPr>
                  <w:r w:rsidRPr="00DD1F14">
                    <w:rPr>
                      <w:rFonts w:eastAsia="Arial" w:asciiTheme="minorHAnsi" w:hAnsiTheme="minorHAnsi" w:cstheme="minorHAnsi"/>
                    </w:rPr>
                    <w:t>8 to 10 hours</w:t>
                  </w:r>
                </w:p>
              </w:tc>
              <w:tc>
                <w:tcPr>
                  <w:tcW w:w="2630" w:type="dxa"/>
                </w:tcPr>
                <w:p w:rsidRPr="00DD1F14" w:rsidR="00386C73" w:rsidRDefault="00DD1F14" w14:paraId="2EB21694" w14:textId="77777777">
                  <w:pPr>
                    <w:rPr>
                      <w:rFonts w:eastAsia="Arial" w:asciiTheme="minorHAnsi" w:hAnsiTheme="minorHAnsi" w:cstheme="minorHAnsi"/>
                    </w:rPr>
                  </w:pPr>
                  <w:r w:rsidRPr="00DD1F14">
                    <w:rPr>
                      <w:rFonts w:eastAsia="Arial" w:asciiTheme="minorHAnsi" w:hAnsiTheme="minorHAnsi" w:cstheme="minorHAnsi"/>
                    </w:rPr>
                    <w:t>1 or 2 snacks and 2 meals</w:t>
                  </w:r>
                </w:p>
              </w:tc>
            </w:tr>
            <w:tr w:rsidRPr="00DD1F14" w:rsidR="00386C73" w14:paraId="0795C739" w14:textId="77777777">
              <w:tc>
                <w:tcPr>
                  <w:tcW w:w="2629" w:type="dxa"/>
                </w:tcPr>
                <w:p w:rsidRPr="00DD1F14" w:rsidR="00386C73" w:rsidRDefault="00DD1F14" w14:paraId="36DF29A8" w14:textId="77777777">
                  <w:pPr>
                    <w:rPr>
                      <w:rFonts w:eastAsia="Arial" w:asciiTheme="minorHAnsi" w:hAnsiTheme="minorHAnsi" w:cstheme="minorHAnsi"/>
                    </w:rPr>
                  </w:pPr>
                  <w:r w:rsidRPr="00DD1F14">
                    <w:rPr>
                      <w:rFonts w:eastAsia="Arial" w:asciiTheme="minorHAnsi" w:hAnsiTheme="minorHAnsi" w:cstheme="minorHAnsi"/>
                    </w:rPr>
                    <w:t>10 hours or more</w:t>
                  </w:r>
                </w:p>
              </w:tc>
              <w:tc>
                <w:tcPr>
                  <w:tcW w:w="2630" w:type="dxa"/>
                </w:tcPr>
                <w:p w:rsidRPr="00DD1F14" w:rsidR="00386C73" w:rsidRDefault="00DD1F14" w14:paraId="2A4DD94A" w14:textId="77777777">
                  <w:pPr>
                    <w:rPr>
                      <w:rFonts w:eastAsia="Arial" w:asciiTheme="minorHAnsi" w:hAnsiTheme="minorHAnsi" w:cstheme="minorHAnsi"/>
                    </w:rPr>
                  </w:pPr>
                  <w:r w:rsidRPr="00DD1F14">
                    <w:rPr>
                      <w:rFonts w:eastAsia="Arial" w:asciiTheme="minorHAnsi" w:hAnsiTheme="minorHAnsi" w:cstheme="minorHAnsi"/>
                    </w:rPr>
                    <w:t>2 or 3 meals and 2 or 3 snacks</w:t>
                  </w:r>
                </w:p>
              </w:tc>
            </w:tr>
          </w:tbl>
          <w:p w:rsidRPr="00DD1F14" w:rsidR="00386C73" w:rsidRDefault="00386C73" w14:paraId="1808994C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2160" w:type="dxa"/>
          </w:tcPr>
          <w:p w:rsidRPr="00DD1F14" w:rsidR="00386C73" w:rsidRDefault="00386C73" w14:paraId="1CEDA5F2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6403E444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1DA329BB" w14:textId="77777777">
        <w:tc>
          <w:tcPr>
            <w:tcW w:w="6385" w:type="dxa"/>
          </w:tcPr>
          <w:p w:rsidRPr="00DD1F14" w:rsidR="00386C73" w:rsidRDefault="00DD1F14" w14:paraId="64F31767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 xml:space="preserve">Itinerary. </w:t>
            </w:r>
            <w:r w:rsidRPr="00DD1F14">
              <w:rPr>
                <w:rFonts w:eastAsia="Arial" w:asciiTheme="minorHAnsi" w:hAnsiTheme="minorHAnsi" w:cstheme="minorHAnsi"/>
              </w:rPr>
              <w:t>Create a day-of checklist for your program activities and provide copies to your program staff.</w:t>
            </w:r>
          </w:p>
        </w:tc>
        <w:tc>
          <w:tcPr>
            <w:tcW w:w="2160" w:type="dxa"/>
          </w:tcPr>
          <w:p w:rsidRPr="00DD1F14" w:rsidR="00386C73" w:rsidRDefault="00386C73" w14:paraId="5CD5AA66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0BF6FF0C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2D153F5C" w14:textId="77777777">
        <w:tc>
          <w:tcPr>
            <w:tcW w:w="6385" w:type="dxa"/>
          </w:tcPr>
          <w:p w:rsidRPr="00DD1F14" w:rsidR="00386C73" w:rsidRDefault="00DD1F14" w14:paraId="1784B185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 xml:space="preserve">Travel/Transportation. </w:t>
            </w:r>
            <w:r w:rsidRPr="00DD1F14">
              <w:rPr>
                <w:rFonts w:eastAsia="Arial" w:asciiTheme="minorHAnsi" w:hAnsiTheme="minorHAnsi" w:cstheme="minorHAnsi"/>
              </w:rPr>
              <w:t>Create a procedure for traveling and use of transportation (walking field trip, 80 bus route, chartered bus, etc.). Share transportation procedures with program staff.</w:t>
            </w:r>
          </w:p>
        </w:tc>
        <w:tc>
          <w:tcPr>
            <w:tcW w:w="2160" w:type="dxa"/>
          </w:tcPr>
          <w:p w:rsidRPr="00DD1F14" w:rsidR="00386C73" w:rsidRDefault="00386C73" w14:paraId="589AF2D6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4B62EC6F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7ED0D268" w14:textId="77777777">
        <w:tc>
          <w:tcPr>
            <w:tcW w:w="6385" w:type="dxa"/>
            <w:shd w:val="clear" w:color="auto" w:fill="FF9999"/>
          </w:tcPr>
          <w:p w:rsidRPr="00DD1F14" w:rsidR="00386C73" w:rsidRDefault="00DD1F14" w14:paraId="232C6884" w14:textId="77777777">
            <w:pPr>
              <w:rPr>
                <w:rFonts w:eastAsia="Arial" w:asciiTheme="minorHAnsi" w:hAnsiTheme="minorHAnsi" w:cstheme="minorHAnsi"/>
                <w:b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>TASKS PRE-DEPARTURE</w:t>
            </w:r>
          </w:p>
        </w:tc>
        <w:tc>
          <w:tcPr>
            <w:tcW w:w="2160" w:type="dxa"/>
            <w:shd w:val="clear" w:color="auto" w:fill="FF9999"/>
          </w:tcPr>
          <w:p w:rsidRPr="00DD1F14" w:rsidR="00386C73" w:rsidRDefault="00DD1F14" w14:paraId="79B25D5A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</w:rPr>
              <w:t>Person Responsible</w:t>
            </w:r>
          </w:p>
        </w:tc>
        <w:tc>
          <w:tcPr>
            <w:tcW w:w="1800" w:type="dxa"/>
            <w:shd w:val="clear" w:color="auto" w:fill="FF9999"/>
          </w:tcPr>
          <w:p w:rsidRPr="00DD1F14" w:rsidR="00386C73" w:rsidRDefault="00DD1F14" w14:paraId="4AB437E3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</w:rPr>
              <w:t>Complete</w:t>
            </w:r>
          </w:p>
        </w:tc>
      </w:tr>
      <w:tr w:rsidRPr="00DD1F14" w:rsidR="00386C73" w:rsidTr="00DD1F14" w14:paraId="6F36B36D" w14:textId="77777777">
        <w:tc>
          <w:tcPr>
            <w:tcW w:w="6385" w:type="dxa"/>
          </w:tcPr>
          <w:p w:rsidRPr="00DD1F14" w:rsidR="00386C73" w:rsidRDefault="00DD1F14" w14:paraId="2C24E2E8" w14:textId="305B755C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 xml:space="preserve">Rosters.  </w:t>
            </w:r>
            <w:r w:rsidRPr="00DD1F14">
              <w:rPr>
                <w:rFonts w:eastAsia="Arial" w:asciiTheme="minorHAnsi" w:hAnsiTheme="minorHAnsi" w:cstheme="minorHAnsi"/>
              </w:rPr>
              <w:t>Provide a roster of youth participants, emergency contact information, medical/health histories. The roster should travel with the DI</w:t>
            </w:r>
            <w:r w:rsidRPr="00DD1F14">
              <w:rPr>
                <w:rFonts w:eastAsia="Arial" w:asciiTheme="minorHAnsi" w:hAnsiTheme="minorHAnsi" w:cstheme="minorHAnsi"/>
              </w:rPr>
              <w:t xml:space="preserve"> to the field trip destination in the event of an emergency.</w:t>
            </w:r>
            <w:r w:rsidRPr="00DD1F14">
              <w:rPr>
                <w:rFonts w:eastAsia="Arial" w:asciiTheme="minorHAnsi" w:hAnsiTheme="minorHAnsi" w:cstheme="minorHAnsi"/>
              </w:rPr>
              <w:br/>
            </w:r>
            <w:r w:rsidRPr="00DD1F14">
              <w:rPr>
                <w:rFonts w:eastAsia="Arial" w:asciiTheme="minorHAnsi" w:hAnsiTheme="minorHAnsi" w:cstheme="minorHAnsi"/>
              </w:rPr>
              <w:t xml:space="preserve">In addition, leave a list of youth and staff participants with a staff member who is not attending the field trip. </w:t>
            </w:r>
          </w:p>
        </w:tc>
        <w:tc>
          <w:tcPr>
            <w:tcW w:w="2160" w:type="dxa"/>
          </w:tcPr>
          <w:p w:rsidRPr="00DD1F14" w:rsidR="00386C73" w:rsidRDefault="00386C73" w14:paraId="1E21B32D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0DE39779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2378A915" w14:textId="77777777">
        <w:tc>
          <w:tcPr>
            <w:tcW w:w="6385" w:type="dxa"/>
          </w:tcPr>
          <w:p w:rsidRPr="00DD1F14" w:rsidR="00386C73" w:rsidRDefault="00DD1F14" w14:paraId="208E5ED3" w14:textId="77777777">
            <w:pPr>
              <w:rPr>
                <w:rFonts w:eastAsia="Arial" w:asciiTheme="minorHAnsi" w:hAnsiTheme="minorHAnsi" w:cstheme="minorHAnsi"/>
                <w:b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>Medications.</w:t>
            </w:r>
            <w:r w:rsidRPr="00DD1F14">
              <w:rPr>
                <w:rFonts w:eastAsia="Arial" w:asciiTheme="minorHAnsi" w:hAnsiTheme="minorHAnsi" w:cstheme="minorHAnsi"/>
              </w:rPr>
              <w:t xml:space="preserve"> Gather youth participants prescription medication and emergency medications needed during the field trip. Secure medication (i.e., backpack with luggage lock, lockable file box, etc.). </w:t>
            </w:r>
          </w:p>
        </w:tc>
        <w:tc>
          <w:tcPr>
            <w:tcW w:w="2160" w:type="dxa"/>
          </w:tcPr>
          <w:p w:rsidRPr="00DD1F14" w:rsidR="00386C73" w:rsidRDefault="00386C73" w14:paraId="10D892A8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5F7EEDE1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1A684A26" w14:textId="77777777">
        <w:tc>
          <w:tcPr>
            <w:tcW w:w="6385" w:type="dxa"/>
          </w:tcPr>
          <w:p w:rsidRPr="00DD1F14" w:rsidR="00386C73" w:rsidRDefault="00DD1F14" w14:paraId="66FB4406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>Behavioral Expectations</w:t>
            </w:r>
            <w:r w:rsidRPr="00DD1F14">
              <w:rPr>
                <w:rFonts w:eastAsia="Arial" w:asciiTheme="minorHAnsi" w:hAnsiTheme="minorHAnsi" w:cstheme="minorHAnsi"/>
              </w:rPr>
              <w:t xml:space="preserve">. Reviewed safety expectations and Code of Conduct with youth participants prior to departure. Review agenda for the trip and what youth can expect. </w:t>
            </w:r>
          </w:p>
        </w:tc>
        <w:tc>
          <w:tcPr>
            <w:tcW w:w="2160" w:type="dxa"/>
          </w:tcPr>
          <w:p w:rsidRPr="00DD1F14" w:rsidR="00386C73" w:rsidRDefault="00386C73" w14:paraId="506D7943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12D1EC70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5F0CF78B" w14:textId="77777777">
        <w:tc>
          <w:tcPr>
            <w:tcW w:w="6385" w:type="dxa"/>
          </w:tcPr>
          <w:p w:rsidRPr="00DD1F14" w:rsidR="00386C73" w:rsidRDefault="00DD1F14" w14:paraId="2DF155E5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 xml:space="preserve">Field Trip Essentials. </w:t>
            </w:r>
            <w:r w:rsidRPr="00DD1F14">
              <w:rPr>
                <w:rFonts w:eastAsia="Arial" w:asciiTheme="minorHAnsi" w:hAnsiTheme="minorHAnsi" w:cstheme="minorHAnsi"/>
              </w:rPr>
              <w:t xml:space="preserve">Prepare essential items necessary for the field trip such as sunscreen, nametags, garbage bags, first aid kit, etc. </w:t>
            </w:r>
          </w:p>
        </w:tc>
        <w:tc>
          <w:tcPr>
            <w:tcW w:w="2160" w:type="dxa"/>
          </w:tcPr>
          <w:p w:rsidRPr="00DD1F14" w:rsidR="00386C73" w:rsidRDefault="00386C73" w14:paraId="1E78ED9D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20405516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6CAAF651" w14:textId="77777777">
        <w:tc>
          <w:tcPr>
            <w:tcW w:w="6385" w:type="dxa"/>
          </w:tcPr>
          <w:p w:rsidRPr="00DD1F14" w:rsidR="00386C73" w:rsidRDefault="00DD1F14" w14:paraId="0F818570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>Emergency Preparedness.</w:t>
            </w:r>
            <w:r w:rsidRPr="00DD1F14">
              <w:rPr>
                <w:rFonts w:eastAsia="Arial" w:asciiTheme="minorHAnsi" w:hAnsiTheme="minorHAnsi" w:cstheme="minorHAnsi"/>
              </w:rPr>
              <w:t xml:space="preserve"> All staff members should be prepared in the event of an emergency on the field trip including procedures for calling 911. </w:t>
            </w:r>
          </w:p>
        </w:tc>
        <w:tc>
          <w:tcPr>
            <w:tcW w:w="2160" w:type="dxa"/>
          </w:tcPr>
          <w:p w:rsidRPr="00DD1F14" w:rsidR="00386C73" w:rsidRDefault="00386C73" w14:paraId="76E8C96A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5B83DC65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7408897E" w14:textId="77777777">
        <w:tc>
          <w:tcPr>
            <w:tcW w:w="6385" w:type="dxa"/>
          </w:tcPr>
          <w:p w:rsidRPr="00DD1F14" w:rsidR="00386C73" w:rsidRDefault="00DD1F14" w14:paraId="75B86347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 xml:space="preserve">Tracking. </w:t>
            </w:r>
            <w:r w:rsidRPr="00DD1F14">
              <w:rPr>
                <w:rFonts w:eastAsia="Arial" w:asciiTheme="minorHAnsi" w:hAnsiTheme="minorHAnsi" w:cstheme="minorHAnsi"/>
              </w:rPr>
              <w:t xml:space="preserve">Conduct a roll call and reconcile roster with youth present at all major transitions. </w:t>
            </w:r>
          </w:p>
        </w:tc>
        <w:tc>
          <w:tcPr>
            <w:tcW w:w="2160" w:type="dxa"/>
          </w:tcPr>
          <w:p w:rsidRPr="00DD1F14" w:rsidR="00386C73" w:rsidRDefault="00386C73" w14:paraId="3DC5A38A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621FABA3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0273998F" w14:textId="77777777">
        <w:tc>
          <w:tcPr>
            <w:tcW w:w="6385" w:type="dxa"/>
          </w:tcPr>
          <w:p w:rsidRPr="00DD1F14" w:rsidR="00386C73" w:rsidRDefault="00DD1F14" w14:paraId="068F9B97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 xml:space="preserve">Meals/Snacks. </w:t>
            </w:r>
            <w:r w:rsidRPr="00DD1F14">
              <w:rPr>
                <w:rFonts w:eastAsia="Arial" w:asciiTheme="minorHAnsi" w:hAnsiTheme="minorHAnsi" w:cstheme="minorHAnsi"/>
              </w:rPr>
              <w:t xml:space="preserve">Pack meals and snacks as needed for the duration of the field trip. </w:t>
            </w:r>
          </w:p>
        </w:tc>
        <w:tc>
          <w:tcPr>
            <w:tcW w:w="2160" w:type="dxa"/>
          </w:tcPr>
          <w:p w:rsidRPr="00DD1F14" w:rsidR="00386C73" w:rsidRDefault="00386C73" w14:paraId="4E50AA39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079F39A8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2C789221" w14:textId="77777777">
        <w:tc>
          <w:tcPr>
            <w:tcW w:w="6385" w:type="dxa"/>
            <w:shd w:val="clear" w:color="auto" w:fill="FF9999"/>
          </w:tcPr>
          <w:p w:rsidRPr="00DD1F14" w:rsidR="00386C73" w:rsidRDefault="00DD1F14" w14:paraId="27D6A6EB" w14:textId="77777777">
            <w:pPr>
              <w:rPr>
                <w:rFonts w:eastAsia="Arial" w:asciiTheme="minorHAnsi" w:hAnsiTheme="minorHAnsi" w:cstheme="minorHAnsi"/>
                <w:b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>TASKS DURING TRANSPORT</w:t>
            </w:r>
          </w:p>
        </w:tc>
        <w:tc>
          <w:tcPr>
            <w:tcW w:w="2160" w:type="dxa"/>
            <w:shd w:val="clear" w:color="auto" w:fill="FF9999"/>
          </w:tcPr>
          <w:p w:rsidRPr="00DD1F14" w:rsidR="00386C73" w:rsidRDefault="00DD1F14" w14:paraId="70CE400A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</w:rPr>
              <w:t>Person Responsible</w:t>
            </w:r>
          </w:p>
        </w:tc>
        <w:tc>
          <w:tcPr>
            <w:tcW w:w="1800" w:type="dxa"/>
            <w:shd w:val="clear" w:color="auto" w:fill="FF9999"/>
          </w:tcPr>
          <w:p w:rsidRPr="00DD1F14" w:rsidR="00386C73" w:rsidRDefault="00DD1F14" w14:paraId="337BB918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</w:rPr>
              <w:t>Complete</w:t>
            </w:r>
          </w:p>
        </w:tc>
      </w:tr>
      <w:tr w:rsidRPr="00DD1F14" w:rsidR="00386C73" w:rsidTr="00DD1F14" w14:paraId="33EF07EA" w14:textId="77777777">
        <w:tc>
          <w:tcPr>
            <w:tcW w:w="6385" w:type="dxa"/>
          </w:tcPr>
          <w:p w:rsidRPr="00DD1F14" w:rsidR="00386C73" w:rsidRDefault="00DD1F14" w14:paraId="288ACF9C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>Tracking.</w:t>
            </w:r>
            <w:r w:rsidRPr="00DD1F14">
              <w:rPr>
                <w:rFonts w:eastAsia="Arial" w:asciiTheme="minorHAnsi" w:hAnsiTheme="minorHAnsi" w:cstheme="minorHAnsi"/>
              </w:rPr>
              <w:t xml:space="preserve"> Conduct a roll call once on-board the vehicle. </w:t>
            </w:r>
          </w:p>
        </w:tc>
        <w:tc>
          <w:tcPr>
            <w:tcW w:w="2160" w:type="dxa"/>
          </w:tcPr>
          <w:p w:rsidRPr="00DD1F14" w:rsidR="00386C73" w:rsidRDefault="00386C73" w14:paraId="704B626B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170B9F68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0D3DF30E" w14:textId="77777777">
        <w:tc>
          <w:tcPr>
            <w:tcW w:w="6385" w:type="dxa"/>
          </w:tcPr>
          <w:p w:rsidRPr="00DD1F14" w:rsidR="00386C73" w:rsidRDefault="00DD1F14" w14:paraId="740F5925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>Transportation Procedures.</w:t>
            </w:r>
            <w:r w:rsidRPr="00DD1F14">
              <w:rPr>
                <w:rFonts w:eastAsia="Arial" w:asciiTheme="minorHAnsi" w:hAnsiTheme="minorHAnsi" w:cstheme="minorHAnsi"/>
              </w:rPr>
              <w:t xml:space="preserve"> Review transportation procedures with youth participants. In vehicles with seat belts, confirm youth are restrained in seat belts appropriately.</w:t>
            </w:r>
          </w:p>
        </w:tc>
        <w:tc>
          <w:tcPr>
            <w:tcW w:w="2160" w:type="dxa"/>
          </w:tcPr>
          <w:p w:rsidRPr="00DD1F14" w:rsidR="00386C73" w:rsidRDefault="00386C73" w14:paraId="0BDBE90A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0E87DD35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4E055C90" w14:textId="77777777">
        <w:tc>
          <w:tcPr>
            <w:tcW w:w="6385" w:type="dxa"/>
            <w:shd w:val="clear" w:color="auto" w:fill="FF9999"/>
          </w:tcPr>
          <w:p w:rsidRPr="00DD1F14" w:rsidR="00386C73" w:rsidRDefault="00DD1F14" w14:paraId="1CA2076D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>TASKS UPON ARRIVAL</w:t>
            </w:r>
            <w:r w:rsidRPr="00DD1F14">
              <w:rPr>
                <w:rFonts w:eastAsia="Arial" w:asciiTheme="minorHAnsi" w:hAnsiTheme="minorHAnsi" w:cstheme="minorHAnsi"/>
              </w:rPr>
              <w:t xml:space="preserve"> </w:t>
            </w:r>
          </w:p>
        </w:tc>
        <w:tc>
          <w:tcPr>
            <w:tcW w:w="2160" w:type="dxa"/>
            <w:shd w:val="clear" w:color="auto" w:fill="FF9999"/>
          </w:tcPr>
          <w:p w:rsidRPr="00DD1F14" w:rsidR="00386C73" w:rsidRDefault="00DD1F14" w14:paraId="0F03A1F0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</w:rPr>
              <w:t>Person Responsible</w:t>
            </w:r>
          </w:p>
        </w:tc>
        <w:tc>
          <w:tcPr>
            <w:tcW w:w="1800" w:type="dxa"/>
            <w:shd w:val="clear" w:color="auto" w:fill="FF9999"/>
          </w:tcPr>
          <w:p w:rsidRPr="00DD1F14" w:rsidR="00386C73" w:rsidRDefault="00DD1F14" w14:paraId="196836A7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</w:rPr>
              <w:t>Complete</w:t>
            </w:r>
          </w:p>
        </w:tc>
      </w:tr>
      <w:tr w:rsidRPr="00DD1F14" w:rsidR="00386C73" w:rsidTr="00DD1F14" w14:paraId="0F59CAC1" w14:textId="77777777">
        <w:tc>
          <w:tcPr>
            <w:tcW w:w="6385" w:type="dxa"/>
          </w:tcPr>
          <w:p w:rsidRPr="00DD1F14" w:rsidR="00386C73" w:rsidRDefault="00DD1F14" w14:paraId="3EBCED7C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 xml:space="preserve">Designated Meeting Location. </w:t>
            </w:r>
            <w:r w:rsidRPr="00DD1F14">
              <w:rPr>
                <w:rFonts w:eastAsia="Arial" w:asciiTheme="minorHAnsi" w:hAnsiTheme="minorHAnsi" w:cstheme="minorHAnsi"/>
              </w:rPr>
              <w:t>Assign and communicate a designated meeting location at the field trip destination in case they get separated.</w:t>
            </w:r>
          </w:p>
        </w:tc>
        <w:tc>
          <w:tcPr>
            <w:tcW w:w="2160" w:type="dxa"/>
          </w:tcPr>
          <w:p w:rsidRPr="00DD1F14" w:rsidR="00386C73" w:rsidRDefault="00386C73" w14:paraId="70EF7A79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2E3A584A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45AD5023" w14:textId="77777777">
        <w:tc>
          <w:tcPr>
            <w:tcW w:w="6385" w:type="dxa"/>
          </w:tcPr>
          <w:p w:rsidRPr="00DD1F14" w:rsidR="00386C73" w:rsidRDefault="00DD1F14" w14:paraId="02C4069D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>Tracking.</w:t>
            </w:r>
            <w:r w:rsidRPr="00DD1F14">
              <w:rPr>
                <w:rFonts w:eastAsia="Arial" w:asciiTheme="minorHAnsi" w:hAnsiTheme="minorHAnsi" w:cstheme="minorHAnsi"/>
              </w:rPr>
              <w:t xml:space="preserve"> Conduct a role call upon arrival and at all major transitions. </w:t>
            </w:r>
          </w:p>
        </w:tc>
        <w:tc>
          <w:tcPr>
            <w:tcW w:w="2160" w:type="dxa"/>
          </w:tcPr>
          <w:p w:rsidRPr="00DD1F14" w:rsidR="00386C73" w:rsidRDefault="00386C73" w14:paraId="353E66DD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35FCFE1C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22FE7000" w14:textId="77777777">
        <w:tc>
          <w:tcPr>
            <w:tcW w:w="6385" w:type="dxa"/>
          </w:tcPr>
          <w:p w:rsidRPr="00DD1F14" w:rsidR="00386C73" w:rsidRDefault="00DD1F14" w14:paraId="24E831FF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 xml:space="preserve">Supervision Standards/Ratios. </w:t>
            </w:r>
            <w:r w:rsidRPr="00DD1F14">
              <w:rPr>
                <w:rFonts w:eastAsia="Arial" w:asciiTheme="minorHAnsi" w:hAnsiTheme="minorHAnsi" w:cstheme="minorHAnsi"/>
              </w:rPr>
              <w:t>Maintain supervision standards (</w:t>
            </w:r>
            <w:proofErr w:type="spellStart"/>
            <w:r w:rsidRPr="00DD1F14">
              <w:rPr>
                <w:rFonts w:eastAsia="Arial" w:asciiTheme="minorHAnsi" w:hAnsiTheme="minorHAnsi" w:cstheme="minorHAnsi"/>
              </w:rPr>
              <w:t>Adult:Minor</w:t>
            </w:r>
            <w:proofErr w:type="spellEnd"/>
            <w:r w:rsidRPr="00DD1F14">
              <w:rPr>
                <w:rFonts w:eastAsia="Arial" w:asciiTheme="minorHAnsi" w:hAnsiTheme="minorHAnsi" w:cstheme="minorHAnsi"/>
              </w:rPr>
              <w:t xml:space="preserve"> ratios) at all times. </w:t>
            </w:r>
          </w:p>
        </w:tc>
        <w:tc>
          <w:tcPr>
            <w:tcW w:w="2160" w:type="dxa"/>
          </w:tcPr>
          <w:p w:rsidRPr="00DD1F14" w:rsidR="00386C73" w:rsidRDefault="00386C73" w14:paraId="7AD2D0F6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04A75898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02D746BD" w14:textId="77777777">
        <w:tc>
          <w:tcPr>
            <w:tcW w:w="6385" w:type="dxa"/>
          </w:tcPr>
          <w:p w:rsidRPr="00DD1F14" w:rsidR="00386C73" w:rsidRDefault="00DD1F14" w14:paraId="161B6CFF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 xml:space="preserve">Bathroom Breaks. </w:t>
            </w:r>
            <w:r w:rsidRPr="00DD1F14">
              <w:rPr>
                <w:rFonts w:eastAsia="Arial" w:asciiTheme="minorHAnsi" w:hAnsiTheme="minorHAnsi" w:cstheme="minorHAnsi"/>
              </w:rPr>
              <w:t xml:space="preserve">Plan group bathroom breaks to allow adequate supervision, being mindful of spaces that are open to the public. </w:t>
            </w:r>
          </w:p>
        </w:tc>
        <w:tc>
          <w:tcPr>
            <w:tcW w:w="2160" w:type="dxa"/>
          </w:tcPr>
          <w:p w:rsidRPr="00DD1F14" w:rsidR="00386C73" w:rsidRDefault="00386C73" w14:paraId="35312092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38BB41C7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D1F14" w:rsidR="00386C73" w:rsidTr="00DD1F14" w14:paraId="251B3E06" w14:textId="77777777">
        <w:tc>
          <w:tcPr>
            <w:tcW w:w="6385" w:type="dxa"/>
          </w:tcPr>
          <w:p w:rsidRPr="00DD1F14" w:rsidR="00386C73" w:rsidRDefault="00DD1F14" w14:paraId="17C1732A" w14:textId="77777777">
            <w:pPr>
              <w:rPr>
                <w:rFonts w:eastAsia="Arial" w:asciiTheme="minorHAnsi" w:hAnsiTheme="minorHAnsi" w:cstheme="minorHAnsi"/>
              </w:rPr>
            </w:pPr>
            <w:r w:rsidRPr="00DD1F14">
              <w:rPr>
                <w:rFonts w:eastAsia="Arial" w:asciiTheme="minorHAnsi" w:hAnsiTheme="minorHAnsi" w:cstheme="minorHAnsi"/>
                <w:b/>
              </w:rPr>
              <w:t xml:space="preserve">Field Trip Essentials, Meals/Snacks. </w:t>
            </w:r>
            <w:r w:rsidRPr="00DD1F14">
              <w:rPr>
                <w:rFonts w:eastAsia="Arial" w:asciiTheme="minorHAnsi" w:hAnsiTheme="minorHAnsi" w:cstheme="minorHAnsi"/>
              </w:rPr>
              <w:t xml:space="preserve">Secure meals/snacks and personal belongings, keep field trip essentials including a first aid kit on your person. </w:t>
            </w:r>
          </w:p>
        </w:tc>
        <w:tc>
          <w:tcPr>
            <w:tcW w:w="2160" w:type="dxa"/>
          </w:tcPr>
          <w:p w:rsidRPr="00DD1F14" w:rsidR="00386C73" w:rsidRDefault="00386C73" w14:paraId="736BD611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1800" w:type="dxa"/>
          </w:tcPr>
          <w:p w:rsidRPr="00DD1F14" w:rsidR="00386C73" w:rsidRDefault="00386C73" w14:paraId="0B0049C8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</w:tbl>
    <w:p w:rsidRPr="00DD1F14" w:rsidR="00386C73" w:rsidRDefault="00386C73" w14:paraId="212720C8" w14:textId="77777777">
      <w:pPr>
        <w:rPr>
          <w:rFonts w:eastAsia="Arial" w:asciiTheme="minorHAnsi" w:hAnsiTheme="minorHAnsi" w:cstheme="minorHAnsi"/>
        </w:rPr>
      </w:pPr>
    </w:p>
    <w:sectPr w:rsidRPr="00DD1F14" w:rsidR="00386C73" w:rsidSect="00DD1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1F14" w:rsidRDefault="00DD1F14" w14:paraId="487DF5D6" w14:textId="77777777">
      <w:pPr>
        <w:spacing w:after="0" w:line="240" w:lineRule="auto"/>
      </w:pPr>
      <w:r>
        <w:separator/>
      </w:r>
    </w:p>
  </w:endnote>
  <w:endnote w:type="continuationSeparator" w:id="0">
    <w:p w:rsidR="00DD1F14" w:rsidRDefault="00DD1F14" w14:paraId="5795F3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C73" w:rsidRDefault="00386C73" w14:paraId="436DB316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1F14" w:rsidR="00386C73" w:rsidRDefault="00DD1F14" w14:paraId="5188B0C6" w14:textId="0C872D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DD1F14">
      <w:rPr>
        <w:sz w:val="16"/>
        <w:szCs w:val="16"/>
      </w:rPr>
      <w:t>Adapted from UW Madison: Office of Compliance (2023)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C73" w:rsidRDefault="00386C73" w14:paraId="62949C3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1F14" w:rsidRDefault="00DD1F14" w14:paraId="3ADCE1F8" w14:textId="77777777">
      <w:pPr>
        <w:spacing w:after="0" w:line="240" w:lineRule="auto"/>
      </w:pPr>
      <w:r>
        <w:separator/>
      </w:r>
    </w:p>
  </w:footnote>
  <w:footnote w:type="continuationSeparator" w:id="0">
    <w:p w:rsidR="00DD1F14" w:rsidRDefault="00DD1F14" w14:paraId="1134E4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C73" w:rsidRDefault="00386C73" w14:paraId="59C6A6EF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C73" w:rsidRDefault="00386C73" w14:paraId="3542DBAC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C73" w:rsidRDefault="00386C73" w14:paraId="084390BE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73"/>
    <w:rsid w:val="00386C73"/>
    <w:rsid w:val="00512B84"/>
    <w:rsid w:val="00C10511"/>
    <w:rsid w:val="00DD1F14"/>
    <w:rsid w:val="00FF24F3"/>
    <w:rsid w:val="7D50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38CF1A"/>
  <w15:docId w15:val="{CEEEBDD8-6984-1F46-BA56-40EBAA51F8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E25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2529"/>
  </w:style>
  <w:style w:type="paragraph" w:styleId="Footer">
    <w:name w:val="footer"/>
    <w:basedOn w:val="Normal"/>
    <w:link w:val="FooterChar"/>
    <w:uiPriority w:val="99"/>
    <w:unhideWhenUsed/>
    <w:rsid w:val="001E25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2529"/>
  </w:style>
  <w:style w:type="table" w:styleId="TableGrid">
    <w:name w:val="Table Grid"/>
    <w:basedOn w:val="TableNormal"/>
    <w:uiPriority w:val="39"/>
    <w:rsid w:val="00F826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y6nvdyTVH+2J6ahnl8g0TJCxQQ==">AMUW2mVDOUUpiIDrimKtbhUcp9oXR84m0Qvd57mdu5sJm6yZnk6c0oAOk0Je0qWIBx8YpPoPn50Cw+VgtyIlus7tvIQxvZ/4zXDeF3pNt7k/xS+uJ5rjptw=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Ashley Rose</dc:creator>
  <lastModifiedBy>Monica Yang</lastModifiedBy>
  <revision>6</revision>
  <dcterms:created xsi:type="dcterms:W3CDTF">2023-09-22T19:39:00.0000000Z</dcterms:created>
  <dcterms:modified xsi:type="dcterms:W3CDTF">2023-09-22T21:07:29.9647710Z</dcterms:modified>
</coreProperties>
</file>