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DB40" w14:textId="2247A7A8" w:rsidR="00AE6BCB" w:rsidRPr="001207BF" w:rsidRDefault="0095316A">
      <w:pPr>
        <w:rPr>
          <w:rFonts w:cstheme="minorHAnsi"/>
        </w:rPr>
      </w:pPr>
      <w:r w:rsidRPr="001207BF">
        <w:rPr>
          <w:rFonts w:cstheme="minorHAnsi"/>
          <w:b/>
        </w:rPr>
        <w:t>MINUTES</w:t>
      </w:r>
      <w:r w:rsidR="00DA09F0" w:rsidRPr="001207BF">
        <w:rPr>
          <w:rFonts w:cstheme="minorHAnsi"/>
        </w:rPr>
        <w:t xml:space="preserve"> </w:t>
      </w:r>
      <w:r w:rsidR="00A17B23" w:rsidRPr="001207BF">
        <w:rPr>
          <w:rFonts w:cstheme="minorHAnsi"/>
          <w:b/>
        </w:rPr>
        <w:t xml:space="preserve">for </w:t>
      </w:r>
      <w:r w:rsidR="00735C9E" w:rsidRPr="001207BF">
        <w:rPr>
          <w:rFonts w:cstheme="minorHAnsi"/>
          <w:b/>
        </w:rPr>
        <w:t>Friday, September 25</w:t>
      </w:r>
      <w:r w:rsidR="00DF6F54" w:rsidRPr="001207BF">
        <w:rPr>
          <w:rFonts w:cstheme="minorHAnsi"/>
          <w:b/>
        </w:rPr>
        <w:t>,</w:t>
      </w:r>
      <w:r w:rsidR="00A17B23" w:rsidRPr="001207BF">
        <w:rPr>
          <w:rFonts w:cstheme="minorHAnsi"/>
          <w:b/>
        </w:rPr>
        <w:t xml:space="preserve"> 2020</w:t>
      </w:r>
      <w:r w:rsidR="00DA09F0" w:rsidRPr="001207BF">
        <w:rPr>
          <w:rFonts w:cstheme="minorHAnsi"/>
          <w:b/>
        </w:rPr>
        <w:t xml:space="preserve"> </w:t>
      </w:r>
      <w:r w:rsidR="00DA09F0" w:rsidRPr="001207BF">
        <w:rPr>
          <w:rFonts w:cstheme="minorHAnsi"/>
        </w:rPr>
        <w:tab/>
      </w:r>
      <w:r w:rsidR="00AE6BCB" w:rsidRPr="001207BF">
        <w:rPr>
          <w:rFonts w:cstheme="minorHAnsi"/>
        </w:rPr>
        <w:tab/>
      </w:r>
      <w:r w:rsidR="00AE6BCB" w:rsidRPr="001207BF">
        <w:rPr>
          <w:rFonts w:cstheme="minorHAnsi"/>
        </w:rPr>
        <w:tab/>
      </w:r>
      <w:r w:rsidR="00AE6BCB" w:rsidRPr="001207BF">
        <w:rPr>
          <w:rFonts w:cstheme="minorHAnsi"/>
        </w:rPr>
        <w:tab/>
        <w:t xml:space="preserve">        </w:t>
      </w:r>
      <w:r w:rsidR="00DA09F0" w:rsidRPr="001207BF">
        <w:rPr>
          <w:rFonts w:cstheme="minorHAnsi"/>
        </w:rPr>
        <w:t>CBA Curriculum Committee</w:t>
      </w:r>
    </w:p>
    <w:p w14:paraId="4996DE25" w14:textId="2B6AB09C" w:rsidR="00B84B80" w:rsidRPr="001207BF" w:rsidRDefault="00735C9E">
      <w:pPr>
        <w:rPr>
          <w:rFonts w:cstheme="minorHAnsi"/>
        </w:rPr>
      </w:pPr>
      <w:r w:rsidRPr="001207BF">
        <w:rPr>
          <w:rFonts w:cstheme="minorHAnsi"/>
        </w:rPr>
        <w:t>Meeting held virtually via Teams</w:t>
      </w:r>
    </w:p>
    <w:p w14:paraId="79FA723A" w14:textId="5DFD0C45" w:rsidR="0095316A" w:rsidRPr="001207BF" w:rsidRDefault="0095316A" w:rsidP="0095316A">
      <w:pPr>
        <w:spacing w:beforeAutospacing="1" w:afterAutospacing="1" w:line="240" w:lineRule="auto"/>
        <w:rPr>
          <w:rFonts w:eastAsiaTheme="minorEastAsia" w:cstheme="minorHAnsi"/>
        </w:rPr>
      </w:pPr>
      <w:r w:rsidRPr="001207BF">
        <w:rPr>
          <w:rFonts w:eastAsiaTheme="minorEastAsia" w:cstheme="minorHAnsi"/>
          <w:color w:val="000000" w:themeColor="text1"/>
        </w:rPr>
        <w:t xml:space="preserve">Members Present:, Justin Kilchenmann (ACC), </w:t>
      </w:r>
      <w:r w:rsidR="00735C9E" w:rsidRPr="001207BF">
        <w:rPr>
          <w:rFonts w:eastAsiaTheme="minorEastAsia" w:cstheme="minorHAnsi"/>
          <w:color w:val="000000" w:themeColor="text1"/>
        </w:rPr>
        <w:t xml:space="preserve">Adam Hoffer (ECO), </w:t>
      </w:r>
      <w:r w:rsidR="00735C9E" w:rsidRPr="001207BF">
        <w:rPr>
          <w:rFonts w:eastAsiaTheme="minorEastAsia" w:cstheme="minorHAnsi"/>
          <w:color w:val="000000" w:themeColor="text1"/>
        </w:rPr>
        <w:t>Shiang Liu (FIN)</w:t>
      </w:r>
      <w:r w:rsidR="00735C9E" w:rsidRPr="001207BF">
        <w:rPr>
          <w:rFonts w:eastAsiaTheme="minorEastAsia" w:cstheme="minorHAnsi"/>
          <w:color w:val="000000" w:themeColor="text1"/>
        </w:rPr>
        <w:t xml:space="preserve">, </w:t>
      </w:r>
      <w:r w:rsidRPr="001207BF">
        <w:rPr>
          <w:rFonts w:eastAsiaTheme="minorEastAsia" w:cstheme="minorHAnsi"/>
          <w:color w:val="000000" w:themeColor="text1"/>
        </w:rPr>
        <w:t>Chun-Lung “</w:t>
      </w:r>
      <w:proofErr w:type="spellStart"/>
      <w:r w:rsidRPr="001207BF">
        <w:rPr>
          <w:rFonts w:eastAsiaTheme="minorEastAsia" w:cstheme="minorHAnsi"/>
          <w:color w:val="000000" w:themeColor="text1"/>
        </w:rPr>
        <w:t>Nic</w:t>
      </w:r>
      <w:proofErr w:type="spellEnd"/>
      <w:r w:rsidRPr="001207BF">
        <w:rPr>
          <w:rFonts w:eastAsiaTheme="minorEastAsia" w:cstheme="minorHAnsi"/>
          <w:color w:val="000000" w:themeColor="text1"/>
        </w:rPr>
        <w:t xml:space="preserve">” Huang (IS), </w:t>
      </w:r>
      <w:proofErr w:type="spellStart"/>
      <w:r w:rsidR="00735C9E" w:rsidRPr="001207BF">
        <w:rPr>
          <w:rFonts w:eastAsiaTheme="minorEastAsia" w:cstheme="minorHAnsi"/>
          <w:color w:val="000000" w:themeColor="text1"/>
        </w:rPr>
        <w:t>Uzay</w:t>
      </w:r>
      <w:proofErr w:type="spellEnd"/>
      <w:r w:rsidR="00735C9E" w:rsidRPr="001207BF">
        <w:rPr>
          <w:rFonts w:eastAsiaTheme="minorEastAsia" w:cstheme="minorHAnsi"/>
          <w:color w:val="000000" w:themeColor="text1"/>
        </w:rPr>
        <w:t xml:space="preserve"> </w:t>
      </w:r>
      <w:proofErr w:type="spellStart"/>
      <w:r w:rsidR="00735C9E" w:rsidRPr="001207BF">
        <w:rPr>
          <w:rFonts w:eastAsiaTheme="minorEastAsia" w:cstheme="minorHAnsi"/>
          <w:color w:val="000000" w:themeColor="text1"/>
        </w:rPr>
        <w:t>Damali</w:t>
      </w:r>
      <w:proofErr w:type="spellEnd"/>
      <w:r w:rsidRPr="001207BF">
        <w:rPr>
          <w:rFonts w:eastAsiaTheme="minorEastAsia" w:cstheme="minorHAnsi"/>
          <w:color w:val="000000" w:themeColor="text1"/>
        </w:rPr>
        <w:t xml:space="preserve"> (MGT), Maggie McDermott (MKT), </w:t>
      </w:r>
    </w:p>
    <w:p w14:paraId="0301DFFC" w14:textId="46A3AAA2" w:rsidR="0095316A" w:rsidRPr="001207BF" w:rsidRDefault="0095316A" w:rsidP="00CA1998">
      <w:pPr>
        <w:pBdr>
          <w:bottom w:val="single" w:sz="4" w:space="1" w:color="auto"/>
        </w:pBdr>
        <w:spacing w:beforeAutospacing="1" w:afterAutospacing="1" w:line="240" w:lineRule="auto"/>
        <w:rPr>
          <w:rFonts w:eastAsiaTheme="minorEastAsia" w:cstheme="minorHAnsi"/>
          <w:color w:val="000000" w:themeColor="text1"/>
        </w:rPr>
      </w:pPr>
      <w:r w:rsidRPr="001207BF">
        <w:rPr>
          <w:rFonts w:eastAsiaTheme="minorEastAsia" w:cstheme="minorHAnsi"/>
          <w:color w:val="000000" w:themeColor="text1"/>
        </w:rPr>
        <w:t xml:space="preserve">Others in Attendance: </w:t>
      </w:r>
      <w:r w:rsidR="00735C9E" w:rsidRPr="001207BF">
        <w:rPr>
          <w:rFonts w:eastAsiaTheme="minorEastAsia" w:cstheme="minorHAnsi"/>
          <w:color w:val="000000" w:themeColor="text1"/>
        </w:rPr>
        <w:t>Mary Hamman (</w:t>
      </w:r>
      <w:r w:rsidR="00735C9E" w:rsidRPr="001207BF">
        <w:rPr>
          <w:rFonts w:eastAsiaTheme="minorEastAsia" w:cstheme="minorHAnsi"/>
          <w:color w:val="000000" w:themeColor="text1"/>
        </w:rPr>
        <w:t>ex-officio member</w:t>
      </w:r>
      <w:r w:rsidR="00735C9E" w:rsidRPr="001207BF">
        <w:rPr>
          <w:rFonts w:eastAsiaTheme="minorEastAsia" w:cstheme="minorHAnsi"/>
          <w:color w:val="000000" w:themeColor="text1"/>
        </w:rPr>
        <w:t>)</w:t>
      </w:r>
      <w:r w:rsidR="00735C9E" w:rsidRPr="001207BF">
        <w:rPr>
          <w:rFonts w:eastAsiaTheme="minorEastAsia" w:cstheme="minorHAnsi"/>
          <w:color w:val="000000" w:themeColor="text1"/>
        </w:rPr>
        <w:t xml:space="preserve">, </w:t>
      </w:r>
      <w:r w:rsidRPr="001207BF">
        <w:rPr>
          <w:rFonts w:eastAsiaTheme="minorEastAsia" w:cstheme="minorHAnsi"/>
          <w:color w:val="000000" w:themeColor="text1"/>
        </w:rPr>
        <w:t>Nicole Vidden (Dean’s Office), Laurie Miller (AOL)</w:t>
      </w:r>
    </w:p>
    <w:p w14:paraId="599BF3D1" w14:textId="52D44529" w:rsidR="00D30646" w:rsidRPr="001207BF" w:rsidRDefault="0095316A">
      <w:pPr>
        <w:rPr>
          <w:rFonts w:cstheme="minorHAnsi"/>
        </w:rPr>
      </w:pPr>
      <w:r w:rsidRPr="001207BF">
        <w:rPr>
          <w:rFonts w:cstheme="minorHAnsi"/>
        </w:rPr>
        <w:t xml:space="preserve">Convened by </w:t>
      </w:r>
      <w:r w:rsidR="00735C9E" w:rsidRPr="001207BF">
        <w:rPr>
          <w:rFonts w:cstheme="minorHAnsi"/>
        </w:rPr>
        <w:t>Maggie McDermott (MKT) at 2:04 pm</w:t>
      </w:r>
      <w:r w:rsidRPr="001207BF">
        <w:rPr>
          <w:rFonts w:cstheme="minorHAnsi"/>
        </w:rPr>
        <w:t>.</w:t>
      </w:r>
    </w:p>
    <w:p w14:paraId="0BCE1585" w14:textId="05BB8261" w:rsidR="00D30646" w:rsidRPr="001207BF" w:rsidRDefault="0095316A" w:rsidP="00D30646">
      <w:pPr>
        <w:pStyle w:val="ListParagraph"/>
        <w:numPr>
          <w:ilvl w:val="0"/>
          <w:numId w:val="1"/>
        </w:numPr>
        <w:rPr>
          <w:rFonts w:cstheme="minorHAnsi"/>
        </w:rPr>
      </w:pPr>
      <w:r w:rsidRPr="001207BF">
        <w:rPr>
          <w:rFonts w:cstheme="minorHAnsi"/>
        </w:rPr>
        <w:t>Motion (seconded) for a</w:t>
      </w:r>
      <w:r w:rsidR="00F45145" w:rsidRPr="001207BF">
        <w:rPr>
          <w:rFonts w:cstheme="minorHAnsi"/>
        </w:rPr>
        <w:t xml:space="preserve">pproval of the minutes </w:t>
      </w:r>
      <w:r w:rsidR="00AE6BCB" w:rsidRPr="001207BF">
        <w:rPr>
          <w:rFonts w:cstheme="minorHAnsi"/>
        </w:rPr>
        <w:t xml:space="preserve">from </w:t>
      </w:r>
      <w:r w:rsidR="00735C9E" w:rsidRPr="001207BF">
        <w:rPr>
          <w:rFonts w:cstheme="minorHAnsi"/>
        </w:rPr>
        <w:t>April 24,</w:t>
      </w:r>
      <w:r w:rsidR="00D30646" w:rsidRPr="001207BF">
        <w:rPr>
          <w:rFonts w:cstheme="minorHAnsi"/>
        </w:rPr>
        <w:t xml:space="preserve"> </w:t>
      </w:r>
      <w:r w:rsidR="006A315B" w:rsidRPr="001207BF">
        <w:rPr>
          <w:rFonts w:cstheme="minorHAnsi"/>
        </w:rPr>
        <w:t>20</w:t>
      </w:r>
      <w:r w:rsidR="00137946" w:rsidRPr="001207BF">
        <w:rPr>
          <w:rFonts w:cstheme="minorHAnsi"/>
        </w:rPr>
        <w:t>20</w:t>
      </w:r>
      <w:r w:rsidR="00735C9E" w:rsidRPr="001207BF">
        <w:rPr>
          <w:rFonts w:cstheme="minorHAnsi"/>
        </w:rPr>
        <w:t xml:space="preserve"> (6/0/0)</w:t>
      </w:r>
      <w:r w:rsidR="00CA1998" w:rsidRPr="001207BF">
        <w:rPr>
          <w:rFonts w:cstheme="minorHAnsi"/>
        </w:rPr>
        <w:t>.</w:t>
      </w:r>
      <w:r w:rsidRPr="001207BF">
        <w:rPr>
          <w:rFonts w:cstheme="minorHAnsi"/>
        </w:rPr>
        <w:br/>
      </w:r>
    </w:p>
    <w:p w14:paraId="1CE6C357" w14:textId="64AB52BD" w:rsidR="00D30646" w:rsidRPr="001207BF" w:rsidRDefault="00735C9E" w:rsidP="00D30646">
      <w:pPr>
        <w:pStyle w:val="ListParagraph"/>
        <w:numPr>
          <w:ilvl w:val="0"/>
          <w:numId w:val="1"/>
        </w:numPr>
        <w:rPr>
          <w:rFonts w:cstheme="minorHAnsi"/>
        </w:rPr>
      </w:pPr>
      <w:r w:rsidRPr="001207BF">
        <w:rPr>
          <w:rFonts w:cstheme="minorHAnsi"/>
        </w:rPr>
        <w:t>McDermott was nominated as Chair and Kilchenmann was nominated as Recorder.  No other nominations were put forth and as such were approved (6/0/0)</w:t>
      </w:r>
      <w:r w:rsidR="00CA1998" w:rsidRPr="001207BF">
        <w:rPr>
          <w:rFonts w:cstheme="minorHAnsi"/>
        </w:rPr>
        <w:t>.</w:t>
      </w:r>
      <w:r w:rsidR="0095316A" w:rsidRPr="001207BF">
        <w:rPr>
          <w:rFonts w:cstheme="minorHAnsi"/>
        </w:rPr>
        <w:br/>
      </w:r>
    </w:p>
    <w:p w14:paraId="087045EC" w14:textId="2A6916D5" w:rsidR="001207BF" w:rsidRPr="001207BF" w:rsidRDefault="001207BF" w:rsidP="001207BF">
      <w:pPr>
        <w:pStyle w:val="ListParagraph"/>
        <w:numPr>
          <w:ilvl w:val="0"/>
          <w:numId w:val="1"/>
        </w:numPr>
        <w:rPr>
          <w:rFonts w:cstheme="minorHAnsi"/>
        </w:rPr>
      </w:pPr>
      <w:r w:rsidRPr="001207BF">
        <w:rPr>
          <w:rFonts w:cstheme="minorHAnsi"/>
        </w:rPr>
        <w:t xml:space="preserve">The Committee’s charges for 2020-21 were discussed.  </w:t>
      </w:r>
    </w:p>
    <w:p w14:paraId="563722A9" w14:textId="36BD953E" w:rsidR="001207BF" w:rsidRPr="001207BF" w:rsidRDefault="001207BF" w:rsidP="001207BF">
      <w:pPr>
        <w:pStyle w:val="Default"/>
        <w:ind w:left="1080"/>
        <w:rPr>
          <w:rFonts w:asciiTheme="minorHAnsi" w:hAnsiTheme="minorHAnsi" w:cstheme="minorHAnsi"/>
          <w:color w:val="31302F"/>
          <w:sz w:val="22"/>
          <w:szCs w:val="22"/>
        </w:rPr>
      </w:pPr>
      <w:r w:rsidRPr="001207BF">
        <w:rPr>
          <w:rFonts w:asciiTheme="minorHAnsi" w:hAnsiTheme="minorHAnsi" w:cstheme="minorHAnsi"/>
          <w:iCs/>
          <w:color w:val="31302F"/>
          <w:sz w:val="22"/>
          <w:szCs w:val="22"/>
        </w:rPr>
        <w:t xml:space="preserve">1. Work in cooperation with Math colleagues on MTH 175 revision for the 2021-22 catalog. </w:t>
      </w:r>
    </w:p>
    <w:p w14:paraId="1C398284" w14:textId="77777777" w:rsidR="001207BF" w:rsidRPr="001207BF" w:rsidRDefault="001207BF" w:rsidP="001207BF">
      <w:pPr>
        <w:pStyle w:val="Default"/>
        <w:ind w:left="1080"/>
        <w:rPr>
          <w:rFonts w:asciiTheme="minorHAnsi" w:hAnsiTheme="minorHAnsi" w:cstheme="minorHAnsi"/>
          <w:color w:val="31302F"/>
          <w:sz w:val="22"/>
          <w:szCs w:val="22"/>
        </w:rPr>
      </w:pPr>
      <w:r w:rsidRPr="001207BF">
        <w:rPr>
          <w:rFonts w:asciiTheme="minorHAnsi" w:hAnsiTheme="minorHAnsi" w:cstheme="minorHAnsi"/>
          <w:iCs/>
          <w:color w:val="31302F"/>
          <w:sz w:val="22"/>
          <w:szCs w:val="22"/>
        </w:rPr>
        <w:t xml:space="preserve">2. If time permits consider a Quantitative Literacy Learning Objective </w:t>
      </w:r>
    </w:p>
    <w:p w14:paraId="6550C29D" w14:textId="77777777" w:rsidR="001207BF" w:rsidRPr="001207BF" w:rsidRDefault="001207BF" w:rsidP="001207BF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 w:rsidRPr="001207BF">
        <w:rPr>
          <w:rFonts w:asciiTheme="minorHAnsi" w:hAnsiTheme="minorHAnsi" w:cstheme="minorHAnsi"/>
          <w:iCs/>
          <w:color w:val="31302F"/>
          <w:sz w:val="22"/>
          <w:szCs w:val="22"/>
        </w:rPr>
        <w:t xml:space="preserve">3. Submit a proposal for Writing in the College. </w:t>
      </w:r>
    </w:p>
    <w:p w14:paraId="6646F7DF" w14:textId="77777777" w:rsidR="001207BF" w:rsidRPr="001207BF" w:rsidRDefault="001207BF" w:rsidP="001207BF">
      <w:pPr>
        <w:pStyle w:val="Default"/>
        <w:ind w:left="1080"/>
        <w:rPr>
          <w:rFonts w:asciiTheme="minorHAnsi" w:hAnsiTheme="minorHAnsi" w:cstheme="minorHAnsi"/>
          <w:color w:val="31302F"/>
          <w:sz w:val="22"/>
          <w:szCs w:val="22"/>
        </w:rPr>
      </w:pPr>
      <w:r w:rsidRPr="001207BF">
        <w:rPr>
          <w:rFonts w:asciiTheme="minorHAnsi" w:hAnsiTheme="minorHAnsi" w:cstheme="minorHAnsi"/>
          <w:iCs/>
          <w:color w:val="31302F"/>
          <w:sz w:val="22"/>
          <w:szCs w:val="22"/>
        </w:rPr>
        <w:t xml:space="preserve">4. In collaboration with AOL and with input from IBAC, revise the global LO. </w:t>
      </w:r>
    </w:p>
    <w:p w14:paraId="4BA002FF" w14:textId="77777777" w:rsidR="001207BF" w:rsidRPr="001207BF" w:rsidRDefault="001207BF" w:rsidP="001207BF">
      <w:pPr>
        <w:pStyle w:val="Default"/>
        <w:ind w:left="1080"/>
        <w:rPr>
          <w:rFonts w:asciiTheme="minorHAnsi" w:hAnsiTheme="minorHAnsi" w:cstheme="minorHAnsi"/>
          <w:color w:val="31302F"/>
          <w:sz w:val="22"/>
          <w:szCs w:val="22"/>
        </w:rPr>
      </w:pPr>
      <w:r w:rsidRPr="001207BF">
        <w:rPr>
          <w:rFonts w:asciiTheme="minorHAnsi" w:hAnsiTheme="minorHAnsi" w:cstheme="minorHAnsi"/>
          <w:iCs/>
          <w:color w:val="31302F"/>
          <w:sz w:val="22"/>
          <w:szCs w:val="22"/>
        </w:rPr>
        <w:t xml:space="preserve">5. Reconsider the requirements for the Business Administration Minor. The minor currently requires 36-37 credits, which is in violation of university policy to be 18-24 credits. </w:t>
      </w:r>
    </w:p>
    <w:p w14:paraId="623749CC" w14:textId="23F0BB4A" w:rsidR="00D30646" w:rsidRPr="001207BF" w:rsidRDefault="001207BF" w:rsidP="001207BF">
      <w:pPr>
        <w:ind w:left="1080"/>
        <w:rPr>
          <w:rFonts w:cstheme="minorHAnsi"/>
        </w:rPr>
      </w:pPr>
      <w:r w:rsidRPr="001207BF">
        <w:rPr>
          <w:rFonts w:cstheme="minorHAnsi"/>
          <w:iCs/>
          <w:color w:val="31302F"/>
        </w:rPr>
        <w:t>6. Consider permanently striking the 54 credit requirement from CBA Admission.</w:t>
      </w:r>
    </w:p>
    <w:p w14:paraId="699AF0FF" w14:textId="3D6600DA" w:rsidR="001207BF" w:rsidRDefault="001207BF" w:rsidP="00A176BA">
      <w:pPr>
        <w:ind w:left="720"/>
        <w:rPr>
          <w:rFonts w:cstheme="minorHAnsi"/>
        </w:rPr>
      </w:pPr>
      <w:r>
        <w:rPr>
          <w:rFonts w:cstheme="minorHAnsi"/>
        </w:rPr>
        <w:t xml:space="preserve">Interim Dean Brooks suggested we remove charges 3 and 6.  </w:t>
      </w:r>
      <w:r w:rsidR="00A176BA">
        <w:rPr>
          <w:rFonts w:cstheme="minorHAnsi"/>
        </w:rPr>
        <w:t>S</w:t>
      </w:r>
      <w:r w:rsidR="00B27238">
        <w:rPr>
          <w:rFonts w:cstheme="minorHAnsi"/>
        </w:rPr>
        <w:t>ome</w:t>
      </w:r>
      <w:bookmarkStart w:id="0" w:name="_GoBack"/>
      <w:bookmarkEnd w:id="0"/>
      <w:r w:rsidR="00A176BA">
        <w:rPr>
          <w:rFonts w:cstheme="minorHAnsi"/>
        </w:rPr>
        <w:t xml:space="preserve"> committee members felt that significant progress was made on charge 3 and it should not be removed.  McDermott stated that she would follow-up with James Murray to see the status of his work on that charge.  </w:t>
      </w:r>
    </w:p>
    <w:p w14:paraId="50FC7A8B" w14:textId="499A4556" w:rsidR="00A176BA" w:rsidRDefault="00A176BA" w:rsidP="00A176BA">
      <w:pPr>
        <w:ind w:left="720"/>
        <w:rPr>
          <w:rFonts w:cstheme="minorHAnsi"/>
        </w:rPr>
      </w:pPr>
      <w:r>
        <w:rPr>
          <w:rFonts w:cstheme="minorHAnsi"/>
        </w:rPr>
        <w:t>It was agreed to remove charge 6.  It was agreed that that should be part of a larger effort to examine whether particular courses should be open or closed to students before they are a</w:t>
      </w:r>
      <w:r w:rsidR="00DA3F85">
        <w:rPr>
          <w:rFonts w:cstheme="minorHAnsi"/>
        </w:rPr>
        <w:t>dmitted to the CBA, including an examination of course prerequisites.</w:t>
      </w:r>
    </w:p>
    <w:p w14:paraId="7BD8EDFC" w14:textId="67EED0BA" w:rsidR="00A176BA" w:rsidRDefault="00DA3F85" w:rsidP="00A176BA">
      <w:pPr>
        <w:ind w:left="720"/>
        <w:rPr>
          <w:rFonts w:cstheme="minorHAnsi"/>
        </w:rPr>
      </w:pPr>
      <w:r>
        <w:rPr>
          <w:rFonts w:cstheme="minorHAnsi"/>
        </w:rPr>
        <w:t>It was agreed that we would keep the other charges, with an emphasis on the verbiage “if time permits” in charge 2.</w:t>
      </w:r>
    </w:p>
    <w:p w14:paraId="4FCA57DF" w14:textId="079D1B88" w:rsidR="006E3860" w:rsidRDefault="006E3860" w:rsidP="00A176BA">
      <w:pPr>
        <w:ind w:left="720"/>
        <w:rPr>
          <w:rFonts w:cstheme="minorHAnsi"/>
        </w:rPr>
      </w:pPr>
      <w:r>
        <w:rPr>
          <w:rFonts w:cstheme="minorHAnsi"/>
        </w:rPr>
        <w:t xml:space="preserve">There was some discussion regarding global rubrics being updated by the University for </w:t>
      </w:r>
      <w:proofErr w:type="gramStart"/>
      <w:r>
        <w:rPr>
          <w:rFonts w:cstheme="minorHAnsi"/>
        </w:rPr>
        <w:t>general education courses</w:t>
      </w:r>
      <w:proofErr w:type="gramEnd"/>
      <w:r>
        <w:rPr>
          <w:rFonts w:cstheme="minorHAnsi"/>
        </w:rPr>
        <w:t xml:space="preserve">.  </w:t>
      </w:r>
    </w:p>
    <w:p w14:paraId="3135F4E4" w14:textId="7C01AF82" w:rsidR="006E3860" w:rsidRDefault="006E3860" w:rsidP="00A176BA">
      <w:pPr>
        <w:ind w:left="720"/>
        <w:rPr>
          <w:rFonts w:cstheme="minorHAnsi"/>
        </w:rPr>
      </w:pPr>
      <w:r>
        <w:rPr>
          <w:rFonts w:cstheme="minorHAnsi"/>
        </w:rPr>
        <w:t xml:space="preserve">McDermott suggested we split up and have Committee members tackle specific charges as we did last year.  Huang and </w:t>
      </w:r>
      <w:proofErr w:type="spellStart"/>
      <w:r>
        <w:rPr>
          <w:rFonts w:cstheme="minorHAnsi"/>
        </w:rPr>
        <w:t>Damali</w:t>
      </w:r>
      <w:proofErr w:type="spellEnd"/>
      <w:r>
        <w:rPr>
          <w:rFonts w:cstheme="minorHAnsi"/>
        </w:rPr>
        <w:t xml:space="preserve"> will work on charge 4.  Hoffer and Kilchenmann will work on charge 5.  Liu will be assigned to a charge.  McDermott will continue to work with Hamman on charge 1.</w:t>
      </w:r>
    </w:p>
    <w:p w14:paraId="107BB79F" w14:textId="7DB0CBC2" w:rsidR="00DA35E5" w:rsidRDefault="00DA35E5" w:rsidP="00617B0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 discussed CIMs requiring review.  A CIM for MKT 470 had recently been submitted, which is a sales course that was offered as MKT 400.  We also discussed ECO 307 and the Accounting </w:t>
      </w:r>
      <w:r>
        <w:rPr>
          <w:rFonts w:cstheme="minorHAnsi"/>
        </w:rPr>
        <w:lastRenderedPageBreak/>
        <w:t xml:space="preserve">Credit by Exam Policy.  Disposal of those CIMs will be conducted via a </w:t>
      </w:r>
      <w:proofErr w:type="spellStart"/>
      <w:r>
        <w:rPr>
          <w:rFonts w:cstheme="minorHAnsi"/>
        </w:rPr>
        <w:t>Qualtrics</w:t>
      </w:r>
      <w:proofErr w:type="spellEnd"/>
      <w:r>
        <w:rPr>
          <w:rFonts w:cstheme="minorHAnsi"/>
        </w:rPr>
        <w:t xml:space="preserve"> survey, as per Committee policy.  </w:t>
      </w:r>
    </w:p>
    <w:p w14:paraId="0285CF23" w14:textId="66340D4E" w:rsidR="00DA35E5" w:rsidRPr="00DA35E5" w:rsidRDefault="004F26B8" w:rsidP="00DA35E5">
      <w:pPr>
        <w:ind w:left="720"/>
        <w:rPr>
          <w:rFonts w:cstheme="minorHAnsi"/>
        </w:rPr>
      </w:pPr>
      <w:r>
        <w:rPr>
          <w:rFonts w:cstheme="minorHAnsi"/>
        </w:rPr>
        <w:t>Motion (seconded) to approve changes to MGT 308.  The prerequisite changed to remove junior standing.  After discussion, the CIM was approved (6/0/0).</w:t>
      </w:r>
    </w:p>
    <w:p w14:paraId="14E0C5BB" w14:textId="7D93D0FF" w:rsidR="00F80E09" w:rsidRDefault="006E3860" w:rsidP="005B6563">
      <w:pPr>
        <w:pStyle w:val="ListParagraph"/>
        <w:numPr>
          <w:ilvl w:val="0"/>
          <w:numId w:val="1"/>
        </w:numPr>
        <w:rPr>
          <w:rFonts w:cstheme="minorHAnsi"/>
        </w:rPr>
      </w:pPr>
      <w:r w:rsidRPr="00F80E09">
        <w:rPr>
          <w:rFonts w:cstheme="minorHAnsi"/>
        </w:rPr>
        <w:t>It was decided that future meetings will be held according to the CBA Friday Meeting Schedule.</w:t>
      </w:r>
      <w:r w:rsidR="00A86B8B" w:rsidRPr="00F80E09">
        <w:rPr>
          <w:rFonts w:cstheme="minorHAnsi"/>
        </w:rPr>
        <w:t xml:space="preserve"> </w:t>
      </w:r>
      <w:r w:rsidRPr="00F80E09">
        <w:rPr>
          <w:rFonts w:cstheme="minorHAnsi"/>
        </w:rPr>
        <w:t>The next meeting will be held on Friday, October 23.  It was decided that meetings will start at 1:00 pm.  McDermott agreed to send out a Doodle poll regarding a November and/or December meeting since one is not scheduled on the Friday calendar.</w:t>
      </w:r>
      <w:r w:rsidR="00BA05DA" w:rsidRPr="00F80E09">
        <w:rPr>
          <w:rFonts w:cstheme="minorHAnsi"/>
        </w:rPr>
        <w:t xml:space="preserve">  It would depend on whether a December all-college meeting will be held.</w:t>
      </w:r>
      <w:r w:rsidRPr="00F80E09">
        <w:rPr>
          <w:rFonts w:cstheme="minorHAnsi"/>
        </w:rPr>
        <w:t xml:space="preserve"> </w:t>
      </w:r>
    </w:p>
    <w:p w14:paraId="26FF5AA4" w14:textId="5C7879AD" w:rsidR="00137946" w:rsidRPr="00F80E09" w:rsidRDefault="00BA05DA" w:rsidP="00F80E09">
      <w:pPr>
        <w:rPr>
          <w:rFonts w:cstheme="minorHAnsi"/>
        </w:rPr>
      </w:pPr>
      <w:r w:rsidRPr="00F80E09">
        <w:rPr>
          <w:rFonts w:cstheme="minorHAnsi"/>
        </w:rPr>
        <w:t>Meeting adjourned at 3:13 pm.</w:t>
      </w:r>
    </w:p>
    <w:p w14:paraId="73F2C367" w14:textId="0DC1787F" w:rsidR="00BA05DA" w:rsidRPr="001207BF" w:rsidRDefault="00BA05DA" w:rsidP="00137946">
      <w:pPr>
        <w:rPr>
          <w:rFonts w:cstheme="minorHAnsi"/>
        </w:rPr>
      </w:pPr>
      <w:r>
        <w:rPr>
          <w:rFonts w:cstheme="minorHAnsi"/>
        </w:rPr>
        <w:t>Respectfully submitted by Justin Kilchenmann, Recorder</w:t>
      </w:r>
    </w:p>
    <w:sectPr w:rsidR="00BA05DA" w:rsidRPr="00120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03E4" w14:textId="77777777" w:rsidR="003C3131" w:rsidRDefault="003C3131" w:rsidP="00A86B8B">
      <w:pPr>
        <w:spacing w:after="0" w:line="240" w:lineRule="auto"/>
      </w:pPr>
      <w:r>
        <w:separator/>
      </w:r>
    </w:p>
  </w:endnote>
  <w:endnote w:type="continuationSeparator" w:id="0">
    <w:p w14:paraId="27F4304C" w14:textId="77777777" w:rsidR="003C3131" w:rsidRDefault="003C3131" w:rsidP="00A8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8E69" w14:textId="77777777" w:rsidR="003C3131" w:rsidRDefault="003C3131" w:rsidP="00A86B8B">
      <w:pPr>
        <w:spacing w:after="0" w:line="240" w:lineRule="auto"/>
      </w:pPr>
      <w:r>
        <w:separator/>
      </w:r>
    </w:p>
  </w:footnote>
  <w:footnote w:type="continuationSeparator" w:id="0">
    <w:p w14:paraId="6C83EDCE" w14:textId="77777777" w:rsidR="003C3131" w:rsidRDefault="003C3131" w:rsidP="00A8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2F0"/>
    <w:multiLevelType w:val="multilevel"/>
    <w:tmpl w:val="6890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A1EB2"/>
    <w:multiLevelType w:val="hybridMultilevel"/>
    <w:tmpl w:val="8674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20CF"/>
    <w:multiLevelType w:val="hybridMultilevel"/>
    <w:tmpl w:val="B29EC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932E3"/>
    <w:multiLevelType w:val="hybridMultilevel"/>
    <w:tmpl w:val="C4DE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1D135F"/>
    <w:multiLevelType w:val="multilevel"/>
    <w:tmpl w:val="986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492AE1"/>
    <w:multiLevelType w:val="multilevel"/>
    <w:tmpl w:val="5CB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147F3B"/>
    <w:multiLevelType w:val="hybridMultilevel"/>
    <w:tmpl w:val="F1F4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B0D64"/>
    <w:multiLevelType w:val="multilevel"/>
    <w:tmpl w:val="EF8C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34A1E"/>
    <w:multiLevelType w:val="multilevel"/>
    <w:tmpl w:val="4AD8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011EF6"/>
    <w:multiLevelType w:val="multilevel"/>
    <w:tmpl w:val="CFCE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6941C4"/>
    <w:multiLevelType w:val="multilevel"/>
    <w:tmpl w:val="5B64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3C23D8"/>
    <w:multiLevelType w:val="multilevel"/>
    <w:tmpl w:val="93A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E911A4"/>
    <w:multiLevelType w:val="multilevel"/>
    <w:tmpl w:val="C390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721531"/>
    <w:multiLevelType w:val="multilevel"/>
    <w:tmpl w:val="641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F0"/>
    <w:rsid w:val="0002616E"/>
    <w:rsid w:val="000619EA"/>
    <w:rsid w:val="000A4DA9"/>
    <w:rsid w:val="001207BF"/>
    <w:rsid w:val="00137946"/>
    <w:rsid w:val="001B640F"/>
    <w:rsid w:val="001C01BE"/>
    <w:rsid w:val="001F58B1"/>
    <w:rsid w:val="0023260C"/>
    <w:rsid w:val="002B43FB"/>
    <w:rsid w:val="00306E98"/>
    <w:rsid w:val="0032453A"/>
    <w:rsid w:val="00330C04"/>
    <w:rsid w:val="003C3131"/>
    <w:rsid w:val="004F26B8"/>
    <w:rsid w:val="00555147"/>
    <w:rsid w:val="00617B05"/>
    <w:rsid w:val="00626178"/>
    <w:rsid w:val="006A315B"/>
    <w:rsid w:val="006E3860"/>
    <w:rsid w:val="00734E7B"/>
    <w:rsid w:val="00735C9E"/>
    <w:rsid w:val="00792D09"/>
    <w:rsid w:val="007B54B3"/>
    <w:rsid w:val="00821253"/>
    <w:rsid w:val="008410D8"/>
    <w:rsid w:val="00853BAE"/>
    <w:rsid w:val="008B1F92"/>
    <w:rsid w:val="008B2DE5"/>
    <w:rsid w:val="008F29C4"/>
    <w:rsid w:val="009241C4"/>
    <w:rsid w:val="0095316A"/>
    <w:rsid w:val="009C55C8"/>
    <w:rsid w:val="009E3DE4"/>
    <w:rsid w:val="009F6E5B"/>
    <w:rsid w:val="00A176BA"/>
    <w:rsid w:val="00A17B23"/>
    <w:rsid w:val="00A86B8B"/>
    <w:rsid w:val="00AE6BCB"/>
    <w:rsid w:val="00B27238"/>
    <w:rsid w:val="00B62BB2"/>
    <w:rsid w:val="00B84B80"/>
    <w:rsid w:val="00BA05DA"/>
    <w:rsid w:val="00BA661B"/>
    <w:rsid w:val="00BD120E"/>
    <w:rsid w:val="00BD72C3"/>
    <w:rsid w:val="00BD76FC"/>
    <w:rsid w:val="00C22399"/>
    <w:rsid w:val="00C64A90"/>
    <w:rsid w:val="00CA1998"/>
    <w:rsid w:val="00D30646"/>
    <w:rsid w:val="00D3271A"/>
    <w:rsid w:val="00DA09F0"/>
    <w:rsid w:val="00DA35E5"/>
    <w:rsid w:val="00DA3F85"/>
    <w:rsid w:val="00DB6F09"/>
    <w:rsid w:val="00DE2873"/>
    <w:rsid w:val="00DF6F54"/>
    <w:rsid w:val="00E2052A"/>
    <w:rsid w:val="00F14D51"/>
    <w:rsid w:val="00F25C23"/>
    <w:rsid w:val="00F45145"/>
    <w:rsid w:val="00F80E09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1E91"/>
  <w15:chartTrackingRefBased/>
  <w15:docId w15:val="{2FCB9E03-93FB-4E47-A739-7B60AD2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F0"/>
    <w:pPr>
      <w:ind w:left="720"/>
      <w:contextualSpacing/>
    </w:pPr>
  </w:style>
  <w:style w:type="character" w:customStyle="1" w:styleId="markir1k71p34">
    <w:name w:val="markir1k71p34"/>
    <w:basedOn w:val="DefaultParagraphFont"/>
    <w:rsid w:val="00BA661B"/>
  </w:style>
  <w:style w:type="character" w:customStyle="1" w:styleId="markomwpfkk2y">
    <w:name w:val="markomwpfkk2y"/>
    <w:basedOn w:val="DefaultParagraphFont"/>
    <w:rsid w:val="00BA661B"/>
  </w:style>
  <w:style w:type="paragraph" w:customStyle="1" w:styleId="xmsonormal">
    <w:name w:val="x_msonormal"/>
    <w:basedOn w:val="Normal"/>
    <w:rsid w:val="00D3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06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6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8B"/>
  </w:style>
  <w:style w:type="paragraph" w:styleId="Footer">
    <w:name w:val="footer"/>
    <w:basedOn w:val="Normal"/>
    <w:link w:val="FooterChar"/>
    <w:uiPriority w:val="99"/>
    <w:unhideWhenUsed/>
    <w:rsid w:val="00A8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8B"/>
  </w:style>
  <w:style w:type="paragraph" w:customStyle="1" w:styleId="Default">
    <w:name w:val="Default"/>
    <w:rsid w:val="001207B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69AEF8AA43B4E841EEC0D540D11AB" ma:contentTypeVersion="0" ma:contentTypeDescription="Create a new document." ma:contentTypeScope="" ma:versionID="b0509d24fbefe3f5e139b94b99baa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3A78D-CB85-4051-8FB5-BEDC7CC55A28}"/>
</file>

<file path=customXml/itemProps2.xml><?xml version="1.0" encoding="utf-8"?>
<ds:datastoreItem xmlns:ds="http://schemas.openxmlformats.org/officeDocument/2006/customXml" ds:itemID="{110C3478-054D-40D9-A0B2-704CFC054919}"/>
</file>

<file path=customXml/itemProps3.xml><?xml version="1.0" encoding="utf-8"?>
<ds:datastoreItem xmlns:ds="http://schemas.openxmlformats.org/officeDocument/2006/customXml" ds:itemID="{E4D48131-CBC1-4695-AEAC-9BB239379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Hamman</dc:creator>
  <cp:keywords/>
  <dc:description/>
  <cp:lastModifiedBy>Justin Kilchenmann</cp:lastModifiedBy>
  <cp:revision>12</cp:revision>
  <dcterms:created xsi:type="dcterms:W3CDTF">2020-09-29T14:31:00Z</dcterms:created>
  <dcterms:modified xsi:type="dcterms:W3CDTF">2020-09-29T16:50:00Z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0x010100E6C69AEF8AA43B4E841EEC0D540D11AB</vt:lpwstr>
  </property>
</Properties>
</file>