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BDB40" w14:textId="66D9CEFA" w:rsidR="00AE6BCB" w:rsidRPr="001207BF" w:rsidRDefault="0095316A">
      <w:pPr>
        <w:rPr>
          <w:rFonts w:cstheme="minorHAnsi"/>
        </w:rPr>
      </w:pPr>
      <w:r w:rsidRPr="001207BF">
        <w:rPr>
          <w:rFonts w:cstheme="minorHAnsi"/>
          <w:b/>
        </w:rPr>
        <w:t>MINUTES</w:t>
      </w:r>
      <w:r w:rsidR="00DA09F0" w:rsidRPr="001207BF">
        <w:rPr>
          <w:rFonts w:cstheme="minorHAnsi"/>
        </w:rPr>
        <w:t xml:space="preserve"> </w:t>
      </w:r>
      <w:r w:rsidR="00A17B23" w:rsidRPr="001207BF">
        <w:rPr>
          <w:rFonts w:cstheme="minorHAnsi"/>
          <w:b/>
        </w:rPr>
        <w:t xml:space="preserve">for </w:t>
      </w:r>
      <w:r w:rsidR="00735C9E" w:rsidRPr="001207BF">
        <w:rPr>
          <w:rFonts w:cstheme="minorHAnsi"/>
          <w:b/>
        </w:rPr>
        <w:t xml:space="preserve">Friday, </w:t>
      </w:r>
      <w:r w:rsidR="00AA37F5">
        <w:rPr>
          <w:rFonts w:cstheme="minorHAnsi"/>
          <w:b/>
        </w:rPr>
        <w:t>November 13</w:t>
      </w:r>
      <w:r w:rsidR="00DF6F54" w:rsidRPr="001207BF">
        <w:rPr>
          <w:rFonts w:cstheme="minorHAnsi"/>
          <w:b/>
        </w:rPr>
        <w:t>,</w:t>
      </w:r>
      <w:r w:rsidR="00A17B23" w:rsidRPr="001207BF">
        <w:rPr>
          <w:rFonts w:cstheme="minorHAnsi"/>
          <w:b/>
        </w:rPr>
        <w:t xml:space="preserve"> 2020</w:t>
      </w:r>
      <w:r w:rsidR="00DA09F0" w:rsidRPr="001207BF">
        <w:rPr>
          <w:rFonts w:cstheme="minorHAnsi"/>
          <w:b/>
        </w:rPr>
        <w:t xml:space="preserve"> </w:t>
      </w:r>
      <w:r w:rsidR="00DA09F0" w:rsidRPr="001207BF">
        <w:rPr>
          <w:rFonts w:cstheme="minorHAnsi"/>
        </w:rPr>
        <w:tab/>
      </w:r>
      <w:r w:rsidR="00AE6BCB" w:rsidRPr="001207BF">
        <w:rPr>
          <w:rFonts w:cstheme="minorHAnsi"/>
        </w:rPr>
        <w:tab/>
      </w:r>
      <w:r w:rsidR="00AE6BCB" w:rsidRPr="001207BF">
        <w:rPr>
          <w:rFonts w:cstheme="minorHAnsi"/>
        </w:rPr>
        <w:tab/>
      </w:r>
      <w:r w:rsidR="00AE6BCB" w:rsidRPr="001207BF">
        <w:rPr>
          <w:rFonts w:cstheme="minorHAnsi"/>
        </w:rPr>
        <w:tab/>
        <w:t xml:space="preserve">        </w:t>
      </w:r>
      <w:r w:rsidR="00DA09F0" w:rsidRPr="001207BF">
        <w:rPr>
          <w:rFonts w:cstheme="minorHAnsi"/>
        </w:rPr>
        <w:t>CBA Curriculum Committee</w:t>
      </w:r>
    </w:p>
    <w:p w14:paraId="4996DE25" w14:textId="2B6AB09C" w:rsidR="00B84B80" w:rsidRPr="001207BF" w:rsidRDefault="00735C9E">
      <w:pPr>
        <w:rPr>
          <w:rFonts w:cstheme="minorHAnsi"/>
        </w:rPr>
      </w:pPr>
      <w:r w:rsidRPr="001207BF">
        <w:rPr>
          <w:rFonts w:cstheme="minorHAnsi"/>
        </w:rPr>
        <w:t>Meeting held virtually via Teams</w:t>
      </w:r>
    </w:p>
    <w:p w14:paraId="79FA723A" w14:textId="4CF7F558" w:rsidR="0095316A" w:rsidRPr="001207BF" w:rsidRDefault="0095316A" w:rsidP="0095316A">
      <w:pPr>
        <w:spacing w:beforeAutospacing="1" w:afterAutospacing="1" w:line="240" w:lineRule="auto"/>
        <w:rPr>
          <w:rFonts w:eastAsiaTheme="minorEastAsia" w:cstheme="minorHAnsi"/>
        </w:rPr>
      </w:pPr>
      <w:r w:rsidRPr="001207BF">
        <w:rPr>
          <w:rFonts w:eastAsiaTheme="minorEastAsia" w:cstheme="minorHAnsi"/>
          <w:color w:val="000000" w:themeColor="text1"/>
        </w:rPr>
        <w:t xml:space="preserve">Members Present:, Justin Kilchenmann (ACC), </w:t>
      </w:r>
      <w:r w:rsidR="00735C9E" w:rsidRPr="001207BF">
        <w:rPr>
          <w:rFonts w:eastAsiaTheme="minorEastAsia" w:cstheme="minorHAnsi"/>
          <w:color w:val="000000" w:themeColor="text1"/>
        </w:rPr>
        <w:t xml:space="preserve">Adam Hoffer (ECO), Shiang Liu (FIN), </w:t>
      </w:r>
      <w:r w:rsidRPr="001207BF">
        <w:rPr>
          <w:rFonts w:eastAsiaTheme="minorEastAsia" w:cstheme="minorHAnsi"/>
          <w:color w:val="000000" w:themeColor="text1"/>
        </w:rPr>
        <w:t xml:space="preserve">Chun-Lung “Nic” Huang (IS), </w:t>
      </w:r>
      <w:r w:rsidR="00735C9E" w:rsidRPr="001207BF">
        <w:rPr>
          <w:rFonts w:eastAsiaTheme="minorEastAsia" w:cstheme="minorHAnsi"/>
          <w:color w:val="000000" w:themeColor="text1"/>
        </w:rPr>
        <w:t>Uzay Damali</w:t>
      </w:r>
      <w:r w:rsidR="00AA37F5">
        <w:rPr>
          <w:rFonts w:eastAsiaTheme="minorEastAsia" w:cstheme="minorHAnsi"/>
          <w:color w:val="000000" w:themeColor="text1"/>
        </w:rPr>
        <w:t xml:space="preserve"> (MGT), Maggie McDermott (MKT).</w:t>
      </w:r>
    </w:p>
    <w:p w14:paraId="4D65EC27" w14:textId="6FD4ACD9" w:rsidR="00711FA1" w:rsidRPr="001207BF" w:rsidRDefault="0095316A" w:rsidP="00CA1998">
      <w:pPr>
        <w:pBdr>
          <w:bottom w:val="single" w:sz="4" w:space="1" w:color="auto"/>
        </w:pBdr>
        <w:spacing w:beforeAutospacing="1" w:afterAutospacing="1" w:line="240" w:lineRule="auto"/>
        <w:rPr>
          <w:rFonts w:eastAsiaTheme="minorEastAsia" w:cstheme="minorHAnsi"/>
          <w:color w:val="000000" w:themeColor="text1"/>
        </w:rPr>
      </w:pPr>
      <w:r w:rsidRPr="001207BF">
        <w:rPr>
          <w:rFonts w:eastAsiaTheme="minorEastAsia" w:cstheme="minorHAnsi"/>
          <w:color w:val="000000" w:themeColor="text1"/>
        </w:rPr>
        <w:t xml:space="preserve">Others in Attendance: </w:t>
      </w:r>
      <w:r w:rsidR="00711FA1">
        <w:rPr>
          <w:rFonts w:eastAsiaTheme="minorEastAsia" w:cstheme="minorHAnsi"/>
          <w:color w:val="000000" w:themeColor="text1"/>
        </w:rPr>
        <w:t>Nicole Vidden (Dean’s Office)</w:t>
      </w:r>
      <w:r w:rsidR="00AA37F5">
        <w:rPr>
          <w:rFonts w:eastAsiaTheme="minorEastAsia" w:cstheme="minorHAnsi"/>
          <w:color w:val="000000" w:themeColor="text1"/>
        </w:rPr>
        <w:t xml:space="preserve">, </w:t>
      </w:r>
      <w:r w:rsidR="00711FA1">
        <w:rPr>
          <w:rFonts w:eastAsiaTheme="minorEastAsia" w:cstheme="minorHAnsi"/>
          <w:color w:val="000000" w:themeColor="text1"/>
        </w:rPr>
        <w:t>M</w:t>
      </w:r>
      <w:r w:rsidR="00AA37F5">
        <w:rPr>
          <w:rFonts w:eastAsiaTheme="minorEastAsia" w:cstheme="minorHAnsi"/>
          <w:color w:val="000000" w:themeColor="text1"/>
        </w:rPr>
        <w:t>ary Hamman (ex-officio member).</w:t>
      </w:r>
    </w:p>
    <w:p w14:paraId="599BF3D1" w14:textId="4A04D309" w:rsidR="00D30646" w:rsidRPr="001207BF" w:rsidRDefault="0095316A">
      <w:pPr>
        <w:rPr>
          <w:rFonts w:cstheme="minorHAnsi"/>
        </w:rPr>
      </w:pPr>
      <w:r w:rsidRPr="001207BF">
        <w:rPr>
          <w:rFonts w:cstheme="minorHAnsi"/>
        </w:rPr>
        <w:t xml:space="preserve">Convened by </w:t>
      </w:r>
      <w:r w:rsidR="00735C9E" w:rsidRPr="001207BF">
        <w:rPr>
          <w:rFonts w:cstheme="minorHAnsi"/>
        </w:rPr>
        <w:t xml:space="preserve">Maggie McDermott (MKT) at </w:t>
      </w:r>
      <w:r w:rsidR="00711FA1">
        <w:rPr>
          <w:rFonts w:cstheme="minorHAnsi"/>
        </w:rPr>
        <w:t>1</w:t>
      </w:r>
      <w:r w:rsidR="00735C9E" w:rsidRPr="001207BF">
        <w:rPr>
          <w:rFonts w:cstheme="minorHAnsi"/>
        </w:rPr>
        <w:t>:0</w:t>
      </w:r>
      <w:r w:rsidR="00AA37F5">
        <w:rPr>
          <w:rFonts w:cstheme="minorHAnsi"/>
        </w:rPr>
        <w:t>2</w:t>
      </w:r>
      <w:r w:rsidR="00735C9E" w:rsidRPr="001207BF">
        <w:rPr>
          <w:rFonts w:cstheme="minorHAnsi"/>
        </w:rPr>
        <w:t xml:space="preserve"> pm</w:t>
      </w:r>
      <w:r w:rsidRPr="001207BF">
        <w:rPr>
          <w:rFonts w:cstheme="minorHAnsi"/>
        </w:rPr>
        <w:t>.</w:t>
      </w:r>
    </w:p>
    <w:p w14:paraId="0BCE1585" w14:textId="27F960B0" w:rsidR="00D30646" w:rsidRPr="001207BF" w:rsidRDefault="0095316A" w:rsidP="00D30646">
      <w:pPr>
        <w:pStyle w:val="ListParagraph"/>
        <w:numPr>
          <w:ilvl w:val="0"/>
          <w:numId w:val="1"/>
        </w:numPr>
        <w:rPr>
          <w:rFonts w:cstheme="minorHAnsi"/>
        </w:rPr>
      </w:pPr>
      <w:r w:rsidRPr="001207BF">
        <w:rPr>
          <w:rFonts w:cstheme="minorHAnsi"/>
        </w:rPr>
        <w:t>Motion (seconded) for a</w:t>
      </w:r>
      <w:r w:rsidR="00F45145" w:rsidRPr="001207BF">
        <w:rPr>
          <w:rFonts w:cstheme="minorHAnsi"/>
        </w:rPr>
        <w:t xml:space="preserve">pproval of the minutes </w:t>
      </w:r>
      <w:r w:rsidR="00AE6BCB" w:rsidRPr="001207BF">
        <w:rPr>
          <w:rFonts w:cstheme="minorHAnsi"/>
        </w:rPr>
        <w:t xml:space="preserve">from </w:t>
      </w:r>
      <w:r w:rsidR="009F3523">
        <w:rPr>
          <w:rFonts w:cstheme="minorHAnsi"/>
        </w:rPr>
        <w:t>October 23</w:t>
      </w:r>
      <w:r w:rsidR="00735C9E" w:rsidRPr="001207BF">
        <w:rPr>
          <w:rFonts w:cstheme="minorHAnsi"/>
        </w:rPr>
        <w:t>,</w:t>
      </w:r>
      <w:r w:rsidR="00D30646" w:rsidRPr="001207BF">
        <w:rPr>
          <w:rFonts w:cstheme="minorHAnsi"/>
        </w:rPr>
        <w:t xml:space="preserve"> </w:t>
      </w:r>
      <w:r w:rsidR="006A315B" w:rsidRPr="001207BF">
        <w:rPr>
          <w:rFonts w:cstheme="minorHAnsi"/>
        </w:rPr>
        <w:t>20</w:t>
      </w:r>
      <w:r w:rsidR="00137946" w:rsidRPr="001207BF">
        <w:rPr>
          <w:rFonts w:cstheme="minorHAnsi"/>
        </w:rPr>
        <w:t>20</w:t>
      </w:r>
      <w:r w:rsidR="00735C9E" w:rsidRPr="001207BF">
        <w:rPr>
          <w:rFonts w:cstheme="minorHAnsi"/>
        </w:rPr>
        <w:t xml:space="preserve"> (</w:t>
      </w:r>
      <w:r w:rsidR="009F3523">
        <w:rPr>
          <w:rFonts w:cstheme="minorHAnsi"/>
        </w:rPr>
        <w:t>6</w:t>
      </w:r>
      <w:r w:rsidR="00735C9E" w:rsidRPr="001207BF">
        <w:rPr>
          <w:rFonts w:cstheme="minorHAnsi"/>
        </w:rPr>
        <w:t>/0/0)</w:t>
      </w:r>
      <w:r w:rsidR="009F3523">
        <w:rPr>
          <w:rFonts w:cstheme="minorHAnsi"/>
        </w:rPr>
        <w:t>.</w:t>
      </w:r>
      <w:r w:rsidRPr="001207BF">
        <w:rPr>
          <w:rFonts w:cstheme="minorHAnsi"/>
        </w:rPr>
        <w:br/>
      </w:r>
    </w:p>
    <w:p w14:paraId="1CE6C357" w14:textId="24FEBA69" w:rsidR="00D30646" w:rsidRPr="001207BF" w:rsidRDefault="009F3523" w:rsidP="00D30646">
      <w:pPr>
        <w:pStyle w:val="ListParagraph"/>
        <w:numPr>
          <w:ilvl w:val="0"/>
          <w:numId w:val="1"/>
        </w:numPr>
        <w:rPr>
          <w:rFonts w:cstheme="minorHAnsi"/>
        </w:rPr>
      </w:pPr>
      <w:r>
        <w:rPr>
          <w:rFonts w:cstheme="minorHAnsi"/>
        </w:rPr>
        <w:t>McDermott said that we received CIM forms for the deactivation of MGT 738 and MGT 797.  We also received a CIM form for changes to MGT 484.  None of these constituted a curricular change, so none of them required a committee vote.  No objections were voiced to moving these forward and no one voiced a desire to discuss any of them.</w:t>
      </w:r>
      <w:r w:rsidR="0095316A" w:rsidRPr="001207BF">
        <w:rPr>
          <w:rFonts w:cstheme="minorHAnsi"/>
        </w:rPr>
        <w:br/>
      </w:r>
    </w:p>
    <w:p w14:paraId="3135F4E4" w14:textId="0D9623A0" w:rsidR="006E3860" w:rsidRDefault="00762ED6" w:rsidP="00711FA1">
      <w:pPr>
        <w:pStyle w:val="ListParagraph"/>
        <w:numPr>
          <w:ilvl w:val="0"/>
          <w:numId w:val="1"/>
        </w:numPr>
        <w:rPr>
          <w:rFonts w:cstheme="minorHAnsi"/>
        </w:rPr>
      </w:pPr>
      <w:r>
        <w:rPr>
          <w:rFonts w:cstheme="minorHAnsi"/>
        </w:rPr>
        <w:t xml:space="preserve">Damali asked for feedback on </w:t>
      </w:r>
      <w:r w:rsidR="009F3523">
        <w:rPr>
          <w:rFonts w:cstheme="minorHAnsi"/>
        </w:rPr>
        <w:t xml:space="preserve">CIMs for </w:t>
      </w:r>
      <w:r>
        <w:rPr>
          <w:rFonts w:cstheme="minorHAnsi"/>
        </w:rPr>
        <w:t>MGT</w:t>
      </w:r>
      <w:r w:rsidR="009F3523">
        <w:rPr>
          <w:rFonts w:cstheme="minorHAnsi"/>
        </w:rPr>
        <w:t xml:space="preserve"> 393 and MGT</w:t>
      </w:r>
      <w:r>
        <w:rPr>
          <w:rFonts w:cstheme="minorHAnsi"/>
        </w:rPr>
        <w:t xml:space="preserve"> 449.  </w:t>
      </w:r>
      <w:r w:rsidR="009F3523">
        <w:rPr>
          <w:rFonts w:cstheme="minorHAnsi"/>
        </w:rPr>
        <w:t xml:space="preserve">In relation to MGT 393, it was noted that that CIM may want to wait until a decision has been made on the new math course, since MGT 393 has MTH 175 currently as a prerequisite.  There was a discussion of whether or not the MGT 393 course would map to the College’s learning outcomes, particularly in the areas of sustainability and global.  </w:t>
      </w:r>
      <w:r w:rsidR="00F442EE">
        <w:rPr>
          <w:rFonts w:cstheme="minorHAnsi"/>
        </w:rPr>
        <w:t xml:space="preserve">There was  a discussion on when to bring this revision up for a College vote.  </w:t>
      </w:r>
      <w:r w:rsidR="009F3523">
        <w:rPr>
          <w:rFonts w:cstheme="minorHAnsi"/>
        </w:rPr>
        <w:t>After discussion of this CIM, it was decided that it should come back to the committee after a decision on the new math course.</w:t>
      </w:r>
    </w:p>
    <w:p w14:paraId="662D0CE6" w14:textId="2BB0F58D" w:rsidR="009F3523" w:rsidRDefault="009F3523" w:rsidP="009F3523">
      <w:pPr>
        <w:pStyle w:val="ListParagraph"/>
        <w:rPr>
          <w:rFonts w:cstheme="minorHAnsi"/>
        </w:rPr>
      </w:pPr>
    </w:p>
    <w:p w14:paraId="1BA3CB76" w14:textId="121844CD" w:rsidR="009F3523" w:rsidRDefault="000A2B2E" w:rsidP="000A2B2E">
      <w:pPr>
        <w:pStyle w:val="ListParagraph"/>
        <w:rPr>
          <w:rFonts w:cstheme="minorHAnsi"/>
        </w:rPr>
      </w:pPr>
      <w:r>
        <w:rPr>
          <w:rFonts w:cstheme="minorHAnsi"/>
        </w:rPr>
        <w:t xml:space="preserve">In relation to </w:t>
      </w:r>
      <w:r w:rsidR="009F3523">
        <w:rPr>
          <w:rFonts w:cstheme="minorHAnsi"/>
        </w:rPr>
        <w:t>MGT 449</w:t>
      </w:r>
      <w:r>
        <w:rPr>
          <w:rFonts w:cstheme="minorHAnsi"/>
        </w:rPr>
        <w:t>, it was recommended that the instructors who teach this course come to our meeting to discuss the changes.  Since a survey was distributed to faculty to gather feedback</w:t>
      </w:r>
      <w:r w:rsidR="00F442EE">
        <w:rPr>
          <w:rFonts w:cstheme="minorHAnsi"/>
        </w:rPr>
        <w:t xml:space="preserve"> on course revisions</w:t>
      </w:r>
      <w:r>
        <w:rPr>
          <w:rFonts w:cstheme="minorHAnsi"/>
        </w:rPr>
        <w:t>, committee members wanted to hear the results of the survey (validity, number of responses, what were the comments) and see how it was addressed in the course.  It was also stated that the outline’s connection to the learning outcomes was not clear, or that there was a misalignment.  It was also suggested that the Management Department reach out to AOL regarding an assessment plan, since MGT 449 has significant impact on the College’s assessment.</w:t>
      </w:r>
    </w:p>
    <w:p w14:paraId="60C487F3" w14:textId="77777777" w:rsidR="00762ED6" w:rsidRDefault="00762ED6" w:rsidP="00762ED6">
      <w:pPr>
        <w:pStyle w:val="ListParagraph"/>
        <w:rPr>
          <w:rFonts w:cstheme="minorHAnsi"/>
        </w:rPr>
      </w:pPr>
    </w:p>
    <w:p w14:paraId="1F1F1A6C" w14:textId="1AA14DD7" w:rsidR="000A2B2E" w:rsidRDefault="00F565CF" w:rsidP="000A2B2E">
      <w:pPr>
        <w:pStyle w:val="ListParagraph"/>
        <w:numPr>
          <w:ilvl w:val="0"/>
          <w:numId w:val="1"/>
        </w:numPr>
        <w:rPr>
          <w:rFonts w:cstheme="minorHAnsi"/>
        </w:rPr>
      </w:pPr>
      <w:r>
        <w:rPr>
          <w:rFonts w:cstheme="minorHAnsi"/>
        </w:rPr>
        <w:t xml:space="preserve">We </w:t>
      </w:r>
      <w:r w:rsidR="000A2B2E">
        <w:rPr>
          <w:rFonts w:cstheme="minorHAnsi"/>
        </w:rPr>
        <w:t>discussed the revised math course.  The course will now be known as MTH 160, rather than the MTH 170 designation it was given during our last meeting.  We discussed what the prerequisites should be for courses that currently require MTH 175.  There was discussion as to whether or not we would accept MTH 175 or MTH 207 as replacements for MTH 160.  There was discussion about having a one credit hour course to bridge for students who took calculus, but were not getting the business applications that would be present in MTH 160.  Vidden discussed transferability of the course, particularly for students transferring in.  She also noted that students going to graduate school may still want to take MTH 207.  Hamman asked Vidden to query WINGS for how many students had transferred in MTH 175 or MTH 207.</w:t>
      </w:r>
      <w:r w:rsidR="00DE7148">
        <w:rPr>
          <w:rFonts w:cstheme="minorHAnsi"/>
        </w:rPr>
        <w:t xml:space="preserve">  It was noted </w:t>
      </w:r>
      <w:r w:rsidR="00DE7148">
        <w:rPr>
          <w:rFonts w:cstheme="minorHAnsi"/>
        </w:rPr>
        <w:lastRenderedPageBreak/>
        <w:t>that the Computer Science Department had agreed to allow MTH 160 as a prerequisite in place of MTH 175.</w:t>
      </w:r>
    </w:p>
    <w:p w14:paraId="4453F4C3" w14:textId="3419B32A" w:rsidR="000A2B2E" w:rsidRDefault="000A2B2E" w:rsidP="00DE7148">
      <w:pPr>
        <w:pStyle w:val="ListParagraph"/>
        <w:rPr>
          <w:rFonts w:cstheme="minorHAnsi"/>
        </w:rPr>
      </w:pPr>
    </w:p>
    <w:p w14:paraId="74F5A298" w14:textId="14625157" w:rsidR="000A2B2E" w:rsidRDefault="00DE7148" w:rsidP="000A2B2E">
      <w:pPr>
        <w:pStyle w:val="ListParagraph"/>
        <w:numPr>
          <w:ilvl w:val="0"/>
          <w:numId w:val="1"/>
        </w:numPr>
        <w:rPr>
          <w:rFonts w:cstheme="minorHAnsi"/>
        </w:rPr>
      </w:pPr>
      <w:r>
        <w:rPr>
          <w:rFonts w:cstheme="minorHAnsi"/>
        </w:rPr>
        <w:t xml:space="preserve">We discussed our next steps going forward.  Dates for December and January meetings would be determined via a Doodle poll.  The business minor is currently with the Steering Committee.  The </w:t>
      </w:r>
      <w:r w:rsidR="00F442EE">
        <w:rPr>
          <w:rFonts w:cstheme="minorHAnsi"/>
        </w:rPr>
        <w:t>g</w:t>
      </w:r>
      <w:r>
        <w:rPr>
          <w:rFonts w:cstheme="minorHAnsi"/>
        </w:rPr>
        <w:t xml:space="preserve">lobal subcommittee will need to have a meeting to discuss their path forward.  </w:t>
      </w:r>
      <w:r w:rsidR="00F442EE">
        <w:rPr>
          <w:rFonts w:cstheme="minorHAnsi"/>
        </w:rPr>
        <w:t>There was no new update</w:t>
      </w:r>
      <w:bookmarkStart w:id="0" w:name="_GoBack"/>
      <w:bookmarkEnd w:id="0"/>
      <w:r>
        <w:rPr>
          <w:rFonts w:cstheme="minorHAnsi"/>
        </w:rPr>
        <w:t xml:space="preserve"> on the Writing in the Major charge.</w:t>
      </w:r>
    </w:p>
    <w:p w14:paraId="26FF5AA4" w14:textId="2428ECF6" w:rsidR="00137946" w:rsidRPr="00F80E09" w:rsidRDefault="00BA05DA" w:rsidP="00F80E09">
      <w:pPr>
        <w:rPr>
          <w:rFonts w:cstheme="minorHAnsi"/>
        </w:rPr>
      </w:pPr>
      <w:r w:rsidRPr="00F80E09">
        <w:rPr>
          <w:rFonts w:cstheme="minorHAnsi"/>
        </w:rPr>
        <w:t xml:space="preserve">Meeting adjourned </w:t>
      </w:r>
      <w:r w:rsidR="00711FA1">
        <w:rPr>
          <w:rFonts w:cstheme="minorHAnsi"/>
        </w:rPr>
        <w:t xml:space="preserve">at </w:t>
      </w:r>
      <w:r w:rsidR="00DE7148">
        <w:rPr>
          <w:rFonts w:cstheme="minorHAnsi"/>
        </w:rPr>
        <w:t>2:08</w:t>
      </w:r>
      <w:r w:rsidR="00711FA1">
        <w:rPr>
          <w:rFonts w:cstheme="minorHAnsi"/>
        </w:rPr>
        <w:t xml:space="preserve"> </w:t>
      </w:r>
      <w:r w:rsidRPr="00F80E09">
        <w:rPr>
          <w:rFonts w:cstheme="minorHAnsi"/>
        </w:rPr>
        <w:t>pm.</w:t>
      </w:r>
    </w:p>
    <w:p w14:paraId="73F2C367" w14:textId="0DC1787F" w:rsidR="00BA05DA" w:rsidRPr="001207BF" w:rsidRDefault="00BA05DA" w:rsidP="00137946">
      <w:pPr>
        <w:rPr>
          <w:rFonts w:cstheme="minorHAnsi"/>
        </w:rPr>
      </w:pPr>
      <w:r>
        <w:rPr>
          <w:rFonts w:cstheme="minorHAnsi"/>
        </w:rPr>
        <w:t>Respectfully submitted by Justin Kilchenmann, Recorder</w:t>
      </w:r>
    </w:p>
    <w:sectPr w:rsidR="00BA05DA" w:rsidRPr="001207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EBEC0" w14:textId="77777777" w:rsidR="002C6DDB" w:rsidRDefault="002C6DDB" w:rsidP="00A86B8B">
      <w:pPr>
        <w:spacing w:after="0" w:line="240" w:lineRule="auto"/>
      </w:pPr>
      <w:r>
        <w:separator/>
      </w:r>
    </w:p>
  </w:endnote>
  <w:endnote w:type="continuationSeparator" w:id="0">
    <w:p w14:paraId="1FAB9B66" w14:textId="77777777" w:rsidR="002C6DDB" w:rsidRDefault="002C6DDB" w:rsidP="00A8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D75D2" w14:textId="77777777" w:rsidR="002C6DDB" w:rsidRDefault="002C6DDB" w:rsidP="00A86B8B">
      <w:pPr>
        <w:spacing w:after="0" w:line="240" w:lineRule="auto"/>
      </w:pPr>
      <w:r>
        <w:separator/>
      </w:r>
    </w:p>
  </w:footnote>
  <w:footnote w:type="continuationSeparator" w:id="0">
    <w:p w14:paraId="1D5401F1" w14:textId="77777777" w:rsidR="002C6DDB" w:rsidRDefault="002C6DDB" w:rsidP="00A86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2F0"/>
    <w:multiLevelType w:val="multilevel"/>
    <w:tmpl w:val="6890F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4A1EB2"/>
    <w:multiLevelType w:val="hybridMultilevel"/>
    <w:tmpl w:val="8674B0F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320CF"/>
    <w:multiLevelType w:val="hybridMultilevel"/>
    <w:tmpl w:val="B29EC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5932E3"/>
    <w:multiLevelType w:val="hybridMultilevel"/>
    <w:tmpl w:val="C4DE2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1D135F"/>
    <w:multiLevelType w:val="multilevel"/>
    <w:tmpl w:val="986A8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492AE1"/>
    <w:multiLevelType w:val="multilevel"/>
    <w:tmpl w:val="5CB2A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147F3B"/>
    <w:multiLevelType w:val="hybridMultilevel"/>
    <w:tmpl w:val="F1F4AA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2B0D64"/>
    <w:multiLevelType w:val="multilevel"/>
    <w:tmpl w:val="EF8C8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E34A1E"/>
    <w:multiLevelType w:val="multilevel"/>
    <w:tmpl w:val="4AD89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011EF6"/>
    <w:multiLevelType w:val="multilevel"/>
    <w:tmpl w:val="CFCEA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6941C4"/>
    <w:multiLevelType w:val="multilevel"/>
    <w:tmpl w:val="5B649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3C23D8"/>
    <w:multiLevelType w:val="multilevel"/>
    <w:tmpl w:val="93A6E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E911A4"/>
    <w:multiLevelType w:val="multilevel"/>
    <w:tmpl w:val="C390E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721531"/>
    <w:multiLevelType w:val="multilevel"/>
    <w:tmpl w:val="64186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3"/>
  </w:num>
  <w:num w:numId="4">
    <w:abstractNumId w:val="9"/>
  </w:num>
  <w:num w:numId="5">
    <w:abstractNumId w:val="5"/>
  </w:num>
  <w:num w:numId="6">
    <w:abstractNumId w:val="10"/>
  </w:num>
  <w:num w:numId="7">
    <w:abstractNumId w:val="12"/>
  </w:num>
  <w:num w:numId="8">
    <w:abstractNumId w:val="8"/>
  </w:num>
  <w:num w:numId="9">
    <w:abstractNumId w:val="0"/>
  </w:num>
  <w:num w:numId="10">
    <w:abstractNumId w:val="4"/>
  </w:num>
  <w:num w:numId="11">
    <w:abstractNumId w:val="11"/>
  </w:num>
  <w:num w:numId="12">
    <w:abstractNumId w:val="13"/>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F0"/>
    <w:rsid w:val="0002616E"/>
    <w:rsid w:val="000619EA"/>
    <w:rsid w:val="000A2B2E"/>
    <w:rsid w:val="000A4DA9"/>
    <w:rsid w:val="001207BF"/>
    <w:rsid w:val="00137946"/>
    <w:rsid w:val="0016281A"/>
    <w:rsid w:val="001676AB"/>
    <w:rsid w:val="001A6A6F"/>
    <w:rsid w:val="001B640F"/>
    <w:rsid w:val="001C01BE"/>
    <w:rsid w:val="001F58B1"/>
    <w:rsid w:val="0023260C"/>
    <w:rsid w:val="002B3448"/>
    <w:rsid w:val="002B43FB"/>
    <w:rsid w:val="002C6DDB"/>
    <w:rsid w:val="00306E98"/>
    <w:rsid w:val="0032453A"/>
    <w:rsid w:val="00330C04"/>
    <w:rsid w:val="003C3131"/>
    <w:rsid w:val="004F26B8"/>
    <w:rsid w:val="00555147"/>
    <w:rsid w:val="005F519E"/>
    <w:rsid w:val="00617B05"/>
    <w:rsid w:val="006227B0"/>
    <w:rsid w:val="00626178"/>
    <w:rsid w:val="006A05D3"/>
    <w:rsid w:val="006A315B"/>
    <w:rsid w:val="006E3860"/>
    <w:rsid w:val="00711FA1"/>
    <w:rsid w:val="00734E7B"/>
    <w:rsid w:val="00735C9E"/>
    <w:rsid w:val="00762ED6"/>
    <w:rsid w:val="00792D09"/>
    <w:rsid w:val="007B54B3"/>
    <w:rsid w:val="00821253"/>
    <w:rsid w:val="008410D8"/>
    <w:rsid w:val="00853BAE"/>
    <w:rsid w:val="008B0702"/>
    <w:rsid w:val="008B1F92"/>
    <w:rsid w:val="008B2DE5"/>
    <w:rsid w:val="008F29C4"/>
    <w:rsid w:val="009241C4"/>
    <w:rsid w:val="0095316A"/>
    <w:rsid w:val="009C55C8"/>
    <w:rsid w:val="009C56D7"/>
    <w:rsid w:val="009E3DE4"/>
    <w:rsid w:val="009F3523"/>
    <w:rsid w:val="009F6E5B"/>
    <w:rsid w:val="00A176BA"/>
    <w:rsid w:val="00A17B23"/>
    <w:rsid w:val="00A86B8B"/>
    <w:rsid w:val="00AA37F5"/>
    <w:rsid w:val="00AE6BCB"/>
    <w:rsid w:val="00B27238"/>
    <w:rsid w:val="00B62BB2"/>
    <w:rsid w:val="00B84B80"/>
    <w:rsid w:val="00BA05DA"/>
    <w:rsid w:val="00BA661B"/>
    <w:rsid w:val="00BD120E"/>
    <w:rsid w:val="00BD72C3"/>
    <w:rsid w:val="00BD76FC"/>
    <w:rsid w:val="00C22399"/>
    <w:rsid w:val="00C64A90"/>
    <w:rsid w:val="00CA1998"/>
    <w:rsid w:val="00D30646"/>
    <w:rsid w:val="00D3271A"/>
    <w:rsid w:val="00DA09F0"/>
    <w:rsid w:val="00DA35E5"/>
    <w:rsid w:val="00DA3F85"/>
    <w:rsid w:val="00DB6F09"/>
    <w:rsid w:val="00DE2873"/>
    <w:rsid w:val="00DE7148"/>
    <w:rsid w:val="00DF6F54"/>
    <w:rsid w:val="00E2052A"/>
    <w:rsid w:val="00E83089"/>
    <w:rsid w:val="00F14D51"/>
    <w:rsid w:val="00F25C23"/>
    <w:rsid w:val="00F442EE"/>
    <w:rsid w:val="00F45145"/>
    <w:rsid w:val="00F565CF"/>
    <w:rsid w:val="00F80E09"/>
    <w:rsid w:val="00FB21D2"/>
    <w:rsid w:val="00FD2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1E91"/>
  <w15:chartTrackingRefBased/>
  <w15:docId w15:val="{2FCB9E03-93FB-4E47-A739-7B60AD27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9F0"/>
    <w:pPr>
      <w:ind w:left="720"/>
      <w:contextualSpacing/>
    </w:pPr>
  </w:style>
  <w:style w:type="character" w:customStyle="1" w:styleId="markir1k71p34">
    <w:name w:val="markir1k71p34"/>
    <w:basedOn w:val="DefaultParagraphFont"/>
    <w:rsid w:val="00BA661B"/>
  </w:style>
  <w:style w:type="character" w:customStyle="1" w:styleId="markomwpfkk2y">
    <w:name w:val="markomwpfkk2y"/>
    <w:basedOn w:val="DefaultParagraphFont"/>
    <w:rsid w:val="00BA661B"/>
  </w:style>
  <w:style w:type="paragraph" w:customStyle="1" w:styleId="xmsonormal">
    <w:name w:val="x_msonormal"/>
    <w:basedOn w:val="Normal"/>
    <w:rsid w:val="00D306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30646"/>
    <w:rPr>
      <w:color w:val="0563C1" w:themeColor="hyperlink"/>
      <w:u w:val="single"/>
    </w:rPr>
  </w:style>
  <w:style w:type="character" w:customStyle="1" w:styleId="UnresolvedMention">
    <w:name w:val="Unresolved Mention"/>
    <w:basedOn w:val="DefaultParagraphFont"/>
    <w:uiPriority w:val="99"/>
    <w:semiHidden/>
    <w:unhideWhenUsed/>
    <w:rsid w:val="00D30646"/>
    <w:rPr>
      <w:color w:val="605E5C"/>
      <w:shd w:val="clear" w:color="auto" w:fill="E1DFDD"/>
    </w:rPr>
  </w:style>
  <w:style w:type="paragraph" w:styleId="Header">
    <w:name w:val="header"/>
    <w:basedOn w:val="Normal"/>
    <w:link w:val="HeaderChar"/>
    <w:uiPriority w:val="99"/>
    <w:unhideWhenUsed/>
    <w:rsid w:val="00A86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B8B"/>
  </w:style>
  <w:style w:type="paragraph" w:styleId="Footer">
    <w:name w:val="footer"/>
    <w:basedOn w:val="Normal"/>
    <w:link w:val="FooterChar"/>
    <w:uiPriority w:val="99"/>
    <w:unhideWhenUsed/>
    <w:rsid w:val="00A86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B8B"/>
  </w:style>
  <w:style w:type="paragraph" w:customStyle="1" w:styleId="Default">
    <w:name w:val="Default"/>
    <w:rsid w:val="001207BF"/>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658326">
      <w:bodyDiv w:val="1"/>
      <w:marLeft w:val="0"/>
      <w:marRight w:val="0"/>
      <w:marTop w:val="0"/>
      <w:marBottom w:val="0"/>
      <w:divBdr>
        <w:top w:val="none" w:sz="0" w:space="0" w:color="auto"/>
        <w:left w:val="none" w:sz="0" w:space="0" w:color="auto"/>
        <w:bottom w:val="none" w:sz="0" w:space="0" w:color="auto"/>
        <w:right w:val="none" w:sz="0" w:space="0" w:color="auto"/>
      </w:divBdr>
    </w:div>
    <w:div w:id="1643659328">
      <w:bodyDiv w:val="1"/>
      <w:marLeft w:val="0"/>
      <w:marRight w:val="0"/>
      <w:marTop w:val="0"/>
      <w:marBottom w:val="0"/>
      <w:divBdr>
        <w:top w:val="none" w:sz="0" w:space="0" w:color="auto"/>
        <w:left w:val="none" w:sz="0" w:space="0" w:color="auto"/>
        <w:bottom w:val="none" w:sz="0" w:space="0" w:color="auto"/>
        <w:right w:val="none" w:sz="0" w:space="0" w:color="auto"/>
      </w:divBdr>
    </w:div>
    <w:div w:id="176707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C69AEF8AA43B4E841EEC0D540D11AB" ma:contentTypeVersion="4" ma:contentTypeDescription="Create a new document." ma:contentTypeScope="" ma:versionID="669fb5e06313fdc5872777f73bed1240">
  <xsd:schema xmlns:xsd="http://www.w3.org/2001/XMLSchema" xmlns:xs="http://www.w3.org/2001/XMLSchema" xmlns:p="http://schemas.microsoft.com/office/2006/metadata/properties" xmlns:ns2="99b5db24-d3a6-467a-8953-84e37b484c8a" targetNamespace="http://schemas.microsoft.com/office/2006/metadata/properties" ma:root="true" ma:fieldsID="bcabb4c54a94b81138f2dfc9da5e18ec" ns2:_="">
    <xsd:import namespace="99b5db24-d3a6-467a-8953-84e37b484c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5db24-d3a6-467a-8953-84e37b484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D12724-83DD-4B61-A85C-2F52E64946D6}"/>
</file>

<file path=customXml/itemProps2.xml><?xml version="1.0" encoding="utf-8"?>
<ds:datastoreItem xmlns:ds="http://schemas.openxmlformats.org/officeDocument/2006/customXml" ds:itemID="{8CF377A3-4C09-497B-B309-FC776F0F111C}"/>
</file>

<file path=customXml/itemProps3.xml><?xml version="1.0" encoding="utf-8"?>
<ds:datastoreItem xmlns:ds="http://schemas.openxmlformats.org/officeDocument/2006/customXml" ds:itemID="{06F1471F-9883-4942-95DE-4DD82597D90A}"/>
</file>

<file path=docProps/app.xml><?xml version="1.0" encoding="utf-8"?>
<Properties xmlns="http://schemas.openxmlformats.org/officeDocument/2006/extended-properties" xmlns:vt="http://schemas.openxmlformats.org/officeDocument/2006/docPropsVTypes">
  <Template>Normal.dotm</Template>
  <TotalTime>27</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Hamman</dc:creator>
  <cp:keywords/>
  <dc:description/>
  <cp:lastModifiedBy>Justin Kilchenmann</cp:lastModifiedBy>
  <cp:revision>5</cp:revision>
  <dcterms:created xsi:type="dcterms:W3CDTF">2020-11-16T22:05:00Z</dcterms:created>
  <dcterms:modified xsi:type="dcterms:W3CDTF">2020-11-16T22:32:00Z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0x010100E6C69AEF8AA43B4E841EEC0D540D11AB</vt:lpwstr>
  </property>
</Properties>
</file>