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2DFE" w14:textId="3BB59252" w:rsidR="003E1EC0" w:rsidRDefault="0003019E" w:rsidP="00582CBC">
      <w:pPr>
        <w:pStyle w:val="Heading2"/>
        <w:ind w:left="0"/>
      </w:pPr>
      <w:r>
        <w:t xml:space="preserve">Appendix A: </w:t>
      </w:r>
      <w:r w:rsidR="009F3154">
        <w:t xml:space="preserve">Description of </w:t>
      </w:r>
      <w:r>
        <w:t>Graduate Program Director</w:t>
      </w:r>
      <w:r w:rsidR="009F3154">
        <w:t xml:space="preserve"> Duties</w:t>
      </w:r>
      <w:r w:rsidR="0011216F">
        <w:rPr>
          <w:rStyle w:val="FootnoteReference"/>
        </w:rPr>
        <w:footnoteReference w:id="1"/>
      </w:r>
      <w:r>
        <w:t xml:space="preserve"> </w:t>
      </w:r>
    </w:p>
    <w:p w14:paraId="417E5A57" w14:textId="77777777" w:rsidR="003E1EC0" w:rsidRDefault="0003019E" w:rsidP="00582CBC">
      <w:pPr>
        <w:spacing w:before="184" w:line="256" w:lineRule="auto"/>
        <w:rPr>
          <w:i/>
        </w:rPr>
      </w:pPr>
      <w:r>
        <w:rPr>
          <w:b/>
          <w:i/>
          <w:spacing w:val="3"/>
        </w:rPr>
        <w:t xml:space="preserve">Note: </w:t>
      </w:r>
      <w:r>
        <w:rPr>
          <w:i/>
          <w:spacing w:val="3"/>
        </w:rPr>
        <w:t xml:space="preserve">This description </w:t>
      </w:r>
      <w:r>
        <w:rPr>
          <w:i/>
        </w:rPr>
        <w:t xml:space="preserve">of </w:t>
      </w:r>
      <w:r>
        <w:rPr>
          <w:i/>
          <w:spacing w:val="3"/>
        </w:rPr>
        <w:t xml:space="preserve">duties </w:t>
      </w:r>
      <w:r>
        <w:rPr>
          <w:i/>
        </w:rPr>
        <w:t xml:space="preserve">is </w:t>
      </w:r>
      <w:r>
        <w:rPr>
          <w:i/>
          <w:spacing w:val="3"/>
        </w:rPr>
        <w:t xml:space="preserve">comprehensive </w:t>
      </w:r>
      <w:r>
        <w:rPr>
          <w:i/>
        </w:rPr>
        <w:t xml:space="preserve">– </w:t>
      </w:r>
      <w:r>
        <w:rPr>
          <w:i/>
          <w:spacing w:val="3"/>
        </w:rPr>
        <w:t xml:space="preserve">the </w:t>
      </w:r>
      <w:r>
        <w:rPr>
          <w:i/>
          <w:spacing w:val="2"/>
        </w:rPr>
        <w:t xml:space="preserve">GPD </w:t>
      </w:r>
      <w:r>
        <w:rPr>
          <w:i/>
          <w:spacing w:val="3"/>
        </w:rPr>
        <w:t xml:space="preserve">within </w:t>
      </w:r>
      <w:r>
        <w:rPr>
          <w:i/>
          <w:spacing w:val="2"/>
        </w:rPr>
        <w:t xml:space="preserve">any </w:t>
      </w:r>
      <w:r>
        <w:rPr>
          <w:i/>
          <w:spacing w:val="3"/>
        </w:rPr>
        <w:t xml:space="preserve">given program </w:t>
      </w:r>
      <w:r>
        <w:rPr>
          <w:i/>
        </w:rPr>
        <w:t xml:space="preserve">is </w:t>
      </w:r>
      <w:r w:rsidR="00825461">
        <w:rPr>
          <w:i/>
          <w:spacing w:val="2"/>
        </w:rPr>
        <w:t>not</w:t>
      </w:r>
      <w:r>
        <w:rPr>
          <w:i/>
          <w:spacing w:val="2"/>
        </w:rPr>
        <w:t xml:space="preserve"> </w:t>
      </w:r>
      <w:r>
        <w:rPr>
          <w:i/>
          <w:spacing w:val="3"/>
        </w:rPr>
        <w:t>expected</w:t>
      </w:r>
      <w:r>
        <w:rPr>
          <w:i/>
          <w:spacing w:val="13"/>
        </w:rPr>
        <w:t xml:space="preserve"> </w:t>
      </w:r>
      <w:r>
        <w:rPr>
          <w:i/>
          <w:spacing w:val="2"/>
        </w:rPr>
        <w:t>to</w:t>
      </w:r>
      <w:r>
        <w:rPr>
          <w:i/>
          <w:spacing w:val="14"/>
        </w:rPr>
        <w:t xml:space="preserve"> </w:t>
      </w:r>
      <w:r>
        <w:rPr>
          <w:i/>
        </w:rPr>
        <w:t>do</w:t>
      </w:r>
      <w:r>
        <w:rPr>
          <w:i/>
          <w:spacing w:val="14"/>
        </w:rPr>
        <w:t xml:space="preserve"> </w:t>
      </w:r>
      <w:r>
        <w:rPr>
          <w:i/>
          <w:spacing w:val="3"/>
        </w:rPr>
        <w:t>everything</w:t>
      </w:r>
      <w:r>
        <w:rPr>
          <w:i/>
          <w:spacing w:val="11"/>
        </w:rPr>
        <w:t xml:space="preserve"> </w:t>
      </w:r>
      <w:r>
        <w:rPr>
          <w:i/>
          <w:spacing w:val="3"/>
        </w:rPr>
        <w:t>listed</w:t>
      </w:r>
      <w:r>
        <w:rPr>
          <w:i/>
          <w:spacing w:val="14"/>
        </w:rPr>
        <w:t xml:space="preserve"> </w:t>
      </w:r>
      <w:r>
        <w:rPr>
          <w:i/>
          <w:spacing w:val="3"/>
        </w:rPr>
        <w:t>here.</w:t>
      </w:r>
      <w:r>
        <w:rPr>
          <w:i/>
          <w:spacing w:val="14"/>
        </w:rPr>
        <w:t xml:space="preserve"> </w:t>
      </w:r>
      <w:r>
        <w:rPr>
          <w:i/>
          <w:spacing w:val="3"/>
        </w:rPr>
        <w:t>Edit</w:t>
      </w:r>
      <w:r>
        <w:rPr>
          <w:i/>
          <w:spacing w:val="15"/>
        </w:rPr>
        <w:t xml:space="preserve"> </w:t>
      </w:r>
      <w:r>
        <w:rPr>
          <w:i/>
          <w:spacing w:val="3"/>
        </w:rPr>
        <w:t>this</w:t>
      </w:r>
      <w:r>
        <w:rPr>
          <w:i/>
          <w:spacing w:val="13"/>
        </w:rPr>
        <w:t xml:space="preserve"> </w:t>
      </w:r>
      <w:r>
        <w:rPr>
          <w:i/>
          <w:spacing w:val="3"/>
        </w:rPr>
        <w:t>text</w:t>
      </w:r>
      <w:r>
        <w:rPr>
          <w:i/>
          <w:spacing w:val="10"/>
        </w:rPr>
        <w:t xml:space="preserve"> </w:t>
      </w:r>
      <w:r>
        <w:rPr>
          <w:i/>
          <w:spacing w:val="3"/>
        </w:rPr>
        <w:t>needed</w:t>
      </w:r>
      <w:r>
        <w:rPr>
          <w:i/>
          <w:spacing w:val="14"/>
        </w:rPr>
        <w:t xml:space="preserve"> </w:t>
      </w:r>
      <w:r>
        <w:rPr>
          <w:i/>
          <w:spacing w:val="2"/>
        </w:rPr>
        <w:t>to</w:t>
      </w:r>
      <w:r>
        <w:rPr>
          <w:i/>
          <w:spacing w:val="14"/>
        </w:rPr>
        <w:t xml:space="preserve"> </w:t>
      </w:r>
      <w:r>
        <w:rPr>
          <w:i/>
          <w:spacing w:val="3"/>
        </w:rPr>
        <w:t>reflect</w:t>
      </w:r>
      <w:r>
        <w:rPr>
          <w:i/>
          <w:spacing w:val="15"/>
        </w:rPr>
        <w:t xml:space="preserve"> </w:t>
      </w:r>
      <w:r>
        <w:rPr>
          <w:i/>
          <w:spacing w:val="3"/>
        </w:rPr>
        <w:t>the</w:t>
      </w:r>
      <w:r>
        <w:rPr>
          <w:i/>
          <w:spacing w:val="12"/>
        </w:rPr>
        <w:t xml:space="preserve"> </w:t>
      </w:r>
      <w:r>
        <w:rPr>
          <w:i/>
          <w:spacing w:val="3"/>
        </w:rPr>
        <w:t>situation</w:t>
      </w:r>
      <w:r>
        <w:rPr>
          <w:i/>
          <w:spacing w:val="14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  <w:spacing w:val="3"/>
        </w:rPr>
        <w:t>your</w:t>
      </w:r>
      <w:r>
        <w:rPr>
          <w:i/>
          <w:spacing w:val="16"/>
        </w:rPr>
        <w:t xml:space="preserve"> </w:t>
      </w:r>
      <w:r>
        <w:rPr>
          <w:i/>
          <w:spacing w:val="3"/>
        </w:rPr>
        <w:t>program.</w:t>
      </w:r>
    </w:p>
    <w:p w14:paraId="275C9931" w14:textId="1CDC68D2" w:rsidR="003E1EC0" w:rsidRDefault="0003019E" w:rsidP="00A75720">
      <w:pPr>
        <w:pStyle w:val="BodyText"/>
        <w:spacing w:before="167" w:line="259" w:lineRule="auto"/>
      </w:pPr>
      <w:r>
        <w:t xml:space="preserve">The graduate program director (GPD) plays an important leadership role within the department. They hold primary responsibility for recruiting and admission to the graduate program. The GPD </w:t>
      </w:r>
      <w:r w:rsidR="009F3154">
        <w:t xml:space="preserve">or their designee </w:t>
      </w:r>
      <w:r>
        <w:t xml:space="preserve">maintains the graduate program website, making changes as necessary to keep the site accurate and updated. The GPD </w:t>
      </w:r>
      <w:r w:rsidR="00B215DD">
        <w:t>ensures that</w:t>
      </w:r>
      <w:r>
        <w:t xml:space="preserve"> queries from potential applicants</w:t>
      </w:r>
      <w:r w:rsidR="009F3154">
        <w:t xml:space="preserve"> are answered</w:t>
      </w:r>
      <w:r>
        <w:t xml:space="preserve">, works with Admissions to process applications, and </w:t>
      </w:r>
      <w:r w:rsidR="009F3154">
        <w:t xml:space="preserve">makes sure that </w:t>
      </w:r>
      <w:r>
        <w:t xml:space="preserve">Admissions </w:t>
      </w:r>
      <w:r w:rsidR="009F3154">
        <w:t xml:space="preserve">is notified </w:t>
      </w:r>
      <w:r>
        <w:t xml:space="preserve">about which students are accepted. The GPD </w:t>
      </w:r>
      <w:r w:rsidR="009F3154">
        <w:t xml:space="preserve">may </w:t>
      </w:r>
      <w:r>
        <w:t>also</w:t>
      </w:r>
      <w:r w:rsidR="00A75720">
        <w:t xml:space="preserve"> </w:t>
      </w:r>
      <w:r w:rsidR="009F3154">
        <w:t xml:space="preserve">be </w:t>
      </w:r>
      <w:r>
        <w:rPr>
          <w:spacing w:val="3"/>
        </w:rPr>
        <w:t xml:space="preserve">involved </w:t>
      </w:r>
      <w:r>
        <w:t xml:space="preserve">in </w:t>
      </w:r>
      <w:r>
        <w:rPr>
          <w:spacing w:val="3"/>
        </w:rPr>
        <w:t xml:space="preserve">recruiting </w:t>
      </w:r>
      <w:r>
        <w:rPr>
          <w:spacing w:val="4"/>
        </w:rPr>
        <w:t xml:space="preserve">activities </w:t>
      </w:r>
      <w:r>
        <w:rPr>
          <w:spacing w:val="3"/>
        </w:rPr>
        <w:t xml:space="preserve">such </w:t>
      </w:r>
      <w:r>
        <w:t xml:space="preserve">as </w:t>
      </w:r>
      <w:r>
        <w:rPr>
          <w:spacing w:val="3"/>
        </w:rPr>
        <w:t xml:space="preserve">participating </w:t>
      </w:r>
      <w:r>
        <w:t xml:space="preserve">at </w:t>
      </w:r>
      <w:r>
        <w:rPr>
          <w:spacing w:val="3"/>
        </w:rPr>
        <w:t xml:space="preserve">recruiting fairs </w:t>
      </w:r>
      <w:r>
        <w:t xml:space="preserve">at </w:t>
      </w:r>
      <w:r>
        <w:rPr>
          <w:spacing w:val="3"/>
        </w:rPr>
        <w:t xml:space="preserve">professional </w:t>
      </w:r>
      <w:r>
        <w:rPr>
          <w:spacing w:val="4"/>
        </w:rPr>
        <w:t xml:space="preserve">conferences. </w:t>
      </w:r>
      <w:r>
        <w:rPr>
          <w:spacing w:val="3"/>
        </w:rPr>
        <w:t xml:space="preserve">The </w:t>
      </w:r>
      <w:r>
        <w:rPr>
          <w:spacing w:val="2"/>
        </w:rPr>
        <w:t xml:space="preserve">GPD </w:t>
      </w:r>
      <w:r>
        <w:rPr>
          <w:spacing w:val="3"/>
        </w:rPr>
        <w:t xml:space="preserve">serves </w:t>
      </w:r>
      <w:r>
        <w:t xml:space="preserve">as an </w:t>
      </w:r>
      <w:r>
        <w:rPr>
          <w:spacing w:val="3"/>
        </w:rPr>
        <w:t xml:space="preserve">important point </w:t>
      </w:r>
      <w:r>
        <w:rPr>
          <w:spacing w:val="2"/>
        </w:rPr>
        <w:t xml:space="preserve">of </w:t>
      </w:r>
      <w:r>
        <w:rPr>
          <w:spacing w:val="3"/>
        </w:rPr>
        <w:t xml:space="preserve">contact </w:t>
      </w:r>
      <w:r>
        <w:t xml:space="preserve">for </w:t>
      </w:r>
      <w:r>
        <w:rPr>
          <w:spacing w:val="3"/>
        </w:rPr>
        <w:t xml:space="preserve">students within the department, </w:t>
      </w:r>
      <w:r>
        <w:t xml:space="preserve">for </w:t>
      </w:r>
      <w:r>
        <w:rPr>
          <w:spacing w:val="3"/>
        </w:rPr>
        <w:t xml:space="preserve">issues </w:t>
      </w:r>
      <w:r>
        <w:rPr>
          <w:spacing w:val="2"/>
        </w:rPr>
        <w:t>such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3"/>
        </w:rPr>
        <w:t>advising,</w:t>
      </w:r>
      <w:r>
        <w:rPr>
          <w:spacing w:val="12"/>
        </w:rPr>
        <w:t xml:space="preserve"> </w:t>
      </w:r>
      <w:r>
        <w:rPr>
          <w:spacing w:val="4"/>
        </w:rPr>
        <w:t>employment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GA,</w:t>
      </w:r>
      <w:r>
        <w:rPr>
          <w:spacing w:val="11"/>
        </w:rPr>
        <w:t xml:space="preserve"> </w:t>
      </w:r>
      <w:r>
        <w:rPr>
          <w:spacing w:val="3"/>
        </w:rPr>
        <w:t>and/or</w:t>
      </w:r>
      <w:r>
        <w:rPr>
          <w:spacing w:val="8"/>
        </w:rPr>
        <w:t xml:space="preserve"> </w:t>
      </w:r>
      <w:r>
        <w:rPr>
          <w:spacing w:val="3"/>
        </w:rPr>
        <w:t>conflict</w:t>
      </w:r>
      <w:r>
        <w:rPr>
          <w:spacing w:val="11"/>
        </w:rPr>
        <w:t xml:space="preserve"> </w:t>
      </w:r>
      <w:r>
        <w:rPr>
          <w:spacing w:val="3"/>
        </w:rPr>
        <w:t>resolution.</w:t>
      </w:r>
    </w:p>
    <w:p w14:paraId="266DC19F" w14:textId="7D8DFE56" w:rsidR="003E1EC0" w:rsidRDefault="0003019E" w:rsidP="00A75720">
      <w:pPr>
        <w:pStyle w:val="BodyText"/>
        <w:spacing w:before="156"/>
      </w:pPr>
      <w:r>
        <w:t>The GPD also plays a central role in tending to the graduate program curriculum and assessment,</w:t>
      </w:r>
      <w:r w:rsidR="00A75720">
        <w:t xml:space="preserve"> </w:t>
      </w:r>
      <w:r>
        <w:t xml:space="preserve">e.g. updating materials for the Graduate Catalog, and completing University Program Assessment, Graduate Academic Program Review, and external accreditation reports. The GPD </w:t>
      </w:r>
      <w:r w:rsidR="009F3154">
        <w:t>may work within established guidelines at the College or Department level on</w:t>
      </w:r>
      <w:r>
        <w:t xml:space="preserve"> fundraising related to graduate student scholarships and</w:t>
      </w:r>
      <w:r w:rsidR="009F3154">
        <w:t>/or</w:t>
      </w:r>
      <w:r>
        <w:t xml:space="preserve"> reaching out to alumni.</w:t>
      </w:r>
    </w:p>
    <w:p w14:paraId="5BA9BBEA" w14:textId="205FB79E" w:rsidR="003E1EC0" w:rsidRDefault="0003019E" w:rsidP="00A75720">
      <w:pPr>
        <w:pStyle w:val="BodyText"/>
        <w:spacing w:before="159" w:line="259" w:lineRule="auto"/>
      </w:pPr>
      <w:r>
        <w:t>The graduate program director also serves as an important liais</w:t>
      </w:r>
      <w:r w:rsidR="00A75720">
        <w:t>on between the program and Graduate Studies</w:t>
      </w:r>
      <w:r>
        <w:t>. Duties related to this role include regular attendance at the annual</w:t>
      </w:r>
      <w:r w:rsidR="00A75720">
        <w:t xml:space="preserve"> </w:t>
      </w:r>
      <w:r>
        <w:t>Graduate Summit, and at monthly meetings of the graduate program directors</w:t>
      </w:r>
      <w:r w:rsidR="00DC210B">
        <w:t>, held from 10-11 am on the second Friday of each month while school is in session</w:t>
      </w:r>
      <w:r>
        <w:t>. The graduate</w:t>
      </w:r>
      <w:r w:rsidR="00A75720">
        <w:t xml:space="preserve"> program </w:t>
      </w:r>
      <w:r>
        <w:t xml:space="preserve">director serves as a conduit of information between </w:t>
      </w:r>
      <w:r w:rsidR="0075567F">
        <w:t>G</w:t>
      </w:r>
      <w:r>
        <w:t xml:space="preserve">raduate </w:t>
      </w:r>
      <w:r w:rsidR="0075567F">
        <w:t>S</w:t>
      </w:r>
      <w:r>
        <w:t>tudies and the program’s graduate faculty and students. This includes forwarding e</w:t>
      </w:r>
      <w:r w:rsidR="00A75720">
        <w:t>mails, making announcements at d</w:t>
      </w:r>
      <w:r>
        <w:t xml:space="preserve">epartment meetings, and/or posting flyers shared by </w:t>
      </w:r>
      <w:r w:rsidR="00A75720">
        <w:t>Graduate Studies</w:t>
      </w:r>
      <w:r>
        <w:t>.</w:t>
      </w:r>
    </w:p>
    <w:p w14:paraId="58F0CDBE" w14:textId="2050D89B" w:rsidR="003E1EC0" w:rsidRDefault="0003019E" w:rsidP="0011216F">
      <w:pPr>
        <w:pStyle w:val="BodyText"/>
        <w:spacing w:before="159" w:line="259" w:lineRule="auto"/>
        <w:rPr>
          <w:rFonts w:ascii="Times New Roman"/>
          <w:sz w:val="17"/>
        </w:rPr>
      </w:pPr>
      <w:r>
        <w:t xml:space="preserve">In compensation for this work, the graduate program director receives an </w:t>
      </w:r>
      <w:r w:rsidRPr="00A75720">
        <w:rPr>
          <w:highlight w:val="yellow"/>
        </w:rPr>
        <w:t>X</w:t>
      </w:r>
      <w:r>
        <w:t xml:space="preserve">% reassignment from the teaching. </w:t>
      </w:r>
      <w:r w:rsidRPr="00D56981">
        <w:t xml:space="preserve">This reassignment should be considered when evaluating the GPD for </w:t>
      </w:r>
      <w:r w:rsidR="009F3154">
        <w:t xml:space="preserve">personnel review procedures including </w:t>
      </w:r>
      <w:r w:rsidRPr="00D56981">
        <w:t xml:space="preserve">annual merit </w:t>
      </w:r>
      <w:r w:rsidR="009F3154">
        <w:t xml:space="preserve">review </w:t>
      </w:r>
      <w:r w:rsidRPr="00D56981">
        <w:t xml:space="preserve">and </w:t>
      </w:r>
      <w:r w:rsidR="009F3154">
        <w:t>career progression</w:t>
      </w:r>
      <w:r w:rsidRPr="00D56981">
        <w:t>.</w:t>
      </w:r>
      <w:r w:rsidR="00E444A9" w:rsidRPr="00D56981">
        <w:t xml:space="preserve"> </w:t>
      </w:r>
    </w:p>
    <w:sectPr w:rsidR="003E1EC0" w:rsidSect="000736BA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264A" w14:textId="77777777" w:rsidR="009D29B2" w:rsidRDefault="009D29B2" w:rsidP="00F866A6">
      <w:r>
        <w:separator/>
      </w:r>
    </w:p>
  </w:endnote>
  <w:endnote w:type="continuationSeparator" w:id="0">
    <w:p w14:paraId="4C7DF9A8" w14:textId="77777777" w:rsidR="009D29B2" w:rsidRDefault="009D29B2" w:rsidP="00F8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201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D23A6" w14:textId="155CBAD1" w:rsidR="001E5F44" w:rsidRDefault="001E5F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D6D53" w14:textId="77777777" w:rsidR="00F866A6" w:rsidRDefault="00F8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201F4" w14:textId="77777777" w:rsidR="009D29B2" w:rsidRDefault="009D29B2" w:rsidP="00F866A6">
      <w:r>
        <w:separator/>
      </w:r>
    </w:p>
  </w:footnote>
  <w:footnote w:type="continuationSeparator" w:id="0">
    <w:p w14:paraId="5C6CD5E7" w14:textId="77777777" w:rsidR="009D29B2" w:rsidRDefault="009D29B2" w:rsidP="00F866A6">
      <w:r>
        <w:continuationSeparator/>
      </w:r>
    </w:p>
  </w:footnote>
  <w:footnote w:id="1">
    <w:p w14:paraId="73F21769" w14:textId="64EA5450" w:rsidR="0011216F" w:rsidRPr="0011216F" w:rsidRDefault="0011216F" w:rsidP="0011216F">
      <w:pPr>
        <w:pStyle w:val="Heading2"/>
        <w:ind w:left="0"/>
      </w:pPr>
      <w:r>
        <w:rPr>
          <w:rStyle w:val="FootnoteReference"/>
        </w:rPr>
        <w:footnoteRef/>
      </w:r>
      <w:r>
        <w:t xml:space="preserve"> </w:t>
      </w:r>
      <w:r w:rsidRPr="0011216F">
        <w:rPr>
          <w:b w:val="0"/>
          <w:i w:val="0"/>
          <w:sz w:val="22"/>
        </w:rPr>
        <w:t>From</w:t>
      </w:r>
      <w:r w:rsidRPr="0011216F">
        <w:rPr>
          <w:i w:val="0"/>
          <w:sz w:val="22"/>
        </w:rPr>
        <w:t xml:space="preserve"> </w:t>
      </w:r>
      <w:r w:rsidRPr="0011216F">
        <w:t>Report on Graduate Program Director Workload and Compensation</w:t>
      </w:r>
    </w:p>
    <w:p w14:paraId="29790511" w14:textId="6B8D5971" w:rsidR="0011216F" w:rsidRPr="0011216F" w:rsidRDefault="0011216F" w:rsidP="0011216F">
      <w:pPr>
        <w:pStyle w:val="Heading2"/>
        <w:ind w:left="0"/>
        <w:rPr>
          <w:b w:val="0"/>
          <w:sz w:val="22"/>
        </w:rPr>
      </w:pPr>
      <w:r w:rsidRPr="0011216F">
        <w:rPr>
          <w:b w:val="0"/>
          <w:sz w:val="22"/>
        </w:rPr>
        <w:t xml:space="preserve">Prepared by Meredith Thomsen, </w:t>
      </w:r>
      <w:r w:rsidR="0075567F">
        <w:rPr>
          <w:b w:val="0"/>
          <w:sz w:val="22"/>
        </w:rPr>
        <w:t>Dean of Graduate &amp; Extended Learning</w:t>
      </w:r>
      <w:r w:rsidRPr="0011216F">
        <w:rPr>
          <w:b w:val="0"/>
          <w:sz w:val="22"/>
        </w:rPr>
        <w:t>, on behalf of the Graduate Council</w:t>
      </w:r>
    </w:p>
    <w:p w14:paraId="22C422A3" w14:textId="77777777" w:rsidR="0011216F" w:rsidRPr="0011216F" w:rsidRDefault="0011216F" w:rsidP="0011216F">
      <w:pPr>
        <w:pStyle w:val="Heading2"/>
        <w:ind w:left="0"/>
        <w:rPr>
          <w:b w:val="0"/>
          <w:sz w:val="22"/>
        </w:rPr>
      </w:pPr>
      <w:r w:rsidRPr="0011216F">
        <w:rPr>
          <w:b w:val="0"/>
          <w:sz w:val="22"/>
        </w:rPr>
        <w:t>Endorsed by Graduate Council 5/3/2019</w:t>
      </w:r>
    </w:p>
    <w:p w14:paraId="3FBB3472" w14:textId="73A1E155" w:rsidR="0011216F" w:rsidRDefault="0011216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06C68"/>
    <w:multiLevelType w:val="hybridMultilevel"/>
    <w:tmpl w:val="44283A38"/>
    <w:lvl w:ilvl="0" w:tplc="F80EBB0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CC7808">
      <w:numFmt w:val="bullet"/>
      <w:lvlText w:val=""/>
      <w:lvlJc w:val="left"/>
      <w:pPr>
        <w:ind w:left="1169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2E428CE">
      <w:numFmt w:val="bullet"/>
      <w:lvlText w:val="•"/>
      <w:lvlJc w:val="left"/>
      <w:pPr>
        <w:ind w:left="2856" w:hanging="269"/>
      </w:pPr>
      <w:rPr>
        <w:rFonts w:hint="default"/>
        <w:lang w:val="en-US" w:eastAsia="en-US" w:bidi="en-US"/>
      </w:rPr>
    </w:lvl>
    <w:lvl w:ilvl="3" w:tplc="B6AC8340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en-US"/>
      </w:rPr>
    </w:lvl>
    <w:lvl w:ilvl="4" w:tplc="CA5CC402">
      <w:numFmt w:val="bullet"/>
      <w:lvlText w:val="•"/>
      <w:lvlJc w:val="left"/>
      <w:pPr>
        <w:ind w:left="4872" w:hanging="269"/>
      </w:pPr>
      <w:rPr>
        <w:rFonts w:hint="default"/>
        <w:lang w:val="en-US" w:eastAsia="en-US" w:bidi="en-US"/>
      </w:rPr>
    </w:lvl>
    <w:lvl w:ilvl="5" w:tplc="1C984076">
      <w:numFmt w:val="bullet"/>
      <w:lvlText w:val="•"/>
      <w:lvlJc w:val="left"/>
      <w:pPr>
        <w:ind w:left="5880" w:hanging="269"/>
      </w:pPr>
      <w:rPr>
        <w:rFonts w:hint="default"/>
        <w:lang w:val="en-US" w:eastAsia="en-US" w:bidi="en-US"/>
      </w:rPr>
    </w:lvl>
    <w:lvl w:ilvl="6" w:tplc="3A3EAE54">
      <w:numFmt w:val="bullet"/>
      <w:lvlText w:val="•"/>
      <w:lvlJc w:val="left"/>
      <w:pPr>
        <w:ind w:left="6888" w:hanging="269"/>
      </w:pPr>
      <w:rPr>
        <w:rFonts w:hint="default"/>
        <w:lang w:val="en-US" w:eastAsia="en-US" w:bidi="en-US"/>
      </w:rPr>
    </w:lvl>
    <w:lvl w:ilvl="7" w:tplc="44283FA2">
      <w:numFmt w:val="bullet"/>
      <w:lvlText w:val="•"/>
      <w:lvlJc w:val="left"/>
      <w:pPr>
        <w:ind w:left="7896" w:hanging="269"/>
      </w:pPr>
      <w:rPr>
        <w:rFonts w:hint="default"/>
        <w:lang w:val="en-US" w:eastAsia="en-US" w:bidi="en-US"/>
      </w:rPr>
    </w:lvl>
    <w:lvl w:ilvl="8" w:tplc="9BDEFFEA">
      <w:numFmt w:val="bullet"/>
      <w:lvlText w:val="•"/>
      <w:lvlJc w:val="left"/>
      <w:pPr>
        <w:ind w:left="8904" w:hanging="2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C0"/>
    <w:rsid w:val="00013FF1"/>
    <w:rsid w:val="0003019E"/>
    <w:rsid w:val="000736BA"/>
    <w:rsid w:val="000F6C6D"/>
    <w:rsid w:val="001111E9"/>
    <w:rsid w:val="0011216F"/>
    <w:rsid w:val="001302F1"/>
    <w:rsid w:val="00144D30"/>
    <w:rsid w:val="00164F47"/>
    <w:rsid w:val="00191A39"/>
    <w:rsid w:val="001E25DB"/>
    <w:rsid w:val="001E5F44"/>
    <w:rsid w:val="00225392"/>
    <w:rsid w:val="00242244"/>
    <w:rsid w:val="002E53B2"/>
    <w:rsid w:val="0031226F"/>
    <w:rsid w:val="003328A2"/>
    <w:rsid w:val="0035195E"/>
    <w:rsid w:val="003E1EC0"/>
    <w:rsid w:val="003E4F3C"/>
    <w:rsid w:val="00405EB3"/>
    <w:rsid w:val="00422641"/>
    <w:rsid w:val="00430E20"/>
    <w:rsid w:val="00440A40"/>
    <w:rsid w:val="0047043C"/>
    <w:rsid w:val="00483049"/>
    <w:rsid w:val="00491FE7"/>
    <w:rsid w:val="00500496"/>
    <w:rsid w:val="00542126"/>
    <w:rsid w:val="00550122"/>
    <w:rsid w:val="00582CBC"/>
    <w:rsid w:val="00587CDF"/>
    <w:rsid w:val="00626D8C"/>
    <w:rsid w:val="00653CC7"/>
    <w:rsid w:val="006B5D98"/>
    <w:rsid w:val="006E0223"/>
    <w:rsid w:val="00700DE0"/>
    <w:rsid w:val="007367A8"/>
    <w:rsid w:val="0075567F"/>
    <w:rsid w:val="00796619"/>
    <w:rsid w:val="00802549"/>
    <w:rsid w:val="00825461"/>
    <w:rsid w:val="008263E6"/>
    <w:rsid w:val="00831CB0"/>
    <w:rsid w:val="00892E7C"/>
    <w:rsid w:val="008D426A"/>
    <w:rsid w:val="00910B32"/>
    <w:rsid w:val="00911130"/>
    <w:rsid w:val="009D29B2"/>
    <w:rsid w:val="009F3154"/>
    <w:rsid w:val="00A67279"/>
    <w:rsid w:val="00A75720"/>
    <w:rsid w:val="00A80A14"/>
    <w:rsid w:val="00AA0CF9"/>
    <w:rsid w:val="00AC2590"/>
    <w:rsid w:val="00AC3C6F"/>
    <w:rsid w:val="00AF7592"/>
    <w:rsid w:val="00B118CA"/>
    <w:rsid w:val="00B215DD"/>
    <w:rsid w:val="00B71A07"/>
    <w:rsid w:val="00B840FB"/>
    <w:rsid w:val="00BB29B6"/>
    <w:rsid w:val="00BD3A66"/>
    <w:rsid w:val="00BE7D41"/>
    <w:rsid w:val="00C20037"/>
    <w:rsid w:val="00C233D6"/>
    <w:rsid w:val="00C3028F"/>
    <w:rsid w:val="00C41A11"/>
    <w:rsid w:val="00CE1835"/>
    <w:rsid w:val="00CE51BE"/>
    <w:rsid w:val="00D40735"/>
    <w:rsid w:val="00D56981"/>
    <w:rsid w:val="00DC210B"/>
    <w:rsid w:val="00DD2EE8"/>
    <w:rsid w:val="00DF1AEC"/>
    <w:rsid w:val="00E00F2D"/>
    <w:rsid w:val="00E444A9"/>
    <w:rsid w:val="00E54AAE"/>
    <w:rsid w:val="00E57C71"/>
    <w:rsid w:val="00EE1ABC"/>
    <w:rsid w:val="00EF2451"/>
    <w:rsid w:val="00F44034"/>
    <w:rsid w:val="00F70F3A"/>
    <w:rsid w:val="00F866A6"/>
    <w:rsid w:val="00F92868"/>
    <w:rsid w:val="00FD2394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D3CC472"/>
  <w15:docId w15:val="{3DACCFB2-2330-414E-A326-A174A0C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6E0223"/>
    <w:pPr>
      <w:spacing w:before="1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37"/>
      <w:ind w:left="12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403" w:right="1478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right="47"/>
      <w:jc w:val="right"/>
    </w:pPr>
  </w:style>
  <w:style w:type="character" w:styleId="PlaceholderText">
    <w:name w:val="Placeholder Text"/>
    <w:basedOn w:val="DefaultParagraphFont"/>
    <w:uiPriority w:val="99"/>
    <w:semiHidden/>
    <w:rsid w:val="00030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6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6A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86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6A6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4A9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4A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A9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42264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21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16F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2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C51C-08D4-4D29-80D0-10411372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Thomsen</dc:creator>
  <cp:keywords/>
  <dc:description/>
  <cp:lastModifiedBy>KayahBah Malecek</cp:lastModifiedBy>
  <cp:revision>3</cp:revision>
  <cp:lastPrinted>2019-05-03T17:28:00Z</cp:lastPrinted>
  <dcterms:created xsi:type="dcterms:W3CDTF">2021-05-24T15:31:00Z</dcterms:created>
  <dcterms:modified xsi:type="dcterms:W3CDTF">2021-05-24T15:34:00Z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2019-02-28T00:00:00Z</vt:filetime>
  </property>
</Properties>
</file>