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D368CC" w14:textId="77777777" w:rsidR="008D49F1" w:rsidRPr="00420E4B" w:rsidRDefault="008D49F1" w:rsidP="008D49F1">
      <w:pPr>
        <w:pStyle w:val="Heading6"/>
        <w:spacing w:before="0" w:after="0" w:line="240" w:lineRule="auto"/>
        <w:jc w:val="center"/>
        <w:rPr>
          <w:rFonts w:asciiTheme="minorHAnsi" w:eastAsia="Calibri" w:hAnsiTheme="minorHAnsi" w:cstheme="minorHAnsi"/>
          <w:b/>
          <w:bCs/>
          <w:i w:val="0"/>
          <w:color w:val="auto"/>
          <w:sz w:val="28"/>
          <w:szCs w:val="28"/>
        </w:rPr>
      </w:pPr>
    </w:p>
    <w:p w14:paraId="74682A0E" w14:textId="46D15316" w:rsidR="008D49F1" w:rsidRPr="002A78F4" w:rsidRDefault="1ADDD9DB" w:rsidP="002A78F4">
      <w:pPr>
        <w:pStyle w:val="Heading1"/>
        <w:jc w:val="center"/>
        <w:rPr>
          <w:rFonts w:ascii="Calibri" w:hAnsi="Calibri" w:cs="Calibri"/>
          <w:b/>
          <w:bCs/>
          <w:sz w:val="28"/>
          <w:szCs w:val="28"/>
        </w:rPr>
      </w:pPr>
      <w:r w:rsidRPr="002A78F4">
        <w:rPr>
          <w:rFonts w:ascii="Calibri" w:hAnsi="Calibri" w:cs="Calibri"/>
          <w:b/>
          <w:bCs/>
          <w:sz w:val="28"/>
          <w:szCs w:val="28"/>
        </w:rPr>
        <w:t>University of Wisconsin – La Crosse</w:t>
      </w:r>
      <w:r w:rsidR="008D49F1" w:rsidRPr="002A78F4">
        <w:rPr>
          <w:rFonts w:ascii="Calibri" w:hAnsi="Calibri" w:cs="Calibri"/>
          <w:b/>
          <w:bCs/>
          <w:sz w:val="28"/>
          <w:szCs w:val="28"/>
        </w:rPr>
        <w:br/>
      </w:r>
    </w:p>
    <w:p w14:paraId="5B225405" w14:textId="77777777" w:rsidR="008D49F1" w:rsidRPr="002A78F4" w:rsidRDefault="1ADDD9DB" w:rsidP="002A78F4">
      <w:pPr>
        <w:pStyle w:val="Heading1"/>
        <w:jc w:val="center"/>
        <w:rPr>
          <w:rFonts w:ascii="Calibri" w:hAnsi="Calibri" w:cs="Calibri"/>
          <w:b/>
          <w:bCs/>
          <w:i/>
          <w:sz w:val="28"/>
          <w:szCs w:val="28"/>
        </w:rPr>
      </w:pPr>
      <w:bookmarkStart w:id="0" w:name="h.z6so5k95t066" w:colFirst="0" w:colLast="0"/>
      <w:bookmarkStart w:id="1" w:name="h.o47cljg0zx4b" w:colFirst="0" w:colLast="0"/>
      <w:bookmarkEnd w:id="0"/>
      <w:bookmarkEnd w:id="1"/>
      <w:r w:rsidRPr="002A78F4">
        <w:rPr>
          <w:rFonts w:ascii="Calibri" w:hAnsi="Calibri" w:cs="Calibri"/>
          <w:b/>
          <w:bCs/>
          <w:sz w:val="28"/>
          <w:szCs w:val="28"/>
        </w:rPr>
        <w:t>Physical Therapy Program</w:t>
      </w:r>
    </w:p>
    <w:p w14:paraId="4EFE2440" w14:textId="77777777" w:rsidR="008D49F1" w:rsidRPr="002A78F4" w:rsidRDefault="008D49F1" w:rsidP="002A78F4">
      <w:pPr>
        <w:pStyle w:val="Heading1"/>
        <w:jc w:val="center"/>
        <w:rPr>
          <w:rFonts w:ascii="Calibri" w:hAnsi="Calibri" w:cs="Calibri"/>
          <w:b/>
          <w:bCs/>
          <w:sz w:val="28"/>
          <w:szCs w:val="28"/>
        </w:rPr>
      </w:pPr>
    </w:p>
    <w:p w14:paraId="06C17C54" w14:textId="676D3B72" w:rsidR="008D49F1" w:rsidRPr="002A78F4" w:rsidRDefault="1ADDD9DB" w:rsidP="002A78F4">
      <w:pPr>
        <w:pStyle w:val="Heading1"/>
        <w:jc w:val="center"/>
        <w:rPr>
          <w:rFonts w:ascii="Calibri" w:hAnsi="Calibri" w:cs="Calibri"/>
          <w:b/>
          <w:bCs/>
          <w:sz w:val="28"/>
          <w:szCs w:val="28"/>
        </w:rPr>
      </w:pPr>
      <w:bookmarkStart w:id="2" w:name="h.cmb0x9t6iyuh" w:colFirst="0" w:colLast="0"/>
      <w:bookmarkStart w:id="3" w:name="h.wq818j2d4wae" w:colFirst="0" w:colLast="0"/>
      <w:bookmarkEnd w:id="2"/>
      <w:bookmarkEnd w:id="3"/>
      <w:r w:rsidRPr="002A78F4">
        <w:rPr>
          <w:rFonts w:ascii="Calibri" w:hAnsi="Calibri" w:cs="Calibri"/>
          <w:b/>
          <w:bCs/>
          <w:sz w:val="28"/>
          <w:szCs w:val="28"/>
        </w:rPr>
        <w:t>Procedures Manual</w:t>
      </w:r>
      <w:r w:rsidR="008D49F1" w:rsidRPr="002A78F4">
        <w:rPr>
          <w:rFonts w:ascii="Calibri" w:hAnsi="Calibri" w:cs="Calibri"/>
          <w:b/>
          <w:bCs/>
          <w:sz w:val="28"/>
          <w:szCs w:val="28"/>
        </w:rPr>
        <w:br/>
      </w:r>
    </w:p>
    <w:p w14:paraId="47CB4429" w14:textId="77777777" w:rsidR="008D49F1" w:rsidRPr="00420E4B" w:rsidRDefault="008D49F1" w:rsidP="008D49F1">
      <w:pPr>
        <w:spacing w:line="240" w:lineRule="auto"/>
        <w:jc w:val="center"/>
        <w:rPr>
          <w:rFonts w:asciiTheme="minorHAnsi" w:hAnsiTheme="minorHAnsi" w:cstheme="minorHAnsi"/>
          <w:color w:val="auto"/>
          <w:sz w:val="28"/>
          <w:szCs w:val="28"/>
        </w:rPr>
      </w:pPr>
      <w:r w:rsidRPr="00420E4B">
        <w:rPr>
          <w:rFonts w:asciiTheme="minorHAnsi" w:eastAsia="Calibri" w:hAnsiTheme="minorHAnsi" w:cstheme="minorHAnsi"/>
          <w:color w:val="auto"/>
          <w:sz w:val="28"/>
          <w:szCs w:val="28"/>
        </w:rPr>
        <w:t xml:space="preserve"> </w:t>
      </w:r>
    </w:p>
    <w:p w14:paraId="5C02A1B9" w14:textId="77777777" w:rsidR="008D49F1" w:rsidRPr="00420E4B" w:rsidRDefault="008D49F1" w:rsidP="008D49F1">
      <w:pPr>
        <w:spacing w:line="240" w:lineRule="auto"/>
        <w:jc w:val="center"/>
        <w:rPr>
          <w:rFonts w:asciiTheme="minorHAnsi" w:hAnsiTheme="minorHAnsi" w:cstheme="minorHAnsi"/>
          <w:color w:val="auto"/>
          <w:sz w:val="28"/>
          <w:szCs w:val="28"/>
        </w:rPr>
      </w:pPr>
      <w:r w:rsidRPr="00420E4B">
        <w:rPr>
          <w:rFonts w:asciiTheme="minorHAnsi" w:eastAsia="Calibri" w:hAnsiTheme="minorHAnsi" w:cstheme="minorHAnsi"/>
          <w:b/>
          <w:bCs/>
          <w:color w:val="auto"/>
          <w:sz w:val="28"/>
          <w:szCs w:val="28"/>
        </w:rPr>
        <w:t xml:space="preserve"> </w:t>
      </w:r>
    </w:p>
    <w:p w14:paraId="6C032553" w14:textId="77777777" w:rsidR="008D49F1" w:rsidRPr="00420E4B" w:rsidRDefault="008D49F1" w:rsidP="008D49F1">
      <w:pPr>
        <w:spacing w:line="240" w:lineRule="auto"/>
        <w:jc w:val="center"/>
        <w:rPr>
          <w:rFonts w:asciiTheme="minorHAnsi" w:hAnsiTheme="minorHAnsi" w:cstheme="minorHAnsi"/>
          <w:color w:val="auto"/>
          <w:sz w:val="28"/>
          <w:szCs w:val="28"/>
        </w:rPr>
      </w:pPr>
      <w:r w:rsidRPr="00420E4B">
        <w:rPr>
          <w:rFonts w:asciiTheme="minorHAnsi" w:eastAsia="Calibri" w:hAnsiTheme="minorHAnsi" w:cstheme="minorHAnsi"/>
          <w:b/>
          <w:bCs/>
          <w:color w:val="auto"/>
          <w:sz w:val="28"/>
          <w:szCs w:val="28"/>
        </w:rPr>
        <w:t xml:space="preserve"> </w:t>
      </w:r>
    </w:p>
    <w:p w14:paraId="4FBBC94D" w14:textId="77777777" w:rsidR="008D49F1" w:rsidRPr="002A78F4" w:rsidRDefault="1ADDD9DB" w:rsidP="002A78F4">
      <w:pPr>
        <w:pStyle w:val="Heading2"/>
      </w:pPr>
      <w:r w:rsidRPr="002A78F4">
        <w:t>Department of Health Professions</w:t>
      </w:r>
    </w:p>
    <w:p w14:paraId="72267B64"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4958A529"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68C4FD38"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683339B0"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103907CE"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76ED2EC4" w14:textId="77777777" w:rsidR="008D49F1" w:rsidRPr="00420E4B" w:rsidRDefault="008D49F1" w:rsidP="008D49F1">
      <w:pPr>
        <w:spacing w:line="240" w:lineRule="auto"/>
        <w:jc w:val="center"/>
        <w:rPr>
          <w:rFonts w:asciiTheme="minorHAnsi" w:eastAsia="Calibr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0428199B"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116B014A"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511D2D47"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675EDBE0"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3D260D79"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77DFA06A"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5919EAF5"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52579AEF"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05DFAC2D"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70DCFCA8"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68D5AFB7"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68C2F4E4"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1A39C0DF"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34A8F006"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500CD4D2"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174D5070"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hAnsiTheme="minorHAnsi" w:cstheme="minorHAnsi"/>
          <w:color w:val="auto"/>
          <w:sz w:val="24"/>
          <w:szCs w:val="24"/>
        </w:rPr>
        <w:t xml:space="preserve"> </w:t>
      </w:r>
    </w:p>
    <w:p w14:paraId="0C138B7E"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64DB1A17"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4484E2D6"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38FEF699"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284710AB"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495735BB" w14:textId="77777777" w:rsidR="008D49F1" w:rsidRPr="00420E4B" w:rsidRDefault="008D49F1" w:rsidP="008D49F1">
      <w:pPr>
        <w:spacing w:line="240" w:lineRule="auto"/>
        <w:jc w:val="center"/>
        <w:rPr>
          <w:rFonts w:asciiTheme="minorHAnsi" w:hAnsiTheme="minorHAnsi" w:cstheme="minorHAnsi"/>
          <w:color w:val="auto"/>
          <w:sz w:val="24"/>
          <w:szCs w:val="24"/>
        </w:rPr>
      </w:pPr>
      <w:r w:rsidRPr="00420E4B">
        <w:rPr>
          <w:rFonts w:asciiTheme="minorHAnsi" w:eastAsia="Calibri" w:hAnsiTheme="minorHAnsi" w:cstheme="minorHAnsi"/>
          <w:color w:val="auto"/>
          <w:sz w:val="24"/>
          <w:szCs w:val="24"/>
        </w:rPr>
        <w:t xml:space="preserve"> </w:t>
      </w:r>
    </w:p>
    <w:p w14:paraId="31B516F5" w14:textId="7739EF71" w:rsidR="008D49F1" w:rsidRPr="00420E4B" w:rsidRDefault="008D49F1" w:rsidP="1ADDD9DB">
      <w:pPr>
        <w:tabs>
          <w:tab w:val="right" w:pos="7200"/>
          <w:tab w:val="right" w:pos="9810"/>
        </w:tabs>
        <w:spacing w:line="240" w:lineRule="auto"/>
        <w:jc w:val="right"/>
        <w:rPr>
          <w:rFonts w:asciiTheme="minorHAnsi" w:eastAsia="Calibri" w:hAnsiTheme="minorHAnsi" w:cstheme="minorBidi"/>
          <w:strike/>
          <w:color w:val="auto"/>
          <w:sz w:val="24"/>
          <w:szCs w:val="24"/>
        </w:rPr>
      </w:pPr>
      <w:r w:rsidRPr="00420E4B">
        <w:rPr>
          <w:rFonts w:asciiTheme="minorHAnsi" w:eastAsia="Calibri" w:hAnsiTheme="minorHAnsi" w:cstheme="minorHAnsi"/>
          <w:color w:val="auto"/>
          <w:sz w:val="24"/>
          <w:szCs w:val="24"/>
        </w:rPr>
        <w:lastRenderedPageBreak/>
        <w:tab/>
      </w:r>
      <w:r w:rsidRPr="1ADDD9DB">
        <w:rPr>
          <w:rFonts w:asciiTheme="minorHAnsi" w:eastAsia="Calibri" w:hAnsiTheme="minorHAnsi" w:cstheme="minorBidi"/>
          <w:color w:val="auto"/>
          <w:sz w:val="24"/>
          <w:szCs w:val="24"/>
        </w:rPr>
        <w:t xml:space="preserve">Approved by Program Faculty: </w:t>
      </w:r>
      <w:r w:rsidRPr="00420E4B">
        <w:rPr>
          <w:rFonts w:asciiTheme="minorHAnsi" w:eastAsia="Calibri" w:hAnsiTheme="minorHAnsi" w:cstheme="minorHAnsi"/>
          <w:color w:val="auto"/>
          <w:sz w:val="24"/>
          <w:szCs w:val="24"/>
        </w:rPr>
        <w:tab/>
      </w:r>
      <w:r w:rsidR="003F3F3F">
        <w:rPr>
          <w:rFonts w:asciiTheme="minorHAnsi" w:eastAsia="Calibri" w:hAnsiTheme="minorHAnsi" w:cstheme="minorHAnsi"/>
          <w:color w:val="auto"/>
          <w:sz w:val="24"/>
          <w:szCs w:val="24"/>
        </w:rPr>
        <w:t>Decem</w:t>
      </w:r>
      <w:r w:rsidR="0097452C">
        <w:rPr>
          <w:rFonts w:asciiTheme="minorHAnsi" w:eastAsia="Calibri" w:hAnsiTheme="minorHAnsi" w:cstheme="minorBidi"/>
          <w:color w:val="auto"/>
          <w:sz w:val="24"/>
          <w:szCs w:val="24"/>
        </w:rPr>
        <w:t>ber</w:t>
      </w:r>
      <w:r w:rsidR="008276EB">
        <w:rPr>
          <w:rFonts w:asciiTheme="minorHAnsi" w:eastAsia="Calibri" w:hAnsiTheme="minorHAnsi" w:cstheme="minorBidi"/>
          <w:color w:val="auto"/>
          <w:sz w:val="24"/>
          <w:szCs w:val="24"/>
        </w:rPr>
        <w:t xml:space="preserve"> </w:t>
      </w:r>
      <w:r w:rsidR="003F3F3F">
        <w:rPr>
          <w:rFonts w:asciiTheme="minorHAnsi" w:eastAsia="Calibri" w:hAnsiTheme="minorHAnsi" w:cstheme="minorBidi"/>
          <w:color w:val="auto"/>
          <w:sz w:val="24"/>
          <w:szCs w:val="24"/>
        </w:rPr>
        <w:t>6</w:t>
      </w:r>
      <w:r w:rsidRPr="1ADDD9DB">
        <w:rPr>
          <w:rFonts w:asciiTheme="minorHAnsi" w:eastAsia="Calibri" w:hAnsiTheme="minorHAnsi" w:cstheme="minorBidi"/>
          <w:color w:val="auto"/>
          <w:sz w:val="24"/>
          <w:szCs w:val="24"/>
        </w:rPr>
        <w:t xml:space="preserve">, </w:t>
      </w:r>
      <w:r w:rsidR="00A60820" w:rsidRPr="1ADDD9DB">
        <w:rPr>
          <w:rFonts w:asciiTheme="minorHAnsi" w:eastAsia="Calibri" w:hAnsiTheme="minorHAnsi" w:cstheme="minorBidi"/>
          <w:color w:val="auto"/>
          <w:sz w:val="24"/>
          <w:szCs w:val="24"/>
        </w:rPr>
        <w:t>20</w:t>
      </w:r>
      <w:r w:rsidR="00A60820">
        <w:rPr>
          <w:rFonts w:asciiTheme="minorHAnsi" w:eastAsia="Calibri" w:hAnsiTheme="minorHAnsi" w:cstheme="minorBidi"/>
          <w:color w:val="auto"/>
          <w:sz w:val="24"/>
          <w:szCs w:val="24"/>
        </w:rPr>
        <w:t>2</w:t>
      </w:r>
      <w:r w:rsidR="003F3F3F">
        <w:rPr>
          <w:rFonts w:asciiTheme="minorHAnsi" w:eastAsia="Calibri" w:hAnsiTheme="minorHAnsi" w:cstheme="minorBidi"/>
          <w:color w:val="auto"/>
          <w:sz w:val="24"/>
          <w:szCs w:val="24"/>
        </w:rPr>
        <w:t>4</w:t>
      </w:r>
    </w:p>
    <w:p w14:paraId="4794110A" w14:textId="77777777" w:rsidR="00066452" w:rsidRPr="00420E4B" w:rsidRDefault="00066452" w:rsidP="00066452">
      <w:pPr>
        <w:spacing w:line="240" w:lineRule="auto"/>
        <w:rPr>
          <w:rFonts w:asciiTheme="minorHAnsi" w:eastAsia="Calibri" w:hAnsiTheme="minorHAnsi" w:cs="Calibri"/>
          <w:color w:val="auto"/>
          <w:sz w:val="24"/>
          <w:szCs w:val="24"/>
        </w:rPr>
      </w:pPr>
      <w:r w:rsidRPr="00420E4B">
        <w:rPr>
          <w:rFonts w:asciiTheme="minorHAnsi" w:eastAsia="Calibri" w:hAnsiTheme="minorHAnsi" w:cs="Calibri"/>
          <w:color w:val="auto"/>
          <w:sz w:val="24"/>
          <w:szCs w:val="24"/>
        </w:rPr>
        <w:br w:type="page"/>
      </w:r>
    </w:p>
    <w:p w14:paraId="4794110B" w14:textId="77777777" w:rsidR="00066452" w:rsidRPr="00420E4B" w:rsidRDefault="00066452" w:rsidP="00852863">
      <w:pPr>
        <w:spacing w:line="240" w:lineRule="auto"/>
        <w:jc w:val="right"/>
        <w:rPr>
          <w:rFonts w:asciiTheme="minorHAnsi" w:hAnsiTheme="minorHAnsi"/>
          <w:color w:val="auto"/>
          <w:sz w:val="24"/>
          <w:szCs w:val="24"/>
        </w:rPr>
      </w:pPr>
    </w:p>
    <w:p w14:paraId="4794110C" w14:textId="48848AA2" w:rsidR="0012329C" w:rsidRPr="00517194" w:rsidRDefault="1ADDD9DB" w:rsidP="1ADDD9DB">
      <w:pPr>
        <w:pStyle w:val="Heading1"/>
        <w:keepNext w:val="0"/>
        <w:keepLines w:val="0"/>
        <w:numPr>
          <w:ilvl w:val="0"/>
          <w:numId w:val="13"/>
        </w:numPr>
        <w:spacing w:before="0" w:after="0" w:line="240" w:lineRule="auto"/>
        <w:rPr>
          <w:rFonts w:asciiTheme="minorHAnsi" w:hAnsiTheme="minorHAnsi" w:cstheme="minorBidi"/>
          <w:caps/>
          <w:color w:val="auto"/>
          <w:sz w:val="24"/>
          <w:szCs w:val="24"/>
        </w:rPr>
      </w:pPr>
      <w:bookmarkStart w:id="4" w:name="h.pp0j8g39izn0" w:colFirst="0" w:colLast="0"/>
      <w:bookmarkEnd w:id="4"/>
      <w:r w:rsidRPr="1ADDD9DB">
        <w:rPr>
          <w:rFonts w:asciiTheme="minorHAnsi" w:eastAsia="Calibri" w:hAnsiTheme="minorHAnsi" w:cstheme="minorBidi"/>
          <w:b/>
          <w:bCs/>
          <w:caps/>
          <w:color w:val="auto"/>
          <w:sz w:val="24"/>
          <w:szCs w:val="24"/>
        </w:rPr>
        <w:t>Organization and Operation</w:t>
      </w:r>
      <w:r w:rsidR="00BF2DE4">
        <w:br/>
      </w:r>
    </w:p>
    <w:p w14:paraId="4794110F" w14:textId="4B5417DB" w:rsidR="0012329C" w:rsidRPr="00517194" w:rsidRDefault="1ADDD9DB" w:rsidP="1ADDD9DB">
      <w:pPr>
        <w:spacing w:line="240" w:lineRule="auto"/>
        <w:ind w:left="720"/>
        <w:rPr>
          <w:rFonts w:asciiTheme="minorHAnsi" w:hAnsiTheme="minorHAnsi" w:cstheme="minorBidi"/>
          <w:color w:val="auto"/>
          <w:sz w:val="24"/>
          <w:szCs w:val="24"/>
        </w:rPr>
      </w:pPr>
      <w:bookmarkStart w:id="5" w:name="h.azi1uw9ognpz" w:colFirst="0" w:colLast="0"/>
      <w:bookmarkEnd w:id="5"/>
      <w:r w:rsidRPr="1ADDD9DB">
        <w:rPr>
          <w:rFonts w:asciiTheme="minorHAnsi" w:eastAsia="Calibri" w:hAnsiTheme="minorHAnsi" w:cstheme="minorBidi"/>
          <w:color w:val="auto"/>
          <w:sz w:val="24"/>
          <w:szCs w:val="24"/>
        </w:rPr>
        <w:t>The procedures in this document were adopted by the members of the Physical Therapy Program and are consistent with the Physical Therapy Program: Policies Manual, Department of Health Professions Bylaws, Articles of Faculty Origination for the College of Science and Health, Commission on Accreditation in Physical Therapy Education (CAPTE) Evaluative Criteria PT Programs, and Governing Faculty and Instructional Academic Staff documents of the University of Wisconsin-La Crosse. Amendment of these procedures is governed by the rules described within the Policies Manual (Section 1.</w:t>
      </w:r>
      <w:r w:rsidR="00115ACE">
        <w:rPr>
          <w:rFonts w:asciiTheme="minorHAnsi" w:eastAsia="Calibri" w:hAnsiTheme="minorHAnsi" w:cstheme="minorBidi"/>
          <w:color w:val="auto"/>
          <w:sz w:val="24"/>
          <w:szCs w:val="24"/>
        </w:rPr>
        <w:t xml:space="preserve"> </w:t>
      </w:r>
      <w:r w:rsidRPr="1ADDD9DB">
        <w:rPr>
          <w:rFonts w:asciiTheme="minorHAnsi" w:eastAsia="Calibri" w:hAnsiTheme="minorHAnsi" w:cstheme="minorBidi"/>
          <w:color w:val="auto"/>
          <w:sz w:val="24"/>
          <w:szCs w:val="24"/>
        </w:rPr>
        <w:t>F</w:t>
      </w:r>
      <w:r w:rsidR="00115ACE">
        <w:rPr>
          <w:rFonts w:asciiTheme="minorHAnsi" w:eastAsia="Calibri" w:hAnsiTheme="minorHAnsi" w:cstheme="minorBidi"/>
          <w:color w:val="auto"/>
          <w:sz w:val="24"/>
          <w:szCs w:val="24"/>
        </w:rPr>
        <w:t>.</w:t>
      </w:r>
      <w:r w:rsidRPr="1ADDD9DB">
        <w:rPr>
          <w:rFonts w:asciiTheme="minorHAnsi" w:eastAsia="Calibri" w:hAnsiTheme="minorHAnsi" w:cstheme="minorBidi"/>
          <w:color w:val="auto"/>
          <w:sz w:val="24"/>
          <w:szCs w:val="24"/>
        </w:rPr>
        <w:t>). If a conflict arises between this manual and the Policies Manual, the content of the Policies Manual will always take precedent.</w:t>
      </w:r>
      <w:r w:rsidR="17BE98DB">
        <w:br/>
      </w:r>
    </w:p>
    <w:p w14:paraId="47941110" w14:textId="63437E1B" w:rsidR="0012329C" w:rsidRPr="00517194" w:rsidRDefault="1ADDD9DB" w:rsidP="1ADDD9DB">
      <w:pPr>
        <w:spacing w:line="240" w:lineRule="auto"/>
        <w:ind w:left="72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All hyperlinks and webpage references contained within this document are for informational purposes only and have no official standing within this document. Instead, the most recent version of the mentioned document should be consulted, which may not be the document found at the provided web address.</w:t>
      </w:r>
      <w:r w:rsidR="17BE98DB">
        <w:br/>
      </w:r>
    </w:p>
    <w:p w14:paraId="7EF6F974" w14:textId="7B3F2845" w:rsidR="006C5F2E" w:rsidRPr="00517194" w:rsidRDefault="1ADDD9DB" w:rsidP="1ADDD9DB">
      <w:pPr>
        <w:pStyle w:val="Heading1"/>
        <w:keepNext w:val="0"/>
        <w:keepLines w:val="0"/>
        <w:numPr>
          <w:ilvl w:val="0"/>
          <w:numId w:val="13"/>
        </w:numPr>
        <w:spacing w:before="0" w:after="0" w:line="240" w:lineRule="auto"/>
        <w:rPr>
          <w:rFonts w:asciiTheme="minorHAnsi" w:eastAsia="Calibri" w:hAnsiTheme="minorHAnsi" w:cstheme="minorBidi"/>
          <w:b/>
          <w:bCs/>
          <w:caps/>
          <w:color w:val="auto"/>
          <w:sz w:val="24"/>
          <w:szCs w:val="24"/>
        </w:rPr>
      </w:pPr>
      <w:bookmarkStart w:id="6" w:name="h.nrgqv2x8wol7" w:colFirst="0" w:colLast="0"/>
      <w:bookmarkEnd w:id="6"/>
      <w:r w:rsidRPr="1ADDD9DB">
        <w:rPr>
          <w:rFonts w:asciiTheme="minorHAnsi" w:eastAsia="Calibri" w:hAnsiTheme="minorHAnsi" w:cstheme="minorBidi"/>
          <w:b/>
          <w:bCs/>
          <w:caps/>
          <w:color w:val="auto"/>
          <w:sz w:val="24"/>
          <w:szCs w:val="24"/>
        </w:rPr>
        <w:t>PROGRAM GOVERNANCE</w:t>
      </w:r>
      <w:r w:rsidR="006C5F2E">
        <w:br/>
      </w:r>
    </w:p>
    <w:p w14:paraId="00E048B9" w14:textId="3375844C" w:rsidR="006C5F2E" w:rsidRPr="00517194" w:rsidRDefault="1ADDD9DB" w:rsidP="002A78F4">
      <w:pPr>
        <w:pStyle w:val="Heading2"/>
        <w:numPr>
          <w:ilvl w:val="1"/>
          <w:numId w:val="13"/>
        </w:numPr>
        <w:rPr>
          <w:caps/>
        </w:rPr>
      </w:pPr>
      <w:r w:rsidRPr="1ADDD9DB">
        <w:t>Physical Therapy Program Meetings</w:t>
      </w:r>
      <w:r w:rsidR="00BF2DE4">
        <w:br/>
      </w:r>
    </w:p>
    <w:p w14:paraId="0A2EA16F" w14:textId="77777777" w:rsidR="006E20CF" w:rsidRPr="006E20CF" w:rsidRDefault="1ADDD9DB" w:rsidP="006E20CF">
      <w:pPr>
        <w:pStyle w:val="Heading3"/>
        <w:numPr>
          <w:ilvl w:val="2"/>
          <w:numId w:val="13"/>
        </w:numPr>
        <w:spacing w:before="0" w:after="0" w:line="240" w:lineRule="auto"/>
        <w:rPr>
          <w:rFonts w:asciiTheme="minorHAnsi" w:eastAsia="Calibri" w:hAnsiTheme="minorHAnsi" w:cstheme="minorBidi"/>
          <w:color w:val="auto"/>
          <w:sz w:val="24"/>
          <w:szCs w:val="24"/>
        </w:rPr>
      </w:pPr>
      <w:bookmarkStart w:id="7" w:name="h.96ms7dryobrw" w:colFirst="0" w:colLast="0"/>
      <w:bookmarkEnd w:id="7"/>
      <w:r w:rsidRPr="1ADDD9DB">
        <w:rPr>
          <w:rFonts w:asciiTheme="minorHAnsi" w:hAnsiTheme="minorHAnsi" w:cstheme="minorBidi"/>
          <w:b/>
          <w:bCs/>
          <w:color w:val="auto"/>
          <w:sz w:val="24"/>
          <w:szCs w:val="24"/>
        </w:rPr>
        <w:t>M</w:t>
      </w:r>
      <w:r w:rsidRPr="1ADDD9DB">
        <w:rPr>
          <w:rFonts w:asciiTheme="minorHAnsi" w:eastAsia="Calibri" w:hAnsiTheme="minorHAnsi" w:cstheme="minorBidi"/>
          <w:b/>
          <w:bCs/>
          <w:color w:val="auto"/>
          <w:sz w:val="24"/>
          <w:szCs w:val="24"/>
        </w:rPr>
        <w:t>eeting Rules of Order</w:t>
      </w:r>
    </w:p>
    <w:p w14:paraId="50D47F90" w14:textId="57F0F348" w:rsidR="006C5F2E" w:rsidRPr="00517194" w:rsidRDefault="1ADDD9DB" w:rsidP="006E20CF">
      <w:pPr>
        <w:pStyle w:val="Heading3"/>
        <w:spacing w:before="0" w:after="0" w:line="240" w:lineRule="auto"/>
        <w:ind w:left="1080"/>
        <w:rPr>
          <w:rFonts w:asciiTheme="minorHAnsi" w:eastAsia="Calibri" w:hAnsiTheme="minorHAnsi" w:cstheme="minorBidi"/>
          <w:color w:val="auto"/>
          <w:sz w:val="24"/>
          <w:szCs w:val="24"/>
        </w:rPr>
      </w:pPr>
      <w:r w:rsidRPr="1ADDD9DB">
        <w:rPr>
          <w:rFonts w:asciiTheme="minorHAnsi" w:eastAsia="Calibri" w:hAnsiTheme="minorHAnsi" w:cstheme="minorBidi"/>
          <w:color w:val="auto"/>
          <w:sz w:val="24"/>
          <w:szCs w:val="24"/>
        </w:rPr>
        <w:t>The conduct of program meetings, and meetings of program committees, will guided by the protocols described within Robert’s Rules of Order.</w:t>
      </w:r>
      <w:r w:rsidR="006C5F2E">
        <w:br/>
      </w:r>
    </w:p>
    <w:p w14:paraId="68E5C51D" w14:textId="0C835C0A" w:rsidR="00737A32" w:rsidRPr="006E20CF" w:rsidRDefault="006E20CF" w:rsidP="006E20CF">
      <w:pPr>
        <w:pStyle w:val="Heading3"/>
        <w:keepNext w:val="0"/>
        <w:keepLines w:val="0"/>
        <w:numPr>
          <w:ilvl w:val="2"/>
          <w:numId w:val="13"/>
        </w:numPr>
        <w:spacing w:before="0" w:after="0" w:line="240" w:lineRule="auto"/>
        <w:contextualSpacing w:val="0"/>
        <w:rPr>
          <w:rFonts w:asciiTheme="minorHAnsi" w:hAnsiTheme="minorHAnsi" w:cstheme="minorBidi"/>
          <w:color w:val="auto"/>
          <w:sz w:val="24"/>
          <w:szCs w:val="24"/>
        </w:rPr>
      </w:pPr>
      <w:r w:rsidRPr="006E20CF">
        <w:rPr>
          <w:rFonts w:asciiTheme="minorHAnsi" w:eastAsia="Calibri" w:hAnsiTheme="minorHAnsi" w:cstheme="minorBidi"/>
          <w:b/>
          <w:bCs/>
          <w:color w:val="auto"/>
          <w:sz w:val="24"/>
          <w:szCs w:val="24"/>
        </w:rPr>
        <w:t>Meetings of the Program</w:t>
      </w:r>
    </w:p>
    <w:p w14:paraId="35CF70E0" w14:textId="77777777" w:rsidR="006E20CF" w:rsidRPr="006E20CF" w:rsidRDefault="006E20CF" w:rsidP="006E20CF">
      <w:pPr>
        <w:pStyle w:val="ListParagraph"/>
        <w:numPr>
          <w:ilvl w:val="3"/>
          <w:numId w:val="13"/>
        </w:numPr>
        <w:spacing w:line="240" w:lineRule="auto"/>
        <w:rPr>
          <w:rFonts w:asciiTheme="minorHAnsi" w:hAnsiTheme="minorHAnsi" w:cstheme="minorBidi"/>
          <w:color w:val="auto"/>
          <w:sz w:val="24"/>
          <w:szCs w:val="24"/>
        </w:rPr>
      </w:pPr>
      <w:r w:rsidRPr="006E20CF">
        <w:rPr>
          <w:rFonts w:asciiTheme="minorHAnsi" w:hAnsiTheme="minorHAnsi" w:cstheme="minorBidi"/>
          <w:color w:val="auto"/>
          <w:sz w:val="24"/>
          <w:szCs w:val="24"/>
        </w:rPr>
        <w:t>Regular business meetings of the program faculty will follow a schedule announced by the program leadership at the beginning of each academic term.</w:t>
      </w:r>
    </w:p>
    <w:p w14:paraId="239569C7" w14:textId="77777777" w:rsidR="006E20CF" w:rsidRPr="006E20CF" w:rsidRDefault="006E20CF" w:rsidP="006E20CF">
      <w:pPr>
        <w:pStyle w:val="ListParagraph"/>
        <w:numPr>
          <w:ilvl w:val="3"/>
          <w:numId w:val="13"/>
        </w:numPr>
        <w:spacing w:line="240" w:lineRule="auto"/>
        <w:rPr>
          <w:rFonts w:asciiTheme="minorHAnsi" w:hAnsiTheme="minorHAnsi" w:cstheme="minorBidi"/>
          <w:color w:val="auto"/>
          <w:sz w:val="24"/>
          <w:szCs w:val="24"/>
        </w:rPr>
      </w:pPr>
      <w:r w:rsidRPr="006E20CF">
        <w:rPr>
          <w:rFonts w:asciiTheme="minorHAnsi" w:hAnsiTheme="minorHAnsi" w:cstheme="minorBidi"/>
          <w:color w:val="auto"/>
          <w:sz w:val="24"/>
          <w:szCs w:val="24"/>
        </w:rPr>
        <w:t>No decisions of the program faculty, or its committees, may occur during a meeting that has been called with less than one work day’s (Monday-Friday) notice.</w:t>
      </w:r>
    </w:p>
    <w:p w14:paraId="208A7FB6" w14:textId="77777777" w:rsidR="006E20CF" w:rsidRPr="006E20CF" w:rsidRDefault="006E20CF" w:rsidP="006E20CF">
      <w:pPr>
        <w:pStyle w:val="Heading3"/>
        <w:keepNext w:val="0"/>
        <w:keepLines w:val="0"/>
        <w:numPr>
          <w:ilvl w:val="3"/>
          <w:numId w:val="13"/>
        </w:numPr>
        <w:spacing w:before="0" w:after="0" w:line="240" w:lineRule="auto"/>
        <w:contextualSpacing w:val="0"/>
        <w:rPr>
          <w:rFonts w:asciiTheme="minorHAnsi" w:hAnsiTheme="minorHAnsi" w:cstheme="minorBidi"/>
          <w:color w:val="auto"/>
          <w:sz w:val="24"/>
          <w:szCs w:val="24"/>
        </w:rPr>
      </w:pPr>
      <w:r w:rsidRPr="006E20CF">
        <w:rPr>
          <w:rFonts w:asciiTheme="minorHAnsi" w:hAnsiTheme="minorHAnsi" w:cstheme="minorBidi"/>
          <w:color w:val="auto"/>
          <w:sz w:val="24"/>
          <w:szCs w:val="24"/>
        </w:rPr>
        <w:t>Program meetings with the sole purpose of disseminating and discussing information, without creating a decision on how to act on that information, may be called with less than one day’s notice.</w:t>
      </w:r>
      <w:bookmarkStart w:id="8" w:name="h.rpve0tf7sykv" w:colFirst="0" w:colLast="0"/>
      <w:bookmarkEnd w:id="8"/>
    </w:p>
    <w:p w14:paraId="1A186E2C" w14:textId="77777777" w:rsidR="006E20CF" w:rsidRPr="006E20CF" w:rsidRDefault="006E20CF" w:rsidP="006E20CF">
      <w:pPr>
        <w:pStyle w:val="Heading3"/>
        <w:keepNext w:val="0"/>
        <w:keepLines w:val="0"/>
        <w:numPr>
          <w:ilvl w:val="2"/>
          <w:numId w:val="13"/>
        </w:numPr>
        <w:spacing w:before="0" w:after="0" w:line="240" w:lineRule="auto"/>
        <w:contextualSpacing w:val="0"/>
        <w:rPr>
          <w:rFonts w:asciiTheme="minorHAnsi" w:hAnsiTheme="minorHAnsi" w:cstheme="minorBidi"/>
          <w:color w:val="auto"/>
          <w:sz w:val="24"/>
          <w:szCs w:val="24"/>
        </w:rPr>
      </w:pPr>
      <w:r w:rsidRPr="006E20CF">
        <w:rPr>
          <w:rFonts w:asciiTheme="minorHAnsi" w:hAnsiTheme="minorHAnsi" w:cstheme="minorBidi"/>
          <w:b/>
          <w:color w:val="auto"/>
          <w:sz w:val="24"/>
          <w:szCs w:val="24"/>
        </w:rPr>
        <w:t>Quorum</w:t>
      </w:r>
    </w:p>
    <w:p w14:paraId="14D9A6CF" w14:textId="06F07CC6" w:rsidR="006E20CF" w:rsidRPr="006E20CF" w:rsidRDefault="1ADDD9DB" w:rsidP="006E20CF">
      <w:pPr>
        <w:pStyle w:val="Heading3"/>
        <w:keepNext w:val="0"/>
        <w:keepLines w:val="0"/>
        <w:numPr>
          <w:ilvl w:val="3"/>
          <w:numId w:val="13"/>
        </w:numPr>
        <w:spacing w:before="0" w:after="0" w:line="240" w:lineRule="auto"/>
        <w:contextualSpacing w:val="0"/>
        <w:rPr>
          <w:rFonts w:asciiTheme="minorHAnsi" w:hAnsiTheme="minorHAnsi" w:cstheme="minorBidi"/>
          <w:color w:val="auto"/>
          <w:sz w:val="24"/>
          <w:szCs w:val="24"/>
        </w:rPr>
      </w:pPr>
      <w:bookmarkStart w:id="9" w:name="h.ut547nps9601" w:colFirst="0" w:colLast="0"/>
      <w:bookmarkEnd w:id="9"/>
      <w:r w:rsidRPr="006E20CF">
        <w:rPr>
          <w:rFonts w:asciiTheme="minorHAnsi" w:eastAsia="Calibri" w:hAnsiTheme="minorHAnsi" w:cstheme="minorBidi"/>
          <w:color w:val="auto"/>
          <w:sz w:val="24"/>
          <w:szCs w:val="24"/>
        </w:rPr>
        <w:t>For meetings of the program, a quorum is defined as the simple majority (50%+1) of the program’s vo</w:t>
      </w:r>
      <w:r w:rsidR="00115ACE">
        <w:rPr>
          <w:rFonts w:asciiTheme="minorHAnsi" w:eastAsia="Calibri" w:hAnsiTheme="minorHAnsi" w:cstheme="minorBidi"/>
          <w:color w:val="auto"/>
          <w:sz w:val="24"/>
          <w:szCs w:val="24"/>
        </w:rPr>
        <w:t>ting membership (as defined in S</w:t>
      </w:r>
      <w:r w:rsidRPr="006E20CF">
        <w:rPr>
          <w:rFonts w:asciiTheme="minorHAnsi" w:eastAsia="Calibri" w:hAnsiTheme="minorHAnsi" w:cstheme="minorBidi"/>
          <w:color w:val="auto"/>
          <w:sz w:val="24"/>
          <w:szCs w:val="24"/>
        </w:rPr>
        <w:t>ecti</w:t>
      </w:r>
      <w:r w:rsidR="006E20CF">
        <w:rPr>
          <w:rFonts w:asciiTheme="minorHAnsi" w:eastAsia="Calibri" w:hAnsiTheme="minorHAnsi" w:cstheme="minorBidi"/>
          <w:color w:val="auto"/>
          <w:sz w:val="24"/>
          <w:szCs w:val="24"/>
        </w:rPr>
        <w:t>on 1.</w:t>
      </w:r>
      <w:r w:rsidR="00115ACE">
        <w:rPr>
          <w:rFonts w:asciiTheme="minorHAnsi" w:eastAsia="Calibri" w:hAnsiTheme="minorHAnsi" w:cstheme="minorBidi"/>
          <w:color w:val="auto"/>
          <w:sz w:val="24"/>
          <w:szCs w:val="24"/>
        </w:rPr>
        <w:t xml:space="preserve"> </w:t>
      </w:r>
      <w:r w:rsidR="006E20CF">
        <w:rPr>
          <w:rFonts w:asciiTheme="minorHAnsi" w:eastAsia="Calibri" w:hAnsiTheme="minorHAnsi" w:cstheme="minorBidi"/>
          <w:color w:val="auto"/>
          <w:sz w:val="24"/>
          <w:szCs w:val="24"/>
        </w:rPr>
        <w:t>H</w:t>
      </w:r>
      <w:r w:rsidR="00115ACE">
        <w:rPr>
          <w:rFonts w:asciiTheme="minorHAnsi" w:eastAsia="Calibri" w:hAnsiTheme="minorHAnsi" w:cstheme="minorBidi"/>
          <w:color w:val="auto"/>
          <w:sz w:val="24"/>
          <w:szCs w:val="24"/>
        </w:rPr>
        <w:t>.</w:t>
      </w:r>
      <w:r w:rsidR="006E20CF">
        <w:rPr>
          <w:rFonts w:asciiTheme="minorHAnsi" w:eastAsia="Calibri" w:hAnsiTheme="minorHAnsi" w:cstheme="minorBidi"/>
          <w:color w:val="auto"/>
          <w:sz w:val="24"/>
          <w:szCs w:val="24"/>
        </w:rPr>
        <w:t xml:space="preserve"> of the Policies Manual).</w:t>
      </w:r>
    </w:p>
    <w:p w14:paraId="477CCD54" w14:textId="00C66362" w:rsidR="006E20CF" w:rsidRPr="006E20CF" w:rsidRDefault="1ADDD9DB" w:rsidP="006E20CF">
      <w:pPr>
        <w:pStyle w:val="Heading3"/>
        <w:keepNext w:val="0"/>
        <w:keepLines w:val="0"/>
        <w:numPr>
          <w:ilvl w:val="3"/>
          <w:numId w:val="13"/>
        </w:numPr>
        <w:spacing w:before="0" w:after="0" w:line="240" w:lineRule="auto"/>
        <w:contextualSpacing w:val="0"/>
        <w:rPr>
          <w:rFonts w:asciiTheme="minorHAnsi" w:hAnsiTheme="minorHAnsi" w:cstheme="minorBidi"/>
          <w:color w:val="auto"/>
          <w:sz w:val="24"/>
          <w:szCs w:val="24"/>
        </w:rPr>
      </w:pPr>
      <w:r w:rsidRPr="006E20CF">
        <w:rPr>
          <w:rFonts w:asciiTheme="minorHAnsi" w:eastAsia="Calibri" w:hAnsiTheme="minorHAnsi" w:cstheme="minorBidi"/>
          <w:color w:val="auto"/>
          <w:sz w:val="24"/>
          <w:szCs w:val="24"/>
        </w:rPr>
        <w:t>For meeting</w:t>
      </w:r>
      <w:r w:rsidR="00E972D0">
        <w:rPr>
          <w:rFonts w:asciiTheme="minorHAnsi" w:eastAsia="Calibri" w:hAnsiTheme="minorHAnsi" w:cstheme="minorBidi"/>
          <w:color w:val="auto"/>
          <w:sz w:val="24"/>
          <w:szCs w:val="24"/>
        </w:rPr>
        <w:t>s</w:t>
      </w:r>
      <w:r w:rsidRPr="006E20CF">
        <w:rPr>
          <w:rFonts w:asciiTheme="minorHAnsi" w:eastAsia="Calibri" w:hAnsiTheme="minorHAnsi" w:cstheme="minorBidi"/>
          <w:color w:val="auto"/>
          <w:sz w:val="24"/>
          <w:szCs w:val="24"/>
        </w:rPr>
        <w:t xml:space="preserve"> of program committees</w:t>
      </w:r>
      <w:r w:rsidR="0092718D">
        <w:rPr>
          <w:rFonts w:asciiTheme="minorHAnsi" w:eastAsia="Calibri" w:hAnsiTheme="minorHAnsi" w:cstheme="minorBidi"/>
          <w:color w:val="auto"/>
          <w:sz w:val="24"/>
          <w:szCs w:val="24"/>
        </w:rPr>
        <w:t>,</w:t>
      </w:r>
      <w:r w:rsidRPr="006E20CF">
        <w:rPr>
          <w:rFonts w:asciiTheme="minorHAnsi" w:eastAsia="Calibri" w:hAnsiTheme="minorHAnsi" w:cstheme="minorBidi"/>
          <w:color w:val="auto"/>
          <w:sz w:val="24"/>
          <w:szCs w:val="24"/>
        </w:rPr>
        <w:t xml:space="preserve"> a quorum is defined as the simple majority (50%+1) of the assigned voting committee membership.</w:t>
      </w:r>
    </w:p>
    <w:p w14:paraId="0F3C2BA2" w14:textId="3137DF43" w:rsidR="006E20CF" w:rsidRPr="006E20CF" w:rsidRDefault="1ADDD9DB" w:rsidP="006E20CF">
      <w:pPr>
        <w:pStyle w:val="Heading3"/>
        <w:keepNext w:val="0"/>
        <w:keepLines w:val="0"/>
        <w:numPr>
          <w:ilvl w:val="3"/>
          <w:numId w:val="13"/>
        </w:numPr>
        <w:spacing w:before="0" w:after="0" w:line="240" w:lineRule="auto"/>
        <w:contextualSpacing w:val="0"/>
        <w:rPr>
          <w:rFonts w:asciiTheme="minorHAnsi" w:eastAsia="Calibri" w:hAnsiTheme="minorHAnsi" w:cstheme="minorBidi"/>
          <w:color w:val="auto"/>
          <w:sz w:val="24"/>
          <w:szCs w:val="24"/>
        </w:rPr>
      </w:pPr>
      <w:r w:rsidRPr="006E20CF">
        <w:rPr>
          <w:rFonts w:asciiTheme="minorHAnsi" w:eastAsia="Calibri" w:hAnsiTheme="minorHAnsi" w:cstheme="minorBidi"/>
          <w:color w:val="auto"/>
          <w:sz w:val="24"/>
          <w:szCs w:val="24"/>
        </w:rPr>
        <w:t>Unless otherwise stated by action of the program faculty, business will be approved by a majority vote of those present at meetings of the program or its committees.</w:t>
      </w:r>
    </w:p>
    <w:p w14:paraId="14C9BAB4" w14:textId="77777777" w:rsidR="006E20CF" w:rsidRPr="006E20CF" w:rsidRDefault="1ADDD9DB" w:rsidP="006E20CF">
      <w:pPr>
        <w:pStyle w:val="Heading3"/>
        <w:keepNext w:val="0"/>
        <w:keepLines w:val="0"/>
        <w:numPr>
          <w:ilvl w:val="3"/>
          <w:numId w:val="13"/>
        </w:numPr>
        <w:spacing w:before="0" w:after="0" w:line="240" w:lineRule="auto"/>
        <w:contextualSpacing w:val="0"/>
        <w:rPr>
          <w:rFonts w:asciiTheme="minorHAnsi" w:hAnsiTheme="minorHAnsi" w:cstheme="minorBidi"/>
          <w:color w:val="auto"/>
          <w:sz w:val="24"/>
          <w:szCs w:val="24"/>
        </w:rPr>
      </w:pPr>
      <w:r w:rsidRPr="006E20CF">
        <w:rPr>
          <w:rFonts w:asciiTheme="minorHAnsi" w:eastAsia="Calibri" w:hAnsiTheme="minorHAnsi" w:cstheme="minorBidi"/>
          <w:color w:val="auto"/>
          <w:sz w:val="24"/>
          <w:szCs w:val="24"/>
        </w:rPr>
        <w:t>When necessary, members may attend meetings over the telephone or through similar electronic media.</w:t>
      </w:r>
    </w:p>
    <w:p w14:paraId="47941123" w14:textId="34F7782A" w:rsidR="0012329C" w:rsidRPr="006E20CF" w:rsidRDefault="1ADDD9DB" w:rsidP="006E20CF">
      <w:pPr>
        <w:pStyle w:val="Heading3"/>
        <w:keepNext w:val="0"/>
        <w:keepLines w:val="0"/>
        <w:numPr>
          <w:ilvl w:val="3"/>
          <w:numId w:val="13"/>
        </w:numPr>
        <w:spacing w:before="0" w:after="0" w:line="240" w:lineRule="auto"/>
        <w:contextualSpacing w:val="0"/>
        <w:rPr>
          <w:rFonts w:asciiTheme="minorHAnsi" w:hAnsiTheme="minorHAnsi" w:cstheme="minorBidi"/>
          <w:color w:val="auto"/>
          <w:sz w:val="24"/>
          <w:szCs w:val="24"/>
        </w:rPr>
      </w:pPr>
      <w:r w:rsidRPr="006E20CF">
        <w:rPr>
          <w:rFonts w:asciiTheme="minorHAnsi" w:eastAsia="Calibri" w:hAnsiTheme="minorHAnsi" w:cstheme="minorBidi"/>
          <w:color w:val="auto"/>
          <w:sz w:val="24"/>
          <w:szCs w:val="24"/>
        </w:rPr>
        <w:lastRenderedPageBreak/>
        <w:t>Proxy votes are not permitted in meetings of the program and its committees</w:t>
      </w:r>
      <w:r w:rsidR="17BE98DB" w:rsidRPr="006E20CF">
        <w:rPr>
          <w:sz w:val="24"/>
          <w:szCs w:val="24"/>
        </w:rPr>
        <w:br/>
      </w:r>
    </w:p>
    <w:p w14:paraId="76EDDB89" w14:textId="4CEA0E3F" w:rsidR="004330C4" w:rsidRPr="00517194" w:rsidRDefault="1ADDD9DB" w:rsidP="006E20CF">
      <w:pPr>
        <w:pStyle w:val="Heading3"/>
        <w:numPr>
          <w:ilvl w:val="2"/>
          <w:numId w:val="13"/>
        </w:numPr>
        <w:spacing w:before="0" w:after="0" w:line="240" w:lineRule="auto"/>
        <w:rPr>
          <w:rFonts w:asciiTheme="minorHAnsi" w:hAnsiTheme="minorHAnsi" w:cstheme="minorBidi"/>
          <w:color w:val="auto"/>
          <w:sz w:val="24"/>
          <w:szCs w:val="24"/>
        </w:rPr>
      </w:pPr>
      <w:r w:rsidRPr="006E20CF">
        <w:rPr>
          <w:rFonts w:asciiTheme="minorHAnsi" w:eastAsia="Calibri" w:hAnsiTheme="minorHAnsi" w:cstheme="minorBidi"/>
          <w:b/>
          <w:bCs/>
          <w:color w:val="auto"/>
          <w:sz w:val="24"/>
          <w:szCs w:val="24"/>
        </w:rPr>
        <w:t>Structure</w:t>
      </w:r>
      <w:r w:rsidRPr="1ADDD9DB">
        <w:rPr>
          <w:rFonts w:asciiTheme="minorHAnsi" w:eastAsia="Calibri" w:hAnsiTheme="minorHAnsi" w:cstheme="minorBidi"/>
          <w:b/>
          <w:bCs/>
          <w:color w:val="auto"/>
          <w:sz w:val="24"/>
          <w:szCs w:val="24"/>
        </w:rPr>
        <w:t xml:space="preserve"> </w:t>
      </w:r>
      <w:r w:rsidR="006E20CF">
        <w:rPr>
          <w:rFonts w:asciiTheme="minorHAnsi" w:eastAsia="Calibri" w:hAnsiTheme="minorHAnsi" w:cstheme="minorBidi"/>
          <w:b/>
          <w:bCs/>
          <w:color w:val="auto"/>
          <w:sz w:val="24"/>
          <w:szCs w:val="24"/>
        </w:rPr>
        <w:t>of Meetings</w:t>
      </w:r>
    </w:p>
    <w:p w14:paraId="47941127" w14:textId="71CA06C3" w:rsidR="0012329C" w:rsidRPr="00517194" w:rsidRDefault="1ADDD9DB" w:rsidP="006E20CF">
      <w:pPr>
        <w:pStyle w:val="ListParagraph"/>
        <w:numPr>
          <w:ilvl w:val="3"/>
          <w:numId w:val="15"/>
        </w:numPr>
        <w:spacing w:line="240" w:lineRule="auto"/>
        <w:rPr>
          <w:rFonts w:asciiTheme="minorHAnsi" w:hAnsiTheme="minorHAnsi" w:cstheme="minorBidi"/>
          <w:color w:val="auto"/>
          <w:sz w:val="24"/>
          <w:szCs w:val="24"/>
        </w:rPr>
      </w:pPr>
      <w:bookmarkStart w:id="10" w:name="h.bm5w39v12gao" w:colFirst="0" w:colLast="0"/>
      <w:bookmarkEnd w:id="10"/>
      <w:r w:rsidRPr="1ADDD9DB">
        <w:rPr>
          <w:rFonts w:asciiTheme="minorHAnsi" w:hAnsiTheme="minorHAnsi" w:cstheme="minorBidi"/>
          <w:color w:val="auto"/>
          <w:sz w:val="24"/>
          <w:szCs w:val="24"/>
        </w:rPr>
        <w:t>The agenda for a meeting will be distributed at least 24 hours prior to the meeting date.  Committee chairs and program faculty are encouraged to identify agenda items for each meeting and inform the program leadership in time to have items included on the meeting agenda.  The program leadership is responsible for prioritizing items and determining the final meeting agenda.</w:t>
      </w:r>
    </w:p>
    <w:p w14:paraId="47941128" w14:textId="59C956CE" w:rsidR="0012329C" w:rsidRPr="00517194" w:rsidRDefault="1ADDD9DB" w:rsidP="006E20CF">
      <w:pPr>
        <w:pStyle w:val="ListParagraph"/>
        <w:numPr>
          <w:ilvl w:val="3"/>
          <w:numId w:val="15"/>
        </w:numPr>
        <w:spacing w:line="240" w:lineRule="auto"/>
        <w:rPr>
          <w:rFonts w:asciiTheme="minorHAnsi" w:hAnsiTheme="minorHAnsi" w:cstheme="minorBidi"/>
          <w:color w:val="auto"/>
          <w:sz w:val="24"/>
          <w:szCs w:val="24"/>
        </w:rPr>
      </w:pPr>
      <w:bookmarkStart w:id="11" w:name="h.w7rfxz9fcr1a" w:colFirst="0" w:colLast="0"/>
      <w:bookmarkEnd w:id="11"/>
      <w:r w:rsidRPr="1ADDD9DB">
        <w:rPr>
          <w:rFonts w:asciiTheme="minorHAnsi" w:hAnsiTheme="minorHAnsi" w:cstheme="minorBidi"/>
          <w:color w:val="auto"/>
          <w:sz w:val="24"/>
          <w:szCs w:val="24"/>
        </w:rPr>
        <w:t>All faculty are expected to review the agenda and prepare for the meeting.</w:t>
      </w:r>
    </w:p>
    <w:p w14:paraId="47941129" w14:textId="0C2E3064" w:rsidR="0012329C" w:rsidRPr="00517194" w:rsidRDefault="1ADDD9DB" w:rsidP="006E20CF">
      <w:pPr>
        <w:pStyle w:val="ListParagraph"/>
        <w:numPr>
          <w:ilvl w:val="3"/>
          <w:numId w:val="15"/>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One of the Physical Therapy Program faculty members will be assigned the responsibility for taking minutes of the meeting by the program leadership. The duty of taking minutes will be assigned on a rotational basis. Minutes</w:t>
      </w:r>
      <w:r w:rsidRPr="1ADDD9DB">
        <w:rPr>
          <w:rFonts w:asciiTheme="minorHAnsi" w:eastAsia="Calibri" w:hAnsiTheme="minorHAnsi" w:cstheme="minorBidi"/>
          <w:color w:val="auto"/>
          <w:sz w:val="24"/>
          <w:szCs w:val="24"/>
        </w:rPr>
        <w:t xml:space="preserve"> for a program meeting should follow the format provided in Appendix A.</w:t>
      </w:r>
      <w:r w:rsidR="17BE98DB">
        <w:br/>
      </w:r>
    </w:p>
    <w:p w14:paraId="4794112C" w14:textId="2E1B81C7" w:rsidR="0012329C" w:rsidRPr="00517194" w:rsidRDefault="1ADDD9DB" w:rsidP="002A78F4">
      <w:pPr>
        <w:pStyle w:val="Heading2"/>
        <w:numPr>
          <w:ilvl w:val="1"/>
          <w:numId w:val="13"/>
        </w:numPr>
      </w:pPr>
      <w:r w:rsidRPr="1ADDD9DB">
        <w:t>Program Committees</w:t>
      </w:r>
      <w:r w:rsidR="004330C4">
        <w:br/>
      </w:r>
    </w:p>
    <w:p w14:paraId="4794112D" w14:textId="764A9E85"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Committee Membership.</w:t>
      </w:r>
    </w:p>
    <w:p w14:paraId="4794112E" w14:textId="3F55FC5B" w:rsidR="0012329C" w:rsidRPr="00517194" w:rsidRDefault="1ADDD9DB" w:rsidP="1ADDD9DB">
      <w:pPr>
        <w:pStyle w:val="ListParagraph"/>
        <w:numPr>
          <w:ilvl w:val="3"/>
          <w:numId w:val="16"/>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 xml:space="preserve">At </w:t>
      </w:r>
      <w:r w:rsidRPr="1ADDD9DB">
        <w:rPr>
          <w:rFonts w:asciiTheme="minorHAnsi" w:hAnsiTheme="minorHAnsi" w:cstheme="minorBidi"/>
          <w:color w:val="auto"/>
          <w:sz w:val="24"/>
          <w:szCs w:val="24"/>
        </w:rPr>
        <w:t>the</w:t>
      </w:r>
      <w:r w:rsidRPr="1ADDD9DB">
        <w:rPr>
          <w:rFonts w:asciiTheme="minorHAnsi" w:eastAsia="Calibri" w:hAnsiTheme="minorHAnsi" w:cstheme="minorBidi"/>
          <w:color w:val="auto"/>
          <w:sz w:val="24"/>
          <w:szCs w:val="24"/>
        </w:rPr>
        <w:t xml:space="preserve"> end of each academic year, the program leadership will determine committee assignments for the following year. These determinations will be completed with input from all members of the program faculty.</w:t>
      </w:r>
    </w:p>
    <w:p w14:paraId="4794112F" w14:textId="60A37BB5" w:rsidR="0012329C" w:rsidRPr="00517194" w:rsidRDefault="1ADDD9DB" w:rsidP="1ADDD9DB">
      <w:pPr>
        <w:pStyle w:val="ListParagraph"/>
        <w:numPr>
          <w:ilvl w:val="3"/>
          <w:numId w:val="16"/>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No faculty can be required to remain on one committee for longer than a term of two years; however, program faculty preference and program needs will allow a committee member to remain on a standing committee for longer than a period of two years.</w:t>
      </w:r>
    </w:p>
    <w:p w14:paraId="47941130" w14:textId="52D7AD01" w:rsidR="0012329C" w:rsidRPr="00517194" w:rsidRDefault="1ADDD9DB" w:rsidP="1ADDD9DB">
      <w:pPr>
        <w:pStyle w:val="ListParagraph"/>
        <w:numPr>
          <w:ilvl w:val="3"/>
          <w:numId w:val="16"/>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Program leadership will assign the duty of Committee Chair to one of the committee’s members</w:t>
      </w:r>
      <w:r w:rsidR="00BD0209">
        <w:rPr>
          <w:rFonts w:asciiTheme="minorHAnsi" w:hAnsiTheme="minorHAnsi" w:cstheme="minorBidi"/>
          <w:color w:val="auto"/>
          <w:sz w:val="24"/>
          <w:szCs w:val="24"/>
        </w:rPr>
        <w:t>.</w:t>
      </w:r>
    </w:p>
    <w:p w14:paraId="47941131" w14:textId="5304AAF1" w:rsidR="0012329C" w:rsidRPr="00517194" w:rsidRDefault="1ADDD9DB" w:rsidP="1ADDD9DB">
      <w:pPr>
        <w:pStyle w:val="ListParagraph"/>
        <w:numPr>
          <w:ilvl w:val="3"/>
          <w:numId w:val="16"/>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Program leadership can serve as regular committee members, with the same powers and responsibilities of the other committee members.</w:t>
      </w:r>
    </w:p>
    <w:p w14:paraId="47941132" w14:textId="0D1255C7" w:rsidR="0012329C" w:rsidRPr="00517194" w:rsidRDefault="1ADDD9DB" w:rsidP="1ADDD9DB">
      <w:pPr>
        <w:pStyle w:val="ListParagraph"/>
        <w:numPr>
          <w:ilvl w:val="3"/>
          <w:numId w:val="16"/>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Program leadership may also attend committee meetings in an advisory, ex officio, capacity. When attending</w:t>
      </w:r>
      <w:r w:rsidRPr="1ADDD9DB">
        <w:rPr>
          <w:rFonts w:asciiTheme="minorHAnsi" w:eastAsia="Calibri" w:hAnsiTheme="minorHAnsi" w:cstheme="minorBidi"/>
          <w:color w:val="auto"/>
          <w:sz w:val="24"/>
          <w:szCs w:val="24"/>
        </w:rPr>
        <w:t xml:space="preserve"> meetings in this capacity the program leader will have no vote in determining the committee’s business.</w:t>
      </w:r>
      <w:r w:rsidR="17BE98DB">
        <w:br/>
      </w:r>
    </w:p>
    <w:p w14:paraId="47941134" w14:textId="618C2719"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Responsibilities of Committee Members.</w:t>
      </w:r>
    </w:p>
    <w:p w14:paraId="47941135" w14:textId="6F066ADE" w:rsidR="0012329C" w:rsidRPr="00517194" w:rsidRDefault="1ADDD9DB" w:rsidP="1ADDD9DB">
      <w:pPr>
        <w:pStyle w:val="ListParagraph"/>
        <w:numPr>
          <w:ilvl w:val="3"/>
          <w:numId w:val="17"/>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The</w:t>
      </w:r>
      <w:r w:rsidRPr="1ADDD9DB">
        <w:rPr>
          <w:rFonts w:asciiTheme="minorHAnsi" w:eastAsia="Calibri" w:hAnsiTheme="minorHAnsi" w:cstheme="minorBidi"/>
          <w:color w:val="auto"/>
          <w:sz w:val="24"/>
          <w:szCs w:val="24"/>
        </w:rPr>
        <w:t xml:space="preserve"> Committee Chair will determine meeting dates and times, set agenda for meetings, generate minutes of meeting, and post minutes for program faculty access.</w:t>
      </w:r>
    </w:p>
    <w:p w14:paraId="47941136" w14:textId="038B7896" w:rsidR="0012329C" w:rsidRPr="00517194" w:rsidRDefault="1ADDD9DB" w:rsidP="1ADDD9DB">
      <w:pPr>
        <w:pStyle w:val="ListParagraph"/>
        <w:numPr>
          <w:ilvl w:val="3"/>
          <w:numId w:val="17"/>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 xml:space="preserve">Additional </w:t>
      </w:r>
      <w:r w:rsidRPr="1ADDD9DB">
        <w:rPr>
          <w:rFonts w:asciiTheme="minorHAnsi" w:hAnsiTheme="minorHAnsi" w:cstheme="minorBidi"/>
          <w:color w:val="auto"/>
          <w:sz w:val="24"/>
          <w:szCs w:val="24"/>
        </w:rPr>
        <w:t>committee</w:t>
      </w:r>
      <w:r w:rsidRPr="1ADDD9DB">
        <w:rPr>
          <w:rFonts w:asciiTheme="minorHAnsi" w:eastAsia="Calibri" w:hAnsiTheme="minorHAnsi" w:cstheme="minorBidi"/>
          <w:color w:val="auto"/>
          <w:sz w:val="24"/>
          <w:szCs w:val="24"/>
        </w:rPr>
        <w:t xml:space="preserve"> members will participate actively in the committee activities and will contribute substantively to achieve progress toward development of committee recommendations.</w:t>
      </w:r>
    </w:p>
    <w:p w14:paraId="47941138" w14:textId="426E46D7" w:rsidR="00E20467" w:rsidRPr="00517194" w:rsidRDefault="00E20467" w:rsidP="004B0B17">
      <w:pPr>
        <w:spacing w:line="240" w:lineRule="auto"/>
        <w:rPr>
          <w:rFonts w:asciiTheme="minorHAnsi" w:eastAsia="Calibri" w:hAnsiTheme="minorHAnsi" w:cstheme="minorHAnsi"/>
          <w:b/>
          <w:color w:val="auto"/>
          <w:sz w:val="24"/>
          <w:szCs w:val="24"/>
        </w:rPr>
      </w:pPr>
      <w:bookmarkStart w:id="12" w:name="h.t6xsdo6oxw3c" w:colFirst="0" w:colLast="0"/>
      <w:bookmarkEnd w:id="12"/>
    </w:p>
    <w:p w14:paraId="47941139" w14:textId="04CFBB77" w:rsidR="0012329C" w:rsidRPr="00517194" w:rsidRDefault="1ADDD9DB" w:rsidP="002A78F4">
      <w:pPr>
        <w:pStyle w:val="Heading2"/>
        <w:numPr>
          <w:ilvl w:val="1"/>
          <w:numId w:val="13"/>
        </w:numPr>
      </w:pPr>
      <w:r w:rsidRPr="1ADDD9DB">
        <w:t>Program Evaluation</w:t>
      </w:r>
      <w:r w:rsidR="00A419D7">
        <w:br/>
      </w:r>
    </w:p>
    <w:p w14:paraId="4794113B" w14:textId="44554F5E" w:rsidR="0012329C" w:rsidRPr="00517194" w:rsidRDefault="1ADDD9DB" w:rsidP="1ADDD9DB">
      <w:pPr>
        <w:spacing w:line="240" w:lineRule="auto"/>
        <w:ind w:left="1080"/>
        <w:rPr>
          <w:rFonts w:asciiTheme="minorHAnsi" w:hAnsiTheme="minorHAnsi" w:cstheme="minorBidi"/>
          <w:sz w:val="24"/>
          <w:szCs w:val="24"/>
        </w:rPr>
      </w:pPr>
      <w:r w:rsidRPr="1ADDD9DB">
        <w:rPr>
          <w:rFonts w:asciiTheme="minorHAnsi" w:eastAsia="Calibri" w:hAnsiTheme="minorHAnsi" w:cstheme="minorBidi"/>
          <w:sz w:val="24"/>
          <w:szCs w:val="24"/>
        </w:rPr>
        <w:t>The</w:t>
      </w:r>
      <w:r w:rsidRPr="1ADDD9DB">
        <w:rPr>
          <w:rFonts w:asciiTheme="minorHAnsi" w:eastAsia="Calibri" w:hAnsiTheme="minorHAnsi" w:cstheme="minorBidi"/>
          <w:b/>
          <w:bCs/>
          <w:sz w:val="24"/>
          <w:szCs w:val="24"/>
        </w:rPr>
        <w:t xml:space="preserve"> </w:t>
      </w:r>
      <w:r w:rsidRPr="1ADDD9DB">
        <w:rPr>
          <w:rFonts w:asciiTheme="minorHAnsi" w:eastAsia="Calibri" w:hAnsiTheme="minorHAnsi" w:cstheme="minorBidi"/>
          <w:sz w:val="24"/>
          <w:szCs w:val="24"/>
        </w:rPr>
        <w:t xml:space="preserve">faculty will engage in an ongoing formal program assessment consistent </w:t>
      </w:r>
      <w:r w:rsidRPr="1ADDD9DB">
        <w:rPr>
          <w:rFonts w:asciiTheme="minorHAnsi" w:eastAsia="Calibri" w:hAnsiTheme="minorHAnsi" w:cstheme="minorBidi"/>
          <w:color w:val="auto"/>
          <w:sz w:val="24"/>
          <w:szCs w:val="24"/>
        </w:rPr>
        <w:t>with CAPTE Standards and Required Elements for Accreditation of Physical Therapist Education Programs; 2A.</w:t>
      </w:r>
      <w:r w:rsidRPr="1ADDD9DB">
        <w:rPr>
          <w:rFonts w:asciiTheme="minorHAnsi" w:eastAsia="Calibri" w:hAnsiTheme="minorHAnsi" w:cstheme="minorBidi"/>
          <w:color w:val="0000FF"/>
          <w:sz w:val="24"/>
          <w:szCs w:val="24"/>
          <w:u w:val="single"/>
        </w:rPr>
        <w:t xml:space="preserve"> </w:t>
      </w:r>
      <w:hyperlink r:id="rId12" w:history="1">
        <w:r w:rsidR="00B34F7F" w:rsidRPr="009125B8">
          <w:rPr>
            <w:rStyle w:val="Hyperlink"/>
            <w:rFonts w:asciiTheme="minorHAnsi" w:eastAsia="Calibri" w:hAnsiTheme="minorHAnsi" w:cstheme="minorBidi"/>
            <w:sz w:val="24"/>
            <w:szCs w:val="24"/>
          </w:rPr>
          <w:t>https://www.capteonline.org/faculty-and-program-resources/resource_documents/accreditation-</w:t>
        </w:r>
        <w:r w:rsidR="00B34F7F" w:rsidRPr="009125B8">
          <w:rPr>
            <w:rStyle w:val="Hyperlink"/>
            <w:rFonts w:asciiTheme="minorHAnsi" w:eastAsia="Calibri" w:hAnsiTheme="minorHAnsi" w:cstheme="minorBidi"/>
            <w:sz w:val="24"/>
            <w:szCs w:val="24"/>
          </w:rPr>
          <w:lastRenderedPageBreak/>
          <w:t>handbook</w:t>
        </w:r>
      </w:hyperlink>
      <w:r w:rsidRPr="1ADDD9DB">
        <w:rPr>
          <w:rFonts w:asciiTheme="minorHAnsi" w:hAnsiTheme="minorHAnsi" w:cstheme="minorBidi"/>
        </w:rPr>
        <w:t xml:space="preserve"> </w:t>
      </w:r>
      <w:r w:rsidR="00B34F7F">
        <w:rPr>
          <w:rFonts w:asciiTheme="minorHAnsi" w:hAnsiTheme="minorHAnsi" w:cstheme="minorBidi"/>
        </w:rPr>
        <w:t xml:space="preserve"> </w:t>
      </w:r>
      <w:r w:rsidRPr="1ADDD9DB">
        <w:rPr>
          <w:rFonts w:asciiTheme="minorHAnsi" w:eastAsia="Calibri" w:hAnsiTheme="minorHAnsi" w:cstheme="minorBidi"/>
          <w:sz w:val="24"/>
          <w:szCs w:val="24"/>
        </w:rPr>
        <w:t>Program assessment will integrate curricular review and review of program outcomes. These reviews will inform the strategic planning process and individual faculty development plans.</w:t>
      </w:r>
      <w:r w:rsidR="17BE98DB">
        <w:br/>
      </w:r>
    </w:p>
    <w:p w14:paraId="4794113D" w14:textId="73EC1EF2" w:rsidR="0012329C" w:rsidRPr="009B1C62" w:rsidRDefault="1ADDD9DB" w:rsidP="1ADDD9DB">
      <w:pPr>
        <w:pStyle w:val="Heading3"/>
        <w:numPr>
          <w:ilvl w:val="2"/>
          <w:numId w:val="13"/>
        </w:numPr>
        <w:spacing w:before="0" w:after="0" w:line="240" w:lineRule="auto"/>
        <w:rPr>
          <w:rFonts w:asciiTheme="minorHAnsi" w:eastAsia="Calibri" w:hAnsiTheme="minorHAnsi" w:cstheme="minorBidi"/>
          <w:b/>
          <w:bCs/>
          <w:color w:val="auto"/>
          <w:sz w:val="24"/>
          <w:szCs w:val="24"/>
        </w:rPr>
      </w:pPr>
      <w:r w:rsidRPr="1ADDD9DB">
        <w:rPr>
          <w:rFonts w:asciiTheme="minorHAnsi" w:eastAsia="Calibri" w:hAnsiTheme="minorHAnsi" w:cstheme="minorBidi"/>
          <w:b/>
          <w:bCs/>
          <w:color w:val="auto"/>
          <w:sz w:val="24"/>
          <w:szCs w:val="24"/>
        </w:rPr>
        <w:t>Curriculum</w:t>
      </w:r>
      <w:r w:rsidRPr="009B1C62">
        <w:rPr>
          <w:rFonts w:asciiTheme="minorHAnsi" w:eastAsia="Calibri" w:hAnsiTheme="minorHAnsi" w:cstheme="minorBidi"/>
          <w:b/>
          <w:bCs/>
          <w:color w:val="auto"/>
          <w:sz w:val="24"/>
          <w:szCs w:val="24"/>
        </w:rPr>
        <w:t xml:space="preserve"> Review: </w:t>
      </w:r>
    </w:p>
    <w:p w14:paraId="4794113E" w14:textId="71ED3FF5" w:rsidR="00880AE1" w:rsidRPr="00517194" w:rsidRDefault="1ADDD9DB" w:rsidP="1ADDD9DB">
      <w:pPr>
        <w:spacing w:line="240" w:lineRule="auto"/>
        <w:ind w:left="1440"/>
        <w:rPr>
          <w:rFonts w:asciiTheme="minorHAnsi" w:eastAsia="Calibri" w:hAnsiTheme="minorHAnsi" w:cstheme="minorBidi"/>
          <w:color w:val="0000FF"/>
          <w:sz w:val="24"/>
          <w:szCs w:val="24"/>
          <w:u w:val="single"/>
        </w:rPr>
      </w:pPr>
      <w:r w:rsidRPr="00681461">
        <w:rPr>
          <w:rFonts w:asciiTheme="minorHAnsi" w:eastAsia="Calibri" w:hAnsiTheme="minorHAnsi" w:cstheme="minorBidi"/>
          <w:sz w:val="24"/>
          <w:szCs w:val="24"/>
        </w:rPr>
        <w:t xml:space="preserve">The </w:t>
      </w:r>
      <w:r w:rsidR="00410F37" w:rsidRPr="00563D66">
        <w:rPr>
          <w:rFonts w:asciiTheme="minorHAnsi" w:eastAsia="Calibri" w:hAnsiTheme="minorHAnsi" w:cstheme="minorBidi"/>
          <w:sz w:val="24"/>
          <w:szCs w:val="24"/>
        </w:rPr>
        <w:t>Assessment and Outcomes</w:t>
      </w:r>
      <w:r w:rsidR="00410F37" w:rsidRPr="00681461">
        <w:rPr>
          <w:rFonts w:asciiTheme="minorHAnsi" w:eastAsia="Calibri" w:hAnsiTheme="minorHAnsi" w:cstheme="minorBidi"/>
          <w:sz w:val="24"/>
          <w:szCs w:val="24"/>
        </w:rPr>
        <w:t xml:space="preserve"> </w:t>
      </w:r>
      <w:r w:rsidRPr="00681461">
        <w:rPr>
          <w:rFonts w:asciiTheme="minorHAnsi" w:eastAsia="Calibri" w:hAnsiTheme="minorHAnsi" w:cstheme="minorBidi"/>
          <w:sz w:val="24"/>
          <w:szCs w:val="24"/>
        </w:rPr>
        <w:t>Committee will</w:t>
      </w:r>
      <w:r w:rsidRPr="1ADDD9DB">
        <w:rPr>
          <w:rFonts w:asciiTheme="minorHAnsi" w:eastAsia="Calibri" w:hAnsiTheme="minorHAnsi" w:cstheme="minorBidi"/>
          <w:sz w:val="24"/>
          <w:szCs w:val="24"/>
        </w:rPr>
        <w:t xml:space="preserve"> conduct an annual review of the curriculum and share the outcomes with the faculty.  </w:t>
      </w:r>
      <w:r w:rsidRPr="1ADDD9DB">
        <w:rPr>
          <w:rFonts w:asciiTheme="minorHAnsi" w:eastAsia="Calibri" w:hAnsiTheme="minorHAnsi" w:cstheme="minorBidi"/>
          <w:color w:val="auto"/>
          <w:sz w:val="24"/>
          <w:szCs w:val="24"/>
        </w:rPr>
        <w:t>CAPTE Standards and Required Elements for Accreditation of Physical Therapist Education Programs; 2C</w:t>
      </w:r>
      <w:r w:rsidRPr="1ADDD9DB">
        <w:rPr>
          <w:rFonts w:asciiTheme="minorHAnsi" w:eastAsia="Calibri" w:hAnsiTheme="minorHAnsi" w:cstheme="minorBidi"/>
          <w:color w:val="0000FF"/>
          <w:sz w:val="24"/>
          <w:szCs w:val="24"/>
          <w:u w:val="single"/>
        </w:rPr>
        <w:t xml:space="preserve"> </w:t>
      </w:r>
      <w:hyperlink r:id="rId13" w:history="1">
        <w:r w:rsidR="00B34F7F" w:rsidRPr="009125B8">
          <w:rPr>
            <w:rStyle w:val="Hyperlink"/>
            <w:rFonts w:asciiTheme="minorHAnsi" w:eastAsia="Calibri" w:hAnsiTheme="minorHAnsi" w:cstheme="minorBidi"/>
            <w:sz w:val="24"/>
            <w:szCs w:val="24"/>
          </w:rPr>
          <w:t>https://www.capteonline.org/faculty-and-program-resources/resource_documents/accreditation-handbook</w:t>
        </w:r>
      </w:hyperlink>
    </w:p>
    <w:p w14:paraId="4794113F" w14:textId="77777777" w:rsidR="00880AE1" w:rsidRPr="00517194" w:rsidRDefault="00880AE1" w:rsidP="004B0B17">
      <w:pPr>
        <w:spacing w:line="240" w:lineRule="auto"/>
        <w:ind w:left="1440"/>
        <w:rPr>
          <w:rFonts w:asciiTheme="minorHAnsi" w:eastAsia="Calibri" w:hAnsiTheme="minorHAnsi" w:cstheme="minorHAnsi"/>
          <w:sz w:val="24"/>
          <w:szCs w:val="24"/>
        </w:rPr>
      </w:pPr>
    </w:p>
    <w:p w14:paraId="47941140" w14:textId="0AB5B303" w:rsidR="0012329C" w:rsidRPr="00517194" w:rsidRDefault="1ADDD9DB" w:rsidP="1ADDD9DB">
      <w:pPr>
        <w:pStyle w:val="ListParagraph"/>
        <w:numPr>
          <w:ilvl w:val="3"/>
          <w:numId w:val="18"/>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 xml:space="preserve">The following are reviewed on an annual basis: </w:t>
      </w:r>
    </w:p>
    <w:p w14:paraId="47941141" w14:textId="77777777" w:rsidR="00BB400C" w:rsidRPr="00517194" w:rsidRDefault="1ADDD9DB" w:rsidP="1ADDD9DB">
      <w:pPr>
        <w:pStyle w:val="ListParagraph"/>
        <w:numPr>
          <w:ilvl w:val="0"/>
          <w:numId w:val="1"/>
        </w:numPr>
        <w:spacing w:line="240" w:lineRule="auto"/>
        <w:ind w:hanging="54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Prerequisite courses</w:t>
      </w:r>
    </w:p>
    <w:p w14:paraId="47941142" w14:textId="77777777" w:rsidR="00BB400C" w:rsidRPr="00517194" w:rsidRDefault="1ADDD9DB" w:rsidP="1ADDD9DB">
      <w:pPr>
        <w:pStyle w:val="ListParagraph"/>
        <w:numPr>
          <w:ilvl w:val="0"/>
          <w:numId w:val="1"/>
        </w:numPr>
        <w:spacing w:line="240" w:lineRule="auto"/>
        <w:ind w:hanging="54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Required DPT courses</w:t>
      </w:r>
    </w:p>
    <w:p w14:paraId="47941143" w14:textId="77777777" w:rsidR="00BB400C" w:rsidRPr="00517194" w:rsidRDefault="1ADDD9DB" w:rsidP="1ADDD9DB">
      <w:pPr>
        <w:pStyle w:val="ListParagraph"/>
        <w:numPr>
          <w:ilvl w:val="0"/>
          <w:numId w:val="1"/>
        </w:numPr>
        <w:spacing w:line="240" w:lineRule="auto"/>
        <w:ind w:hanging="54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Curricular Threads</w:t>
      </w:r>
    </w:p>
    <w:p w14:paraId="47941144" w14:textId="77777777" w:rsidR="0012329C" w:rsidRPr="00517194" w:rsidRDefault="1ADDD9DB" w:rsidP="1ADDD9DB">
      <w:pPr>
        <w:pStyle w:val="ListParagraph"/>
        <w:numPr>
          <w:ilvl w:val="0"/>
          <w:numId w:val="1"/>
        </w:numPr>
        <w:spacing w:line="240" w:lineRule="auto"/>
        <w:ind w:hanging="54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Student Learning Outcomes</w:t>
      </w:r>
    </w:p>
    <w:p w14:paraId="156BCE36" w14:textId="3EF74173" w:rsidR="0012329C" w:rsidRPr="00517194" w:rsidRDefault="1ADDD9DB" w:rsidP="1ADDD9DB">
      <w:pPr>
        <w:pStyle w:val="ListParagraph"/>
        <w:numPr>
          <w:ilvl w:val="3"/>
          <w:numId w:val="18"/>
        </w:numPr>
        <w:spacing w:line="240" w:lineRule="auto"/>
        <w:rPr>
          <w:rFonts w:asciiTheme="minorHAnsi" w:eastAsia="Calibri" w:hAnsiTheme="minorHAnsi" w:cstheme="minorBidi"/>
          <w:color w:val="auto"/>
          <w:sz w:val="24"/>
          <w:szCs w:val="24"/>
        </w:rPr>
      </w:pPr>
      <w:r w:rsidRPr="1ADDD9DB">
        <w:rPr>
          <w:rFonts w:asciiTheme="minorHAnsi" w:eastAsia="Calibri" w:hAnsiTheme="minorHAnsi" w:cstheme="minorBidi"/>
          <w:color w:val="auto"/>
          <w:sz w:val="24"/>
          <w:szCs w:val="24"/>
        </w:rPr>
        <w:t xml:space="preserve">Faculty as a whole are responsible for </w:t>
      </w:r>
      <w:r w:rsidRPr="1ADDD9DB">
        <w:rPr>
          <w:rFonts w:asciiTheme="minorHAnsi" w:eastAsia="Calibri" w:hAnsiTheme="minorHAnsi" w:cstheme="minorBidi"/>
          <w:color w:val="auto"/>
          <w:sz w:val="24"/>
          <w:szCs w:val="24"/>
          <w:u w:val="single"/>
        </w:rPr>
        <w:t>determining and implementing academic standards</w:t>
      </w:r>
      <w:r w:rsidRPr="1ADDD9DB">
        <w:rPr>
          <w:rFonts w:asciiTheme="minorHAnsi" w:eastAsia="Calibri" w:hAnsiTheme="minorHAnsi" w:cstheme="minorBidi"/>
          <w:color w:val="auto"/>
          <w:sz w:val="24"/>
          <w:szCs w:val="24"/>
        </w:rPr>
        <w:t xml:space="preserve"> and approving programmatic objectives and curricular threads relative to domains of learning and levels of learning.  </w:t>
      </w:r>
    </w:p>
    <w:p w14:paraId="47941146" w14:textId="08F2B773" w:rsidR="0012329C" w:rsidRPr="00517194" w:rsidRDefault="1ADDD9DB" w:rsidP="1ADDD9DB">
      <w:pPr>
        <w:pStyle w:val="ListParagraph"/>
        <w:numPr>
          <w:ilvl w:val="3"/>
          <w:numId w:val="18"/>
        </w:numPr>
        <w:spacing w:line="240" w:lineRule="auto"/>
        <w:rPr>
          <w:rFonts w:asciiTheme="minorHAnsi" w:eastAsia="Calibri" w:hAnsiTheme="minorHAnsi" w:cstheme="minorBidi"/>
          <w:color w:val="auto"/>
          <w:sz w:val="24"/>
          <w:szCs w:val="24"/>
        </w:rPr>
      </w:pPr>
      <w:r w:rsidRPr="1ADDD9DB">
        <w:rPr>
          <w:rFonts w:asciiTheme="minorHAnsi" w:eastAsia="Calibri" w:hAnsiTheme="minorHAnsi" w:cstheme="minorBidi"/>
          <w:color w:val="auto"/>
          <w:sz w:val="24"/>
          <w:szCs w:val="24"/>
        </w:rPr>
        <w:t>Faculty (instructor of record) will participate in curriculum mapping (course mapping) through software provided by the committee.</w:t>
      </w:r>
    </w:p>
    <w:p w14:paraId="47941147" w14:textId="2522B225" w:rsidR="0012329C" w:rsidRPr="00517194" w:rsidRDefault="1ADDD9DB" w:rsidP="1ADDD9DB">
      <w:pPr>
        <w:pStyle w:val="ListParagraph"/>
        <w:numPr>
          <w:ilvl w:val="3"/>
          <w:numId w:val="18"/>
        </w:numPr>
        <w:spacing w:line="240" w:lineRule="auto"/>
        <w:rPr>
          <w:rFonts w:asciiTheme="minorHAnsi" w:eastAsia="Calibri" w:hAnsiTheme="minorHAnsi" w:cstheme="minorBidi"/>
          <w:color w:val="auto"/>
          <w:sz w:val="24"/>
          <w:szCs w:val="24"/>
        </w:rPr>
      </w:pPr>
      <w:r w:rsidRPr="1ADDD9DB">
        <w:rPr>
          <w:rFonts w:asciiTheme="minorHAnsi" w:eastAsia="Calibri" w:hAnsiTheme="minorHAnsi" w:cstheme="minorBidi"/>
          <w:color w:val="auto"/>
          <w:sz w:val="24"/>
          <w:szCs w:val="24"/>
        </w:rPr>
        <w:t xml:space="preserve">The committee will review the course maps on an annual basis to </w:t>
      </w:r>
      <w:r w:rsidR="00563D66">
        <w:rPr>
          <w:rFonts w:asciiTheme="minorHAnsi" w:eastAsia="Calibri" w:hAnsiTheme="minorHAnsi" w:cstheme="minorBidi"/>
          <w:color w:val="auto"/>
          <w:sz w:val="24"/>
          <w:szCs w:val="24"/>
        </w:rPr>
        <w:t>e</w:t>
      </w:r>
      <w:r w:rsidR="00563D66" w:rsidRPr="1ADDD9DB">
        <w:rPr>
          <w:rFonts w:asciiTheme="minorHAnsi" w:eastAsia="Calibri" w:hAnsiTheme="minorHAnsi" w:cstheme="minorBidi"/>
          <w:color w:val="auto"/>
          <w:sz w:val="24"/>
          <w:szCs w:val="24"/>
        </w:rPr>
        <w:t xml:space="preserve">nsure </w:t>
      </w:r>
      <w:r w:rsidRPr="1ADDD9DB">
        <w:rPr>
          <w:rFonts w:asciiTheme="minorHAnsi" w:eastAsia="Calibri" w:hAnsiTheme="minorHAnsi" w:cstheme="minorBidi"/>
          <w:color w:val="auto"/>
          <w:sz w:val="24"/>
          <w:szCs w:val="24"/>
        </w:rPr>
        <w:t>that all programmatic objectives and curricular threads are being adequately addressed according to expectations and consistent with accreditation standards.</w:t>
      </w:r>
    </w:p>
    <w:p w14:paraId="47941148" w14:textId="24AAA134" w:rsidR="0012329C" w:rsidRPr="00517194" w:rsidRDefault="1ADDD9DB" w:rsidP="1ADDD9DB">
      <w:pPr>
        <w:pStyle w:val="ListParagraph"/>
        <w:numPr>
          <w:ilvl w:val="3"/>
          <w:numId w:val="18"/>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The committee will review course maps and corresponding links to demonstrate curricular goals/objectives.</w:t>
      </w:r>
    </w:p>
    <w:p w14:paraId="47941149" w14:textId="77777777" w:rsidR="0012329C" w:rsidRPr="00517194" w:rsidRDefault="00BF2DE4" w:rsidP="004B0B17">
      <w:pPr>
        <w:spacing w:line="240" w:lineRule="auto"/>
        <w:ind w:left="2260"/>
        <w:rPr>
          <w:rFonts w:asciiTheme="minorHAnsi" w:hAnsiTheme="minorHAnsi" w:cstheme="minorHAnsi"/>
          <w:color w:val="auto"/>
          <w:sz w:val="24"/>
          <w:szCs w:val="24"/>
        </w:rPr>
      </w:pPr>
      <w:r w:rsidRPr="00517194">
        <w:rPr>
          <w:rFonts w:asciiTheme="minorHAnsi" w:eastAsia="Calibri" w:hAnsiTheme="minorHAnsi" w:cstheme="minorHAnsi"/>
          <w:color w:val="auto"/>
          <w:sz w:val="24"/>
          <w:szCs w:val="24"/>
        </w:rPr>
        <w:t xml:space="preserve"> </w:t>
      </w:r>
    </w:p>
    <w:p w14:paraId="4794114A" w14:textId="0A16108D"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Curriculum Evaluation</w:t>
      </w:r>
    </w:p>
    <w:p w14:paraId="4794114B" w14:textId="2FF7CC55" w:rsidR="0012329C" w:rsidRPr="00517194" w:rsidRDefault="1ADDD9DB" w:rsidP="1ADDD9DB">
      <w:pPr>
        <w:spacing w:line="240" w:lineRule="auto"/>
        <w:ind w:left="144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Quantitative and qualitative assessment tools, using both direct and indirect measures, have been developed to gauge achievement of academic learning objectives and evaluative criteria. They are as follows:</w:t>
      </w:r>
      <w:r w:rsidR="17BE98DB">
        <w:br/>
      </w:r>
    </w:p>
    <w:p w14:paraId="4794114C" w14:textId="43B5AEE1" w:rsidR="0012329C" w:rsidRPr="00517194" w:rsidRDefault="1ADDD9DB" w:rsidP="1ADDD9DB">
      <w:pPr>
        <w:pStyle w:val="ListParagraph"/>
        <w:numPr>
          <w:ilvl w:val="3"/>
          <w:numId w:val="19"/>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u w:val="single"/>
        </w:rPr>
        <w:t>Student Surveys [FYS &amp; SYS]</w:t>
      </w:r>
      <w:r w:rsidRPr="1ADDD9DB">
        <w:rPr>
          <w:rFonts w:asciiTheme="minorHAnsi" w:eastAsia="Calibri" w:hAnsiTheme="minorHAnsi" w:cstheme="minorBidi"/>
          <w:color w:val="auto"/>
          <w:sz w:val="24"/>
          <w:szCs w:val="24"/>
        </w:rPr>
        <w:t xml:space="preserve"> – Data will be collected annually seeking student feedback on the learning environment. Questions will be directed as the climate associated with delivering the curriculum as a whole rather than on individual courses.</w:t>
      </w:r>
    </w:p>
    <w:p w14:paraId="4794114D" w14:textId="1E62B100" w:rsidR="0012329C" w:rsidRPr="00517194" w:rsidRDefault="1ADDD9DB" w:rsidP="1ADDD9DB">
      <w:pPr>
        <w:pStyle w:val="ListParagraph"/>
        <w:numPr>
          <w:ilvl w:val="3"/>
          <w:numId w:val="19"/>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u w:val="single"/>
        </w:rPr>
        <w:t>Clinical performance instrument scores</w:t>
      </w:r>
      <w:r w:rsidRPr="1ADDD9DB">
        <w:rPr>
          <w:rFonts w:asciiTheme="minorHAnsi" w:eastAsia="Calibri" w:hAnsiTheme="minorHAnsi" w:cstheme="minorBidi"/>
          <w:color w:val="auto"/>
          <w:sz w:val="24"/>
          <w:szCs w:val="24"/>
        </w:rPr>
        <w:t xml:space="preserve"> - Data collected at the mid point and final point of the student’s terminal clinical internships uses the profession’s national assessment tool known as the </w:t>
      </w:r>
      <w:r w:rsidRPr="1ADDD9DB">
        <w:rPr>
          <w:rFonts w:asciiTheme="minorHAnsi" w:eastAsia="Calibri" w:hAnsiTheme="minorHAnsi" w:cstheme="minorBidi"/>
          <w:i/>
          <w:iCs/>
          <w:color w:val="auto"/>
          <w:sz w:val="24"/>
          <w:szCs w:val="24"/>
        </w:rPr>
        <w:t>Clinical Performance Instrument for Physical Therapy Education</w:t>
      </w:r>
      <w:r w:rsidRPr="1ADDD9DB">
        <w:rPr>
          <w:rFonts w:asciiTheme="minorHAnsi" w:eastAsia="Calibri" w:hAnsiTheme="minorHAnsi" w:cstheme="minorBidi"/>
          <w:color w:val="auto"/>
          <w:sz w:val="24"/>
          <w:szCs w:val="24"/>
        </w:rPr>
        <w:t xml:space="preserve"> (CPI). The CPI will provide subjective and objective measures of the DPT student’s clinical performance as it relates to all ten of the programs’ learning objectives mentioned earlier.</w:t>
      </w:r>
    </w:p>
    <w:p w14:paraId="4794114E" w14:textId="13D3DBA6" w:rsidR="0012329C" w:rsidRPr="00517194" w:rsidRDefault="1ADDD9DB" w:rsidP="1ADDD9DB">
      <w:pPr>
        <w:pStyle w:val="ListParagraph"/>
        <w:numPr>
          <w:ilvl w:val="3"/>
          <w:numId w:val="19"/>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u w:val="single"/>
        </w:rPr>
        <w:t>National physical therapy examination (NPTE) scores</w:t>
      </w:r>
      <w:r w:rsidRPr="1ADDD9DB">
        <w:rPr>
          <w:rFonts w:asciiTheme="minorHAnsi" w:eastAsia="Calibri" w:hAnsiTheme="minorHAnsi" w:cstheme="minorBidi"/>
          <w:color w:val="auto"/>
          <w:sz w:val="24"/>
          <w:szCs w:val="24"/>
        </w:rPr>
        <w:t xml:space="preserve"> - Data are obtained from the NPTE in the aggregate and programmatic scores are compared with other programs. Program graduates typically take national exams within six months of completing their degree. CAPTE requires that when averaged over three years, 80% of all graduates pass the licensure exam.</w:t>
      </w:r>
    </w:p>
    <w:p w14:paraId="4794114F" w14:textId="3A402B8A" w:rsidR="0012329C" w:rsidRPr="00517194" w:rsidRDefault="1ADDD9DB" w:rsidP="1ADDD9DB">
      <w:pPr>
        <w:pStyle w:val="ListParagraph"/>
        <w:numPr>
          <w:ilvl w:val="3"/>
          <w:numId w:val="19"/>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u w:val="single"/>
        </w:rPr>
        <w:lastRenderedPageBreak/>
        <w:t>Student surveys [third year students]</w:t>
      </w:r>
      <w:r w:rsidRPr="1ADDD9DB">
        <w:rPr>
          <w:rFonts w:asciiTheme="minorHAnsi" w:eastAsia="Calibri" w:hAnsiTheme="minorHAnsi" w:cstheme="minorBidi"/>
          <w:color w:val="auto"/>
          <w:sz w:val="24"/>
          <w:szCs w:val="24"/>
        </w:rPr>
        <w:t xml:space="preserve"> – Student surveys will be completed immediately following completion of all degree requirements, just prior to graduation as to their perceptions of their academic preparation. Surveying students at this time allows the program to gain insight into how well the didactic portion of the curriculum prepared them for the clinical portion of the curriculum. Survey questions are directed at the programmatic learning objectives referenced earlier and consistent with competencies itemized in the CPI.</w:t>
      </w:r>
    </w:p>
    <w:p w14:paraId="47941150" w14:textId="6949C302" w:rsidR="0012329C" w:rsidRPr="00517194" w:rsidRDefault="1ADDD9DB" w:rsidP="1ADDD9DB">
      <w:pPr>
        <w:pStyle w:val="ListParagraph"/>
        <w:numPr>
          <w:ilvl w:val="3"/>
          <w:numId w:val="19"/>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u w:val="single"/>
        </w:rPr>
        <w:t>Graduate surveys</w:t>
      </w:r>
      <w:r w:rsidRPr="1ADDD9DB">
        <w:rPr>
          <w:rFonts w:asciiTheme="minorHAnsi" w:eastAsia="Calibri" w:hAnsiTheme="minorHAnsi" w:cstheme="minorBidi"/>
          <w:color w:val="auto"/>
          <w:sz w:val="24"/>
          <w:szCs w:val="24"/>
        </w:rPr>
        <w:t xml:space="preserve"> – Graduate surveys will be conducted 3 and 12 months after graduation. This allows graduates to respond to the same set of questions asked initially upon graduation. Graduate responses indirectly measure compatibility of their educational preparation with work performance expectations.</w:t>
      </w:r>
    </w:p>
    <w:p w14:paraId="47941151" w14:textId="09851BF9" w:rsidR="005B4E26" w:rsidRPr="00517194" w:rsidRDefault="1ADDD9DB" w:rsidP="1ADDD9DB">
      <w:pPr>
        <w:pStyle w:val="ListParagraph"/>
        <w:numPr>
          <w:ilvl w:val="3"/>
          <w:numId w:val="19"/>
        </w:numPr>
        <w:spacing w:line="240" w:lineRule="auto"/>
        <w:rPr>
          <w:rFonts w:asciiTheme="minorHAnsi" w:eastAsia="Calibri" w:hAnsiTheme="minorHAnsi" w:cstheme="minorBidi"/>
          <w:color w:val="auto"/>
          <w:sz w:val="24"/>
          <w:szCs w:val="24"/>
        </w:rPr>
      </w:pPr>
      <w:r w:rsidRPr="1ADDD9DB">
        <w:rPr>
          <w:rFonts w:asciiTheme="minorHAnsi" w:eastAsia="Calibri" w:hAnsiTheme="minorHAnsi" w:cstheme="minorBidi"/>
          <w:color w:val="auto"/>
          <w:sz w:val="24"/>
          <w:szCs w:val="24"/>
          <w:u w:val="single"/>
        </w:rPr>
        <w:t>Survey of employers</w:t>
      </w:r>
      <w:r w:rsidRPr="1ADDD9DB">
        <w:rPr>
          <w:rFonts w:asciiTheme="minorHAnsi" w:eastAsia="Calibri" w:hAnsiTheme="minorHAnsi" w:cstheme="minorBidi"/>
          <w:color w:val="auto"/>
          <w:sz w:val="24"/>
          <w:szCs w:val="24"/>
        </w:rPr>
        <w:t xml:space="preserve"> - The Physical Therapy Advisory group will be used to solicit information on employer perspective.  </w:t>
      </w:r>
    </w:p>
    <w:p w14:paraId="47941152" w14:textId="77777777" w:rsidR="0012329C" w:rsidRPr="00517194" w:rsidRDefault="0012329C" w:rsidP="004B0B17">
      <w:pPr>
        <w:spacing w:line="240" w:lineRule="auto"/>
        <w:ind w:left="2260"/>
        <w:rPr>
          <w:rFonts w:asciiTheme="minorHAnsi" w:hAnsiTheme="minorHAnsi" w:cstheme="minorHAnsi"/>
          <w:color w:val="auto"/>
          <w:sz w:val="24"/>
          <w:szCs w:val="24"/>
        </w:rPr>
      </w:pPr>
    </w:p>
    <w:p w14:paraId="0BD322EC" w14:textId="4AAD0150" w:rsidR="00692D23" w:rsidRPr="00692D23" w:rsidRDefault="00692D23" w:rsidP="1ADDD9DB">
      <w:pPr>
        <w:pStyle w:val="Heading3"/>
        <w:numPr>
          <w:ilvl w:val="2"/>
          <w:numId w:val="13"/>
        </w:numPr>
        <w:spacing w:before="0" w:after="0" w:line="240" w:lineRule="auto"/>
        <w:rPr>
          <w:rFonts w:asciiTheme="minorHAnsi" w:eastAsia="Calibri" w:hAnsiTheme="minorHAnsi" w:cstheme="minorBidi"/>
          <w:b/>
          <w:bCs/>
          <w:color w:val="auto"/>
          <w:sz w:val="24"/>
          <w:szCs w:val="24"/>
        </w:rPr>
      </w:pPr>
      <w:r w:rsidRPr="00692D23">
        <w:rPr>
          <w:rFonts w:asciiTheme="minorHAnsi" w:eastAsia="Calibri" w:hAnsiTheme="minorHAnsi" w:cstheme="minorBidi"/>
          <w:b/>
          <w:bCs/>
          <w:color w:val="auto"/>
          <w:sz w:val="24"/>
          <w:szCs w:val="24"/>
        </w:rPr>
        <w:t xml:space="preserve"> Curriculum Change</w:t>
      </w:r>
    </w:p>
    <w:p w14:paraId="7DEBDCAC" w14:textId="723133EB" w:rsidR="00692D23" w:rsidRPr="00801160" w:rsidRDefault="00692D23" w:rsidP="00721D7F">
      <w:pPr>
        <w:spacing w:line="240" w:lineRule="auto"/>
        <w:ind w:left="1890" w:hanging="446"/>
        <w:rPr>
          <w:rFonts w:ascii="Calibri" w:hAnsi="Calibri" w:cs="Calibri"/>
          <w:sz w:val="24"/>
          <w:szCs w:val="24"/>
        </w:rPr>
      </w:pPr>
      <w:bookmarkStart w:id="13" w:name="_Hlk183866586"/>
      <w:r w:rsidRPr="00801160">
        <w:rPr>
          <w:rFonts w:ascii="Calibri" w:hAnsi="Calibri" w:cs="Calibri"/>
          <w:sz w:val="24"/>
          <w:szCs w:val="24"/>
        </w:rPr>
        <w:t>When a curriculum change is proposed by faculty, the following process is to be followed:</w:t>
      </w:r>
      <w:r>
        <w:rPr>
          <w:rFonts w:ascii="Calibri" w:hAnsi="Calibri" w:cs="Calibri"/>
          <w:sz w:val="24"/>
          <w:szCs w:val="24"/>
        </w:rPr>
        <w:br/>
      </w:r>
    </w:p>
    <w:p w14:paraId="5C7DBB14" w14:textId="77777777" w:rsidR="00692D23" w:rsidRPr="00801160" w:rsidRDefault="00692D23" w:rsidP="00D4343A">
      <w:pPr>
        <w:pStyle w:val="ListParagraph"/>
        <w:numPr>
          <w:ilvl w:val="3"/>
          <w:numId w:val="34"/>
        </w:numPr>
        <w:spacing w:line="240" w:lineRule="auto"/>
        <w:rPr>
          <w:rFonts w:ascii="Calibri" w:hAnsi="Calibri" w:cs="Calibri"/>
          <w:sz w:val="24"/>
          <w:szCs w:val="24"/>
        </w:rPr>
      </w:pPr>
      <w:r w:rsidRPr="00801160">
        <w:rPr>
          <w:rFonts w:ascii="Calibri" w:hAnsi="Calibri" w:cs="Calibri"/>
          <w:sz w:val="24"/>
          <w:szCs w:val="24"/>
        </w:rPr>
        <w:t>Faculty will generate a Course Change Proposal Form and send to the Curriculum Review Committee Chair for formal review by the Curriculum Review Committee.</w:t>
      </w:r>
    </w:p>
    <w:p w14:paraId="5E7ECD33" w14:textId="5C45CB35" w:rsidR="00692D23" w:rsidRPr="00801160" w:rsidRDefault="00692D23" w:rsidP="00D4343A">
      <w:pPr>
        <w:pStyle w:val="ListParagraph"/>
        <w:numPr>
          <w:ilvl w:val="3"/>
          <w:numId w:val="34"/>
        </w:numPr>
        <w:spacing w:line="240" w:lineRule="auto"/>
        <w:rPr>
          <w:rFonts w:ascii="Calibri" w:hAnsi="Calibri" w:cs="Calibri"/>
          <w:sz w:val="24"/>
          <w:szCs w:val="24"/>
        </w:rPr>
      </w:pPr>
      <w:r w:rsidRPr="00801160">
        <w:rPr>
          <w:rFonts w:ascii="Calibri" w:hAnsi="Calibri" w:cs="Calibri"/>
          <w:sz w:val="24"/>
          <w:szCs w:val="24"/>
        </w:rPr>
        <w:t xml:space="preserve">Once reviewed by the Curriculum Review Committee and deemed complete per CAPTE guidance and UWL </w:t>
      </w:r>
      <w:r w:rsidR="00A30832">
        <w:rPr>
          <w:rFonts w:ascii="Calibri" w:hAnsi="Calibri" w:cs="Calibri"/>
          <w:sz w:val="24"/>
          <w:szCs w:val="24"/>
        </w:rPr>
        <w:t xml:space="preserve">Graduate Curriculum Committee (GCC) </w:t>
      </w:r>
      <w:r w:rsidRPr="00801160">
        <w:rPr>
          <w:rFonts w:ascii="Calibri" w:hAnsi="Calibri" w:cs="Calibri"/>
          <w:sz w:val="24"/>
          <w:szCs w:val="24"/>
        </w:rPr>
        <w:t>curriculum change procedures</w:t>
      </w:r>
      <w:r w:rsidR="00564699">
        <w:rPr>
          <w:rFonts w:ascii="Calibri" w:hAnsi="Calibri" w:cs="Calibri"/>
          <w:sz w:val="24"/>
          <w:szCs w:val="24"/>
        </w:rPr>
        <w:t xml:space="preserve"> (refer to GCC </w:t>
      </w:r>
      <w:r w:rsidR="00564699" w:rsidRPr="00564699">
        <w:rPr>
          <w:rFonts w:ascii="Calibri" w:hAnsi="Calibri" w:cs="Calibri"/>
          <w:sz w:val="24"/>
          <w:szCs w:val="24"/>
        </w:rPr>
        <w:t>Committee Action on Course Changes</w:t>
      </w:r>
      <w:r w:rsidR="00564699">
        <w:rPr>
          <w:rFonts w:ascii="Calibri" w:hAnsi="Calibri" w:cs="Calibri"/>
          <w:sz w:val="24"/>
          <w:szCs w:val="24"/>
        </w:rPr>
        <w:t xml:space="preserve"> document)</w:t>
      </w:r>
      <w:r w:rsidRPr="00801160">
        <w:rPr>
          <w:rFonts w:ascii="Calibri" w:hAnsi="Calibri" w:cs="Calibri"/>
          <w:sz w:val="24"/>
          <w:szCs w:val="24"/>
        </w:rPr>
        <w:t>, the proposal will be forwarded to faculty for review.</w:t>
      </w:r>
    </w:p>
    <w:p w14:paraId="4192FCB0" w14:textId="02D1291D" w:rsidR="00692D23" w:rsidRPr="00801160" w:rsidRDefault="00692D23" w:rsidP="00D4343A">
      <w:pPr>
        <w:pStyle w:val="ListParagraph"/>
        <w:numPr>
          <w:ilvl w:val="3"/>
          <w:numId w:val="34"/>
        </w:numPr>
        <w:spacing w:line="240" w:lineRule="auto"/>
        <w:rPr>
          <w:rFonts w:ascii="Calibri" w:hAnsi="Calibri" w:cs="Calibri"/>
          <w:sz w:val="24"/>
          <w:szCs w:val="24"/>
        </w:rPr>
      </w:pPr>
      <w:r w:rsidRPr="00801160">
        <w:rPr>
          <w:rFonts w:ascii="Calibri" w:hAnsi="Calibri" w:cs="Calibri"/>
          <w:sz w:val="24"/>
          <w:szCs w:val="24"/>
        </w:rPr>
        <w:t>Once a majority faculty vote is obtained in favor of the curriculum change, the Program Director and</w:t>
      </w:r>
      <w:r w:rsidR="00773799">
        <w:rPr>
          <w:rFonts w:ascii="Calibri" w:hAnsi="Calibri" w:cs="Calibri"/>
          <w:sz w:val="24"/>
          <w:szCs w:val="24"/>
        </w:rPr>
        <w:t>/or</w:t>
      </w:r>
      <w:r w:rsidRPr="00801160">
        <w:rPr>
          <w:rFonts w:ascii="Calibri" w:hAnsi="Calibri" w:cs="Calibri"/>
          <w:sz w:val="24"/>
          <w:szCs w:val="24"/>
        </w:rPr>
        <w:t xml:space="preserve"> </w:t>
      </w:r>
      <w:r w:rsidR="00773799">
        <w:rPr>
          <w:rFonts w:ascii="Calibri" w:hAnsi="Calibri" w:cs="Calibri"/>
          <w:sz w:val="24"/>
          <w:szCs w:val="24"/>
        </w:rPr>
        <w:t>Curriculum Committee</w:t>
      </w:r>
      <w:r w:rsidRPr="00801160">
        <w:rPr>
          <w:rFonts w:ascii="Calibri" w:hAnsi="Calibri" w:cs="Calibri"/>
          <w:sz w:val="24"/>
          <w:szCs w:val="24"/>
        </w:rPr>
        <w:t xml:space="preserve"> Chair will forward the proposal to be entered in Curriculum Inventory Management (CIM) for </w:t>
      </w:r>
      <w:r w:rsidR="00773799">
        <w:rPr>
          <w:rFonts w:ascii="Calibri" w:hAnsi="Calibri" w:cs="Calibri"/>
          <w:sz w:val="24"/>
          <w:szCs w:val="24"/>
        </w:rPr>
        <w:t xml:space="preserve">Department Chair, </w:t>
      </w:r>
      <w:r w:rsidRPr="00801160">
        <w:rPr>
          <w:rFonts w:ascii="Calibri" w:hAnsi="Calibri" w:cs="Calibri"/>
          <w:sz w:val="24"/>
          <w:szCs w:val="24"/>
        </w:rPr>
        <w:t>Dean</w:t>
      </w:r>
      <w:r w:rsidR="00773799">
        <w:rPr>
          <w:rFonts w:ascii="Calibri" w:hAnsi="Calibri" w:cs="Calibri"/>
          <w:sz w:val="24"/>
          <w:szCs w:val="24"/>
        </w:rPr>
        <w:t>,</w:t>
      </w:r>
      <w:r w:rsidRPr="00801160">
        <w:rPr>
          <w:rFonts w:ascii="Calibri" w:hAnsi="Calibri" w:cs="Calibri"/>
          <w:sz w:val="24"/>
          <w:szCs w:val="24"/>
        </w:rPr>
        <w:t xml:space="preserve"> and</w:t>
      </w:r>
      <w:r w:rsidR="00A30832">
        <w:rPr>
          <w:rFonts w:ascii="Calibri" w:hAnsi="Calibri" w:cs="Calibri"/>
          <w:sz w:val="24"/>
          <w:szCs w:val="24"/>
        </w:rPr>
        <w:t xml:space="preserve"> </w:t>
      </w:r>
      <w:r w:rsidRPr="00801160">
        <w:rPr>
          <w:rFonts w:ascii="Calibri" w:hAnsi="Calibri" w:cs="Calibri"/>
          <w:sz w:val="24"/>
          <w:szCs w:val="24"/>
        </w:rPr>
        <w:t>GCC approval.</w:t>
      </w:r>
    </w:p>
    <w:p w14:paraId="3EF4B9A3" w14:textId="77777777" w:rsidR="00692D23" w:rsidRPr="00801160" w:rsidRDefault="00692D23" w:rsidP="00D4343A">
      <w:pPr>
        <w:pStyle w:val="ListParagraph"/>
        <w:numPr>
          <w:ilvl w:val="3"/>
          <w:numId w:val="34"/>
        </w:numPr>
        <w:spacing w:line="240" w:lineRule="auto"/>
        <w:rPr>
          <w:rFonts w:ascii="Calibri" w:hAnsi="Calibri" w:cs="Calibri"/>
          <w:sz w:val="24"/>
          <w:szCs w:val="24"/>
        </w:rPr>
      </w:pPr>
      <w:r w:rsidRPr="00801160">
        <w:rPr>
          <w:rFonts w:ascii="Calibri" w:hAnsi="Calibri" w:cs="Calibri"/>
          <w:sz w:val="24"/>
          <w:szCs w:val="24"/>
        </w:rPr>
        <w:t xml:space="preserve">To be included on the GCC agenda for any regularly scheduled GCC meeting, the electronic curricular proposal form should be at the Registrar approval step in the electronic CIM workflow no later than noon the Wednesday prior to the meeting. </w:t>
      </w:r>
    </w:p>
    <w:p w14:paraId="4D8289EA" w14:textId="77777777" w:rsidR="00692D23" w:rsidRPr="00801160" w:rsidRDefault="00692D23" w:rsidP="00D4343A">
      <w:pPr>
        <w:pStyle w:val="ListParagraph"/>
        <w:numPr>
          <w:ilvl w:val="0"/>
          <w:numId w:val="35"/>
        </w:numPr>
        <w:spacing w:line="240" w:lineRule="auto"/>
        <w:rPr>
          <w:rFonts w:ascii="Calibri" w:hAnsi="Calibri" w:cs="Calibri"/>
          <w:sz w:val="24"/>
          <w:szCs w:val="24"/>
        </w:rPr>
      </w:pPr>
      <w:r w:rsidRPr="00801160">
        <w:rPr>
          <w:rFonts w:ascii="Calibri" w:hAnsi="Calibri" w:cs="Calibri"/>
          <w:sz w:val="24"/>
          <w:szCs w:val="24"/>
        </w:rPr>
        <w:t xml:space="preserve">The Office of Records and Registration will place proposals on the agenda in the order in which they were received and will distribute the agenda to committee members prior to the meeting. </w:t>
      </w:r>
    </w:p>
    <w:p w14:paraId="23F1BED6" w14:textId="77777777" w:rsidR="00692D23" w:rsidRPr="00801160" w:rsidRDefault="00692D23" w:rsidP="00D4343A">
      <w:pPr>
        <w:pStyle w:val="ListParagraph"/>
        <w:numPr>
          <w:ilvl w:val="0"/>
          <w:numId w:val="35"/>
        </w:numPr>
        <w:spacing w:line="240" w:lineRule="auto"/>
        <w:rPr>
          <w:rFonts w:ascii="Calibri" w:hAnsi="Calibri" w:cs="Calibri"/>
          <w:sz w:val="24"/>
          <w:szCs w:val="24"/>
        </w:rPr>
      </w:pPr>
      <w:r w:rsidRPr="00801160">
        <w:rPr>
          <w:rFonts w:ascii="Calibri" w:hAnsi="Calibri" w:cs="Calibri"/>
          <w:sz w:val="24"/>
          <w:szCs w:val="24"/>
        </w:rPr>
        <w:t xml:space="preserve">Department Chairs for the proposals are sent a reminder to attend the upcoming meeting or to send a representative. </w:t>
      </w:r>
    </w:p>
    <w:p w14:paraId="0C32CFA4" w14:textId="77777777" w:rsidR="00692D23" w:rsidRPr="00801160" w:rsidRDefault="00692D23" w:rsidP="00D4343A">
      <w:pPr>
        <w:pStyle w:val="ListParagraph"/>
        <w:numPr>
          <w:ilvl w:val="0"/>
          <w:numId w:val="35"/>
        </w:numPr>
        <w:spacing w:line="240" w:lineRule="auto"/>
        <w:rPr>
          <w:rFonts w:ascii="Calibri" w:hAnsi="Calibri" w:cs="Calibri"/>
          <w:sz w:val="24"/>
          <w:szCs w:val="24"/>
        </w:rPr>
      </w:pPr>
      <w:r w:rsidRPr="00801160">
        <w:rPr>
          <w:rFonts w:ascii="Calibri" w:hAnsi="Calibri" w:cs="Calibri"/>
          <w:sz w:val="24"/>
          <w:szCs w:val="24"/>
        </w:rPr>
        <w:t>A proposal will not be heard without someone to present it.</w:t>
      </w:r>
    </w:p>
    <w:p w14:paraId="14548D63" w14:textId="77777777" w:rsidR="00692D23" w:rsidRPr="00801160" w:rsidRDefault="00692D23" w:rsidP="00D4343A">
      <w:pPr>
        <w:pStyle w:val="ListParagraph"/>
        <w:numPr>
          <w:ilvl w:val="3"/>
          <w:numId w:val="34"/>
        </w:numPr>
        <w:spacing w:line="240" w:lineRule="auto"/>
        <w:rPr>
          <w:rFonts w:ascii="Calibri" w:hAnsi="Calibri" w:cs="Calibri"/>
          <w:sz w:val="24"/>
          <w:szCs w:val="24"/>
        </w:rPr>
      </w:pPr>
      <w:r w:rsidRPr="00801160">
        <w:rPr>
          <w:rFonts w:ascii="Calibri" w:hAnsi="Calibri" w:cs="Calibri"/>
          <w:sz w:val="24"/>
          <w:szCs w:val="24"/>
        </w:rPr>
        <w:t>GCC meets the first and third Tuesday of each month.</w:t>
      </w:r>
    </w:p>
    <w:p w14:paraId="0AC0DB65" w14:textId="77777777" w:rsidR="00692D23" w:rsidRPr="00801160" w:rsidRDefault="00692D23" w:rsidP="00D4343A">
      <w:pPr>
        <w:pStyle w:val="ListParagraph"/>
        <w:numPr>
          <w:ilvl w:val="0"/>
          <w:numId w:val="36"/>
        </w:numPr>
        <w:spacing w:line="240" w:lineRule="auto"/>
        <w:rPr>
          <w:rFonts w:ascii="Calibri" w:hAnsi="Calibri" w:cs="Calibri"/>
          <w:sz w:val="24"/>
          <w:szCs w:val="24"/>
        </w:rPr>
      </w:pPr>
      <w:r w:rsidRPr="00801160">
        <w:rPr>
          <w:rFonts w:ascii="Calibri" w:hAnsi="Calibri" w:cs="Calibri"/>
          <w:sz w:val="24"/>
          <w:szCs w:val="24"/>
        </w:rPr>
        <w:t>Mid-September is the deadline for winter intercession and spring timetable changes.</w:t>
      </w:r>
    </w:p>
    <w:p w14:paraId="23AD6FA9" w14:textId="77777777" w:rsidR="00692D23" w:rsidRPr="00801160" w:rsidRDefault="00692D23" w:rsidP="00D4343A">
      <w:pPr>
        <w:pStyle w:val="ListParagraph"/>
        <w:numPr>
          <w:ilvl w:val="0"/>
          <w:numId w:val="36"/>
        </w:numPr>
        <w:spacing w:line="240" w:lineRule="auto"/>
        <w:rPr>
          <w:rFonts w:ascii="Calibri" w:hAnsi="Calibri" w:cs="Calibri"/>
          <w:sz w:val="24"/>
          <w:szCs w:val="24"/>
        </w:rPr>
      </w:pPr>
      <w:r w:rsidRPr="00801160">
        <w:rPr>
          <w:rFonts w:ascii="Calibri" w:hAnsi="Calibri" w:cs="Calibri"/>
          <w:sz w:val="24"/>
          <w:szCs w:val="24"/>
        </w:rPr>
        <w:t>Early December is the deadline for summer timetable changes.</w:t>
      </w:r>
    </w:p>
    <w:p w14:paraId="264684C6" w14:textId="12F82577" w:rsidR="00692D23" w:rsidRPr="00692D23" w:rsidRDefault="00692D23" w:rsidP="00D4343A">
      <w:pPr>
        <w:pStyle w:val="ListParagraph"/>
        <w:numPr>
          <w:ilvl w:val="0"/>
          <w:numId w:val="36"/>
        </w:numPr>
        <w:spacing w:line="240" w:lineRule="auto"/>
        <w:rPr>
          <w:rFonts w:ascii="Calibri" w:hAnsi="Calibri" w:cs="Calibri"/>
          <w:sz w:val="24"/>
          <w:szCs w:val="24"/>
        </w:rPr>
      </w:pPr>
      <w:r w:rsidRPr="005E7FD6">
        <w:rPr>
          <w:rFonts w:ascii="Calibri" w:hAnsi="Calibri" w:cs="Calibri"/>
          <w:sz w:val="24"/>
          <w:szCs w:val="24"/>
        </w:rPr>
        <w:t>Mid-February is the deadline for fall timetable changes.</w:t>
      </w:r>
      <w:bookmarkEnd w:id="13"/>
      <w:r>
        <w:rPr>
          <w:rFonts w:ascii="Calibri" w:hAnsi="Calibri" w:cs="Calibri"/>
          <w:sz w:val="24"/>
          <w:szCs w:val="24"/>
        </w:rPr>
        <w:t xml:space="preserve">  </w:t>
      </w:r>
      <w:r w:rsidRPr="00692D23">
        <w:rPr>
          <w:rFonts w:asciiTheme="minorHAnsi" w:hAnsiTheme="minorHAnsi" w:cstheme="minorBidi"/>
          <w:color w:val="auto"/>
          <w:sz w:val="24"/>
          <w:szCs w:val="24"/>
        </w:rPr>
        <w:br/>
      </w:r>
    </w:p>
    <w:p w14:paraId="47941153" w14:textId="022A27D3"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Program Outcomes Review:</w:t>
      </w:r>
    </w:p>
    <w:p w14:paraId="47941154" w14:textId="22F97CA8" w:rsidR="0012329C" w:rsidRPr="00517194" w:rsidRDefault="1ADDD9DB" w:rsidP="1ADDD9DB">
      <w:pPr>
        <w:spacing w:line="240" w:lineRule="auto"/>
        <w:ind w:left="1440"/>
        <w:rPr>
          <w:rFonts w:asciiTheme="minorHAnsi" w:hAnsiTheme="minorHAnsi" w:cstheme="minorBidi"/>
          <w:color w:val="auto"/>
          <w:sz w:val="24"/>
          <w:szCs w:val="24"/>
        </w:rPr>
      </w:pPr>
      <w:r w:rsidRPr="00406012">
        <w:rPr>
          <w:rFonts w:asciiTheme="minorHAnsi" w:eastAsia="Calibri" w:hAnsiTheme="minorHAnsi" w:cstheme="minorBidi"/>
          <w:color w:val="auto"/>
          <w:sz w:val="24"/>
          <w:szCs w:val="24"/>
        </w:rPr>
        <w:t>The faculty will</w:t>
      </w:r>
      <w:r w:rsidRPr="1ADDD9DB">
        <w:rPr>
          <w:rFonts w:asciiTheme="minorHAnsi" w:eastAsia="Calibri" w:hAnsiTheme="minorHAnsi" w:cstheme="minorBidi"/>
          <w:color w:val="auto"/>
          <w:sz w:val="24"/>
          <w:szCs w:val="24"/>
        </w:rPr>
        <w:t xml:space="preserve"> review all program outcomes on an annual basis to determine if outcomes were achieved or revisions are needed.</w:t>
      </w:r>
      <w:r w:rsidR="17BE98DB">
        <w:br/>
      </w:r>
    </w:p>
    <w:p w14:paraId="30378197" w14:textId="77777777" w:rsidR="00721D7F" w:rsidRPr="00721D7F" w:rsidRDefault="00721D7F" w:rsidP="00721D7F">
      <w:pPr>
        <w:pStyle w:val="ListParagraph"/>
        <w:numPr>
          <w:ilvl w:val="3"/>
          <w:numId w:val="20"/>
        </w:numPr>
        <w:spacing w:line="240" w:lineRule="auto"/>
        <w:rPr>
          <w:rFonts w:asciiTheme="minorHAnsi" w:eastAsia="Calibri" w:hAnsiTheme="minorHAnsi" w:cstheme="minorBidi"/>
          <w:color w:val="auto"/>
          <w:sz w:val="24"/>
          <w:szCs w:val="24"/>
        </w:rPr>
      </w:pPr>
      <w:r w:rsidRPr="00721D7F">
        <w:rPr>
          <w:rFonts w:asciiTheme="minorHAnsi" w:eastAsia="Calibri" w:hAnsiTheme="minorHAnsi" w:cstheme="minorBidi"/>
          <w:color w:val="auto"/>
          <w:sz w:val="24"/>
          <w:szCs w:val="24"/>
        </w:rPr>
        <w:lastRenderedPageBreak/>
        <w:t xml:space="preserve">Recruit applicants from a variety of academic and geographic backgrounds.  </w:t>
      </w:r>
    </w:p>
    <w:p w14:paraId="436010E5" w14:textId="77777777" w:rsidR="00721D7F" w:rsidRPr="00721D7F" w:rsidRDefault="00721D7F" w:rsidP="00721D7F">
      <w:pPr>
        <w:pStyle w:val="ListParagraph"/>
        <w:numPr>
          <w:ilvl w:val="3"/>
          <w:numId w:val="20"/>
        </w:numPr>
        <w:spacing w:line="240" w:lineRule="auto"/>
        <w:rPr>
          <w:rFonts w:asciiTheme="minorHAnsi" w:eastAsia="Calibri" w:hAnsiTheme="minorHAnsi" w:cstheme="minorBidi"/>
          <w:color w:val="auto"/>
          <w:sz w:val="24"/>
          <w:szCs w:val="24"/>
        </w:rPr>
      </w:pPr>
      <w:r w:rsidRPr="00721D7F">
        <w:rPr>
          <w:rFonts w:asciiTheme="minorHAnsi" w:eastAsia="Calibri" w:hAnsiTheme="minorHAnsi" w:cstheme="minorBidi"/>
          <w:color w:val="auto"/>
          <w:sz w:val="24"/>
          <w:szCs w:val="24"/>
        </w:rPr>
        <w:t xml:space="preserve">Matriculate highly qualified applicants who demonstrate outstanding potential for success in academic, clinical and other professional environments.  </w:t>
      </w:r>
    </w:p>
    <w:p w14:paraId="06E305BA" w14:textId="77777777" w:rsidR="00721D7F" w:rsidRPr="00721D7F" w:rsidRDefault="00721D7F" w:rsidP="00721D7F">
      <w:pPr>
        <w:pStyle w:val="ListParagraph"/>
        <w:numPr>
          <w:ilvl w:val="3"/>
          <w:numId w:val="20"/>
        </w:numPr>
        <w:spacing w:line="240" w:lineRule="auto"/>
        <w:rPr>
          <w:rFonts w:asciiTheme="minorHAnsi" w:eastAsia="Calibri" w:hAnsiTheme="minorHAnsi" w:cstheme="minorBidi"/>
          <w:color w:val="auto"/>
          <w:sz w:val="24"/>
          <w:szCs w:val="24"/>
        </w:rPr>
      </w:pPr>
      <w:r w:rsidRPr="00721D7F">
        <w:rPr>
          <w:rFonts w:asciiTheme="minorHAnsi" w:eastAsia="Calibri" w:hAnsiTheme="minorHAnsi" w:cstheme="minorBidi"/>
          <w:color w:val="auto"/>
          <w:sz w:val="24"/>
          <w:szCs w:val="24"/>
        </w:rPr>
        <w:t xml:space="preserve">Engage proficient students to completion of the program.  </w:t>
      </w:r>
    </w:p>
    <w:p w14:paraId="1E12DC80" w14:textId="590A6312" w:rsidR="00721D7F" w:rsidRPr="00721D7F" w:rsidRDefault="00721D7F" w:rsidP="00721D7F">
      <w:pPr>
        <w:pStyle w:val="ListParagraph"/>
        <w:numPr>
          <w:ilvl w:val="3"/>
          <w:numId w:val="20"/>
        </w:numPr>
        <w:spacing w:line="240" w:lineRule="auto"/>
        <w:rPr>
          <w:rFonts w:asciiTheme="minorHAnsi" w:eastAsia="Calibri" w:hAnsiTheme="minorHAnsi" w:cstheme="minorBidi"/>
          <w:color w:val="auto"/>
          <w:sz w:val="24"/>
          <w:szCs w:val="24"/>
        </w:rPr>
      </w:pPr>
      <w:r w:rsidRPr="00721D7F">
        <w:rPr>
          <w:rFonts w:asciiTheme="minorHAnsi" w:eastAsia="Calibri" w:hAnsiTheme="minorHAnsi" w:cstheme="minorBidi"/>
          <w:color w:val="auto"/>
          <w:sz w:val="24"/>
          <w:szCs w:val="24"/>
        </w:rPr>
        <w:t xml:space="preserve">Develop contemporary practitioners who possess knowledge and skills necessary for entry-level practice of physical therapy.  </w:t>
      </w:r>
    </w:p>
    <w:p w14:paraId="59D5450C" w14:textId="7E879F8C" w:rsidR="00721D7F" w:rsidRPr="00721D7F" w:rsidRDefault="00721D7F" w:rsidP="00721D7F">
      <w:pPr>
        <w:pStyle w:val="ListParagraph"/>
        <w:numPr>
          <w:ilvl w:val="3"/>
          <w:numId w:val="20"/>
        </w:numPr>
        <w:spacing w:line="240" w:lineRule="auto"/>
        <w:rPr>
          <w:rFonts w:asciiTheme="minorHAnsi" w:eastAsia="Calibri" w:hAnsiTheme="minorHAnsi" w:cstheme="minorBidi"/>
          <w:color w:val="auto"/>
          <w:sz w:val="24"/>
          <w:szCs w:val="24"/>
        </w:rPr>
      </w:pPr>
      <w:r w:rsidRPr="00721D7F">
        <w:rPr>
          <w:rFonts w:asciiTheme="minorHAnsi" w:eastAsia="Calibri" w:hAnsiTheme="minorHAnsi" w:cstheme="minorBidi"/>
          <w:color w:val="auto"/>
          <w:sz w:val="24"/>
          <w:szCs w:val="24"/>
        </w:rPr>
        <w:t xml:space="preserve">Develop Physical Therapists who display the core values of professionalism and professional behaviors consistent with expectations of a doctoring professional.  </w:t>
      </w:r>
    </w:p>
    <w:p w14:paraId="25CBE756" w14:textId="3400C149" w:rsidR="00721D7F" w:rsidRPr="00721D7F" w:rsidRDefault="00721D7F" w:rsidP="00721D7F">
      <w:pPr>
        <w:pStyle w:val="ListParagraph"/>
        <w:numPr>
          <w:ilvl w:val="3"/>
          <w:numId w:val="20"/>
        </w:numPr>
        <w:spacing w:line="240" w:lineRule="auto"/>
        <w:rPr>
          <w:rFonts w:asciiTheme="minorHAnsi" w:eastAsia="Calibri" w:hAnsiTheme="minorHAnsi" w:cstheme="minorBidi"/>
          <w:color w:val="auto"/>
          <w:sz w:val="24"/>
          <w:szCs w:val="24"/>
        </w:rPr>
      </w:pPr>
      <w:r w:rsidRPr="00721D7F">
        <w:rPr>
          <w:rFonts w:asciiTheme="minorHAnsi" w:eastAsia="Calibri" w:hAnsiTheme="minorHAnsi" w:cstheme="minorBidi"/>
          <w:color w:val="auto"/>
          <w:sz w:val="24"/>
          <w:szCs w:val="24"/>
        </w:rPr>
        <w:t xml:space="preserve">Faculty will possess a variety of educational credentials and specializations who demonstrate effective teaching and serve as professional role models.  </w:t>
      </w:r>
    </w:p>
    <w:p w14:paraId="3E68F456" w14:textId="041C3ED4" w:rsidR="00721D7F" w:rsidRPr="00721D7F" w:rsidRDefault="00721D7F" w:rsidP="00721D7F">
      <w:pPr>
        <w:pStyle w:val="ListParagraph"/>
        <w:numPr>
          <w:ilvl w:val="3"/>
          <w:numId w:val="20"/>
        </w:numPr>
        <w:spacing w:line="240" w:lineRule="auto"/>
        <w:rPr>
          <w:rFonts w:asciiTheme="minorHAnsi" w:hAnsiTheme="minorHAnsi" w:cstheme="minorBidi"/>
          <w:color w:val="auto"/>
          <w:sz w:val="24"/>
          <w:szCs w:val="24"/>
        </w:rPr>
      </w:pPr>
      <w:r w:rsidRPr="00721D7F">
        <w:rPr>
          <w:rFonts w:asciiTheme="minorHAnsi" w:hAnsiTheme="minorHAnsi" w:cstheme="minorBidi"/>
          <w:color w:val="auto"/>
          <w:sz w:val="24"/>
          <w:szCs w:val="24"/>
        </w:rPr>
        <w:t xml:space="preserve">Faculty will contribute to evidence-based practice through faculty and student scholarly activity.  </w:t>
      </w:r>
    </w:p>
    <w:p w14:paraId="4794115A" w14:textId="4AA30F20" w:rsidR="0012329C" w:rsidRPr="00721D7F" w:rsidRDefault="00721D7F" w:rsidP="00721D7F">
      <w:pPr>
        <w:pStyle w:val="ListParagraph"/>
        <w:numPr>
          <w:ilvl w:val="3"/>
          <w:numId w:val="20"/>
        </w:numPr>
        <w:spacing w:line="240" w:lineRule="auto"/>
        <w:rPr>
          <w:rFonts w:asciiTheme="minorHAnsi" w:hAnsiTheme="minorHAnsi" w:cstheme="minorBidi"/>
          <w:color w:val="auto"/>
          <w:sz w:val="24"/>
          <w:szCs w:val="24"/>
        </w:rPr>
      </w:pPr>
      <w:r w:rsidRPr="00721D7F">
        <w:rPr>
          <w:rFonts w:asciiTheme="minorHAnsi" w:hAnsiTheme="minorHAnsi" w:cstheme="minorBidi"/>
          <w:color w:val="auto"/>
          <w:sz w:val="24"/>
          <w:szCs w:val="24"/>
        </w:rPr>
        <w:t xml:space="preserve">Faculty will facilitate lifelong learning within the physical therapy community.  </w:t>
      </w:r>
    </w:p>
    <w:p w14:paraId="4794115B" w14:textId="77777777" w:rsidR="0012329C" w:rsidRPr="00517194" w:rsidRDefault="00BF2DE4" w:rsidP="004B0B17">
      <w:pPr>
        <w:spacing w:line="240" w:lineRule="auto"/>
        <w:rPr>
          <w:rFonts w:asciiTheme="minorHAnsi" w:hAnsiTheme="minorHAnsi" w:cstheme="minorHAnsi"/>
          <w:color w:val="auto"/>
          <w:sz w:val="24"/>
          <w:szCs w:val="24"/>
        </w:rPr>
      </w:pPr>
      <w:r w:rsidRPr="00517194">
        <w:rPr>
          <w:rFonts w:asciiTheme="minorHAnsi" w:eastAsia="Calibri" w:hAnsiTheme="minorHAnsi" w:cstheme="minorHAnsi"/>
          <w:color w:val="auto"/>
          <w:sz w:val="24"/>
          <w:szCs w:val="24"/>
        </w:rPr>
        <w:t xml:space="preserve"> </w:t>
      </w:r>
    </w:p>
    <w:p w14:paraId="4794115C" w14:textId="3F116C05"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bookmarkStart w:id="14" w:name="h.i3xiwkgedxje" w:colFirst="0" w:colLast="0"/>
      <w:bookmarkStart w:id="15" w:name="h.xc33a59odi2v" w:colFirst="0" w:colLast="0"/>
      <w:bookmarkEnd w:id="14"/>
      <w:bookmarkEnd w:id="15"/>
      <w:r w:rsidRPr="1ADDD9DB">
        <w:rPr>
          <w:rFonts w:asciiTheme="minorHAnsi" w:eastAsia="Calibri" w:hAnsiTheme="minorHAnsi" w:cstheme="minorBidi"/>
          <w:b/>
          <w:bCs/>
          <w:color w:val="auto"/>
          <w:sz w:val="24"/>
          <w:szCs w:val="24"/>
        </w:rPr>
        <w:t>Strategic Planning</w:t>
      </w:r>
    </w:p>
    <w:p w14:paraId="4794115D" w14:textId="17C48D5C" w:rsidR="005B4E26" w:rsidRPr="00E11F50" w:rsidRDefault="1ADDD9DB" w:rsidP="1ADDD9DB">
      <w:pPr>
        <w:spacing w:line="240" w:lineRule="auto"/>
        <w:ind w:left="1440"/>
        <w:rPr>
          <w:rFonts w:ascii="Calibri" w:eastAsia="Calibri" w:hAnsi="Calibri" w:cs="Calibri"/>
          <w:color w:val="0000FF"/>
          <w:sz w:val="28"/>
          <w:szCs w:val="28"/>
          <w:u w:val="single"/>
        </w:rPr>
      </w:pPr>
      <w:bookmarkStart w:id="16" w:name="h.mm8q8839wqd0" w:colFirst="0" w:colLast="0"/>
      <w:bookmarkEnd w:id="16"/>
      <w:r w:rsidRPr="1ADDD9DB">
        <w:rPr>
          <w:rFonts w:asciiTheme="minorHAnsi" w:eastAsia="Calibri" w:hAnsiTheme="minorHAnsi" w:cstheme="minorBidi"/>
          <w:color w:val="auto"/>
          <w:sz w:val="24"/>
          <w:szCs w:val="24"/>
        </w:rPr>
        <w:t xml:space="preserve">On an annual basis, Physical Therapy Program Strategic Planning is conducted as informed by the Curricular </w:t>
      </w:r>
      <w:r w:rsidRPr="1ADDD9DB">
        <w:rPr>
          <w:rFonts w:asciiTheme="minorHAnsi" w:eastAsia="Calibri" w:hAnsiTheme="minorHAnsi" w:cstheme="minorBidi"/>
          <w:sz w:val="24"/>
          <w:szCs w:val="24"/>
        </w:rPr>
        <w:t xml:space="preserve">Review, Program Outcomes Review and Institutional priorities.  </w:t>
      </w:r>
      <w:r w:rsidRPr="1ADDD9DB">
        <w:rPr>
          <w:rFonts w:asciiTheme="minorHAnsi" w:eastAsia="Calibri" w:hAnsiTheme="minorHAnsi" w:cstheme="minorBidi"/>
          <w:color w:val="auto"/>
          <w:sz w:val="24"/>
          <w:szCs w:val="24"/>
        </w:rPr>
        <w:t xml:space="preserve">CAPTE Standards and Required Elements for Accreditation of Physical Therapist Education Programs; 2D </w:t>
      </w:r>
      <w:hyperlink r:id="rId14" w:history="1">
        <w:r w:rsidR="00E11F50" w:rsidRPr="009125B8">
          <w:rPr>
            <w:rStyle w:val="Hyperlink"/>
            <w:rFonts w:ascii="Calibri" w:hAnsi="Calibri" w:cs="Calibri"/>
            <w:sz w:val="24"/>
            <w:szCs w:val="24"/>
          </w:rPr>
          <w:t>https://www.capteonline.org/faculty-and-program-resources/resource_documents/accreditation-handbook</w:t>
        </w:r>
      </w:hyperlink>
      <w:r w:rsidR="00E11F50" w:rsidRPr="00E11F50">
        <w:rPr>
          <w:rFonts w:ascii="Calibri" w:hAnsi="Calibri" w:cs="Calibri"/>
          <w:sz w:val="24"/>
          <w:szCs w:val="24"/>
        </w:rPr>
        <w:t xml:space="preserve"> </w:t>
      </w:r>
    </w:p>
    <w:p w14:paraId="4794115E" w14:textId="756B34C6" w:rsidR="0012329C" w:rsidRPr="00517194" w:rsidRDefault="00737A32" w:rsidP="002A78F4">
      <w:pPr>
        <w:pStyle w:val="Heading2"/>
      </w:pPr>
      <w:r>
        <w:br/>
      </w:r>
      <w:r w:rsidR="1ADDD9DB" w:rsidRPr="1ADDD9DB">
        <w:t xml:space="preserve">The following are reviewed on an annual basis: </w:t>
      </w:r>
    </w:p>
    <w:p w14:paraId="4794115F" w14:textId="77777777" w:rsidR="0012329C" w:rsidRPr="00517194" w:rsidRDefault="1ADDD9DB" w:rsidP="1ADDD9DB">
      <w:pPr>
        <w:pStyle w:val="ListParagraph"/>
        <w:numPr>
          <w:ilvl w:val="0"/>
          <w:numId w:val="2"/>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Program Vision/Mission</w:t>
      </w:r>
    </w:p>
    <w:p w14:paraId="47941160" w14:textId="77777777" w:rsidR="0012329C" w:rsidRPr="00517194" w:rsidRDefault="1ADDD9DB" w:rsidP="1ADDD9DB">
      <w:pPr>
        <w:pStyle w:val="ListParagraph"/>
        <w:numPr>
          <w:ilvl w:val="0"/>
          <w:numId w:val="2"/>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Program Philosophy</w:t>
      </w:r>
    </w:p>
    <w:p w14:paraId="47941161" w14:textId="429C1535" w:rsidR="0012329C" w:rsidRPr="00517194" w:rsidRDefault="1ADDD9DB" w:rsidP="1ADDD9DB">
      <w:pPr>
        <w:pStyle w:val="ListParagraph"/>
        <w:numPr>
          <w:ilvl w:val="0"/>
          <w:numId w:val="2"/>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Program Goals relative to finances, program growth and development, faculty development, faculty scholarship and community</w:t>
      </w:r>
      <w:r w:rsidRPr="1ADDD9DB">
        <w:rPr>
          <w:rFonts w:asciiTheme="minorHAnsi" w:eastAsia="Calibri" w:hAnsiTheme="minorHAnsi" w:cstheme="minorBidi"/>
          <w:b/>
          <w:bCs/>
          <w:color w:val="auto"/>
          <w:sz w:val="24"/>
          <w:szCs w:val="24"/>
        </w:rPr>
        <w:t xml:space="preserve"> </w:t>
      </w:r>
      <w:r w:rsidRPr="1ADDD9DB">
        <w:rPr>
          <w:rFonts w:asciiTheme="minorHAnsi" w:eastAsia="Calibri" w:hAnsiTheme="minorHAnsi" w:cstheme="minorBidi"/>
          <w:color w:val="auto"/>
          <w:sz w:val="24"/>
          <w:szCs w:val="24"/>
        </w:rPr>
        <w:t>engagement</w:t>
      </w:r>
      <w:r w:rsidR="00632B22">
        <w:rPr>
          <w:rFonts w:asciiTheme="minorHAnsi" w:eastAsia="Calibri" w:hAnsiTheme="minorHAnsi" w:cstheme="minorBidi"/>
          <w:color w:val="auto"/>
          <w:sz w:val="24"/>
          <w:szCs w:val="24"/>
        </w:rPr>
        <w:br/>
      </w:r>
    </w:p>
    <w:p w14:paraId="47941162" w14:textId="400FD0E2" w:rsidR="00632B22" w:rsidRDefault="00632B22">
      <w:pPr>
        <w:rPr>
          <w:rFonts w:asciiTheme="minorHAnsi" w:eastAsia="Calibri" w:hAnsiTheme="minorHAnsi" w:cstheme="minorHAnsi"/>
          <w:b/>
          <w:color w:val="auto"/>
          <w:sz w:val="24"/>
          <w:szCs w:val="24"/>
        </w:rPr>
      </w:pPr>
      <w:r>
        <w:rPr>
          <w:rFonts w:asciiTheme="minorHAnsi" w:eastAsia="Calibri" w:hAnsiTheme="minorHAnsi" w:cstheme="minorHAnsi"/>
          <w:b/>
          <w:color w:val="auto"/>
          <w:sz w:val="24"/>
          <w:szCs w:val="24"/>
        </w:rPr>
        <w:br w:type="page"/>
      </w:r>
    </w:p>
    <w:p w14:paraId="47941163" w14:textId="0B5C09C3" w:rsidR="0012329C" w:rsidRPr="00517194" w:rsidRDefault="1ADDD9DB" w:rsidP="1ADDD9DB">
      <w:pPr>
        <w:pStyle w:val="Heading1"/>
        <w:keepNext w:val="0"/>
        <w:keepLines w:val="0"/>
        <w:numPr>
          <w:ilvl w:val="0"/>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aps/>
          <w:color w:val="auto"/>
          <w:sz w:val="24"/>
          <w:szCs w:val="24"/>
        </w:rPr>
        <w:lastRenderedPageBreak/>
        <w:t xml:space="preserve">Faculty </w:t>
      </w:r>
      <w:r w:rsidRPr="1ADDD9DB">
        <w:rPr>
          <w:rFonts w:asciiTheme="minorHAnsi" w:eastAsia="Calibri" w:hAnsiTheme="minorHAnsi" w:cstheme="minorBidi"/>
          <w:b/>
          <w:bCs/>
          <w:color w:val="auto"/>
          <w:sz w:val="24"/>
          <w:szCs w:val="24"/>
        </w:rPr>
        <w:t>DUTIES</w:t>
      </w:r>
      <w:r w:rsidRPr="1ADDD9DB">
        <w:rPr>
          <w:rFonts w:asciiTheme="minorHAnsi" w:eastAsia="Calibri" w:hAnsiTheme="minorHAnsi" w:cstheme="minorBidi"/>
          <w:b/>
          <w:bCs/>
          <w:caps/>
          <w:color w:val="auto"/>
          <w:sz w:val="24"/>
          <w:szCs w:val="24"/>
        </w:rPr>
        <w:t xml:space="preserve"> and responsibilities</w:t>
      </w:r>
      <w:r w:rsidR="00BF2DE4">
        <w:br/>
      </w:r>
    </w:p>
    <w:p w14:paraId="6B32506D" w14:textId="1E35B7F8" w:rsidR="5A4C977B" w:rsidRPr="00517194" w:rsidRDefault="1ADDD9DB" w:rsidP="002A78F4">
      <w:pPr>
        <w:pStyle w:val="Heading2"/>
        <w:numPr>
          <w:ilvl w:val="1"/>
          <w:numId w:val="13"/>
        </w:numPr>
      </w:pPr>
      <w:r w:rsidRPr="1ADDD9DB">
        <w:t>Compliance with Standards for Program Accreditation</w:t>
      </w:r>
      <w:r w:rsidR="32F8228B">
        <w:br/>
      </w:r>
    </w:p>
    <w:p w14:paraId="16C03F7E" w14:textId="497015D8" w:rsidR="5A4C977B" w:rsidRPr="00517194" w:rsidRDefault="1ADDD9DB" w:rsidP="1ADDD9DB">
      <w:pPr>
        <w:pStyle w:val="Heading3"/>
        <w:numPr>
          <w:ilvl w:val="2"/>
          <w:numId w:val="13"/>
        </w:numPr>
        <w:spacing w:before="0" w:after="0" w:line="240" w:lineRule="auto"/>
        <w:rPr>
          <w:rFonts w:asciiTheme="minorHAnsi" w:hAnsiTheme="minorHAnsi" w:cstheme="minorBidi"/>
          <w:color w:val="000000" w:themeColor="text1"/>
          <w:sz w:val="24"/>
          <w:szCs w:val="24"/>
        </w:rPr>
      </w:pPr>
      <w:r w:rsidRPr="1ADDD9DB">
        <w:rPr>
          <w:rFonts w:asciiTheme="minorHAnsi" w:eastAsia="Calibri" w:hAnsiTheme="minorHAnsi" w:cstheme="minorBidi"/>
          <w:color w:val="auto"/>
          <w:sz w:val="24"/>
          <w:szCs w:val="24"/>
        </w:rPr>
        <w:t>All</w:t>
      </w:r>
      <w:r w:rsidRPr="1ADDD9DB">
        <w:rPr>
          <w:rFonts w:asciiTheme="minorHAnsi" w:hAnsiTheme="minorHAnsi" w:cstheme="minorBidi"/>
          <w:color w:val="auto"/>
          <w:sz w:val="24"/>
          <w:szCs w:val="24"/>
        </w:rPr>
        <w:t xml:space="preserve"> faculty are res</w:t>
      </w:r>
      <w:r w:rsidRPr="1ADDD9DB">
        <w:rPr>
          <w:rFonts w:asciiTheme="minorHAnsi" w:hAnsiTheme="minorHAnsi" w:cstheme="minorBidi"/>
          <w:sz w:val="24"/>
          <w:szCs w:val="24"/>
        </w:rPr>
        <w:t>ponsible for</w:t>
      </w:r>
      <w:r w:rsidRPr="1ADDD9DB">
        <w:rPr>
          <w:rFonts w:asciiTheme="minorHAnsi" w:eastAsia="Calibri" w:hAnsiTheme="minorHAnsi" w:cstheme="minorBidi"/>
          <w:color w:val="auto"/>
          <w:sz w:val="24"/>
          <w:szCs w:val="24"/>
        </w:rPr>
        <w:t xml:space="preserve"> complying with standards for program accreditation. </w:t>
      </w:r>
    </w:p>
    <w:p w14:paraId="65C61D2D" w14:textId="1490A44D" w:rsidR="00DF4DD6" w:rsidRPr="00DD4123" w:rsidRDefault="00DD4123" w:rsidP="00DD4123">
      <w:pPr>
        <w:pStyle w:val="Heading3"/>
        <w:spacing w:before="0" w:after="0" w:line="240" w:lineRule="auto"/>
        <w:ind w:left="1080"/>
        <w:rPr>
          <w:rStyle w:val="Hyperlink"/>
          <w:rFonts w:eastAsia="Calibri" w:cstheme="minorBidi"/>
        </w:rPr>
      </w:pPr>
      <w:hyperlink r:id="rId15" w:history="1">
        <w:r w:rsidRPr="009125B8">
          <w:rPr>
            <w:rStyle w:val="Hyperlink"/>
            <w:rFonts w:asciiTheme="minorHAnsi" w:eastAsia="Calibri" w:hAnsiTheme="minorHAnsi" w:cstheme="minorBidi"/>
            <w:sz w:val="24"/>
            <w:szCs w:val="24"/>
          </w:rPr>
          <w:t>https://www.capteonline.org/faculty-and-program-resources/resource_documents/accreditation-handbook</w:t>
        </w:r>
      </w:hyperlink>
      <w:r w:rsidRPr="00DD4123">
        <w:rPr>
          <w:rStyle w:val="Hyperlink"/>
          <w:rFonts w:asciiTheme="minorHAnsi" w:eastAsia="Calibri" w:hAnsiTheme="minorHAnsi" w:cstheme="minorBidi"/>
          <w:sz w:val="24"/>
          <w:szCs w:val="24"/>
        </w:rPr>
        <w:t xml:space="preserve"> </w:t>
      </w:r>
      <w:r>
        <w:rPr>
          <w:rStyle w:val="Hyperlink"/>
          <w:rFonts w:asciiTheme="minorHAnsi" w:eastAsia="Calibri" w:hAnsiTheme="minorHAnsi" w:cstheme="minorBidi"/>
          <w:sz w:val="24"/>
          <w:szCs w:val="24"/>
        </w:rPr>
        <w:br/>
      </w:r>
    </w:p>
    <w:p w14:paraId="47941165" w14:textId="5E2EA663" w:rsidR="0012329C" w:rsidRPr="005C320B" w:rsidRDefault="1ADDD9DB" w:rsidP="002A78F4">
      <w:pPr>
        <w:pStyle w:val="Heading2"/>
        <w:numPr>
          <w:ilvl w:val="1"/>
          <w:numId w:val="13"/>
        </w:numPr>
      </w:pPr>
      <w:r w:rsidRPr="1ADDD9DB">
        <w:t>Teaching</w:t>
      </w:r>
      <w:r w:rsidR="00BF2DE4">
        <w:br/>
      </w:r>
    </w:p>
    <w:p w14:paraId="5034A559" w14:textId="150D00C2" w:rsidR="0012329C" w:rsidRPr="00517194" w:rsidRDefault="1ADDD9DB" w:rsidP="00D15965">
      <w:pPr>
        <w:pStyle w:val="Heading3"/>
        <w:numPr>
          <w:ilvl w:val="2"/>
          <w:numId w:val="13"/>
        </w:numPr>
        <w:spacing w:before="0" w:after="0" w:line="240" w:lineRule="auto"/>
        <w:rPr>
          <w:rFonts w:asciiTheme="minorHAnsi" w:hAnsiTheme="minorHAnsi" w:cstheme="minorBidi"/>
          <w:color w:val="000000" w:themeColor="text1"/>
          <w:sz w:val="24"/>
          <w:szCs w:val="24"/>
        </w:rPr>
      </w:pPr>
      <w:r w:rsidRPr="1ADDD9DB">
        <w:rPr>
          <w:rFonts w:asciiTheme="minorHAnsi" w:eastAsia="Calibri" w:hAnsiTheme="minorHAnsi" w:cstheme="minorBidi"/>
          <w:color w:val="auto"/>
          <w:sz w:val="24"/>
          <w:szCs w:val="24"/>
        </w:rPr>
        <w:t>Faculty teaching responsibilities are subject to the rules outlined within the Health Professions Department By-Laws and within the</w:t>
      </w:r>
      <w:hyperlink r:id="rId16">
        <w:r w:rsidRPr="1ADDD9DB">
          <w:rPr>
            <w:rFonts w:asciiTheme="minorHAnsi" w:eastAsia="Calibri" w:hAnsiTheme="minorHAnsi" w:cstheme="minorBidi"/>
            <w:color w:val="auto"/>
            <w:sz w:val="24"/>
            <w:szCs w:val="24"/>
          </w:rPr>
          <w:t xml:space="preserve"> </w:t>
        </w:r>
      </w:hyperlink>
      <w:r w:rsidRPr="1ADDD9DB">
        <w:rPr>
          <w:rFonts w:asciiTheme="minorHAnsi" w:eastAsia="Calibri" w:hAnsiTheme="minorHAnsi" w:cstheme="minorBidi"/>
          <w:color w:val="auto"/>
          <w:sz w:val="24"/>
          <w:szCs w:val="24"/>
        </w:rPr>
        <w:t xml:space="preserve">Policies of the Faculty Senate.  </w:t>
      </w:r>
      <w:hyperlink r:id="rId17" w:history="1">
        <w:r w:rsidR="00D15965" w:rsidRPr="006F53D7">
          <w:rPr>
            <w:rStyle w:val="Hyperlink"/>
            <w:rFonts w:asciiTheme="minorHAnsi" w:eastAsia="Calibri" w:hAnsiTheme="minorHAnsi" w:cstheme="minorBidi"/>
            <w:sz w:val="24"/>
            <w:szCs w:val="24"/>
          </w:rPr>
          <w:t>https://www.uwlax.edu/faculty-senate/articles-bylaws-and-policies/</w:t>
        </w:r>
      </w:hyperlink>
      <w:r w:rsidR="00D15965">
        <w:rPr>
          <w:rFonts w:asciiTheme="minorHAnsi" w:eastAsia="Calibri" w:hAnsiTheme="minorHAnsi" w:cstheme="minorBidi"/>
          <w:color w:val="auto"/>
          <w:sz w:val="24"/>
          <w:szCs w:val="24"/>
        </w:rPr>
        <w:t xml:space="preserve"> </w:t>
      </w:r>
    </w:p>
    <w:p w14:paraId="4406E248" w14:textId="77777777" w:rsidR="0012329C" w:rsidRPr="00517194" w:rsidRDefault="0012329C" w:rsidP="004B0B17">
      <w:pPr>
        <w:spacing w:line="240" w:lineRule="auto"/>
        <w:ind w:left="1080"/>
        <w:rPr>
          <w:rFonts w:asciiTheme="minorHAnsi" w:eastAsia="Calibri" w:hAnsiTheme="minorHAnsi" w:cstheme="minorHAnsi"/>
        </w:rPr>
      </w:pPr>
    </w:p>
    <w:p w14:paraId="7D0E614B" w14:textId="6D06CE10" w:rsidR="0012329C" w:rsidRPr="00517194" w:rsidRDefault="1ADDD9DB" w:rsidP="002A78F4">
      <w:pPr>
        <w:pStyle w:val="Heading2"/>
        <w:numPr>
          <w:ilvl w:val="1"/>
          <w:numId w:val="13"/>
        </w:numPr>
      </w:pPr>
      <w:r w:rsidRPr="1ADDD9DB">
        <w:t>Service</w:t>
      </w:r>
      <w:r w:rsidR="00894AB1">
        <w:br/>
      </w:r>
    </w:p>
    <w:p w14:paraId="6F44737F" w14:textId="484C53A5"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Faculty are responsible for performing service to the University and to the PT Program. Examples of Program service include but are not limited to:</w:t>
      </w:r>
      <w:r w:rsidR="17BE98DB">
        <w:br/>
      </w:r>
    </w:p>
    <w:p w14:paraId="47941167" w14:textId="00D12D9C" w:rsidR="0012329C" w:rsidRPr="00517194" w:rsidRDefault="1ADDD9DB" w:rsidP="1ADDD9DB">
      <w:pPr>
        <w:pStyle w:val="ListParagraph"/>
        <w:numPr>
          <w:ilvl w:val="3"/>
          <w:numId w:val="21"/>
        </w:numPr>
        <w:spacing w:line="240" w:lineRule="auto"/>
        <w:rPr>
          <w:rFonts w:asciiTheme="minorHAnsi" w:hAnsiTheme="minorHAnsi" w:cstheme="minorBidi"/>
          <w:b/>
          <w:bCs/>
          <w:color w:val="auto"/>
          <w:sz w:val="24"/>
          <w:szCs w:val="24"/>
        </w:rPr>
      </w:pPr>
      <w:r w:rsidRPr="1ADDD9DB">
        <w:rPr>
          <w:rFonts w:asciiTheme="minorHAnsi" w:eastAsia="Calibri" w:hAnsiTheme="minorHAnsi" w:cstheme="minorBidi"/>
          <w:b/>
          <w:bCs/>
          <w:color w:val="auto"/>
          <w:sz w:val="24"/>
          <w:szCs w:val="24"/>
        </w:rPr>
        <w:t>Student Advising</w:t>
      </w:r>
    </w:p>
    <w:p w14:paraId="47941168" w14:textId="5278EB8D" w:rsidR="0012329C" w:rsidRPr="00517194" w:rsidRDefault="00BF2DE4" w:rsidP="1ADDD9DB">
      <w:pPr>
        <w:spacing w:line="240" w:lineRule="auto"/>
        <w:ind w:left="1800" w:hanging="36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1.</w:t>
      </w:r>
      <w:r w:rsidR="00894AB1" w:rsidRPr="00517194">
        <w:rPr>
          <w:rFonts w:asciiTheme="minorHAnsi" w:eastAsia="Calibri" w:hAnsiTheme="minorHAnsi" w:cstheme="minorHAnsi"/>
          <w:color w:val="auto"/>
          <w:sz w:val="24"/>
          <w:szCs w:val="24"/>
        </w:rPr>
        <w:tab/>
      </w:r>
      <w:r w:rsidRPr="1ADDD9DB">
        <w:rPr>
          <w:rFonts w:asciiTheme="minorHAnsi" w:eastAsia="Calibri" w:hAnsiTheme="minorHAnsi" w:cstheme="minorBidi"/>
          <w:color w:val="auto"/>
          <w:sz w:val="24"/>
          <w:szCs w:val="24"/>
        </w:rPr>
        <w:t xml:space="preserve">At the beginning </w:t>
      </w:r>
      <w:r w:rsidR="00385977" w:rsidRPr="1ADDD9DB">
        <w:rPr>
          <w:rFonts w:asciiTheme="minorHAnsi" w:eastAsia="Calibri" w:hAnsiTheme="minorHAnsi" w:cstheme="minorBidi"/>
          <w:color w:val="auto"/>
          <w:sz w:val="24"/>
          <w:szCs w:val="24"/>
        </w:rPr>
        <w:t xml:space="preserve">of </w:t>
      </w:r>
      <w:r w:rsidRPr="1ADDD9DB">
        <w:rPr>
          <w:rFonts w:asciiTheme="minorHAnsi" w:eastAsia="Calibri" w:hAnsiTheme="minorHAnsi" w:cstheme="minorBidi"/>
          <w:color w:val="auto"/>
          <w:sz w:val="24"/>
          <w:szCs w:val="24"/>
        </w:rPr>
        <w:t>each academic year program leadership will assign students to a member of the program faculty, who will serve as that student’s academic advisor.</w:t>
      </w:r>
    </w:p>
    <w:p w14:paraId="47941169" w14:textId="4AA04A65" w:rsidR="0012329C" w:rsidRPr="00517194" w:rsidRDefault="00BF2DE4" w:rsidP="1ADDD9DB">
      <w:pPr>
        <w:spacing w:line="240" w:lineRule="auto"/>
        <w:ind w:left="1800" w:hanging="36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2.</w:t>
      </w:r>
      <w:r w:rsidR="005B212B" w:rsidRPr="00517194">
        <w:rPr>
          <w:rFonts w:asciiTheme="minorHAnsi" w:eastAsia="Calibri" w:hAnsiTheme="minorHAnsi" w:cstheme="minorHAnsi"/>
          <w:color w:val="auto"/>
          <w:sz w:val="24"/>
          <w:szCs w:val="24"/>
        </w:rPr>
        <w:tab/>
      </w:r>
      <w:r w:rsidRPr="1ADDD9DB">
        <w:rPr>
          <w:rFonts w:asciiTheme="minorHAnsi" w:eastAsia="Calibri" w:hAnsiTheme="minorHAnsi" w:cstheme="minorBidi"/>
          <w:color w:val="auto"/>
          <w:sz w:val="24"/>
          <w:szCs w:val="24"/>
        </w:rPr>
        <w:t xml:space="preserve">Faculty will meet with each of their advisees at least once each semester of the regular school year. At that meeting, the faculty member will share with the student the program’s assessment of the student’s progress within the </w:t>
      </w:r>
      <w:r w:rsidR="006028C3" w:rsidRPr="1ADDD9DB">
        <w:rPr>
          <w:rFonts w:asciiTheme="minorHAnsi" w:eastAsia="Calibri" w:hAnsiTheme="minorHAnsi" w:cstheme="minorBidi"/>
          <w:color w:val="auto"/>
          <w:sz w:val="24"/>
          <w:szCs w:val="24"/>
        </w:rPr>
        <w:t>P</w:t>
      </w:r>
      <w:r w:rsidRPr="1ADDD9DB">
        <w:rPr>
          <w:rFonts w:asciiTheme="minorHAnsi" w:eastAsia="Calibri" w:hAnsiTheme="minorHAnsi" w:cstheme="minorBidi"/>
          <w:color w:val="auto"/>
          <w:sz w:val="24"/>
          <w:szCs w:val="24"/>
        </w:rPr>
        <w:t xml:space="preserve">hysical </w:t>
      </w:r>
      <w:r w:rsidR="006028C3" w:rsidRPr="1ADDD9DB">
        <w:rPr>
          <w:rFonts w:asciiTheme="minorHAnsi" w:eastAsia="Calibri" w:hAnsiTheme="minorHAnsi" w:cstheme="minorBidi"/>
          <w:color w:val="auto"/>
          <w:sz w:val="24"/>
          <w:szCs w:val="24"/>
        </w:rPr>
        <w:t>T</w:t>
      </w:r>
      <w:r w:rsidRPr="1ADDD9DB">
        <w:rPr>
          <w:rFonts w:asciiTheme="minorHAnsi" w:eastAsia="Calibri" w:hAnsiTheme="minorHAnsi" w:cstheme="minorBidi"/>
          <w:color w:val="auto"/>
          <w:sz w:val="24"/>
          <w:szCs w:val="24"/>
        </w:rPr>
        <w:t xml:space="preserve">herapy </w:t>
      </w:r>
      <w:r w:rsidR="006028C3" w:rsidRPr="1ADDD9DB">
        <w:rPr>
          <w:rFonts w:asciiTheme="minorHAnsi" w:eastAsia="Calibri" w:hAnsiTheme="minorHAnsi" w:cstheme="minorBidi"/>
          <w:color w:val="auto"/>
          <w:sz w:val="24"/>
          <w:szCs w:val="24"/>
        </w:rPr>
        <w:t>P</w:t>
      </w:r>
      <w:r w:rsidRPr="1ADDD9DB">
        <w:rPr>
          <w:rFonts w:asciiTheme="minorHAnsi" w:eastAsia="Calibri" w:hAnsiTheme="minorHAnsi" w:cstheme="minorBidi"/>
          <w:color w:val="auto"/>
          <w:sz w:val="24"/>
          <w:szCs w:val="24"/>
        </w:rPr>
        <w:t>rogram. That assessment will typically take the form of the student advising document, provided in Appendix B.</w:t>
      </w:r>
      <w:r w:rsidR="00737A32">
        <w:rPr>
          <w:rFonts w:asciiTheme="minorHAnsi" w:eastAsia="Calibri" w:hAnsiTheme="minorHAnsi" w:cstheme="minorHAnsi"/>
          <w:color w:val="auto"/>
          <w:sz w:val="24"/>
          <w:szCs w:val="24"/>
        </w:rPr>
        <w:br/>
      </w:r>
    </w:p>
    <w:p w14:paraId="4794116A" w14:textId="6936CEBE" w:rsidR="0012329C" w:rsidRPr="00517194" w:rsidRDefault="1ADDD9DB" w:rsidP="1ADDD9DB">
      <w:pPr>
        <w:pStyle w:val="ListParagraph"/>
        <w:numPr>
          <w:ilvl w:val="3"/>
          <w:numId w:val="21"/>
        </w:numPr>
        <w:spacing w:line="240" w:lineRule="auto"/>
        <w:rPr>
          <w:rFonts w:asciiTheme="minorHAnsi" w:hAnsiTheme="minorHAnsi" w:cstheme="minorBidi"/>
          <w:b/>
          <w:bCs/>
          <w:color w:val="auto"/>
          <w:sz w:val="24"/>
          <w:szCs w:val="24"/>
        </w:rPr>
      </w:pPr>
      <w:r w:rsidRPr="1ADDD9DB">
        <w:rPr>
          <w:rFonts w:asciiTheme="minorHAnsi" w:eastAsia="Calibri" w:hAnsiTheme="minorHAnsi" w:cstheme="minorBidi"/>
          <w:b/>
          <w:bCs/>
          <w:color w:val="auto"/>
          <w:sz w:val="24"/>
          <w:szCs w:val="24"/>
        </w:rPr>
        <w:t>Student Academic Progression</w:t>
      </w:r>
    </w:p>
    <w:p w14:paraId="4794116B" w14:textId="70AC4DFB" w:rsidR="0012329C" w:rsidRPr="00517194" w:rsidRDefault="00BF2DE4" w:rsidP="1ADDD9DB">
      <w:pPr>
        <w:spacing w:line="240" w:lineRule="auto"/>
        <w:ind w:left="1800" w:hanging="36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1.</w:t>
      </w:r>
      <w:r w:rsidR="005B212B" w:rsidRPr="00517194">
        <w:rPr>
          <w:rFonts w:asciiTheme="minorHAnsi" w:eastAsia="Calibri" w:hAnsiTheme="minorHAnsi" w:cstheme="minorHAnsi"/>
          <w:color w:val="auto"/>
          <w:sz w:val="24"/>
          <w:szCs w:val="24"/>
        </w:rPr>
        <w:tab/>
      </w:r>
      <w:r w:rsidRPr="1ADDD9DB">
        <w:rPr>
          <w:rFonts w:asciiTheme="minorHAnsi" w:eastAsia="Calibri" w:hAnsiTheme="minorHAnsi" w:cstheme="minorBidi"/>
          <w:color w:val="auto"/>
          <w:sz w:val="24"/>
          <w:szCs w:val="24"/>
        </w:rPr>
        <w:t>Faculty will, at or about the midterm of the Fall and Spring Semesters, evaluate student academic progression within the program with the aim of identifying problem areas for individual students.</w:t>
      </w:r>
      <w:r w:rsidR="00737A32">
        <w:rPr>
          <w:rFonts w:asciiTheme="minorHAnsi" w:eastAsia="Calibri" w:hAnsiTheme="minorHAnsi" w:cstheme="minorHAnsi"/>
          <w:color w:val="auto"/>
          <w:sz w:val="24"/>
          <w:szCs w:val="24"/>
        </w:rPr>
        <w:br/>
      </w:r>
    </w:p>
    <w:p w14:paraId="4794116C" w14:textId="2F3DE410" w:rsidR="0012329C" w:rsidRPr="00517194" w:rsidRDefault="1ADDD9DB" w:rsidP="1ADDD9DB">
      <w:pPr>
        <w:pStyle w:val="ListParagraph"/>
        <w:numPr>
          <w:ilvl w:val="3"/>
          <w:numId w:val="21"/>
        </w:numPr>
        <w:spacing w:line="240" w:lineRule="auto"/>
        <w:rPr>
          <w:rFonts w:asciiTheme="minorHAnsi" w:hAnsiTheme="minorHAnsi" w:cstheme="minorBidi"/>
          <w:b/>
          <w:bCs/>
          <w:color w:val="auto"/>
          <w:sz w:val="24"/>
          <w:szCs w:val="24"/>
        </w:rPr>
      </w:pPr>
      <w:r w:rsidRPr="1ADDD9DB">
        <w:rPr>
          <w:rFonts w:asciiTheme="minorHAnsi" w:eastAsia="Calibri" w:hAnsiTheme="minorHAnsi" w:cstheme="minorBidi"/>
          <w:b/>
          <w:bCs/>
          <w:color w:val="auto"/>
          <w:sz w:val="24"/>
          <w:szCs w:val="24"/>
        </w:rPr>
        <w:t>Student Professional Behavior</w:t>
      </w:r>
    </w:p>
    <w:p w14:paraId="4794116D" w14:textId="6776E8B4" w:rsidR="005E4405" w:rsidRDefault="00BF2DE4" w:rsidP="1ADDD9DB">
      <w:pPr>
        <w:spacing w:line="240" w:lineRule="auto"/>
        <w:ind w:left="1800" w:hanging="36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1.</w:t>
      </w:r>
      <w:r w:rsidR="005B212B" w:rsidRPr="00517194">
        <w:rPr>
          <w:rFonts w:asciiTheme="minorHAnsi" w:eastAsia="Calibri" w:hAnsiTheme="minorHAnsi" w:cstheme="minorHAnsi"/>
          <w:color w:val="auto"/>
          <w:sz w:val="24"/>
          <w:szCs w:val="24"/>
        </w:rPr>
        <w:tab/>
      </w:r>
      <w:r w:rsidRPr="1ADDD9DB">
        <w:rPr>
          <w:rFonts w:asciiTheme="minorHAnsi" w:eastAsia="Calibri" w:hAnsiTheme="minorHAnsi" w:cstheme="minorBidi"/>
          <w:color w:val="auto"/>
          <w:sz w:val="24"/>
          <w:szCs w:val="24"/>
        </w:rPr>
        <w:t>Faculty will complete a questionnaire about professional development progression of each student within the program. The results of this questionnaire will be tabulated by the program leadership and shared with</w:t>
      </w:r>
      <w:r w:rsidR="005B4E26" w:rsidRPr="1ADDD9DB">
        <w:rPr>
          <w:rFonts w:asciiTheme="minorHAnsi" w:eastAsia="Calibri" w:hAnsiTheme="minorHAnsi" w:cstheme="minorBidi"/>
          <w:color w:val="auto"/>
          <w:sz w:val="24"/>
          <w:szCs w:val="24"/>
        </w:rPr>
        <w:t xml:space="preserve"> core faculty for the purpose of </w:t>
      </w:r>
      <w:r w:rsidRPr="1ADDD9DB">
        <w:rPr>
          <w:rFonts w:asciiTheme="minorHAnsi" w:eastAsia="Calibri" w:hAnsiTheme="minorHAnsi" w:cstheme="minorBidi"/>
          <w:color w:val="auto"/>
          <w:sz w:val="24"/>
          <w:szCs w:val="24"/>
        </w:rPr>
        <w:t>identifying problem areas regarding professional behaviors and facilitating the development of remediation plans for individual students.</w:t>
      </w:r>
      <w:r w:rsidR="00737A32">
        <w:rPr>
          <w:rFonts w:asciiTheme="minorHAnsi" w:eastAsia="Calibri" w:hAnsiTheme="minorHAnsi" w:cstheme="minorHAnsi"/>
          <w:color w:val="auto"/>
          <w:sz w:val="24"/>
          <w:szCs w:val="24"/>
        </w:rPr>
        <w:br/>
      </w:r>
    </w:p>
    <w:p w14:paraId="57CA3920" w14:textId="77777777" w:rsidR="005E4405" w:rsidRDefault="005E4405">
      <w:pPr>
        <w:rPr>
          <w:rFonts w:asciiTheme="minorHAnsi" w:hAnsiTheme="minorHAnsi" w:cstheme="minorBidi"/>
          <w:color w:val="auto"/>
          <w:sz w:val="24"/>
          <w:szCs w:val="24"/>
        </w:rPr>
      </w:pPr>
      <w:r>
        <w:rPr>
          <w:rFonts w:asciiTheme="minorHAnsi" w:hAnsiTheme="minorHAnsi" w:cstheme="minorBidi"/>
          <w:color w:val="auto"/>
          <w:sz w:val="24"/>
          <w:szCs w:val="24"/>
        </w:rPr>
        <w:br w:type="page"/>
      </w:r>
    </w:p>
    <w:p w14:paraId="4FA27C5D" w14:textId="761854DA" w:rsidR="00632B22" w:rsidRPr="00632B22" w:rsidRDefault="00632B22" w:rsidP="002A78F4">
      <w:pPr>
        <w:pStyle w:val="Heading2"/>
        <w:numPr>
          <w:ilvl w:val="1"/>
          <w:numId w:val="13"/>
        </w:numPr>
      </w:pPr>
      <w:r w:rsidRPr="00632B22">
        <w:lastRenderedPageBreak/>
        <w:t>Scholarship</w:t>
      </w:r>
      <w:r>
        <w:br/>
      </w:r>
    </w:p>
    <w:p w14:paraId="4794116E" w14:textId="57212797" w:rsidR="0012329C" w:rsidRPr="00632B22" w:rsidRDefault="00632B22" w:rsidP="005E4405">
      <w:pPr>
        <w:pStyle w:val="Heading3"/>
        <w:numPr>
          <w:ilvl w:val="2"/>
          <w:numId w:val="13"/>
        </w:numPr>
        <w:spacing w:before="0" w:after="0" w:line="240" w:lineRule="auto"/>
        <w:rPr>
          <w:rFonts w:asciiTheme="minorHAnsi" w:hAnsiTheme="minorHAnsi" w:cstheme="minorBidi"/>
          <w:color w:val="auto"/>
          <w:sz w:val="24"/>
          <w:szCs w:val="24"/>
        </w:rPr>
      </w:pPr>
      <w:r w:rsidRPr="00632B22">
        <w:rPr>
          <w:rFonts w:asciiTheme="minorHAnsi" w:hAnsiTheme="minorHAnsi" w:cstheme="minorBidi"/>
          <w:color w:val="auto"/>
          <w:sz w:val="24"/>
          <w:szCs w:val="24"/>
        </w:rPr>
        <w:t>All core faculty are required to maintain an active program of scholarship with productivity levels consistent with the guidelines provided by CAPTE Standards and Required Elements for Accreditation of Physical Therapist Education Programs 4B.</w:t>
      </w:r>
      <w:r w:rsidR="004637AF">
        <w:br/>
      </w:r>
    </w:p>
    <w:p w14:paraId="47941174" w14:textId="2BB3F212" w:rsidR="0012329C" w:rsidRPr="00517194" w:rsidRDefault="1ADDD9DB" w:rsidP="1ADDD9DB">
      <w:pPr>
        <w:pStyle w:val="Heading1"/>
        <w:keepNext w:val="0"/>
        <w:keepLines w:val="0"/>
        <w:numPr>
          <w:ilvl w:val="0"/>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STUDENT RELATIONS</w:t>
      </w:r>
      <w:r w:rsidR="00BF2DE4">
        <w:br/>
      </w:r>
    </w:p>
    <w:p w14:paraId="47941175" w14:textId="622A3FD3" w:rsidR="0012329C" w:rsidRPr="00517194" w:rsidRDefault="1ADDD9DB" w:rsidP="002A78F4">
      <w:pPr>
        <w:pStyle w:val="Heading2"/>
        <w:numPr>
          <w:ilvl w:val="1"/>
          <w:numId w:val="13"/>
        </w:numPr>
      </w:pPr>
      <w:r w:rsidRPr="1ADDD9DB">
        <w:t>Student Admission Process</w:t>
      </w:r>
      <w:r w:rsidR="00BF2DE4">
        <w:br/>
      </w:r>
    </w:p>
    <w:p w14:paraId="47941176" w14:textId="77777777" w:rsidR="0012329C"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Information pertaining to individual applicants will be shared only with the applicant by the student admission program assistant or by a member of the Physical Therapy Program Admissions Committee.</w:t>
      </w:r>
    </w:p>
    <w:p w14:paraId="47941177" w14:textId="77777777" w:rsidR="0012329C" w:rsidRPr="00517194" w:rsidRDefault="00BF2DE4" w:rsidP="004B0B17">
      <w:pPr>
        <w:spacing w:line="240" w:lineRule="auto"/>
        <w:ind w:left="1440" w:hanging="720"/>
        <w:rPr>
          <w:rFonts w:asciiTheme="minorHAnsi" w:hAnsiTheme="minorHAnsi" w:cstheme="minorHAnsi"/>
          <w:color w:val="auto"/>
          <w:sz w:val="24"/>
          <w:szCs w:val="24"/>
        </w:rPr>
      </w:pPr>
      <w:r w:rsidRPr="00517194">
        <w:rPr>
          <w:rFonts w:asciiTheme="minorHAnsi" w:eastAsia="Calibri" w:hAnsiTheme="minorHAnsi" w:cstheme="minorHAnsi"/>
          <w:color w:val="auto"/>
          <w:sz w:val="24"/>
          <w:szCs w:val="24"/>
        </w:rPr>
        <w:t xml:space="preserve"> </w:t>
      </w:r>
    </w:p>
    <w:p w14:paraId="47941178" w14:textId="68417FD6"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Admissions Committee</w:t>
      </w:r>
    </w:p>
    <w:p w14:paraId="47941179" w14:textId="77777777" w:rsidR="0012329C" w:rsidRPr="00517194" w:rsidRDefault="1ADDD9DB" w:rsidP="1ADDD9DB">
      <w:pPr>
        <w:spacing w:line="240" w:lineRule="auto"/>
        <w:ind w:left="1440"/>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The admissions committee and chair is established by program leadership.  The committee will make all final decisions regarding the applicants who are offered a seat for the upcoming academic year.</w:t>
      </w:r>
    </w:p>
    <w:p w14:paraId="4794117A" w14:textId="77777777" w:rsidR="0012329C" w:rsidRPr="00517194" w:rsidRDefault="00BF2DE4" w:rsidP="004B0B17">
      <w:pPr>
        <w:spacing w:line="240" w:lineRule="auto"/>
        <w:ind w:left="1440" w:hanging="720"/>
        <w:rPr>
          <w:rFonts w:asciiTheme="minorHAnsi" w:hAnsiTheme="minorHAnsi" w:cstheme="minorHAnsi"/>
          <w:color w:val="auto"/>
          <w:sz w:val="24"/>
          <w:szCs w:val="24"/>
        </w:rPr>
      </w:pPr>
      <w:r w:rsidRPr="00517194">
        <w:rPr>
          <w:rFonts w:asciiTheme="minorHAnsi" w:eastAsia="Calibri" w:hAnsiTheme="minorHAnsi" w:cstheme="minorHAnsi"/>
          <w:color w:val="auto"/>
          <w:sz w:val="24"/>
          <w:szCs w:val="24"/>
        </w:rPr>
        <w:t xml:space="preserve"> </w:t>
      </w:r>
    </w:p>
    <w:p w14:paraId="4794117C" w14:textId="39E57B25"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Selection Process</w:t>
      </w:r>
    </w:p>
    <w:p w14:paraId="4794117D" w14:textId="77777777" w:rsidR="0012329C" w:rsidRPr="00517194" w:rsidRDefault="1ADDD9DB" w:rsidP="1ADDD9DB">
      <w:pPr>
        <w:spacing w:line="240" w:lineRule="auto"/>
        <w:ind w:left="1440"/>
        <w:rPr>
          <w:rFonts w:asciiTheme="minorHAnsi" w:hAnsiTheme="minorHAnsi" w:cstheme="minorBidi"/>
          <w:sz w:val="24"/>
          <w:szCs w:val="24"/>
        </w:rPr>
      </w:pPr>
      <w:r w:rsidRPr="1ADDD9DB">
        <w:rPr>
          <w:rFonts w:asciiTheme="minorHAnsi" w:eastAsia="Calibri" w:hAnsiTheme="minorHAnsi" w:cstheme="minorBidi"/>
          <w:color w:val="auto"/>
          <w:sz w:val="24"/>
          <w:szCs w:val="24"/>
        </w:rPr>
        <w:t xml:space="preserve">It is the policy of the University of Wisconsin-La Crosse Physical Therapy Program that all students who desire admission to the program must meet the requirements and complete the admission process by the posted deadlines.  All applications will be carefully reviewed, adhering to the procedure detailed below.  All applicants, regardless of professional or academic background, must meet the following </w:t>
      </w:r>
      <w:r w:rsidRPr="1ADDD9DB">
        <w:rPr>
          <w:rFonts w:asciiTheme="minorHAnsi" w:eastAsia="Calibri" w:hAnsiTheme="minorHAnsi" w:cstheme="minorBidi"/>
          <w:sz w:val="24"/>
          <w:szCs w:val="24"/>
        </w:rPr>
        <w:t>requirements for admission:</w:t>
      </w:r>
    </w:p>
    <w:p w14:paraId="4794117E" w14:textId="77777777" w:rsidR="0012329C" w:rsidRPr="00517194" w:rsidRDefault="1ADDD9DB" w:rsidP="1ADDD9DB">
      <w:pPr>
        <w:pStyle w:val="ListParagraph"/>
        <w:numPr>
          <w:ilvl w:val="3"/>
          <w:numId w:val="22"/>
        </w:numPr>
        <w:spacing w:line="240" w:lineRule="auto"/>
        <w:rPr>
          <w:rFonts w:asciiTheme="minorHAnsi" w:hAnsiTheme="minorHAnsi" w:cstheme="minorBidi"/>
          <w:sz w:val="24"/>
          <w:szCs w:val="24"/>
        </w:rPr>
      </w:pPr>
      <w:r w:rsidRPr="1ADDD9DB">
        <w:rPr>
          <w:rFonts w:asciiTheme="minorHAnsi" w:eastAsia="Calibri" w:hAnsiTheme="minorHAnsi" w:cstheme="minorBidi"/>
          <w:b/>
          <w:bCs/>
          <w:sz w:val="24"/>
          <w:szCs w:val="24"/>
        </w:rPr>
        <w:t xml:space="preserve">PTCAS Application:  </w:t>
      </w:r>
      <w:r w:rsidRPr="1ADDD9DB">
        <w:rPr>
          <w:rFonts w:asciiTheme="minorHAnsi" w:eastAsia="Calibri" w:hAnsiTheme="minorHAnsi" w:cstheme="minorBidi"/>
          <w:sz w:val="24"/>
          <w:szCs w:val="24"/>
        </w:rPr>
        <w:t>The program participates in the Physical Therapy Centralized Application Service (PTCAS)</w:t>
      </w:r>
      <w:hyperlink r:id="rId18">
        <w:r w:rsidRPr="1ADDD9DB">
          <w:rPr>
            <w:rFonts w:asciiTheme="minorHAnsi" w:eastAsia="Calibri" w:hAnsiTheme="minorHAnsi" w:cstheme="minorBidi"/>
            <w:sz w:val="24"/>
            <w:szCs w:val="24"/>
          </w:rPr>
          <w:t xml:space="preserve"> </w:t>
        </w:r>
      </w:hyperlink>
      <w:hyperlink r:id="rId19">
        <w:r w:rsidRPr="1ADDD9DB">
          <w:rPr>
            <w:rFonts w:asciiTheme="minorHAnsi" w:eastAsia="Calibri" w:hAnsiTheme="minorHAnsi" w:cstheme="minorBidi"/>
            <w:color w:val="0000FF"/>
            <w:sz w:val="24"/>
            <w:szCs w:val="24"/>
            <w:u w:val="single"/>
          </w:rPr>
          <w:t>http://www.ptcas.org</w:t>
        </w:r>
      </w:hyperlink>
      <w:r w:rsidRPr="1ADDD9DB">
        <w:rPr>
          <w:rFonts w:asciiTheme="minorHAnsi" w:eastAsia="Calibri" w:hAnsiTheme="minorHAnsi" w:cstheme="minorBidi"/>
          <w:sz w:val="24"/>
          <w:szCs w:val="24"/>
        </w:rPr>
        <w:t>. The PTCAS application must be completed by dates that are published on the PTCAS calendar</w:t>
      </w:r>
      <w:hyperlink r:id="rId20">
        <w:r w:rsidRPr="1ADDD9DB">
          <w:rPr>
            <w:rFonts w:asciiTheme="minorHAnsi" w:eastAsia="Calibri" w:hAnsiTheme="minorHAnsi" w:cstheme="minorBidi"/>
            <w:sz w:val="24"/>
            <w:szCs w:val="24"/>
          </w:rPr>
          <w:t xml:space="preserve"> </w:t>
        </w:r>
      </w:hyperlink>
      <w:hyperlink r:id="rId21">
        <w:r w:rsidRPr="1ADDD9DB">
          <w:rPr>
            <w:rFonts w:asciiTheme="minorHAnsi" w:eastAsia="Calibri" w:hAnsiTheme="minorHAnsi" w:cstheme="minorBidi"/>
            <w:color w:val="0000FF"/>
            <w:sz w:val="24"/>
            <w:szCs w:val="24"/>
            <w:u w:val="single"/>
          </w:rPr>
          <w:t>http://www.ptcas.org/Calendar/</w:t>
        </w:r>
      </w:hyperlink>
      <w:r w:rsidRPr="1ADDD9DB">
        <w:rPr>
          <w:rFonts w:asciiTheme="minorHAnsi" w:eastAsia="Calibri" w:hAnsiTheme="minorHAnsi" w:cstheme="minorBidi"/>
          <w:sz w:val="24"/>
          <w:szCs w:val="24"/>
        </w:rPr>
        <w:t>.</w:t>
      </w:r>
    </w:p>
    <w:p w14:paraId="4794117F" w14:textId="77777777" w:rsidR="00532136" w:rsidRPr="00517194" w:rsidRDefault="1ADDD9DB" w:rsidP="1ADDD9DB">
      <w:pPr>
        <w:pStyle w:val="ListParagraph"/>
        <w:numPr>
          <w:ilvl w:val="3"/>
          <w:numId w:val="22"/>
        </w:numPr>
        <w:spacing w:line="240" w:lineRule="auto"/>
        <w:rPr>
          <w:rFonts w:asciiTheme="minorHAnsi" w:eastAsia="Calibri" w:hAnsiTheme="minorHAnsi" w:cstheme="minorBidi"/>
          <w:sz w:val="24"/>
          <w:szCs w:val="24"/>
        </w:rPr>
      </w:pPr>
      <w:r w:rsidRPr="1ADDD9DB">
        <w:rPr>
          <w:rFonts w:asciiTheme="minorHAnsi" w:eastAsia="Calibri" w:hAnsiTheme="minorHAnsi" w:cstheme="minorBidi"/>
          <w:b/>
          <w:bCs/>
          <w:sz w:val="24"/>
          <w:szCs w:val="24"/>
        </w:rPr>
        <w:t>Supplemental Fee:</w:t>
      </w:r>
      <w:r w:rsidRPr="1ADDD9DB">
        <w:rPr>
          <w:rFonts w:asciiTheme="minorHAnsi" w:eastAsia="Calibri" w:hAnsiTheme="minorHAnsi" w:cstheme="minorBidi"/>
          <w:sz w:val="24"/>
          <w:szCs w:val="24"/>
        </w:rPr>
        <w:t xml:space="preserve">  The program does not require a supplemental application; however, applicants are required to submit an application fee to the program. The amount of this application fee is determined by the Chair of the Health Professions Department</w:t>
      </w:r>
    </w:p>
    <w:p w14:paraId="47941180" w14:textId="77777777" w:rsidR="0012329C" w:rsidRPr="00517194" w:rsidRDefault="1ADDD9DB" w:rsidP="1ADDD9DB">
      <w:pPr>
        <w:pStyle w:val="ListParagraph"/>
        <w:numPr>
          <w:ilvl w:val="3"/>
          <w:numId w:val="22"/>
        </w:numPr>
        <w:spacing w:line="240" w:lineRule="auto"/>
        <w:rPr>
          <w:rFonts w:asciiTheme="minorHAnsi" w:hAnsiTheme="minorHAnsi" w:cstheme="minorBidi"/>
          <w:sz w:val="24"/>
          <w:szCs w:val="24"/>
        </w:rPr>
      </w:pPr>
      <w:r w:rsidRPr="1ADDD9DB">
        <w:rPr>
          <w:rFonts w:asciiTheme="minorHAnsi" w:eastAsia="Calibri" w:hAnsiTheme="minorHAnsi" w:cstheme="minorBidi"/>
          <w:b/>
          <w:bCs/>
          <w:sz w:val="24"/>
          <w:szCs w:val="24"/>
        </w:rPr>
        <w:t xml:space="preserve">Degree:  </w:t>
      </w:r>
      <w:r w:rsidRPr="1ADDD9DB">
        <w:rPr>
          <w:rFonts w:asciiTheme="minorHAnsi" w:eastAsia="Calibri" w:hAnsiTheme="minorHAnsi" w:cstheme="minorBidi"/>
          <w:sz w:val="24"/>
          <w:szCs w:val="24"/>
        </w:rPr>
        <w:t>All students must earn a Bachelor's degree prior to entering the PT Program.  Students may complete their BA or BS while applying, but they must complete their degree before matriculating in the program.  Accepted students completing a Bachelor's degree will need to submit a final transcript demonstrating the issuance of their degree.  The program does not require the Bachelor's degree be completed in any particular major or discipline, nor does the program have any bias toward a particular major or discipline.  Students enrolled in either of UW-L's Dual Degree Programs are exempt from this requirement.</w:t>
      </w:r>
    </w:p>
    <w:p w14:paraId="47941181" w14:textId="77777777" w:rsidR="0012329C" w:rsidRPr="00517194" w:rsidRDefault="1ADDD9DB" w:rsidP="1ADDD9DB">
      <w:pPr>
        <w:pStyle w:val="ListParagraph"/>
        <w:numPr>
          <w:ilvl w:val="3"/>
          <w:numId w:val="22"/>
        </w:numPr>
        <w:spacing w:line="240" w:lineRule="auto"/>
        <w:rPr>
          <w:rFonts w:asciiTheme="minorHAnsi" w:hAnsiTheme="minorHAnsi" w:cstheme="minorBidi"/>
          <w:sz w:val="24"/>
          <w:szCs w:val="24"/>
        </w:rPr>
      </w:pPr>
      <w:r w:rsidRPr="1ADDD9DB">
        <w:rPr>
          <w:rFonts w:asciiTheme="minorHAnsi" w:eastAsia="Calibri" w:hAnsiTheme="minorHAnsi" w:cstheme="minorBidi"/>
          <w:b/>
          <w:bCs/>
          <w:sz w:val="24"/>
          <w:szCs w:val="24"/>
        </w:rPr>
        <w:t>Prerequisite Coursework:</w:t>
      </w:r>
      <w:r w:rsidRPr="1ADDD9DB">
        <w:rPr>
          <w:rFonts w:asciiTheme="minorHAnsi" w:eastAsia="Calibri" w:hAnsiTheme="minorHAnsi" w:cstheme="minorBidi"/>
          <w:sz w:val="24"/>
          <w:szCs w:val="24"/>
        </w:rPr>
        <w:t xml:space="preserve">  All prerequisite courses must be completed prior to beginning the program.  Students may apply with outstanding courses so long as they demonstrate a plan to complete those courses before matriculating in the program.   A list of the prerequisite course may be found at http://www.uwlax.edu/Physical-Therapy-DPT/Prerequisite-Coursework.</w:t>
      </w:r>
    </w:p>
    <w:p w14:paraId="47941182" w14:textId="77777777" w:rsidR="0012329C" w:rsidRPr="00517194" w:rsidRDefault="1ADDD9DB" w:rsidP="1ADDD9DB">
      <w:pPr>
        <w:pStyle w:val="ListParagraph"/>
        <w:numPr>
          <w:ilvl w:val="3"/>
          <w:numId w:val="22"/>
        </w:numPr>
        <w:spacing w:line="240" w:lineRule="auto"/>
        <w:rPr>
          <w:rFonts w:asciiTheme="minorHAnsi" w:hAnsiTheme="minorHAnsi" w:cstheme="minorBidi"/>
          <w:sz w:val="24"/>
          <w:szCs w:val="24"/>
        </w:rPr>
      </w:pPr>
      <w:r w:rsidRPr="1ADDD9DB">
        <w:rPr>
          <w:rFonts w:asciiTheme="minorHAnsi" w:eastAsia="Calibri" w:hAnsiTheme="minorHAnsi" w:cstheme="minorBidi"/>
          <w:b/>
          <w:bCs/>
          <w:sz w:val="24"/>
          <w:szCs w:val="24"/>
        </w:rPr>
        <w:lastRenderedPageBreak/>
        <w:t>Grade Point Average (GPA):</w:t>
      </w:r>
      <w:r w:rsidRPr="1ADDD9DB">
        <w:rPr>
          <w:rFonts w:asciiTheme="minorHAnsi" w:eastAsia="Calibri" w:hAnsiTheme="minorHAnsi" w:cstheme="minorBidi"/>
          <w:sz w:val="24"/>
          <w:szCs w:val="24"/>
        </w:rPr>
        <w:t xml:space="preserve">  A minimum cumulative GPA of 3.00, calculated on a 4-point scale by PTCAS, is required of all applicants.  A minimum GPA of 3.00 is also required in the program's ten prerequisite courses.  Applicants not meeting the stated 3.00 GPA requirement will be ineligible for admission and removed from consideration.  </w:t>
      </w:r>
    </w:p>
    <w:p w14:paraId="47941183" w14:textId="77777777" w:rsidR="0012329C" w:rsidRPr="00517194" w:rsidRDefault="1ADDD9DB" w:rsidP="1ADDD9DB">
      <w:pPr>
        <w:pStyle w:val="ListParagraph"/>
        <w:numPr>
          <w:ilvl w:val="3"/>
          <w:numId w:val="22"/>
        </w:numPr>
        <w:spacing w:line="240" w:lineRule="auto"/>
        <w:rPr>
          <w:rFonts w:asciiTheme="minorHAnsi" w:hAnsiTheme="minorHAnsi" w:cstheme="minorBidi"/>
          <w:sz w:val="24"/>
          <w:szCs w:val="24"/>
        </w:rPr>
      </w:pPr>
      <w:r w:rsidRPr="1ADDD9DB">
        <w:rPr>
          <w:rFonts w:asciiTheme="minorHAnsi" w:eastAsia="Calibri" w:hAnsiTheme="minorHAnsi" w:cstheme="minorBidi"/>
          <w:b/>
          <w:bCs/>
          <w:sz w:val="24"/>
          <w:szCs w:val="24"/>
        </w:rPr>
        <w:t xml:space="preserve">Graduate Review Exam (GRE):  </w:t>
      </w:r>
      <w:r w:rsidRPr="1ADDD9DB">
        <w:rPr>
          <w:rFonts w:asciiTheme="minorHAnsi" w:eastAsia="Calibri" w:hAnsiTheme="minorHAnsi" w:cstheme="minorBidi"/>
          <w:sz w:val="24"/>
          <w:szCs w:val="24"/>
        </w:rPr>
        <w:t xml:space="preserve">Submission of Graduate Review Exam (GRE) scores directly from the Educational Testing Service is required of all applicants. The Admissions Committee will determine minimum exam scores that are acceptable for consideration. </w:t>
      </w:r>
    </w:p>
    <w:p w14:paraId="47941185" w14:textId="77777777" w:rsidR="0012329C" w:rsidRPr="00517194" w:rsidRDefault="1ADDD9DB" w:rsidP="1ADDD9DB">
      <w:pPr>
        <w:pStyle w:val="ListParagraph"/>
        <w:numPr>
          <w:ilvl w:val="3"/>
          <w:numId w:val="22"/>
        </w:numPr>
        <w:spacing w:line="240" w:lineRule="auto"/>
        <w:rPr>
          <w:rFonts w:asciiTheme="minorHAnsi" w:hAnsiTheme="minorHAnsi" w:cstheme="minorBidi"/>
          <w:sz w:val="24"/>
          <w:szCs w:val="24"/>
        </w:rPr>
      </w:pPr>
      <w:r w:rsidRPr="1ADDD9DB">
        <w:rPr>
          <w:rFonts w:asciiTheme="minorHAnsi" w:eastAsia="Calibri" w:hAnsiTheme="minorHAnsi" w:cstheme="minorBidi"/>
          <w:b/>
          <w:bCs/>
          <w:sz w:val="24"/>
          <w:szCs w:val="24"/>
        </w:rPr>
        <w:t>References:</w:t>
      </w:r>
      <w:r w:rsidRPr="1ADDD9DB">
        <w:rPr>
          <w:rFonts w:asciiTheme="minorHAnsi" w:eastAsia="Calibri" w:hAnsiTheme="minorHAnsi" w:cstheme="minorBidi"/>
          <w:sz w:val="24"/>
          <w:szCs w:val="24"/>
        </w:rPr>
        <w:t xml:space="preserve">  Submission of at least two references is required.</w:t>
      </w:r>
    </w:p>
    <w:p w14:paraId="47941186" w14:textId="77777777" w:rsidR="0012329C" w:rsidRPr="007A6395" w:rsidRDefault="1ADDD9DB" w:rsidP="1ADDD9DB">
      <w:pPr>
        <w:pStyle w:val="ListParagraph"/>
        <w:numPr>
          <w:ilvl w:val="3"/>
          <w:numId w:val="22"/>
        </w:numPr>
        <w:spacing w:line="240" w:lineRule="auto"/>
        <w:rPr>
          <w:rFonts w:asciiTheme="minorHAnsi" w:hAnsiTheme="minorHAnsi" w:cstheme="minorBidi"/>
          <w:sz w:val="24"/>
          <w:szCs w:val="24"/>
        </w:rPr>
      </w:pPr>
      <w:r w:rsidRPr="1ADDD9DB">
        <w:rPr>
          <w:rFonts w:asciiTheme="minorHAnsi" w:eastAsia="Calibri" w:hAnsiTheme="minorHAnsi" w:cstheme="minorBidi"/>
          <w:b/>
          <w:bCs/>
          <w:sz w:val="24"/>
          <w:szCs w:val="24"/>
        </w:rPr>
        <w:t xml:space="preserve">Narratives:  </w:t>
      </w:r>
      <w:r w:rsidRPr="1ADDD9DB">
        <w:rPr>
          <w:rFonts w:asciiTheme="minorHAnsi" w:eastAsia="Calibri" w:hAnsiTheme="minorHAnsi" w:cstheme="minorBidi"/>
          <w:sz w:val="24"/>
          <w:szCs w:val="24"/>
        </w:rPr>
        <w:t xml:space="preserve">All required narratives are directly included in the PTCAS application.  In addition to the mandatory narrative required of all PTCAS applicants, the UW-L PT Program has included </w:t>
      </w:r>
      <w:r w:rsidRPr="007A6395">
        <w:rPr>
          <w:rFonts w:asciiTheme="minorHAnsi" w:eastAsia="Calibri" w:hAnsiTheme="minorHAnsi" w:cstheme="minorBidi"/>
          <w:sz w:val="24"/>
          <w:szCs w:val="24"/>
        </w:rPr>
        <w:t xml:space="preserve">several other narratives.  </w:t>
      </w:r>
    </w:p>
    <w:p w14:paraId="47941187" w14:textId="4005E398" w:rsidR="0012329C" w:rsidRPr="007A6395" w:rsidRDefault="1ADDD9DB" w:rsidP="1ADDD9DB">
      <w:pPr>
        <w:pStyle w:val="ListParagraph"/>
        <w:numPr>
          <w:ilvl w:val="3"/>
          <w:numId w:val="22"/>
        </w:numPr>
        <w:spacing w:line="240" w:lineRule="auto"/>
        <w:rPr>
          <w:rFonts w:asciiTheme="minorHAnsi" w:hAnsiTheme="minorHAnsi" w:cstheme="minorBidi"/>
          <w:sz w:val="24"/>
          <w:szCs w:val="24"/>
        </w:rPr>
      </w:pPr>
      <w:r w:rsidRPr="007A6395">
        <w:rPr>
          <w:rFonts w:asciiTheme="minorHAnsi" w:eastAsia="Calibri" w:hAnsiTheme="minorHAnsi" w:cstheme="minorBidi"/>
          <w:b/>
          <w:bCs/>
          <w:sz w:val="24"/>
          <w:szCs w:val="24"/>
        </w:rPr>
        <w:t xml:space="preserve">Transcripts:  </w:t>
      </w:r>
      <w:r w:rsidRPr="007A6395">
        <w:rPr>
          <w:rFonts w:asciiTheme="minorHAnsi" w:eastAsia="Calibri" w:hAnsiTheme="minorHAnsi" w:cstheme="minorBidi"/>
          <w:sz w:val="24"/>
          <w:szCs w:val="24"/>
        </w:rPr>
        <w:t>All transcripts are to be directed to PTCAS.  Transcripts sent to the UW-L PT Program or the UW-L Office of Admissions will not be applied towards the applicant's application.</w:t>
      </w:r>
    </w:p>
    <w:p w14:paraId="3CF91356" w14:textId="19DC8B77" w:rsidR="0067338B" w:rsidRPr="007A6395" w:rsidRDefault="1ADDD9DB" w:rsidP="1ADDD9DB">
      <w:pPr>
        <w:pStyle w:val="ListParagraph"/>
        <w:numPr>
          <w:ilvl w:val="3"/>
          <w:numId w:val="22"/>
        </w:numPr>
        <w:spacing w:line="240" w:lineRule="auto"/>
        <w:rPr>
          <w:rFonts w:asciiTheme="minorHAnsi" w:hAnsiTheme="minorHAnsi" w:cstheme="minorBidi"/>
          <w:sz w:val="24"/>
          <w:szCs w:val="24"/>
        </w:rPr>
      </w:pPr>
      <w:r w:rsidRPr="007A6395">
        <w:rPr>
          <w:rFonts w:asciiTheme="minorHAnsi" w:hAnsiTheme="minorHAnsi" w:cstheme="minorBidi"/>
          <w:b/>
          <w:bCs/>
          <w:sz w:val="24"/>
          <w:szCs w:val="24"/>
        </w:rPr>
        <w:t xml:space="preserve">Technical Standards of Practice:  </w:t>
      </w:r>
      <w:r w:rsidRPr="007A6395">
        <w:rPr>
          <w:rFonts w:asciiTheme="minorHAnsi" w:hAnsiTheme="minorHAnsi" w:cstheme="minorBidi"/>
          <w:sz w:val="24"/>
          <w:szCs w:val="24"/>
        </w:rPr>
        <w:t>All applicants must meet and adhere to the Technical Standards of Practice (Physical Therapy Program Policies Manual, Section 3.</w:t>
      </w:r>
      <w:r w:rsidR="00115ACE" w:rsidRPr="007A6395">
        <w:rPr>
          <w:rFonts w:asciiTheme="minorHAnsi" w:hAnsiTheme="minorHAnsi" w:cstheme="minorBidi"/>
          <w:sz w:val="24"/>
          <w:szCs w:val="24"/>
        </w:rPr>
        <w:t xml:space="preserve"> </w:t>
      </w:r>
      <w:r w:rsidRPr="007A6395">
        <w:rPr>
          <w:rFonts w:asciiTheme="minorHAnsi" w:hAnsiTheme="minorHAnsi" w:cstheme="minorBidi"/>
          <w:sz w:val="24"/>
          <w:szCs w:val="24"/>
        </w:rPr>
        <w:t>A</w:t>
      </w:r>
      <w:r w:rsidR="00115ACE" w:rsidRPr="007A6395">
        <w:rPr>
          <w:rFonts w:asciiTheme="minorHAnsi" w:hAnsiTheme="minorHAnsi" w:cstheme="minorBidi"/>
          <w:sz w:val="24"/>
          <w:szCs w:val="24"/>
        </w:rPr>
        <w:t>.</w:t>
      </w:r>
      <w:r w:rsidRPr="007A6395">
        <w:rPr>
          <w:rFonts w:asciiTheme="minorHAnsi" w:hAnsiTheme="minorHAnsi" w:cstheme="minorBidi"/>
          <w:sz w:val="24"/>
          <w:szCs w:val="24"/>
        </w:rPr>
        <w:t xml:space="preserve">) required for participation in the Physical Therapy Program (Appendix C).  </w:t>
      </w:r>
    </w:p>
    <w:p w14:paraId="47941188" w14:textId="77777777" w:rsidR="0012329C" w:rsidRPr="00517194" w:rsidRDefault="1ADDD9DB" w:rsidP="1ADDD9DB">
      <w:pPr>
        <w:pStyle w:val="ListParagraph"/>
        <w:numPr>
          <w:ilvl w:val="3"/>
          <w:numId w:val="22"/>
        </w:numPr>
        <w:spacing w:line="240" w:lineRule="auto"/>
        <w:rPr>
          <w:rFonts w:asciiTheme="minorHAnsi" w:hAnsiTheme="minorHAnsi" w:cstheme="minorBidi"/>
          <w:color w:val="auto"/>
          <w:sz w:val="24"/>
          <w:szCs w:val="24"/>
        </w:rPr>
      </w:pPr>
      <w:r w:rsidRPr="007A6395">
        <w:rPr>
          <w:rFonts w:asciiTheme="minorHAnsi" w:eastAsia="Calibri" w:hAnsiTheme="minorHAnsi" w:cstheme="minorBidi"/>
          <w:b/>
          <w:bCs/>
          <w:sz w:val="24"/>
          <w:szCs w:val="24"/>
        </w:rPr>
        <w:t xml:space="preserve">Special Consideration:  </w:t>
      </w:r>
      <w:r w:rsidRPr="007A6395">
        <w:rPr>
          <w:rFonts w:asciiTheme="minorHAnsi" w:eastAsia="Calibri" w:hAnsiTheme="minorHAnsi" w:cstheme="minorBidi"/>
          <w:sz w:val="24"/>
          <w:szCs w:val="24"/>
        </w:rPr>
        <w:t>Applicants who have failed to meet the above stated admissions requirements may request special consideration for admission. This request must justify a consideration of their application despite not meeting the</w:t>
      </w:r>
      <w:r w:rsidRPr="1ADDD9DB">
        <w:rPr>
          <w:rFonts w:asciiTheme="minorHAnsi" w:eastAsia="Calibri" w:hAnsiTheme="minorHAnsi" w:cstheme="minorBidi"/>
          <w:sz w:val="24"/>
          <w:szCs w:val="24"/>
        </w:rPr>
        <w:t xml:space="preserve"> requirements listed above.  The Admissions Committee will consider such applicants on a case-by-case basis if a letter requesting special consideration is received prior to receiving the completed application.  This request should describe the experiences and factors believed to justify the candidate’s admission despite the lack of meeting the minimum requirements listed above.  Candidates </w:t>
      </w:r>
      <w:r w:rsidRPr="1ADDD9DB">
        <w:rPr>
          <w:rFonts w:asciiTheme="minorHAnsi" w:eastAsia="Calibri" w:hAnsiTheme="minorHAnsi" w:cstheme="minorBidi"/>
          <w:color w:val="auto"/>
          <w:sz w:val="24"/>
          <w:szCs w:val="24"/>
        </w:rPr>
        <w:t>lacking the minimum requirements but not requesting special consideration will not be considered for admission.</w:t>
      </w:r>
    </w:p>
    <w:p w14:paraId="47941189" w14:textId="77777777" w:rsidR="0012329C" w:rsidRPr="00517194" w:rsidRDefault="0012329C" w:rsidP="004B0B17">
      <w:pPr>
        <w:spacing w:line="240" w:lineRule="auto"/>
        <w:ind w:left="1440" w:hanging="675"/>
        <w:rPr>
          <w:rFonts w:asciiTheme="minorHAnsi" w:hAnsiTheme="minorHAnsi" w:cstheme="minorHAnsi"/>
          <w:color w:val="auto"/>
          <w:sz w:val="24"/>
          <w:szCs w:val="24"/>
        </w:rPr>
      </w:pPr>
    </w:p>
    <w:p w14:paraId="4794118A" w14:textId="035E24E2" w:rsidR="0012329C"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b/>
          <w:bCs/>
          <w:color w:val="auto"/>
          <w:sz w:val="24"/>
          <w:szCs w:val="24"/>
        </w:rPr>
        <w:t>Timeline for selection process:</w:t>
      </w:r>
      <w:r w:rsidRPr="1ADDD9DB">
        <w:rPr>
          <w:rFonts w:asciiTheme="minorHAnsi" w:eastAsia="Calibri" w:hAnsiTheme="minorHAnsi" w:cstheme="minorBidi"/>
          <w:color w:val="auto"/>
          <w:sz w:val="24"/>
          <w:szCs w:val="24"/>
        </w:rPr>
        <w:t xml:space="preserve"> </w:t>
      </w:r>
    </w:p>
    <w:p w14:paraId="4794118B" w14:textId="0CD4305A" w:rsidR="0012329C" w:rsidRPr="00517194" w:rsidRDefault="00BF2DE4" w:rsidP="113A4118">
      <w:pPr>
        <w:spacing w:line="240" w:lineRule="auto"/>
        <w:ind w:left="1440" w:hanging="720"/>
        <w:rPr>
          <w:rFonts w:asciiTheme="minorHAnsi" w:hAnsiTheme="minorHAnsi" w:cstheme="minorBidi"/>
          <w:color w:val="auto"/>
          <w:sz w:val="24"/>
          <w:szCs w:val="24"/>
        </w:rPr>
      </w:pPr>
      <w:r w:rsidRPr="113A4118">
        <w:rPr>
          <w:rFonts w:asciiTheme="minorHAnsi" w:eastAsia="Calibri" w:hAnsiTheme="minorHAnsi" w:cstheme="minorBidi"/>
          <w:color w:val="auto"/>
          <w:sz w:val="24"/>
          <w:szCs w:val="24"/>
        </w:rPr>
        <w:t>Exact dates will be established by the Admissions Committee chair and the PTCAS calendar</w:t>
      </w:r>
      <w:hyperlink r:id="rId22">
        <w:r w:rsidRPr="113A4118">
          <w:rPr>
            <w:rFonts w:asciiTheme="minorHAnsi" w:eastAsia="Calibri" w:hAnsiTheme="minorHAnsi" w:cstheme="minorBidi"/>
            <w:color w:val="auto"/>
            <w:sz w:val="24"/>
            <w:szCs w:val="24"/>
          </w:rPr>
          <w:t xml:space="preserve"> </w:t>
        </w:r>
      </w:hyperlink>
      <w:r w:rsidR="007A6395" w:rsidRPr="113A4118">
        <w:rPr>
          <w:rFonts w:asciiTheme="minorHAnsi" w:eastAsia="Calibri" w:hAnsiTheme="minorHAnsi" w:cstheme="minorBidi"/>
          <w:color w:val="auto"/>
          <w:sz w:val="24"/>
          <w:szCs w:val="24"/>
        </w:rPr>
        <w:t xml:space="preserve">( </w:t>
      </w:r>
      <w:hyperlink r:id="rId23">
        <w:r w:rsidRPr="113A4118">
          <w:rPr>
            <w:rFonts w:asciiTheme="minorHAnsi" w:eastAsia="Calibri" w:hAnsiTheme="minorHAnsi" w:cstheme="minorBidi"/>
            <w:color w:val="0000FF"/>
            <w:sz w:val="24"/>
            <w:szCs w:val="24"/>
            <w:u w:val="single"/>
          </w:rPr>
          <w:t>http://www.ptcas.org/Calendar/</w:t>
        </w:r>
      </w:hyperlink>
      <w:r w:rsidR="007A6395" w:rsidRPr="113A4118">
        <w:rPr>
          <w:rFonts w:asciiTheme="minorHAnsi" w:eastAsia="Calibri" w:hAnsiTheme="minorHAnsi" w:cstheme="minorBidi"/>
          <w:color w:val="auto"/>
          <w:sz w:val="24"/>
          <w:szCs w:val="24"/>
        </w:rPr>
        <w:t xml:space="preserve"> )</w:t>
      </w:r>
    </w:p>
    <w:p w14:paraId="4794118C" w14:textId="77777777" w:rsidR="0012329C" w:rsidRPr="00517194" w:rsidRDefault="1ADDD9DB" w:rsidP="1ADDD9DB">
      <w:pPr>
        <w:pStyle w:val="ListParagraph"/>
        <w:numPr>
          <w:ilvl w:val="3"/>
          <w:numId w:val="23"/>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Mid-February:  Confirm program info with PTCAS</w:t>
      </w:r>
    </w:p>
    <w:p w14:paraId="4794118D" w14:textId="166E6254" w:rsidR="0012329C" w:rsidRPr="007A6395" w:rsidRDefault="1ADDD9DB" w:rsidP="1ADDD9DB">
      <w:pPr>
        <w:pStyle w:val="ListParagraph"/>
        <w:numPr>
          <w:ilvl w:val="3"/>
          <w:numId w:val="23"/>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Mid-March:  Submit program-specific essays to PTCAS</w:t>
      </w:r>
    </w:p>
    <w:p w14:paraId="4794118E" w14:textId="3EAEEC69" w:rsidR="0012329C" w:rsidRPr="007A6395" w:rsidRDefault="0042655C" w:rsidP="007A6395">
      <w:pPr>
        <w:pStyle w:val="ListParagraph"/>
        <w:numPr>
          <w:ilvl w:val="3"/>
          <w:numId w:val="23"/>
        </w:numPr>
        <w:spacing w:line="240" w:lineRule="auto"/>
        <w:rPr>
          <w:rFonts w:asciiTheme="minorHAnsi" w:hAnsiTheme="minorHAnsi" w:cstheme="minorBidi"/>
          <w:color w:val="auto"/>
          <w:sz w:val="24"/>
          <w:szCs w:val="24"/>
        </w:rPr>
      </w:pPr>
      <w:r>
        <w:rPr>
          <w:rFonts w:asciiTheme="minorHAnsi" w:eastAsia="Calibri" w:hAnsiTheme="minorHAnsi" w:cstheme="minorBidi"/>
          <w:color w:val="auto"/>
          <w:sz w:val="24"/>
          <w:szCs w:val="24"/>
        </w:rPr>
        <w:t xml:space="preserve">July: </w:t>
      </w:r>
      <w:r w:rsidR="1ADDD9DB" w:rsidRPr="007A6395">
        <w:rPr>
          <w:rFonts w:asciiTheme="minorHAnsi" w:eastAsia="Calibri" w:hAnsiTheme="minorHAnsi" w:cstheme="minorBidi"/>
          <w:color w:val="auto"/>
          <w:sz w:val="24"/>
          <w:szCs w:val="24"/>
        </w:rPr>
        <w:t>PTCAS opens to applicants</w:t>
      </w:r>
    </w:p>
    <w:p w14:paraId="06C7DDCC" w14:textId="28F05DD6" w:rsidR="00E91116" w:rsidRPr="00E91116" w:rsidRDefault="00E91116">
      <w:pPr>
        <w:pStyle w:val="ListParagraph"/>
        <w:numPr>
          <w:ilvl w:val="3"/>
          <w:numId w:val="23"/>
        </w:numPr>
        <w:spacing w:line="240" w:lineRule="auto"/>
        <w:rPr>
          <w:rFonts w:asciiTheme="minorHAnsi" w:hAnsiTheme="minorHAnsi" w:cstheme="minorBidi"/>
          <w:color w:val="auto"/>
          <w:sz w:val="24"/>
          <w:szCs w:val="24"/>
        </w:rPr>
      </w:pPr>
      <w:r w:rsidRPr="00E91116">
        <w:rPr>
          <w:rFonts w:asciiTheme="minorHAnsi" w:eastAsia="Calibri" w:hAnsiTheme="minorHAnsi" w:cstheme="minorBidi"/>
          <w:color w:val="auto"/>
          <w:sz w:val="24"/>
          <w:szCs w:val="24"/>
        </w:rPr>
        <w:t>September</w:t>
      </w:r>
      <w:r w:rsidR="1ADDD9DB" w:rsidRPr="00E91116">
        <w:rPr>
          <w:rFonts w:asciiTheme="minorHAnsi" w:eastAsia="Calibri" w:hAnsiTheme="minorHAnsi" w:cstheme="minorBidi"/>
          <w:color w:val="auto"/>
          <w:sz w:val="24"/>
          <w:szCs w:val="24"/>
        </w:rPr>
        <w:t>:  Committee begins reviewing applications</w:t>
      </w:r>
      <w:r w:rsidRPr="00E91116">
        <w:rPr>
          <w:rFonts w:asciiTheme="minorHAnsi" w:eastAsia="Calibri" w:hAnsiTheme="minorHAnsi" w:cstheme="minorBidi"/>
          <w:color w:val="auto"/>
          <w:sz w:val="24"/>
          <w:szCs w:val="24"/>
        </w:rPr>
        <w:t xml:space="preserve"> for rolling admissions</w:t>
      </w:r>
    </w:p>
    <w:p w14:paraId="47941194" w14:textId="2F4F8328" w:rsidR="0012329C" w:rsidRPr="00517194" w:rsidRDefault="00E91116" w:rsidP="1ADDD9DB">
      <w:pPr>
        <w:pStyle w:val="ListParagraph"/>
        <w:numPr>
          <w:ilvl w:val="3"/>
          <w:numId w:val="23"/>
        </w:numPr>
        <w:spacing w:line="240" w:lineRule="auto"/>
        <w:rPr>
          <w:rFonts w:asciiTheme="minorHAnsi" w:hAnsiTheme="minorHAnsi" w:cstheme="minorBidi"/>
          <w:color w:val="auto"/>
          <w:sz w:val="24"/>
          <w:szCs w:val="24"/>
        </w:rPr>
      </w:pPr>
      <w:r>
        <w:rPr>
          <w:rFonts w:asciiTheme="minorHAnsi" w:eastAsia="Calibri" w:hAnsiTheme="minorHAnsi" w:cstheme="minorBidi"/>
          <w:color w:val="auto"/>
          <w:sz w:val="24"/>
          <w:szCs w:val="24"/>
        </w:rPr>
        <w:t xml:space="preserve">September through </w:t>
      </w:r>
      <w:r w:rsidR="0042655C">
        <w:rPr>
          <w:rFonts w:asciiTheme="minorHAnsi" w:eastAsia="Calibri" w:hAnsiTheme="minorHAnsi" w:cstheme="minorBidi"/>
          <w:color w:val="auto"/>
          <w:sz w:val="24"/>
          <w:szCs w:val="24"/>
        </w:rPr>
        <w:t>December</w:t>
      </w:r>
      <w:r>
        <w:rPr>
          <w:rFonts w:asciiTheme="minorHAnsi" w:eastAsia="Calibri" w:hAnsiTheme="minorHAnsi" w:cstheme="minorBidi"/>
          <w:color w:val="auto"/>
          <w:sz w:val="24"/>
          <w:szCs w:val="24"/>
        </w:rPr>
        <w:t>:</w:t>
      </w:r>
      <w:r w:rsidR="1ADDD9DB" w:rsidRPr="1ADDD9DB">
        <w:rPr>
          <w:rFonts w:asciiTheme="minorHAnsi" w:eastAsia="Calibri" w:hAnsiTheme="minorHAnsi" w:cstheme="minorBidi"/>
          <w:color w:val="auto"/>
          <w:sz w:val="24"/>
          <w:szCs w:val="24"/>
        </w:rPr>
        <w:t xml:space="preserve">  Committee completes the </w:t>
      </w:r>
      <w:r>
        <w:rPr>
          <w:rFonts w:asciiTheme="minorHAnsi" w:eastAsia="Calibri" w:hAnsiTheme="minorHAnsi" w:cstheme="minorBidi"/>
          <w:color w:val="auto"/>
          <w:sz w:val="24"/>
          <w:szCs w:val="24"/>
        </w:rPr>
        <w:t xml:space="preserve">ongoing </w:t>
      </w:r>
      <w:r w:rsidR="1ADDD9DB" w:rsidRPr="1ADDD9DB">
        <w:rPr>
          <w:rFonts w:asciiTheme="minorHAnsi" w:eastAsia="Calibri" w:hAnsiTheme="minorHAnsi" w:cstheme="minorBidi"/>
          <w:color w:val="auto"/>
          <w:sz w:val="24"/>
          <w:szCs w:val="24"/>
        </w:rPr>
        <w:t xml:space="preserve">review process and determines the applicants who will be offered a seat in the program.  </w:t>
      </w:r>
      <w:r w:rsidR="0042655C">
        <w:rPr>
          <w:rFonts w:asciiTheme="minorHAnsi" w:eastAsia="Calibri" w:hAnsiTheme="minorHAnsi" w:cstheme="minorBidi"/>
          <w:color w:val="auto"/>
          <w:sz w:val="24"/>
          <w:szCs w:val="24"/>
        </w:rPr>
        <w:t xml:space="preserve">All applicants are notified of the committee’s decision prior to the end of December.  </w:t>
      </w:r>
    </w:p>
    <w:p w14:paraId="47941195" w14:textId="77777777" w:rsidR="0012329C" w:rsidRPr="00517194" w:rsidRDefault="1ADDD9DB" w:rsidP="1ADDD9DB">
      <w:pPr>
        <w:pStyle w:val="ListParagraph"/>
        <w:numPr>
          <w:ilvl w:val="3"/>
          <w:numId w:val="23"/>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Early April:  Welcome Day</w:t>
      </w:r>
    </w:p>
    <w:p w14:paraId="5084166B" w14:textId="3E6EEFED" w:rsidR="00FE0A20" w:rsidRPr="00517194" w:rsidRDefault="1ADDD9DB" w:rsidP="1ADDD9DB">
      <w:pPr>
        <w:pStyle w:val="ListParagraph"/>
        <w:numPr>
          <w:ilvl w:val="3"/>
          <w:numId w:val="23"/>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Late May:  Classes Begin</w:t>
      </w:r>
    </w:p>
    <w:p w14:paraId="40F73296" w14:textId="62BA0170" w:rsidR="00FE0A20" w:rsidRPr="00517194" w:rsidRDefault="00FE0A20" w:rsidP="004B0B17">
      <w:pPr>
        <w:pStyle w:val="ListParagraph"/>
        <w:spacing w:line="240" w:lineRule="auto"/>
        <w:ind w:left="1440"/>
        <w:rPr>
          <w:rFonts w:asciiTheme="minorHAnsi" w:eastAsia="Calibri" w:hAnsiTheme="minorHAnsi" w:cstheme="minorHAnsi"/>
          <w:color w:val="auto"/>
          <w:sz w:val="24"/>
          <w:szCs w:val="24"/>
        </w:rPr>
      </w:pPr>
    </w:p>
    <w:p w14:paraId="18D8BDFA" w14:textId="65C7DF47" w:rsidR="00FE0A20" w:rsidRPr="00517194" w:rsidRDefault="1ADDD9DB" w:rsidP="1ADDD9DB">
      <w:pPr>
        <w:pStyle w:val="Heading3"/>
        <w:numPr>
          <w:ilvl w:val="2"/>
          <w:numId w:val="13"/>
        </w:numPr>
        <w:spacing w:before="0" w:after="0" w:line="240" w:lineRule="auto"/>
        <w:rPr>
          <w:rFonts w:asciiTheme="minorHAnsi" w:eastAsia="Calibri" w:hAnsiTheme="minorHAnsi" w:cstheme="minorBidi"/>
          <w:color w:val="auto"/>
          <w:sz w:val="24"/>
          <w:szCs w:val="24"/>
        </w:rPr>
      </w:pPr>
      <w:r w:rsidRPr="1ADDD9DB">
        <w:rPr>
          <w:rFonts w:asciiTheme="minorHAnsi" w:eastAsia="Calibri" w:hAnsiTheme="minorHAnsi" w:cstheme="minorBidi"/>
          <w:b/>
          <w:bCs/>
          <w:color w:val="auto"/>
          <w:sz w:val="24"/>
          <w:szCs w:val="24"/>
        </w:rPr>
        <w:t>Deferrals:</w:t>
      </w:r>
      <w:r w:rsidRPr="1ADDD9DB">
        <w:rPr>
          <w:rFonts w:asciiTheme="minorHAnsi" w:eastAsia="Calibri" w:hAnsiTheme="minorHAnsi" w:cstheme="minorBidi"/>
          <w:color w:val="auto"/>
          <w:sz w:val="24"/>
          <w:szCs w:val="24"/>
        </w:rPr>
        <w:t xml:space="preserve"> </w:t>
      </w:r>
    </w:p>
    <w:p w14:paraId="02CF5AB0" w14:textId="77777777" w:rsidR="00FE0A20" w:rsidRPr="00517194" w:rsidRDefault="1ADDD9DB" w:rsidP="1ADDD9DB">
      <w:pPr>
        <w:spacing w:line="240" w:lineRule="auto"/>
        <w:ind w:left="1440"/>
        <w:rPr>
          <w:rFonts w:asciiTheme="minorHAnsi" w:hAnsiTheme="minorHAnsi" w:cstheme="minorBidi"/>
          <w:color w:val="auto"/>
          <w:sz w:val="24"/>
          <w:szCs w:val="24"/>
        </w:rPr>
      </w:pPr>
      <w:r w:rsidRPr="1ADDD9DB">
        <w:rPr>
          <w:rFonts w:asciiTheme="minorHAnsi" w:hAnsiTheme="minorHAnsi" w:cstheme="minorBidi"/>
          <w:color w:val="auto"/>
          <w:sz w:val="24"/>
          <w:szCs w:val="24"/>
        </w:rPr>
        <w:t>If a student is admitted to the program during an academic year but chooses to defer to the following academic year for personal reasons, the student must follow the appropriate steps:</w:t>
      </w:r>
    </w:p>
    <w:p w14:paraId="67D6B3CE" w14:textId="77777777" w:rsidR="00FE0A20" w:rsidRPr="00517194" w:rsidRDefault="00FE0A20" w:rsidP="004B0B17">
      <w:pPr>
        <w:spacing w:line="240" w:lineRule="auto"/>
        <w:ind w:left="1440"/>
        <w:rPr>
          <w:rFonts w:asciiTheme="minorHAnsi" w:hAnsiTheme="minorHAnsi" w:cstheme="minorHAnsi"/>
          <w:color w:val="auto"/>
          <w:sz w:val="24"/>
          <w:szCs w:val="24"/>
        </w:rPr>
      </w:pPr>
    </w:p>
    <w:p w14:paraId="32BCC393" w14:textId="5674D357" w:rsidR="00FE0A20" w:rsidRPr="00517194" w:rsidRDefault="1ADDD9DB" w:rsidP="1ADDD9DB">
      <w:pPr>
        <w:pStyle w:val="ListParagraph"/>
        <w:numPr>
          <w:ilvl w:val="3"/>
          <w:numId w:val="24"/>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Write a letter addressed to the Admissions Committee stating their desire to defer their admission to the following academic year.</w:t>
      </w:r>
    </w:p>
    <w:p w14:paraId="525CBF51" w14:textId="594EF023" w:rsidR="00FE0A20" w:rsidRPr="00517194" w:rsidRDefault="1ADDD9DB" w:rsidP="1ADDD9DB">
      <w:pPr>
        <w:pStyle w:val="ListParagraph"/>
        <w:numPr>
          <w:ilvl w:val="3"/>
          <w:numId w:val="24"/>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Receive notification of approval from the Admissions Committee through a formal vote.</w:t>
      </w:r>
    </w:p>
    <w:p w14:paraId="4EDB535F" w14:textId="0EC8DC13" w:rsidR="00FE0A20" w:rsidRPr="00517194" w:rsidRDefault="1ADDD9DB" w:rsidP="1ADDD9DB">
      <w:pPr>
        <w:pStyle w:val="ListParagraph"/>
        <w:numPr>
          <w:ilvl w:val="3"/>
          <w:numId w:val="24"/>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Once approval is granted, the student will formally deny their admission to the program through PTCAS.</w:t>
      </w:r>
    </w:p>
    <w:p w14:paraId="3FB89473" w14:textId="1ECAB6CB" w:rsidR="00FE0A20" w:rsidRPr="00517194" w:rsidRDefault="1ADDD9DB" w:rsidP="1ADDD9DB">
      <w:pPr>
        <w:pStyle w:val="ListParagraph"/>
        <w:numPr>
          <w:ilvl w:val="3"/>
          <w:numId w:val="24"/>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The following academic year, the student will apply during the early admission cycle of PTCAS. Their application must be verified by the August 15 deadline.</w:t>
      </w:r>
    </w:p>
    <w:p w14:paraId="2549551B" w14:textId="13C3ACD9" w:rsidR="00FE0A20" w:rsidRPr="00517194" w:rsidRDefault="1ADDD9DB" w:rsidP="1ADDD9DB">
      <w:pPr>
        <w:pStyle w:val="ListParagraph"/>
        <w:numPr>
          <w:ilvl w:val="3"/>
          <w:numId w:val="24"/>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The student will then be offered admission for that academic year by the Admissions Committee. The student will be allowed to either accept or deny their admission into the program.</w:t>
      </w:r>
    </w:p>
    <w:p w14:paraId="74C0FE6D" w14:textId="42B644E7" w:rsidR="00FE0A20" w:rsidRPr="00517194" w:rsidRDefault="1ADDD9DB" w:rsidP="1ADDD9DB">
      <w:pPr>
        <w:pStyle w:val="ListParagraph"/>
        <w:numPr>
          <w:ilvl w:val="3"/>
          <w:numId w:val="24"/>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If the student fails to apply prior to the early admission deadline, they will be considered among the other applicants who apply during the general admission cycle.</w:t>
      </w:r>
    </w:p>
    <w:p w14:paraId="318E5D07" w14:textId="77777777" w:rsidR="00FE0A20" w:rsidRPr="00517194" w:rsidRDefault="00FE0A20" w:rsidP="004B0B17">
      <w:pPr>
        <w:spacing w:line="240" w:lineRule="auto"/>
        <w:ind w:left="1440"/>
        <w:rPr>
          <w:rFonts w:asciiTheme="minorHAnsi" w:hAnsiTheme="minorHAnsi" w:cstheme="minorHAnsi"/>
          <w:color w:val="auto"/>
          <w:sz w:val="24"/>
          <w:szCs w:val="24"/>
        </w:rPr>
      </w:pPr>
    </w:p>
    <w:p w14:paraId="14D6152F" w14:textId="3D93A771" w:rsidR="00FE0A20" w:rsidRPr="00517194" w:rsidRDefault="1ADDD9DB" w:rsidP="1ADDD9DB">
      <w:pPr>
        <w:pStyle w:val="ListParagraph"/>
        <w:spacing w:line="240" w:lineRule="auto"/>
        <w:ind w:left="1440"/>
        <w:rPr>
          <w:rFonts w:asciiTheme="minorHAnsi" w:hAnsiTheme="minorHAnsi" w:cstheme="minorBidi"/>
          <w:color w:val="auto"/>
          <w:sz w:val="24"/>
          <w:szCs w:val="24"/>
        </w:rPr>
      </w:pPr>
      <w:r w:rsidRPr="1ADDD9DB">
        <w:rPr>
          <w:rFonts w:asciiTheme="minorHAnsi" w:hAnsiTheme="minorHAnsi" w:cstheme="minorBidi"/>
          <w:color w:val="auto"/>
          <w:sz w:val="24"/>
          <w:szCs w:val="24"/>
        </w:rPr>
        <w:t>The student may request for deferral only one time. If granted a deferral, it may only carry over for one academic year.</w:t>
      </w:r>
    </w:p>
    <w:p w14:paraId="47941197" w14:textId="77777777" w:rsidR="0012329C" w:rsidRPr="00517194" w:rsidRDefault="640599C8" w:rsidP="004B0B17">
      <w:pPr>
        <w:spacing w:line="240" w:lineRule="auto"/>
        <w:ind w:left="1440" w:hanging="720"/>
        <w:rPr>
          <w:rFonts w:asciiTheme="minorHAnsi" w:hAnsiTheme="minorHAnsi" w:cstheme="minorHAnsi"/>
          <w:color w:val="auto"/>
          <w:sz w:val="24"/>
          <w:szCs w:val="24"/>
        </w:rPr>
      </w:pPr>
      <w:r w:rsidRPr="00517194">
        <w:rPr>
          <w:rFonts w:asciiTheme="minorHAnsi" w:eastAsia="Calibri" w:hAnsiTheme="minorHAnsi" w:cstheme="minorHAnsi"/>
          <w:color w:val="auto"/>
          <w:sz w:val="24"/>
          <w:szCs w:val="24"/>
        </w:rPr>
        <w:t xml:space="preserve"> </w:t>
      </w:r>
    </w:p>
    <w:p w14:paraId="47941198" w14:textId="525EBB09" w:rsidR="0012329C" w:rsidRPr="00517194" w:rsidRDefault="1ADDD9DB" w:rsidP="002A78F4">
      <w:pPr>
        <w:pStyle w:val="Heading2"/>
        <w:numPr>
          <w:ilvl w:val="1"/>
          <w:numId w:val="13"/>
        </w:numPr>
      </w:pPr>
      <w:bookmarkStart w:id="17" w:name="h.jdmlxypeh7mw" w:colFirst="0" w:colLast="0"/>
      <w:bookmarkEnd w:id="17"/>
      <w:r w:rsidRPr="1ADDD9DB">
        <w:t xml:space="preserve">Accident and Injury Procedures  </w:t>
      </w:r>
    </w:p>
    <w:p w14:paraId="47941199" w14:textId="7B9A99A0" w:rsidR="0012329C" w:rsidRPr="00517194" w:rsidRDefault="005B212B" w:rsidP="1ADDD9DB">
      <w:pPr>
        <w:spacing w:line="240" w:lineRule="auto"/>
        <w:ind w:left="1440" w:hanging="720"/>
        <w:rPr>
          <w:rFonts w:asciiTheme="minorHAnsi" w:hAnsiTheme="minorHAnsi" w:cstheme="minorBidi"/>
          <w:color w:val="auto"/>
          <w:sz w:val="24"/>
          <w:szCs w:val="24"/>
        </w:rPr>
      </w:pPr>
      <w:r w:rsidRPr="00517194">
        <w:rPr>
          <w:rFonts w:asciiTheme="minorHAnsi" w:eastAsia="Calibri" w:hAnsiTheme="minorHAnsi" w:cstheme="minorHAnsi"/>
          <w:color w:val="auto"/>
          <w:sz w:val="24"/>
          <w:szCs w:val="24"/>
        </w:rPr>
        <w:tab/>
      </w:r>
      <w:r w:rsidR="00BF2DE4" w:rsidRPr="1ADDD9DB">
        <w:rPr>
          <w:rFonts w:asciiTheme="minorHAnsi" w:eastAsia="Calibri" w:hAnsiTheme="minorHAnsi" w:cstheme="minorBidi"/>
          <w:color w:val="auto"/>
          <w:sz w:val="24"/>
          <w:szCs w:val="24"/>
        </w:rPr>
        <w:t xml:space="preserve">For incidents involving faculty, refer to </w:t>
      </w:r>
      <w:r w:rsidR="004C3DA3">
        <w:rPr>
          <w:rFonts w:asciiTheme="minorHAnsi" w:eastAsia="Calibri" w:hAnsiTheme="minorHAnsi" w:cstheme="minorBidi"/>
          <w:color w:val="auto"/>
          <w:sz w:val="24"/>
          <w:szCs w:val="24"/>
        </w:rPr>
        <w:t>the Employee</w:t>
      </w:r>
      <w:r w:rsidR="004C3DA3" w:rsidRPr="1ADDD9DB">
        <w:rPr>
          <w:rFonts w:asciiTheme="minorHAnsi" w:eastAsia="Calibri" w:hAnsiTheme="minorHAnsi" w:cstheme="minorBidi"/>
          <w:color w:val="auto"/>
          <w:sz w:val="24"/>
          <w:szCs w:val="24"/>
        </w:rPr>
        <w:t xml:space="preserve"> </w:t>
      </w:r>
      <w:r w:rsidR="00BF2DE4" w:rsidRPr="1ADDD9DB">
        <w:rPr>
          <w:rFonts w:asciiTheme="minorHAnsi" w:eastAsia="Calibri" w:hAnsiTheme="minorHAnsi" w:cstheme="minorBidi"/>
          <w:color w:val="auto"/>
          <w:sz w:val="24"/>
          <w:szCs w:val="24"/>
        </w:rPr>
        <w:t>Handbook at</w:t>
      </w:r>
      <w:hyperlink r:id="rId24">
        <w:r w:rsidR="00BF2DE4" w:rsidRPr="1ADDD9DB">
          <w:rPr>
            <w:rFonts w:asciiTheme="minorHAnsi" w:eastAsia="Calibri" w:hAnsiTheme="minorHAnsi" w:cstheme="minorBidi"/>
            <w:color w:val="auto"/>
            <w:sz w:val="24"/>
            <w:szCs w:val="24"/>
          </w:rPr>
          <w:t xml:space="preserve"> </w:t>
        </w:r>
      </w:hyperlink>
      <w:hyperlink r:id="rId25" w:history="1">
        <w:r w:rsidR="004C3DA3" w:rsidRPr="006F53D7">
          <w:rPr>
            <w:rStyle w:val="Hyperlink"/>
            <w:rFonts w:asciiTheme="minorHAnsi" w:eastAsia="Calibri" w:hAnsiTheme="minorHAnsi" w:cstheme="minorBidi"/>
            <w:sz w:val="24"/>
            <w:szCs w:val="24"/>
          </w:rPr>
          <w:t>https://www.uwlax.edu/human-resources/employee-handbook/</w:t>
        </w:r>
      </w:hyperlink>
      <w:r w:rsidR="004C3DA3">
        <w:rPr>
          <w:rFonts w:asciiTheme="minorHAnsi" w:eastAsia="Calibri" w:hAnsiTheme="minorHAnsi" w:cstheme="minorBidi"/>
          <w:color w:val="auto"/>
          <w:sz w:val="24"/>
          <w:szCs w:val="24"/>
        </w:rPr>
        <w:t xml:space="preserve"> </w:t>
      </w:r>
    </w:p>
    <w:p w14:paraId="4794119A" w14:textId="54530681" w:rsidR="0012329C" w:rsidRPr="00517194" w:rsidRDefault="0012329C" w:rsidP="004B0B17">
      <w:pPr>
        <w:spacing w:line="240" w:lineRule="auto"/>
        <w:ind w:left="1440" w:hanging="720"/>
        <w:rPr>
          <w:rFonts w:asciiTheme="minorHAnsi" w:hAnsiTheme="minorHAnsi" w:cstheme="minorHAnsi"/>
          <w:color w:val="auto"/>
          <w:sz w:val="24"/>
          <w:szCs w:val="24"/>
        </w:rPr>
      </w:pPr>
    </w:p>
    <w:p w14:paraId="4794119B" w14:textId="77777777" w:rsidR="0012329C" w:rsidRPr="00517194" w:rsidRDefault="002004B4" w:rsidP="1ADDD9DB">
      <w:pPr>
        <w:spacing w:line="240" w:lineRule="auto"/>
        <w:ind w:left="1440" w:hanging="720"/>
        <w:rPr>
          <w:rFonts w:asciiTheme="minorHAnsi" w:hAnsiTheme="minorHAnsi" w:cstheme="minorBidi"/>
          <w:color w:val="auto"/>
          <w:sz w:val="24"/>
          <w:szCs w:val="24"/>
        </w:rPr>
      </w:pPr>
      <w:r w:rsidRPr="00517194">
        <w:rPr>
          <w:rFonts w:asciiTheme="minorHAnsi" w:eastAsia="Calibri" w:hAnsiTheme="minorHAnsi" w:cstheme="minorHAnsi"/>
          <w:color w:val="auto"/>
          <w:sz w:val="24"/>
          <w:szCs w:val="24"/>
        </w:rPr>
        <w:tab/>
      </w:r>
      <w:r w:rsidR="00BF2DE4" w:rsidRPr="1ADDD9DB">
        <w:rPr>
          <w:rFonts w:asciiTheme="minorHAnsi" w:eastAsia="Calibri" w:hAnsiTheme="minorHAnsi" w:cstheme="minorBidi"/>
          <w:color w:val="auto"/>
          <w:sz w:val="24"/>
          <w:szCs w:val="24"/>
        </w:rPr>
        <w:t>The following steps are to be taken in the event of any personal injury or accident to a student, with special regard to medical emergencies:</w:t>
      </w:r>
    </w:p>
    <w:p w14:paraId="4794119C" w14:textId="77777777" w:rsidR="0012329C" w:rsidRPr="00517194" w:rsidRDefault="1ADDD9DB" w:rsidP="1ADDD9DB">
      <w:pPr>
        <w:pStyle w:val="ListParagraph"/>
        <w:numPr>
          <w:ilvl w:val="0"/>
          <w:numId w:val="4"/>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First aid should be administered to the injured person as appropriate on site.</w:t>
      </w:r>
    </w:p>
    <w:p w14:paraId="4794119D" w14:textId="77777777" w:rsidR="0012329C" w:rsidRPr="00517194" w:rsidRDefault="1ADDD9DB" w:rsidP="1ADDD9DB">
      <w:pPr>
        <w:pStyle w:val="ListParagraph"/>
        <w:numPr>
          <w:ilvl w:val="0"/>
          <w:numId w:val="4"/>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For more serious, or life threatening, injuries or the program faculty or staff member will perform a 911 emergency call.</w:t>
      </w:r>
    </w:p>
    <w:p w14:paraId="4794119E" w14:textId="77777777" w:rsidR="0012329C" w:rsidRPr="00517194" w:rsidRDefault="1ADDD9DB" w:rsidP="1ADDD9DB">
      <w:pPr>
        <w:pStyle w:val="ListParagraph"/>
        <w:numPr>
          <w:ilvl w:val="0"/>
          <w:numId w:val="4"/>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 xml:space="preserve">The student and program faculty member attending to the incident and using appropriate reporting methods established for the class will complete an Incident Report Form. </w:t>
      </w:r>
    </w:p>
    <w:p w14:paraId="479411A1" w14:textId="0136172A" w:rsidR="0012329C" w:rsidRPr="00737A32" w:rsidRDefault="1ADDD9DB" w:rsidP="002074EA">
      <w:pPr>
        <w:pStyle w:val="ListParagraph"/>
        <w:numPr>
          <w:ilvl w:val="0"/>
          <w:numId w:val="4"/>
        </w:numPr>
        <w:spacing w:line="240" w:lineRule="auto"/>
        <w:rPr>
          <w:rFonts w:asciiTheme="minorHAnsi" w:hAnsiTheme="minorHAnsi" w:cstheme="minorBidi"/>
          <w:sz w:val="24"/>
          <w:szCs w:val="24"/>
        </w:rPr>
      </w:pPr>
      <w:r w:rsidRPr="1ADDD9DB">
        <w:rPr>
          <w:rFonts w:asciiTheme="minorHAnsi" w:eastAsia="Calibri" w:hAnsiTheme="minorHAnsi" w:cstheme="minorBidi"/>
          <w:color w:val="auto"/>
          <w:sz w:val="24"/>
          <w:szCs w:val="24"/>
        </w:rPr>
        <w:t>All injuries and accidents should be reported using the Health Science Center fo</w:t>
      </w:r>
      <w:r w:rsidR="002074EA">
        <w:rPr>
          <w:rFonts w:asciiTheme="minorHAnsi" w:eastAsia="Calibri" w:hAnsiTheme="minorHAnsi" w:cstheme="minorBidi"/>
          <w:color w:val="auto"/>
          <w:sz w:val="24"/>
          <w:szCs w:val="24"/>
        </w:rPr>
        <w:t>r</w:t>
      </w:r>
      <w:r w:rsidRPr="1ADDD9DB">
        <w:rPr>
          <w:rFonts w:asciiTheme="minorHAnsi" w:eastAsia="Calibri" w:hAnsiTheme="minorHAnsi" w:cstheme="minorBidi"/>
          <w:color w:val="auto"/>
          <w:sz w:val="24"/>
          <w:szCs w:val="24"/>
        </w:rPr>
        <w:t>m located at</w:t>
      </w:r>
      <w:hyperlink r:id="rId26">
        <w:r w:rsidRPr="1ADDD9DB">
          <w:rPr>
            <w:rFonts w:asciiTheme="minorHAnsi" w:eastAsia="Calibri" w:hAnsiTheme="minorHAnsi" w:cstheme="minorBidi"/>
            <w:color w:val="auto"/>
            <w:sz w:val="24"/>
            <w:szCs w:val="24"/>
          </w:rPr>
          <w:t xml:space="preserve"> </w:t>
        </w:r>
      </w:hyperlink>
      <w:hyperlink r:id="rId27">
        <w:r w:rsidR="00D4343A" w:rsidRPr="00D4343A">
          <w:rPr>
            <w:rFonts w:asciiTheme="minorHAnsi" w:eastAsia="Calibri" w:hAnsiTheme="minorHAnsi" w:cstheme="minorBidi"/>
            <w:color w:val="0000FF"/>
            <w:sz w:val="24"/>
            <w:szCs w:val="24"/>
            <w:u w:val="single"/>
          </w:rPr>
          <w:t>https://www.lacrosseconsortium.org/uploads/content_files/files/Claimant%20Incident%20Report%202-21.pdf</w:t>
        </w:r>
        <w:r w:rsidR="17BE98DB">
          <w:br/>
        </w:r>
      </w:hyperlink>
    </w:p>
    <w:p w14:paraId="1C168F09" w14:textId="5BE92003" w:rsidR="0012329C" w:rsidRPr="00517194" w:rsidRDefault="1ADDD9DB" w:rsidP="002A78F4">
      <w:pPr>
        <w:pStyle w:val="Heading2"/>
        <w:numPr>
          <w:ilvl w:val="1"/>
          <w:numId w:val="13"/>
        </w:numPr>
      </w:pPr>
      <w:r w:rsidRPr="1ADDD9DB">
        <w:t>System for Student Progression</w:t>
      </w:r>
    </w:p>
    <w:p w14:paraId="0BF4DA5B" w14:textId="1FCCA1C4" w:rsidR="5A3746A3" w:rsidRPr="00517194" w:rsidRDefault="1ADDD9DB" w:rsidP="1ADDD9DB">
      <w:pPr>
        <w:spacing w:line="240" w:lineRule="auto"/>
        <w:ind w:left="1080"/>
        <w:rPr>
          <w:rFonts w:asciiTheme="minorHAnsi" w:eastAsia="Calibri" w:hAnsiTheme="minorHAnsi" w:cstheme="minorBidi"/>
          <w:color w:val="auto"/>
          <w:sz w:val="24"/>
          <w:szCs w:val="24"/>
        </w:rPr>
      </w:pPr>
      <w:r w:rsidRPr="1ADDD9DB">
        <w:rPr>
          <w:rFonts w:asciiTheme="minorHAnsi" w:eastAsia="Calibri" w:hAnsiTheme="minorHAnsi" w:cstheme="minorBidi"/>
          <w:color w:val="auto"/>
          <w:sz w:val="24"/>
          <w:szCs w:val="24"/>
        </w:rPr>
        <w:t>Student progression through the didactic curriculum and clinical experiences is determined by good academic standing and development of professional behaviors.</w:t>
      </w:r>
      <w:r w:rsidR="17BE98DB">
        <w:br/>
      </w:r>
    </w:p>
    <w:p w14:paraId="10C838AB" w14:textId="77777777" w:rsidR="004C5E6A" w:rsidRDefault="004C5E6A">
      <w:pPr>
        <w:rPr>
          <w:rFonts w:asciiTheme="minorHAnsi" w:eastAsia="Calibri" w:hAnsiTheme="minorHAnsi" w:cstheme="minorBidi"/>
          <w:color w:val="auto"/>
          <w:sz w:val="24"/>
          <w:szCs w:val="24"/>
        </w:rPr>
      </w:pPr>
      <w:r>
        <w:rPr>
          <w:rFonts w:asciiTheme="minorHAnsi" w:eastAsia="Calibri" w:hAnsiTheme="minorHAnsi" w:cstheme="minorBidi"/>
          <w:color w:val="auto"/>
          <w:sz w:val="24"/>
          <w:szCs w:val="24"/>
        </w:rPr>
        <w:br w:type="page"/>
      </w:r>
    </w:p>
    <w:p w14:paraId="6241F9D0" w14:textId="16D8A896" w:rsidR="0012329C" w:rsidRPr="00517194" w:rsidRDefault="1ADDD9DB" w:rsidP="1ADDD9DB">
      <w:pPr>
        <w:spacing w:line="240" w:lineRule="auto"/>
        <w:ind w:left="1080"/>
        <w:rPr>
          <w:rFonts w:asciiTheme="minorHAnsi" w:eastAsia="Calibri" w:hAnsiTheme="minorHAnsi" w:cstheme="minorBidi"/>
          <w:color w:val="auto"/>
          <w:sz w:val="24"/>
          <w:szCs w:val="24"/>
        </w:rPr>
      </w:pPr>
      <w:r w:rsidRPr="1ADDD9DB">
        <w:rPr>
          <w:rFonts w:asciiTheme="minorHAnsi" w:eastAsia="Calibri" w:hAnsiTheme="minorHAnsi" w:cstheme="minorBidi"/>
          <w:color w:val="auto"/>
          <w:sz w:val="24"/>
          <w:szCs w:val="24"/>
        </w:rPr>
        <w:lastRenderedPageBreak/>
        <w:t xml:space="preserve">A student may be dismissed from the DPT program for: </w:t>
      </w:r>
      <w:r w:rsidR="00BF2DE4">
        <w:br/>
      </w:r>
    </w:p>
    <w:p w14:paraId="479411A4" w14:textId="0ADF4AFC" w:rsidR="0012329C" w:rsidRPr="00517194" w:rsidRDefault="5A3746A3" w:rsidP="1ADDD9DB">
      <w:pPr>
        <w:pStyle w:val="Heading3"/>
        <w:numPr>
          <w:ilvl w:val="2"/>
          <w:numId w:val="13"/>
        </w:numPr>
        <w:spacing w:before="0" w:after="0" w:line="240" w:lineRule="auto"/>
        <w:rPr>
          <w:rFonts w:asciiTheme="minorHAnsi" w:hAnsiTheme="minorHAnsi" w:cstheme="minorBidi"/>
          <w:color w:val="000000" w:themeColor="text1"/>
          <w:sz w:val="24"/>
          <w:szCs w:val="24"/>
        </w:rPr>
      </w:pPr>
      <w:r w:rsidRPr="1ADDD9DB">
        <w:rPr>
          <w:rFonts w:asciiTheme="minorHAnsi" w:eastAsia="Calibri" w:hAnsiTheme="minorHAnsi" w:cstheme="minorBidi"/>
          <w:color w:val="auto"/>
          <w:sz w:val="24"/>
          <w:szCs w:val="24"/>
        </w:rPr>
        <w:t xml:space="preserve">A cumulative graduate grade point average below 3.0, </w:t>
      </w:r>
      <w:r w:rsidR="00BF2DE4" w:rsidRPr="1ADDD9DB">
        <w:rPr>
          <w:rFonts w:asciiTheme="minorHAnsi" w:eastAsia="Calibri" w:hAnsiTheme="minorHAnsi" w:cstheme="minorBidi"/>
          <w:color w:val="auto"/>
          <w:sz w:val="24"/>
          <w:szCs w:val="24"/>
        </w:rPr>
        <w:t>lack of progress toward degree, or failure to meet Graduate</w:t>
      </w:r>
      <w:r w:rsidR="00BE66AC" w:rsidRPr="1ADDD9DB">
        <w:rPr>
          <w:rFonts w:asciiTheme="minorHAnsi" w:eastAsia="Calibri" w:hAnsiTheme="minorHAnsi" w:cstheme="minorBidi"/>
          <w:color w:val="auto"/>
          <w:sz w:val="24"/>
          <w:szCs w:val="24"/>
        </w:rPr>
        <w:t xml:space="preserve"> School or program requirements as listing in the current Graduate School Catalog: </w:t>
      </w:r>
      <w:r w:rsidR="002004B4" w:rsidRPr="00517194">
        <w:rPr>
          <w:rFonts w:asciiTheme="minorHAnsi" w:hAnsiTheme="minorHAnsi" w:cstheme="minorHAnsi"/>
          <w:sz w:val="24"/>
          <w:szCs w:val="24"/>
        </w:rPr>
        <w:tab/>
      </w:r>
      <w:hyperlink r:id="rId28" w:anchor="probation-retention" w:history="1">
        <w:r w:rsidR="002004B4" w:rsidRPr="1ADDD9DB">
          <w:rPr>
            <w:rStyle w:val="Hyperlink"/>
            <w:rFonts w:asciiTheme="minorHAnsi" w:hAnsiTheme="minorHAnsi" w:cstheme="minorBidi"/>
            <w:sz w:val="24"/>
            <w:szCs w:val="24"/>
          </w:rPr>
          <w:t>http://catalog.uwlax.edu/graduate/academicpolicies/academiceligibility/#probation-retention</w:t>
        </w:r>
      </w:hyperlink>
    </w:p>
    <w:p w14:paraId="5AA6D477" w14:textId="4C00769B" w:rsidR="00615CDE" w:rsidRPr="00517194" w:rsidRDefault="1ADDD9DB" w:rsidP="1ADDD9DB">
      <w:pPr>
        <w:pStyle w:val="ListParagraph"/>
        <w:numPr>
          <w:ilvl w:val="3"/>
          <w:numId w:val="25"/>
        </w:numPr>
        <w:spacing w:line="240" w:lineRule="auto"/>
        <w:rPr>
          <w:rFonts w:asciiTheme="minorHAnsi" w:hAnsiTheme="minorHAnsi" w:cstheme="minorBidi"/>
          <w:color w:val="auto"/>
          <w:sz w:val="24"/>
          <w:szCs w:val="24"/>
        </w:rPr>
      </w:pPr>
      <w:r w:rsidRPr="1ADDD9DB">
        <w:rPr>
          <w:rFonts w:asciiTheme="minorHAnsi" w:hAnsiTheme="minorHAnsi" w:cstheme="minorBidi"/>
          <w:color w:val="auto"/>
          <w:sz w:val="24"/>
          <w:szCs w:val="24"/>
        </w:rPr>
        <w:t>The Program Director/s will notify the student in writing in the event that they fail to meet standards for progression in the program and are subsequently dismissed from the program.</w:t>
      </w:r>
    </w:p>
    <w:p w14:paraId="2E6FC275" w14:textId="2717F623" w:rsidR="00615CDE" w:rsidRPr="00517194" w:rsidRDefault="1ADDD9DB" w:rsidP="1ADDD9DB">
      <w:pPr>
        <w:pStyle w:val="Heading3"/>
        <w:numPr>
          <w:ilvl w:val="2"/>
          <w:numId w:val="13"/>
        </w:numPr>
        <w:spacing w:before="0" w:after="0"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Failing to demonstrate expected professional behaviors as regularly assessed by DPT program faculty.</w:t>
      </w:r>
    </w:p>
    <w:p w14:paraId="2EC48B87" w14:textId="368735C1" w:rsidR="00615CDE" w:rsidRPr="004C5E6A" w:rsidRDefault="1ADDD9DB" w:rsidP="1ADDD9DB">
      <w:pPr>
        <w:pStyle w:val="ListParagraph"/>
        <w:numPr>
          <w:ilvl w:val="3"/>
          <w:numId w:val="26"/>
        </w:numPr>
        <w:spacing w:line="240" w:lineRule="auto"/>
        <w:rPr>
          <w:rFonts w:asciiTheme="minorHAnsi" w:hAnsiTheme="minorHAnsi" w:cstheme="minorBidi"/>
          <w:color w:val="auto"/>
          <w:sz w:val="24"/>
          <w:szCs w:val="24"/>
        </w:rPr>
      </w:pPr>
      <w:r w:rsidRPr="1ADDD9DB">
        <w:rPr>
          <w:rFonts w:asciiTheme="minorHAnsi" w:eastAsia="Calibri" w:hAnsiTheme="minorHAnsi" w:cstheme="minorBidi"/>
          <w:color w:val="auto"/>
          <w:sz w:val="24"/>
          <w:szCs w:val="24"/>
        </w:rPr>
        <w:t xml:space="preserve">The PT Program faculty will regularly assess a student's professional behaviors in accordance with the Professional Behaviors Assessment </w:t>
      </w:r>
      <w:r w:rsidRPr="004C5E6A">
        <w:rPr>
          <w:rFonts w:asciiTheme="minorHAnsi" w:eastAsia="Calibri" w:hAnsiTheme="minorHAnsi" w:cstheme="minorBidi"/>
          <w:color w:val="auto"/>
          <w:sz w:val="24"/>
          <w:szCs w:val="24"/>
        </w:rPr>
        <w:t>Procedure (Appendices D, E and F).</w:t>
      </w:r>
    </w:p>
    <w:p w14:paraId="691B89D6" w14:textId="76B0DF14" w:rsidR="00615CDE" w:rsidRPr="00517194" w:rsidRDefault="00615CDE" w:rsidP="004B0B17">
      <w:pPr>
        <w:spacing w:line="240" w:lineRule="auto"/>
        <w:ind w:left="1080"/>
        <w:rPr>
          <w:rFonts w:asciiTheme="minorHAnsi" w:hAnsiTheme="minorHAnsi" w:cstheme="minorHAnsi"/>
          <w:color w:val="auto"/>
          <w:sz w:val="24"/>
          <w:szCs w:val="24"/>
        </w:rPr>
      </w:pPr>
    </w:p>
    <w:p w14:paraId="16B502EB" w14:textId="0094C22B" w:rsidR="008746B2" w:rsidRPr="00517194" w:rsidRDefault="1ADDD9DB" w:rsidP="002A78F4">
      <w:pPr>
        <w:pStyle w:val="Heading2"/>
        <w:numPr>
          <w:ilvl w:val="1"/>
          <w:numId w:val="13"/>
        </w:numPr>
      </w:pPr>
      <w:r w:rsidRPr="1ADDD9DB">
        <w:t xml:space="preserve">Procedure for Appeal for Readmission </w:t>
      </w:r>
    </w:p>
    <w:p w14:paraId="393DA36D" w14:textId="48B1341B" w:rsidR="008746B2"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If a student wishes to appeal for readmission, the request for a formal appeal must be provided in writing to the Program Director/s within 1 week of receiving official notice of dismissal from the College of Science and Health.  The request will contain the reason/s for appeal.  Students will be advised of their rights and privileges by the Program Director/s.  </w:t>
      </w:r>
      <w:r w:rsidR="00D415C7">
        <w:rPr>
          <w:rFonts w:asciiTheme="minorHAnsi" w:hAnsiTheme="minorHAnsi" w:cstheme="minorBidi"/>
          <w:color w:val="auto"/>
          <w:sz w:val="24"/>
          <w:szCs w:val="24"/>
        </w:rPr>
        <w:t xml:space="preserve">If the Program Director/s are unavailable, then a delegate faculty member will be established.  </w:t>
      </w:r>
    </w:p>
    <w:p w14:paraId="0CB34CF7" w14:textId="77777777" w:rsidR="008746B2" w:rsidRPr="00517194" w:rsidRDefault="008746B2" w:rsidP="00737A32">
      <w:pPr>
        <w:spacing w:line="240" w:lineRule="auto"/>
        <w:ind w:left="1080"/>
        <w:rPr>
          <w:rFonts w:asciiTheme="minorHAnsi" w:hAnsiTheme="minorHAnsi" w:cstheme="minorHAnsi"/>
          <w:color w:val="auto"/>
          <w:sz w:val="24"/>
          <w:szCs w:val="24"/>
        </w:rPr>
      </w:pPr>
    </w:p>
    <w:p w14:paraId="559C5454" w14:textId="2271F9B4" w:rsidR="008746B2"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The Program Director/s </w:t>
      </w:r>
      <w:r w:rsidR="00A935A7">
        <w:rPr>
          <w:rFonts w:asciiTheme="minorHAnsi" w:hAnsiTheme="minorHAnsi" w:cstheme="minorBidi"/>
          <w:color w:val="auto"/>
          <w:sz w:val="24"/>
          <w:szCs w:val="24"/>
        </w:rPr>
        <w:t xml:space="preserve">or delegate </w:t>
      </w:r>
      <w:r w:rsidRPr="1ADDD9DB">
        <w:rPr>
          <w:rFonts w:asciiTheme="minorHAnsi" w:hAnsiTheme="minorHAnsi" w:cstheme="minorBidi"/>
          <w:color w:val="auto"/>
          <w:sz w:val="24"/>
          <w:szCs w:val="24"/>
        </w:rPr>
        <w:t>will acknowledge receipt of the written appeal request within 2 working days.  The Program Director</w:t>
      </w:r>
      <w:r w:rsidR="009E3179">
        <w:rPr>
          <w:rFonts w:asciiTheme="minorHAnsi" w:hAnsiTheme="minorHAnsi" w:cstheme="minorBidi"/>
          <w:color w:val="auto"/>
          <w:sz w:val="24"/>
          <w:szCs w:val="24"/>
        </w:rPr>
        <w:t>/s</w:t>
      </w:r>
      <w:r w:rsidRPr="1ADDD9DB">
        <w:rPr>
          <w:rFonts w:asciiTheme="minorHAnsi" w:hAnsiTheme="minorHAnsi" w:cstheme="minorBidi"/>
          <w:color w:val="auto"/>
          <w:sz w:val="24"/>
          <w:szCs w:val="24"/>
        </w:rPr>
        <w:t xml:space="preserve"> </w:t>
      </w:r>
      <w:r w:rsidR="00A935A7">
        <w:rPr>
          <w:rFonts w:asciiTheme="minorHAnsi" w:hAnsiTheme="minorHAnsi" w:cstheme="minorBidi"/>
          <w:color w:val="auto"/>
          <w:sz w:val="24"/>
          <w:szCs w:val="24"/>
        </w:rPr>
        <w:t xml:space="preserve">or delegate </w:t>
      </w:r>
      <w:r w:rsidRPr="1ADDD9DB">
        <w:rPr>
          <w:rFonts w:asciiTheme="minorHAnsi" w:hAnsiTheme="minorHAnsi" w:cstheme="minorBidi"/>
          <w:color w:val="auto"/>
          <w:sz w:val="24"/>
          <w:szCs w:val="24"/>
        </w:rPr>
        <w:t xml:space="preserve">will determine a time when the majority of faculty will be present prior to the beginning of the next semester.  </w:t>
      </w:r>
    </w:p>
    <w:p w14:paraId="695C07FC" w14:textId="77777777" w:rsidR="008746B2" w:rsidRPr="00517194" w:rsidRDefault="008746B2" w:rsidP="00737A32">
      <w:pPr>
        <w:spacing w:line="240" w:lineRule="auto"/>
        <w:ind w:left="1080"/>
        <w:rPr>
          <w:rFonts w:asciiTheme="minorHAnsi" w:hAnsiTheme="minorHAnsi" w:cstheme="minorHAnsi"/>
          <w:color w:val="auto"/>
          <w:sz w:val="24"/>
          <w:szCs w:val="24"/>
        </w:rPr>
      </w:pPr>
    </w:p>
    <w:p w14:paraId="0AAB36DA" w14:textId="3938A943" w:rsidR="008746B2"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Prior to the appeal meeting, the student must provide the Program Director/s </w:t>
      </w:r>
      <w:r w:rsidR="00A935A7">
        <w:rPr>
          <w:rFonts w:asciiTheme="minorHAnsi" w:hAnsiTheme="minorHAnsi" w:cstheme="minorBidi"/>
          <w:color w:val="auto"/>
          <w:sz w:val="24"/>
          <w:szCs w:val="24"/>
        </w:rPr>
        <w:t xml:space="preserve">or delegate </w:t>
      </w:r>
      <w:r w:rsidRPr="1ADDD9DB">
        <w:rPr>
          <w:rFonts w:asciiTheme="minorHAnsi" w:hAnsiTheme="minorHAnsi" w:cstheme="minorBidi"/>
          <w:color w:val="auto"/>
          <w:sz w:val="24"/>
          <w:szCs w:val="24"/>
        </w:rPr>
        <w:t xml:space="preserve">with a letter describing factors that contributed to the student’s performance, extenuating circumstances (if any), status of most recent action plan (if any) and specific new strategies that may contribute to the student’s success if they are readmitted.  The Program Director/s </w:t>
      </w:r>
      <w:r w:rsidR="00A935A7">
        <w:rPr>
          <w:rFonts w:asciiTheme="minorHAnsi" w:hAnsiTheme="minorHAnsi" w:cstheme="minorBidi"/>
          <w:color w:val="auto"/>
          <w:sz w:val="24"/>
          <w:szCs w:val="24"/>
        </w:rPr>
        <w:t xml:space="preserve">or delegate </w:t>
      </w:r>
      <w:r w:rsidRPr="1ADDD9DB">
        <w:rPr>
          <w:rFonts w:asciiTheme="minorHAnsi" w:hAnsiTheme="minorHAnsi" w:cstheme="minorBidi"/>
          <w:color w:val="auto"/>
          <w:sz w:val="24"/>
          <w:szCs w:val="24"/>
        </w:rPr>
        <w:t>will disseminate the letter to the faculty in advance of the appeal meeting.</w:t>
      </w:r>
      <w:r w:rsidR="007C1AA0">
        <w:rPr>
          <w:rFonts w:asciiTheme="minorHAnsi" w:hAnsiTheme="minorHAnsi" w:cstheme="minorBidi"/>
          <w:color w:val="auto"/>
          <w:sz w:val="24"/>
          <w:szCs w:val="24"/>
        </w:rPr>
        <w:t xml:space="preserve">  The Program Director/s </w:t>
      </w:r>
      <w:r w:rsidR="00A935A7">
        <w:rPr>
          <w:rFonts w:asciiTheme="minorHAnsi" w:hAnsiTheme="minorHAnsi" w:cstheme="minorBidi"/>
          <w:color w:val="auto"/>
          <w:sz w:val="24"/>
          <w:szCs w:val="24"/>
        </w:rPr>
        <w:t xml:space="preserve">or delegate </w:t>
      </w:r>
      <w:r w:rsidR="007C1AA0">
        <w:rPr>
          <w:rFonts w:asciiTheme="minorHAnsi" w:hAnsiTheme="minorHAnsi" w:cstheme="minorBidi"/>
          <w:color w:val="auto"/>
          <w:sz w:val="24"/>
          <w:szCs w:val="24"/>
        </w:rPr>
        <w:t xml:space="preserve">will set a deadline for receipt of the student’s appeal letter so that faculty have adequate time to review before the meeting.  The deadline will, in most circumstances, be 5 working days prior to the meeting.  Under no circumstances will it be less than 2 working days prior to the meeting.  Failure to submit an appeal letter </w:t>
      </w:r>
      <w:r w:rsidR="00A935A7">
        <w:rPr>
          <w:rFonts w:asciiTheme="minorHAnsi" w:hAnsiTheme="minorHAnsi" w:cstheme="minorBidi"/>
          <w:color w:val="auto"/>
          <w:sz w:val="24"/>
          <w:szCs w:val="24"/>
        </w:rPr>
        <w:t xml:space="preserve">by the deadline </w:t>
      </w:r>
      <w:r w:rsidR="007C1AA0">
        <w:rPr>
          <w:rFonts w:asciiTheme="minorHAnsi" w:hAnsiTheme="minorHAnsi" w:cstheme="minorBidi"/>
          <w:color w:val="auto"/>
          <w:sz w:val="24"/>
          <w:szCs w:val="24"/>
        </w:rPr>
        <w:t xml:space="preserve">to the Program Director/s </w:t>
      </w:r>
      <w:r w:rsidR="00A935A7">
        <w:rPr>
          <w:rFonts w:asciiTheme="minorHAnsi" w:hAnsiTheme="minorHAnsi" w:cstheme="minorBidi"/>
          <w:color w:val="auto"/>
          <w:sz w:val="24"/>
          <w:szCs w:val="24"/>
        </w:rPr>
        <w:t xml:space="preserve">or delegate </w:t>
      </w:r>
      <w:r w:rsidR="007C1AA0">
        <w:rPr>
          <w:rFonts w:asciiTheme="minorHAnsi" w:hAnsiTheme="minorHAnsi" w:cstheme="minorBidi"/>
          <w:color w:val="auto"/>
          <w:sz w:val="24"/>
          <w:szCs w:val="24"/>
        </w:rPr>
        <w:t xml:space="preserve">will result in automatic denial of the student’s appeal.  </w:t>
      </w:r>
    </w:p>
    <w:p w14:paraId="6563F6AD" w14:textId="77777777" w:rsidR="008746B2" w:rsidRPr="00517194" w:rsidRDefault="008746B2" w:rsidP="00737A32">
      <w:pPr>
        <w:spacing w:line="240" w:lineRule="auto"/>
        <w:ind w:left="1080"/>
        <w:rPr>
          <w:rFonts w:asciiTheme="minorHAnsi" w:hAnsiTheme="minorHAnsi" w:cstheme="minorHAnsi"/>
          <w:color w:val="auto"/>
          <w:sz w:val="24"/>
          <w:szCs w:val="24"/>
        </w:rPr>
      </w:pPr>
    </w:p>
    <w:p w14:paraId="46FB2E81" w14:textId="1D06B3C3" w:rsidR="008746B2"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The Program Director/s </w:t>
      </w:r>
      <w:r w:rsidR="00A935A7">
        <w:rPr>
          <w:rFonts w:asciiTheme="minorHAnsi" w:hAnsiTheme="minorHAnsi" w:cstheme="minorBidi"/>
          <w:color w:val="auto"/>
          <w:sz w:val="24"/>
          <w:szCs w:val="24"/>
        </w:rPr>
        <w:t xml:space="preserve">or delegate </w:t>
      </w:r>
      <w:r w:rsidRPr="1ADDD9DB">
        <w:rPr>
          <w:rFonts w:asciiTheme="minorHAnsi" w:hAnsiTheme="minorHAnsi" w:cstheme="minorBidi"/>
          <w:color w:val="auto"/>
          <w:sz w:val="24"/>
          <w:szCs w:val="24"/>
        </w:rPr>
        <w:t xml:space="preserve">will appoint a faculty member to chair the committee.  </w:t>
      </w:r>
      <w:r w:rsidR="00E52174">
        <w:rPr>
          <w:rFonts w:asciiTheme="minorHAnsi" w:hAnsiTheme="minorHAnsi" w:cstheme="minorBidi"/>
          <w:color w:val="auto"/>
          <w:sz w:val="24"/>
          <w:szCs w:val="24"/>
        </w:rPr>
        <w:t xml:space="preserve">The </w:t>
      </w:r>
      <w:r w:rsidR="00A60820">
        <w:rPr>
          <w:rFonts w:asciiTheme="minorHAnsi" w:hAnsiTheme="minorHAnsi" w:cstheme="minorBidi"/>
          <w:color w:val="auto"/>
          <w:sz w:val="24"/>
          <w:szCs w:val="24"/>
        </w:rPr>
        <w:t>student presentation and question and answer of the faculty will be recorded to maintain a record of the event</w:t>
      </w:r>
      <w:r w:rsidR="00E52174">
        <w:rPr>
          <w:rFonts w:asciiTheme="minorHAnsi" w:hAnsiTheme="minorHAnsi" w:cstheme="minorBidi"/>
          <w:color w:val="auto"/>
          <w:sz w:val="24"/>
          <w:szCs w:val="24"/>
        </w:rPr>
        <w:t xml:space="preserve">.  </w:t>
      </w:r>
      <w:r w:rsidRPr="1ADDD9DB">
        <w:rPr>
          <w:rFonts w:asciiTheme="minorHAnsi" w:hAnsiTheme="minorHAnsi" w:cstheme="minorBidi"/>
          <w:color w:val="auto"/>
          <w:sz w:val="24"/>
          <w:szCs w:val="24"/>
        </w:rPr>
        <w:t>The appeal meeting will be conducted as follows:</w:t>
      </w:r>
    </w:p>
    <w:p w14:paraId="2D33D4AB" w14:textId="43CDFC93" w:rsidR="008746B2" w:rsidRPr="007C1AA0" w:rsidRDefault="1ADDD9DB" w:rsidP="007C1AA0">
      <w:pPr>
        <w:pStyle w:val="ListParagraph"/>
        <w:numPr>
          <w:ilvl w:val="0"/>
          <w:numId w:val="31"/>
        </w:numPr>
        <w:spacing w:line="240" w:lineRule="auto"/>
        <w:rPr>
          <w:rFonts w:asciiTheme="minorHAnsi" w:hAnsiTheme="minorHAnsi" w:cstheme="minorBidi"/>
          <w:color w:val="auto"/>
          <w:sz w:val="24"/>
          <w:szCs w:val="24"/>
        </w:rPr>
      </w:pPr>
      <w:r w:rsidRPr="007C1AA0">
        <w:rPr>
          <w:rFonts w:asciiTheme="minorHAnsi" w:hAnsiTheme="minorHAnsi" w:cstheme="minorBidi"/>
          <w:color w:val="auto"/>
          <w:sz w:val="24"/>
          <w:szCs w:val="24"/>
        </w:rPr>
        <w:t>The student will be given time to describe the basis for the appeal and provide supporting documentation to the program faculty.</w:t>
      </w:r>
    </w:p>
    <w:p w14:paraId="38727ABD" w14:textId="77777777" w:rsidR="008746B2" w:rsidRPr="007C1AA0" w:rsidRDefault="1ADDD9DB" w:rsidP="007C1AA0">
      <w:pPr>
        <w:pStyle w:val="ListParagraph"/>
        <w:numPr>
          <w:ilvl w:val="0"/>
          <w:numId w:val="31"/>
        </w:numPr>
        <w:spacing w:line="240" w:lineRule="auto"/>
        <w:rPr>
          <w:rFonts w:asciiTheme="minorHAnsi" w:hAnsiTheme="minorHAnsi" w:cstheme="minorBidi"/>
          <w:color w:val="auto"/>
          <w:sz w:val="24"/>
          <w:szCs w:val="24"/>
        </w:rPr>
      </w:pPr>
      <w:r w:rsidRPr="007C1AA0">
        <w:rPr>
          <w:rFonts w:asciiTheme="minorHAnsi" w:hAnsiTheme="minorHAnsi" w:cstheme="minorBidi"/>
          <w:color w:val="auto"/>
          <w:sz w:val="24"/>
          <w:szCs w:val="24"/>
        </w:rPr>
        <w:t xml:space="preserve">Faculty may ask the student questions regarding the appeal and action plan.  </w:t>
      </w:r>
    </w:p>
    <w:p w14:paraId="1ADB7D9A" w14:textId="77777777" w:rsidR="008746B2" w:rsidRPr="007C1AA0" w:rsidRDefault="1ADDD9DB" w:rsidP="007C1AA0">
      <w:pPr>
        <w:pStyle w:val="ListParagraph"/>
        <w:numPr>
          <w:ilvl w:val="0"/>
          <w:numId w:val="31"/>
        </w:numPr>
        <w:spacing w:line="240" w:lineRule="auto"/>
        <w:rPr>
          <w:rFonts w:asciiTheme="minorHAnsi" w:hAnsiTheme="minorHAnsi" w:cstheme="minorBidi"/>
          <w:color w:val="auto"/>
          <w:sz w:val="24"/>
          <w:szCs w:val="24"/>
        </w:rPr>
      </w:pPr>
      <w:r w:rsidRPr="007C1AA0">
        <w:rPr>
          <w:rFonts w:asciiTheme="minorHAnsi" w:hAnsiTheme="minorHAnsi" w:cstheme="minorBidi"/>
          <w:color w:val="auto"/>
          <w:sz w:val="24"/>
          <w:szCs w:val="24"/>
        </w:rPr>
        <w:t>Student will be excused and program faculty will deliberate the appeal decision.</w:t>
      </w:r>
    </w:p>
    <w:p w14:paraId="644EDC26" w14:textId="77777777" w:rsidR="00ED10AF" w:rsidRPr="00517194" w:rsidRDefault="00ED10AF" w:rsidP="004B0B17">
      <w:pPr>
        <w:spacing w:line="240" w:lineRule="auto"/>
        <w:ind w:left="1080"/>
        <w:rPr>
          <w:rFonts w:asciiTheme="minorHAnsi" w:hAnsiTheme="minorHAnsi" w:cstheme="minorHAnsi"/>
          <w:color w:val="auto"/>
          <w:sz w:val="24"/>
          <w:szCs w:val="24"/>
        </w:rPr>
      </w:pPr>
    </w:p>
    <w:p w14:paraId="716E47B9" w14:textId="35CA8C11" w:rsidR="008746B2"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hAnsiTheme="minorHAnsi" w:cstheme="minorBidi"/>
          <w:color w:val="auto"/>
          <w:sz w:val="24"/>
          <w:szCs w:val="24"/>
        </w:rPr>
        <w:t>The possible decisions the committee can make are:</w:t>
      </w:r>
    </w:p>
    <w:p w14:paraId="2EC268B0" w14:textId="42A916A5" w:rsidR="008746B2" w:rsidRPr="00517194" w:rsidRDefault="1ADDD9DB" w:rsidP="1ADDD9DB">
      <w:pPr>
        <w:pStyle w:val="ListParagraph"/>
        <w:numPr>
          <w:ilvl w:val="0"/>
          <w:numId w:val="6"/>
        </w:numPr>
        <w:spacing w:line="240" w:lineRule="auto"/>
        <w:ind w:left="1800"/>
        <w:rPr>
          <w:rFonts w:asciiTheme="minorHAnsi" w:hAnsiTheme="minorHAnsi" w:cstheme="minorBidi"/>
          <w:color w:val="auto"/>
          <w:sz w:val="24"/>
          <w:szCs w:val="24"/>
        </w:rPr>
      </w:pPr>
      <w:r w:rsidRPr="1ADDD9DB">
        <w:rPr>
          <w:rFonts w:asciiTheme="minorHAnsi" w:hAnsiTheme="minorHAnsi" w:cstheme="minorBidi"/>
          <w:color w:val="auto"/>
          <w:sz w:val="24"/>
          <w:szCs w:val="24"/>
        </w:rPr>
        <w:lastRenderedPageBreak/>
        <w:t xml:space="preserve">Support the appeal with or without conditions regarding readmission to the Program.  </w:t>
      </w:r>
    </w:p>
    <w:p w14:paraId="7336F1BD" w14:textId="4ACD1116" w:rsidR="008746B2" w:rsidRPr="00517194" w:rsidRDefault="1ADDD9DB" w:rsidP="1ADDD9DB">
      <w:pPr>
        <w:pStyle w:val="ListParagraph"/>
        <w:numPr>
          <w:ilvl w:val="0"/>
          <w:numId w:val="6"/>
        </w:numPr>
        <w:spacing w:line="240" w:lineRule="auto"/>
        <w:ind w:left="1800"/>
        <w:rPr>
          <w:rFonts w:asciiTheme="minorHAnsi" w:hAnsiTheme="minorHAnsi" w:cstheme="minorBidi"/>
          <w:color w:val="auto"/>
          <w:sz w:val="24"/>
          <w:szCs w:val="24"/>
        </w:rPr>
      </w:pPr>
      <w:r w:rsidRPr="1ADDD9DB">
        <w:rPr>
          <w:rFonts w:asciiTheme="minorHAnsi" w:hAnsiTheme="minorHAnsi" w:cstheme="minorBidi"/>
          <w:color w:val="auto"/>
          <w:sz w:val="24"/>
          <w:szCs w:val="24"/>
        </w:rPr>
        <w:t>Deny the appeal and reaffirm the student’s dismissal from the Program.</w:t>
      </w:r>
    </w:p>
    <w:p w14:paraId="1DE4DCA5" w14:textId="77777777" w:rsidR="008746B2" w:rsidRPr="00517194" w:rsidRDefault="008746B2" w:rsidP="00737A32">
      <w:pPr>
        <w:spacing w:line="240" w:lineRule="auto"/>
        <w:ind w:left="1080"/>
        <w:rPr>
          <w:rFonts w:asciiTheme="minorHAnsi" w:hAnsiTheme="minorHAnsi" w:cstheme="minorHAnsi"/>
          <w:color w:val="auto"/>
          <w:sz w:val="24"/>
          <w:szCs w:val="24"/>
        </w:rPr>
      </w:pPr>
    </w:p>
    <w:p w14:paraId="6FF15884" w14:textId="6E1106F6" w:rsidR="008746B2"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The Program Director/s </w:t>
      </w:r>
      <w:r w:rsidR="00A935A7">
        <w:rPr>
          <w:rFonts w:asciiTheme="minorHAnsi" w:hAnsiTheme="minorHAnsi" w:cstheme="minorBidi"/>
          <w:color w:val="auto"/>
          <w:sz w:val="24"/>
          <w:szCs w:val="24"/>
        </w:rPr>
        <w:t xml:space="preserve">or delegate </w:t>
      </w:r>
      <w:r w:rsidRPr="1ADDD9DB">
        <w:rPr>
          <w:rFonts w:asciiTheme="minorHAnsi" w:hAnsiTheme="minorHAnsi" w:cstheme="minorBidi"/>
          <w:color w:val="auto"/>
          <w:sz w:val="24"/>
          <w:szCs w:val="24"/>
        </w:rPr>
        <w:t xml:space="preserve">will notify the student of the outcome of the appeal decision as soon as possible after the meeting.  Written documentation of the appeal decision will be given to the student, Department Chair, Dean, and Director of Graduate Studies within 5 working days of the appeal meeting.  This documentation will also be filed in the student’s permanent record.  </w:t>
      </w:r>
    </w:p>
    <w:p w14:paraId="18DDB119" w14:textId="77777777" w:rsidR="008746B2" w:rsidRPr="00517194" w:rsidRDefault="008746B2" w:rsidP="00737A32">
      <w:pPr>
        <w:spacing w:line="240" w:lineRule="auto"/>
        <w:ind w:left="1080"/>
        <w:rPr>
          <w:rFonts w:asciiTheme="minorHAnsi" w:hAnsiTheme="minorHAnsi" w:cstheme="minorHAnsi"/>
          <w:color w:val="auto"/>
          <w:sz w:val="24"/>
          <w:szCs w:val="24"/>
        </w:rPr>
      </w:pPr>
    </w:p>
    <w:p w14:paraId="0BDFCA5A" w14:textId="0FEFE911" w:rsidR="008746B2" w:rsidRPr="00517194" w:rsidRDefault="1ADDD9DB" w:rsidP="1ADDD9DB">
      <w:pPr>
        <w:spacing w:line="240" w:lineRule="auto"/>
        <w:ind w:left="1080"/>
        <w:rPr>
          <w:rFonts w:asciiTheme="minorHAnsi" w:hAnsiTheme="minorHAnsi" w:cstheme="minorBidi"/>
          <w:b/>
          <w:bCs/>
          <w:color w:val="auto"/>
          <w:sz w:val="24"/>
          <w:szCs w:val="24"/>
        </w:rPr>
      </w:pPr>
      <w:r w:rsidRPr="1ADDD9DB">
        <w:rPr>
          <w:rFonts w:asciiTheme="minorHAnsi" w:hAnsiTheme="minorHAnsi" w:cstheme="minorBidi"/>
          <w:color w:val="auto"/>
          <w:sz w:val="24"/>
          <w:szCs w:val="24"/>
        </w:rPr>
        <w:t xml:space="preserve">Any student who is not readmitted to the PT Program will be advised of their right to appeal to Graduates Studies per </w:t>
      </w:r>
      <w:hyperlink r:id="rId29" w:anchor="readmission-after-dismissal" w:history="1">
        <w:r w:rsidR="00C648E4" w:rsidRPr="006F53D7">
          <w:rPr>
            <w:rStyle w:val="Hyperlink"/>
            <w:rFonts w:asciiTheme="minorHAnsi" w:hAnsiTheme="minorHAnsi" w:cstheme="minorBidi"/>
            <w:sz w:val="24"/>
            <w:szCs w:val="24"/>
          </w:rPr>
          <w:t>http://catalog.uwlax.edu/graduate/academicpolicies/academiceligibility/#readmission-after-dismissal</w:t>
        </w:r>
      </w:hyperlink>
      <w:r w:rsidR="00C648E4">
        <w:rPr>
          <w:rFonts w:asciiTheme="minorHAnsi" w:hAnsiTheme="minorHAnsi" w:cstheme="minorBidi"/>
          <w:color w:val="auto"/>
          <w:sz w:val="24"/>
          <w:szCs w:val="24"/>
        </w:rPr>
        <w:t xml:space="preserve"> </w:t>
      </w:r>
    </w:p>
    <w:p w14:paraId="23629000" w14:textId="77777777" w:rsidR="008746B2" w:rsidRPr="00517194" w:rsidRDefault="008746B2" w:rsidP="00737A32">
      <w:pPr>
        <w:spacing w:line="240" w:lineRule="auto"/>
        <w:ind w:left="1080"/>
        <w:rPr>
          <w:rFonts w:asciiTheme="minorHAnsi" w:hAnsiTheme="minorHAnsi" w:cstheme="minorHAnsi"/>
          <w:color w:val="auto"/>
          <w:sz w:val="24"/>
          <w:szCs w:val="24"/>
        </w:rPr>
      </w:pPr>
    </w:p>
    <w:p w14:paraId="6C518597" w14:textId="22B848D7" w:rsidR="00ED10AF" w:rsidRPr="00517194" w:rsidRDefault="1ADDD9DB" w:rsidP="1ADDD9DB">
      <w:pPr>
        <w:spacing w:line="240" w:lineRule="auto"/>
        <w:ind w:left="1080"/>
        <w:rPr>
          <w:rFonts w:asciiTheme="minorHAnsi" w:hAnsiTheme="minorHAnsi" w:cstheme="minorBidi"/>
          <w:color w:val="auto"/>
          <w:sz w:val="24"/>
          <w:szCs w:val="24"/>
        </w:rPr>
      </w:pPr>
      <w:r w:rsidRPr="1ADDD9DB">
        <w:rPr>
          <w:rFonts w:asciiTheme="minorHAnsi" w:hAnsiTheme="minorHAnsi" w:cstheme="minorBidi"/>
          <w:color w:val="auto"/>
          <w:sz w:val="24"/>
          <w:szCs w:val="24"/>
        </w:rPr>
        <w:t>A student can be dismissed from the Physical Therapy Program and still retain their status as a student within the Graduate School if admissions standards are met.</w:t>
      </w:r>
    </w:p>
    <w:p w14:paraId="02DE0D05" w14:textId="42141DE5" w:rsidR="00ED10AF" w:rsidRPr="00517194" w:rsidRDefault="00ED10AF" w:rsidP="00737A32">
      <w:pPr>
        <w:spacing w:line="240" w:lineRule="auto"/>
        <w:ind w:left="1080"/>
        <w:rPr>
          <w:rFonts w:asciiTheme="minorHAnsi" w:hAnsiTheme="minorHAnsi" w:cstheme="minorHAnsi"/>
          <w:color w:val="auto"/>
          <w:sz w:val="24"/>
          <w:szCs w:val="24"/>
        </w:rPr>
      </w:pPr>
    </w:p>
    <w:p w14:paraId="05889A52" w14:textId="4D8C874F" w:rsidR="00BE66AC" w:rsidRPr="00517194" w:rsidRDefault="1ADDD9DB" w:rsidP="1ADDD9DB">
      <w:pPr>
        <w:spacing w:line="240" w:lineRule="auto"/>
        <w:ind w:left="1080"/>
        <w:rPr>
          <w:rFonts w:asciiTheme="minorHAnsi" w:hAnsiTheme="minorHAnsi" w:cstheme="minorBidi"/>
          <w:color w:val="auto"/>
        </w:rPr>
      </w:pPr>
      <w:r w:rsidRPr="1ADDD9DB">
        <w:rPr>
          <w:rFonts w:asciiTheme="minorHAnsi" w:eastAsia="Calibri" w:hAnsiTheme="minorHAnsi" w:cstheme="minorBidi"/>
          <w:color w:val="auto"/>
          <w:sz w:val="24"/>
          <w:szCs w:val="24"/>
        </w:rPr>
        <w:t>This procedure is also included in the Appendix of the Student Handbook.</w:t>
      </w:r>
    </w:p>
    <w:p w14:paraId="0A5F83DC" w14:textId="3B371B75" w:rsidR="00BE66AC" w:rsidRPr="00737A32" w:rsidRDefault="00BE66AC" w:rsidP="00737A32">
      <w:pPr>
        <w:spacing w:line="240" w:lineRule="auto"/>
        <w:ind w:left="1080"/>
        <w:rPr>
          <w:rFonts w:asciiTheme="minorHAnsi" w:eastAsia="Calibri" w:hAnsiTheme="minorHAnsi" w:cstheme="minorHAnsi"/>
          <w:color w:val="auto"/>
          <w:sz w:val="24"/>
          <w:szCs w:val="24"/>
        </w:rPr>
      </w:pPr>
    </w:p>
    <w:p w14:paraId="66BEC5DB" w14:textId="440005B4" w:rsidR="00BE66AC" w:rsidRPr="00517194" w:rsidRDefault="1ADDD9DB" w:rsidP="1ADDD9DB">
      <w:pPr>
        <w:pStyle w:val="Heading1"/>
        <w:keepNext w:val="0"/>
        <w:keepLines w:val="0"/>
        <w:numPr>
          <w:ilvl w:val="0"/>
          <w:numId w:val="13"/>
        </w:numPr>
        <w:spacing w:before="0" w:after="0" w:line="240" w:lineRule="auto"/>
        <w:rPr>
          <w:rFonts w:asciiTheme="minorHAnsi" w:eastAsia="Calibri" w:hAnsiTheme="minorHAnsi" w:cstheme="minorBidi"/>
          <w:b/>
          <w:bCs/>
          <w:color w:val="auto"/>
          <w:sz w:val="24"/>
          <w:szCs w:val="24"/>
        </w:rPr>
      </w:pPr>
      <w:r w:rsidRPr="1ADDD9DB">
        <w:rPr>
          <w:rFonts w:asciiTheme="minorHAnsi" w:eastAsia="Calibri" w:hAnsiTheme="minorHAnsi" w:cstheme="minorBidi"/>
          <w:b/>
          <w:bCs/>
          <w:caps/>
          <w:color w:val="auto"/>
          <w:sz w:val="24"/>
          <w:szCs w:val="24"/>
        </w:rPr>
        <w:t>COMPLAINTS</w:t>
      </w:r>
      <w:r w:rsidRPr="1ADDD9DB">
        <w:rPr>
          <w:rFonts w:asciiTheme="minorHAnsi" w:eastAsia="Calibri" w:hAnsiTheme="minorHAnsi" w:cstheme="minorBidi"/>
          <w:b/>
          <w:bCs/>
          <w:color w:val="auto"/>
          <w:sz w:val="24"/>
          <w:szCs w:val="24"/>
        </w:rPr>
        <w:t xml:space="preserve"> AGAINST THE PROGRAM</w:t>
      </w:r>
    </w:p>
    <w:p w14:paraId="2734E37A" w14:textId="44B5ECF1" w:rsidR="00BE66AC" w:rsidRPr="00517194" w:rsidRDefault="00BE66AC" w:rsidP="004B0B17">
      <w:pPr>
        <w:spacing w:line="240" w:lineRule="auto"/>
        <w:ind w:left="720"/>
        <w:rPr>
          <w:rFonts w:asciiTheme="minorHAnsi" w:hAnsiTheme="minorHAnsi" w:cstheme="minorHAnsi"/>
          <w:color w:val="auto"/>
          <w:sz w:val="24"/>
          <w:szCs w:val="24"/>
        </w:rPr>
      </w:pPr>
    </w:p>
    <w:p w14:paraId="49645872" w14:textId="26349DCE" w:rsidR="00BE66AC" w:rsidRPr="00517194" w:rsidRDefault="1ADDD9DB" w:rsidP="1ADDD9DB">
      <w:pPr>
        <w:spacing w:line="240" w:lineRule="auto"/>
        <w:ind w:left="720"/>
        <w:rPr>
          <w:rFonts w:asciiTheme="minorHAnsi" w:hAnsiTheme="minorHAnsi" w:cstheme="minorBidi"/>
          <w:color w:val="auto"/>
          <w:sz w:val="24"/>
          <w:szCs w:val="24"/>
        </w:rPr>
      </w:pPr>
      <w:r w:rsidRPr="1ADDD9DB">
        <w:rPr>
          <w:rFonts w:asciiTheme="minorHAnsi" w:hAnsiTheme="minorHAnsi" w:cstheme="minorBidi"/>
          <w:color w:val="auto"/>
          <w:sz w:val="24"/>
          <w:szCs w:val="24"/>
        </w:rPr>
        <w:t>The following information will be posted on the program webpage for easy public access:</w:t>
      </w:r>
      <w:r w:rsidR="17BE98DB">
        <w:br/>
      </w:r>
    </w:p>
    <w:p w14:paraId="43BA2958" w14:textId="67294796" w:rsidR="00BE66AC" w:rsidRPr="00517194" w:rsidRDefault="1ADDD9DB" w:rsidP="1ADDD9DB">
      <w:pPr>
        <w:spacing w:line="240" w:lineRule="auto"/>
        <w:ind w:left="72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Any person can file a signed complaint about the Physical Therapy Program with the Program leadership, the </w:t>
      </w:r>
      <w:r w:rsidRPr="1ADDD9DB">
        <w:rPr>
          <w:rFonts w:asciiTheme="minorHAnsi" w:eastAsia="Calibri" w:hAnsiTheme="minorHAnsi" w:cstheme="minorBidi"/>
          <w:color w:val="auto"/>
          <w:sz w:val="24"/>
          <w:szCs w:val="24"/>
        </w:rPr>
        <w:t>Department</w:t>
      </w:r>
      <w:r w:rsidRPr="1ADDD9DB">
        <w:rPr>
          <w:rFonts w:asciiTheme="minorHAnsi" w:hAnsiTheme="minorHAnsi" w:cstheme="minorBidi"/>
          <w:color w:val="auto"/>
          <w:sz w:val="24"/>
          <w:szCs w:val="24"/>
        </w:rPr>
        <w:t xml:space="preserve"> of Health Professions Chair, or the University administration. </w:t>
      </w:r>
      <w:r w:rsidR="17BE98DB">
        <w:br/>
      </w:r>
    </w:p>
    <w:p w14:paraId="4EADC177" w14:textId="70A10BEB" w:rsidR="00BE66AC" w:rsidRPr="00517194" w:rsidRDefault="1ADDD9DB" w:rsidP="1ADDD9DB">
      <w:pPr>
        <w:spacing w:line="240" w:lineRule="auto"/>
        <w:ind w:left="72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The complaint must be in writing and must identify the complainant. The complaint must clearly identify and describe the specific nature of the complaint, provide supporting data, and specify the requested response to the complaint. </w:t>
      </w:r>
      <w:r w:rsidR="17BE98DB">
        <w:br/>
      </w:r>
    </w:p>
    <w:p w14:paraId="63470AD1" w14:textId="424A76BA" w:rsidR="00BE66AC" w:rsidRPr="00517194" w:rsidRDefault="1ADDD9DB" w:rsidP="1ADDD9DB">
      <w:pPr>
        <w:spacing w:line="240" w:lineRule="auto"/>
        <w:ind w:left="720"/>
        <w:rPr>
          <w:rFonts w:asciiTheme="minorHAnsi" w:hAnsiTheme="minorHAnsi" w:cstheme="minorBidi"/>
          <w:color w:val="auto"/>
          <w:sz w:val="24"/>
          <w:szCs w:val="24"/>
        </w:rPr>
      </w:pPr>
      <w:r w:rsidRPr="1ADDD9DB">
        <w:rPr>
          <w:rFonts w:asciiTheme="minorHAnsi" w:hAnsiTheme="minorHAnsi" w:cstheme="minorBidi"/>
          <w:color w:val="auto"/>
          <w:sz w:val="24"/>
          <w:szCs w:val="24"/>
        </w:rPr>
        <w:t xml:space="preserve">In general, a formal complaint should be initiated with the person who is the next level higher than the target of the complaint. For example: a complaint against a faculty member should be addressed to the Program Director; a complaint against the program director should be addressed to the Department Chairperson; and a complaint against the department chairperson should be addressed to the Dean of the College of Science and Health. Such complaints should be lodged either orally or in writing within 90 days of the last occurrence. </w:t>
      </w:r>
      <w:r w:rsidR="17BE98DB">
        <w:br/>
      </w:r>
    </w:p>
    <w:p w14:paraId="1BE86402" w14:textId="53DBD100" w:rsidR="00BE66AC" w:rsidRPr="00517194" w:rsidRDefault="1ADDD9DB" w:rsidP="1ADDD9DB">
      <w:pPr>
        <w:spacing w:line="240" w:lineRule="auto"/>
        <w:ind w:left="720"/>
        <w:rPr>
          <w:rFonts w:asciiTheme="minorHAnsi" w:hAnsiTheme="minorHAnsi" w:cstheme="minorBidi"/>
          <w:color w:val="auto"/>
          <w:sz w:val="24"/>
          <w:szCs w:val="24"/>
        </w:rPr>
      </w:pPr>
      <w:r w:rsidRPr="1ADDD9DB">
        <w:rPr>
          <w:rFonts w:asciiTheme="minorHAnsi" w:hAnsiTheme="minorHAnsi" w:cstheme="minorBidi"/>
          <w:color w:val="auto"/>
          <w:sz w:val="24"/>
          <w:szCs w:val="24"/>
        </w:rPr>
        <w:t>All active and inactive complaints will remain on file for a period of 5 years of the initial filing of the complaint.</w:t>
      </w:r>
    </w:p>
    <w:p w14:paraId="76BF3C18" w14:textId="7F9E267F" w:rsidR="00BE66AC" w:rsidRPr="00517194" w:rsidRDefault="00BE66AC" w:rsidP="004B0B17">
      <w:pPr>
        <w:spacing w:line="240" w:lineRule="auto"/>
        <w:ind w:left="720"/>
        <w:rPr>
          <w:rFonts w:asciiTheme="minorHAnsi" w:hAnsiTheme="minorHAnsi" w:cstheme="minorHAnsi"/>
          <w:color w:val="auto"/>
          <w:sz w:val="24"/>
          <w:szCs w:val="24"/>
        </w:rPr>
      </w:pPr>
    </w:p>
    <w:p w14:paraId="31D233E4" w14:textId="77777777" w:rsidR="00E72B0E" w:rsidRPr="00517194" w:rsidRDefault="1ADDD9DB" w:rsidP="1ADDD9DB">
      <w:pPr>
        <w:spacing w:line="240" w:lineRule="auto"/>
        <w:ind w:left="720"/>
        <w:rPr>
          <w:rFonts w:asciiTheme="minorHAnsi" w:hAnsiTheme="minorHAnsi" w:cstheme="minorBidi"/>
          <w:sz w:val="24"/>
          <w:szCs w:val="24"/>
        </w:rPr>
      </w:pPr>
      <w:r w:rsidRPr="1ADDD9DB">
        <w:rPr>
          <w:rFonts w:asciiTheme="minorHAnsi" w:hAnsiTheme="minorHAnsi" w:cstheme="minorBidi"/>
          <w:color w:val="auto"/>
          <w:sz w:val="24"/>
          <w:szCs w:val="24"/>
        </w:rPr>
        <w:t xml:space="preserve">Complaints can be submitted directly to the Commission on Accreditation in Physical Therapy Education (CAPTE) using this link:  </w:t>
      </w:r>
      <w:hyperlink r:id="rId30">
        <w:r w:rsidRPr="1ADDD9DB">
          <w:rPr>
            <w:rStyle w:val="Hyperlink"/>
            <w:rFonts w:asciiTheme="minorHAnsi" w:hAnsiTheme="minorHAnsi" w:cstheme="minorBidi"/>
            <w:sz w:val="24"/>
            <w:szCs w:val="24"/>
          </w:rPr>
          <w:t>http://www.capteonline.org/Complaints/</w:t>
        </w:r>
      </w:hyperlink>
    </w:p>
    <w:p w14:paraId="7547E0ED" w14:textId="09D7C01D" w:rsidR="00145AA1" w:rsidRPr="00517194" w:rsidRDefault="00145AA1" w:rsidP="004B0B17">
      <w:pPr>
        <w:spacing w:line="240" w:lineRule="auto"/>
        <w:ind w:left="720"/>
        <w:rPr>
          <w:rFonts w:asciiTheme="minorHAnsi" w:hAnsiTheme="minorHAnsi" w:cstheme="minorHAnsi"/>
          <w:sz w:val="24"/>
          <w:szCs w:val="24"/>
        </w:rPr>
      </w:pPr>
    </w:p>
    <w:p w14:paraId="0303BC38" w14:textId="6C42E780" w:rsidR="00E8532B" w:rsidRPr="004C5E6A" w:rsidRDefault="1ADDD9DB" w:rsidP="1ADDD9DB">
      <w:pPr>
        <w:pStyle w:val="Heading1"/>
        <w:keepNext w:val="0"/>
        <w:keepLines w:val="0"/>
        <w:numPr>
          <w:ilvl w:val="0"/>
          <w:numId w:val="13"/>
        </w:numPr>
        <w:spacing w:before="0" w:after="0" w:line="240" w:lineRule="auto"/>
        <w:rPr>
          <w:rFonts w:asciiTheme="minorHAnsi" w:eastAsia="Calibri" w:hAnsiTheme="minorHAnsi" w:cstheme="minorBidi"/>
          <w:b/>
          <w:bCs/>
          <w:color w:val="auto"/>
          <w:sz w:val="24"/>
          <w:szCs w:val="24"/>
        </w:rPr>
      </w:pPr>
      <w:r w:rsidRPr="004C5E6A">
        <w:rPr>
          <w:rFonts w:asciiTheme="minorHAnsi" w:eastAsia="Calibri" w:hAnsiTheme="minorHAnsi" w:cstheme="minorBidi"/>
          <w:b/>
          <w:bCs/>
          <w:color w:val="auto"/>
          <w:sz w:val="24"/>
          <w:szCs w:val="24"/>
        </w:rPr>
        <w:lastRenderedPageBreak/>
        <w:t>PROGRAM OPERATIONS</w:t>
      </w:r>
      <w:r w:rsidR="00E8532B" w:rsidRPr="004C5E6A">
        <w:br/>
      </w:r>
    </w:p>
    <w:p w14:paraId="5B5E05AD" w14:textId="0A2BEE3E" w:rsidR="00E8532B" w:rsidRPr="004C5E6A" w:rsidRDefault="1ADDD9DB" w:rsidP="002A78F4">
      <w:pPr>
        <w:pStyle w:val="Heading2"/>
        <w:numPr>
          <w:ilvl w:val="1"/>
          <w:numId w:val="13"/>
        </w:numPr>
      </w:pPr>
      <w:r w:rsidRPr="004C5E6A">
        <w:t>Equipment Inspection and Maintenance</w:t>
      </w:r>
      <w:r w:rsidR="00E8532B" w:rsidRPr="004C5E6A">
        <w:br/>
      </w:r>
    </w:p>
    <w:p w14:paraId="77D0D979" w14:textId="1F8BCC1C" w:rsidR="00E8532B" w:rsidRPr="00517194" w:rsidRDefault="1ADDD9DB" w:rsidP="1ADDD9DB">
      <w:pPr>
        <w:spacing w:line="240" w:lineRule="auto"/>
        <w:ind w:left="1080"/>
        <w:rPr>
          <w:rFonts w:asciiTheme="minorHAnsi" w:eastAsia="Calibri" w:hAnsiTheme="minorHAnsi" w:cstheme="minorBidi"/>
          <w:color w:val="auto"/>
          <w:sz w:val="24"/>
          <w:szCs w:val="24"/>
        </w:rPr>
      </w:pPr>
      <w:r w:rsidRPr="004C5E6A">
        <w:rPr>
          <w:rFonts w:asciiTheme="minorHAnsi" w:eastAsia="Calibri" w:hAnsiTheme="minorHAnsi" w:cstheme="minorBidi"/>
          <w:color w:val="auto"/>
          <w:sz w:val="24"/>
          <w:szCs w:val="24"/>
        </w:rPr>
        <w:t>Comprehensive quality assurance and electrical safety program checks will be performed in compliance with the Health Science Center's Biomedical Electronic Department's Inspection Policies and Procedures and Repair Policies and Procedures (Appendix G).  All equipment will be inspected at least annually, including both patient care and non-patient care related.  CAPTE compliance will be considered mandatory in creation and implementation of all further policy additions.</w:t>
      </w:r>
    </w:p>
    <w:p w14:paraId="5B900393" w14:textId="77777777" w:rsidR="00C900E1" w:rsidRDefault="00C900E1" w:rsidP="004B0B17">
      <w:pPr>
        <w:spacing w:line="240" w:lineRule="auto"/>
        <w:ind w:left="1440"/>
        <w:rPr>
          <w:rFonts w:asciiTheme="minorHAnsi" w:eastAsia="Calibri" w:hAnsiTheme="minorHAnsi" w:cs="Calibri"/>
          <w:color w:val="auto"/>
          <w:sz w:val="24"/>
          <w:szCs w:val="24"/>
        </w:rPr>
        <w:sectPr w:rsidR="00C900E1" w:rsidSect="008D49F1">
          <w:headerReference w:type="even" r:id="rId31"/>
          <w:headerReference w:type="default" r:id="rId32"/>
          <w:footerReference w:type="even" r:id="rId33"/>
          <w:footerReference w:type="default" r:id="rId34"/>
          <w:headerReference w:type="first" r:id="rId35"/>
          <w:footerReference w:type="first" r:id="rId36"/>
          <w:pgSz w:w="12240" w:h="15840" w:code="1"/>
          <w:pgMar w:top="1440" w:right="720" w:bottom="1440" w:left="720" w:header="720" w:footer="720" w:gutter="0"/>
          <w:cols w:space="720"/>
          <w:titlePg/>
          <w:docGrid w:linePitch="360"/>
        </w:sectPr>
      </w:pPr>
    </w:p>
    <w:p w14:paraId="479411AB" w14:textId="0EDA77E5" w:rsidR="00BE66AC" w:rsidRPr="00BD3D59" w:rsidRDefault="1ADDD9DB" w:rsidP="1ADDD9DB">
      <w:pPr>
        <w:jc w:val="center"/>
        <w:outlineLvl w:val="0"/>
        <w:rPr>
          <w:rFonts w:asciiTheme="minorHAnsi" w:hAnsiTheme="minorHAnsi" w:cstheme="minorHAnsi"/>
          <w:b/>
          <w:bCs/>
          <w:sz w:val="40"/>
          <w:szCs w:val="40"/>
        </w:rPr>
      </w:pPr>
      <w:r w:rsidRPr="00BD3D59">
        <w:rPr>
          <w:rFonts w:asciiTheme="minorHAnsi" w:hAnsiTheme="minorHAnsi" w:cstheme="minorHAnsi"/>
          <w:b/>
          <w:bCs/>
          <w:sz w:val="40"/>
          <w:szCs w:val="40"/>
        </w:rPr>
        <w:lastRenderedPageBreak/>
        <w:t>APPENDICES</w:t>
      </w:r>
    </w:p>
    <w:p w14:paraId="479411AC" w14:textId="77777777" w:rsidR="00BE66AC" w:rsidRPr="00BD3D59" w:rsidRDefault="00BE66AC" w:rsidP="00BE66AC">
      <w:pPr>
        <w:jc w:val="center"/>
        <w:outlineLvl w:val="0"/>
        <w:rPr>
          <w:rFonts w:asciiTheme="minorHAnsi" w:hAnsiTheme="minorHAnsi" w:cstheme="minorHAnsi"/>
          <w:b/>
          <w:sz w:val="40"/>
          <w:szCs w:val="40"/>
        </w:rPr>
      </w:pPr>
    </w:p>
    <w:p w14:paraId="479411AD" w14:textId="77777777" w:rsidR="00BE66AC" w:rsidRPr="00BD3D59" w:rsidRDefault="00BE66AC" w:rsidP="00BE66AC">
      <w:pPr>
        <w:jc w:val="center"/>
        <w:outlineLvl w:val="0"/>
        <w:rPr>
          <w:rFonts w:asciiTheme="minorHAnsi" w:hAnsiTheme="minorHAnsi" w:cstheme="minorHAnsi"/>
          <w:b/>
          <w:sz w:val="40"/>
          <w:szCs w:val="40"/>
        </w:rPr>
      </w:pPr>
    </w:p>
    <w:p w14:paraId="479411AE" w14:textId="63FD7082" w:rsidR="00BE66AC" w:rsidRPr="00BD3D59" w:rsidRDefault="00BE66AC" w:rsidP="002A78F4">
      <w:pPr>
        <w:pStyle w:val="Heading2"/>
      </w:pPr>
      <w:r w:rsidRPr="00BD3D59">
        <w:rPr>
          <w:color w:val="FF0000"/>
        </w:rPr>
        <w:br w:type="page"/>
      </w:r>
      <w:r w:rsidR="1ADDD9DB" w:rsidRPr="00BD3D59">
        <w:lastRenderedPageBreak/>
        <w:t>Appendix A: Sample Format for Program Meeting Minutes</w:t>
      </w:r>
      <w:bookmarkStart w:id="18" w:name="_Toc189976961"/>
      <w:bookmarkEnd w:id="18"/>
    </w:p>
    <w:p w14:paraId="479411AF" w14:textId="77777777" w:rsidR="00BE66AC" w:rsidRPr="00E66F8A" w:rsidRDefault="00BE66AC" w:rsidP="00BE66AC">
      <w:pPr>
        <w:rPr>
          <w:b/>
          <w:sz w:val="24"/>
          <w:szCs w:val="24"/>
        </w:rPr>
      </w:pPr>
    </w:p>
    <w:p w14:paraId="479411B0" w14:textId="77777777" w:rsidR="00BE66AC" w:rsidRPr="00E66F8A" w:rsidRDefault="1ADDD9DB" w:rsidP="1ADDD9DB">
      <w:pPr>
        <w:jc w:val="center"/>
        <w:rPr>
          <w:b/>
          <w:bCs/>
          <w:sz w:val="28"/>
          <w:szCs w:val="28"/>
        </w:rPr>
      </w:pPr>
      <w:r w:rsidRPr="1ADDD9DB">
        <w:rPr>
          <w:b/>
          <w:bCs/>
          <w:sz w:val="28"/>
          <w:szCs w:val="28"/>
        </w:rPr>
        <w:t>UW-L Physical Therapy</w:t>
      </w:r>
    </w:p>
    <w:p w14:paraId="479411B1" w14:textId="77777777" w:rsidR="00BE66AC" w:rsidRPr="00E66F8A" w:rsidRDefault="00BE66AC" w:rsidP="1ADDD9DB">
      <w:pPr>
        <w:jc w:val="center"/>
        <w:rPr>
          <w:b/>
          <w:bCs/>
          <w:sz w:val="28"/>
          <w:szCs w:val="28"/>
        </w:rPr>
      </w:pPr>
      <w:r w:rsidRPr="02ED9BB8">
        <w:rPr>
          <w:b/>
          <w:bCs/>
          <w:sz w:val="28"/>
          <w:szCs w:val="28"/>
        </w:rPr>
        <w:t>Faculty Minutes for (date)</w:t>
      </w:r>
      <w:r w:rsidRPr="00E66F8A">
        <w:rPr>
          <w:b/>
          <w:sz w:val="28"/>
          <w:szCs w:val="28"/>
          <w:u w:val="single"/>
        </w:rPr>
        <w:tab/>
      </w:r>
      <w:r w:rsidRPr="00E66F8A">
        <w:rPr>
          <w:b/>
          <w:sz w:val="28"/>
          <w:szCs w:val="28"/>
          <w:u w:val="single"/>
        </w:rPr>
        <w:tab/>
      </w:r>
      <w:r w:rsidRPr="00E66F8A">
        <w:rPr>
          <w:b/>
          <w:sz w:val="28"/>
          <w:szCs w:val="28"/>
          <w:u w:val="single"/>
        </w:rPr>
        <w:tab/>
      </w:r>
      <w:r w:rsidRPr="00E66F8A">
        <w:rPr>
          <w:b/>
          <w:sz w:val="28"/>
          <w:szCs w:val="28"/>
          <w:u w:val="single"/>
        </w:rPr>
        <w:tab/>
      </w:r>
      <w:r w:rsidRPr="02ED9BB8">
        <w:rPr>
          <w:b/>
          <w:bCs/>
          <w:sz w:val="28"/>
          <w:szCs w:val="28"/>
        </w:rPr>
        <w:t xml:space="preserve">12:15 – 2:00 </w:t>
      </w:r>
    </w:p>
    <w:p w14:paraId="479411B2" w14:textId="77777777" w:rsidR="00BE66AC" w:rsidRPr="00E66F8A" w:rsidRDefault="1ADDD9DB" w:rsidP="00BE66AC">
      <w:r>
        <w:t xml:space="preserve">Present: </w:t>
      </w:r>
    </w:p>
    <w:p w14:paraId="479411B3" w14:textId="77777777" w:rsidR="00BE66AC" w:rsidRPr="00E66F8A" w:rsidRDefault="1ADDD9DB" w:rsidP="00BE66AC">
      <w:r>
        <w:t xml:space="preserve">Absent: </w:t>
      </w:r>
    </w:p>
    <w:p w14:paraId="479411B4" w14:textId="77777777" w:rsidR="00BE66AC" w:rsidRPr="00E66F8A" w:rsidRDefault="00BE66AC" w:rsidP="00BE66AC">
      <w:pPr>
        <w:rPr>
          <w:b/>
        </w:rPr>
      </w:pPr>
    </w:p>
    <w:tbl>
      <w:tblPr>
        <w:tblW w:w="1020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605"/>
        <w:gridCol w:w="1800"/>
      </w:tblGrid>
      <w:tr w:rsidR="00BE66AC" w:rsidRPr="00E66F8A" w14:paraId="479411B8" w14:textId="77777777" w:rsidTr="1ADDD9DB">
        <w:tc>
          <w:tcPr>
            <w:tcW w:w="1800" w:type="dxa"/>
          </w:tcPr>
          <w:p w14:paraId="479411B5" w14:textId="77777777" w:rsidR="00BE66AC" w:rsidRPr="00E66F8A" w:rsidRDefault="1ADDD9DB" w:rsidP="1ADDD9DB">
            <w:pPr>
              <w:jc w:val="center"/>
              <w:rPr>
                <w:b/>
                <w:bCs/>
              </w:rPr>
            </w:pPr>
            <w:r w:rsidRPr="1ADDD9DB">
              <w:rPr>
                <w:b/>
                <w:bCs/>
              </w:rPr>
              <w:t>Topics</w:t>
            </w:r>
          </w:p>
        </w:tc>
        <w:tc>
          <w:tcPr>
            <w:tcW w:w="6605" w:type="dxa"/>
          </w:tcPr>
          <w:p w14:paraId="479411B6" w14:textId="77777777" w:rsidR="00BE66AC" w:rsidRPr="00E66F8A" w:rsidRDefault="1ADDD9DB" w:rsidP="1ADDD9DB">
            <w:pPr>
              <w:jc w:val="center"/>
              <w:rPr>
                <w:b/>
                <w:bCs/>
              </w:rPr>
            </w:pPr>
            <w:r w:rsidRPr="1ADDD9DB">
              <w:rPr>
                <w:b/>
                <w:bCs/>
              </w:rPr>
              <w:t>Discussion Points</w:t>
            </w:r>
          </w:p>
        </w:tc>
        <w:tc>
          <w:tcPr>
            <w:tcW w:w="1800" w:type="dxa"/>
          </w:tcPr>
          <w:p w14:paraId="479411B7" w14:textId="77777777" w:rsidR="00BE66AC" w:rsidRPr="00E66F8A" w:rsidRDefault="1ADDD9DB" w:rsidP="1ADDD9DB">
            <w:pPr>
              <w:jc w:val="center"/>
              <w:rPr>
                <w:b/>
                <w:bCs/>
              </w:rPr>
            </w:pPr>
            <w:r w:rsidRPr="1ADDD9DB">
              <w:rPr>
                <w:b/>
                <w:bCs/>
              </w:rPr>
              <w:t>Follow-up?</w:t>
            </w:r>
          </w:p>
        </w:tc>
      </w:tr>
      <w:tr w:rsidR="00BE66AC" w:rsidRPr="00E66F8A" w14:paraId="479411BC" w14:textId="77777777" w:rsidTr="1ADDD9DB">
        <w:tc>
          <w:tcPr>
            <w:tcW w:w="1800" w:type="dxa"/>
          </w:tcPr>
          <w:p w14:paraId="479411B9" w14:textId="77777777" w:rsidR="00BE66AC" w:rsidRPr="00E66F8A" w:rsidRDefault="1ADDD9DB" w:rsidP="1ADDD9DB">
            <w:pPr>
              <w:rPr>
                <w:sz w:val="20"/>
                <w:szCs w:val="20"/>
              </w:rPr>
            </w:pPr>
            <w:r w:rsidRPr="1ADDD9DB">
              <w:rPr>
                <w:sz w:val="20"/>
                <w:szCs w:val="20"/>
              </w:rPr>
              <w:t>Approve Minutes from last meeting</w:t>
            </w:r>
          </w:p>
        </w:tc>
        <w:tc>
          <w:tcPr>
            <w:tcW w:w="6605" w:type="dxa"/>
          </w:tcPr>
          <w:p w14:paraId="479411BA" w14:textId="77777777" w:rsidR="00BE66AC" w:rsidRPr="00E66F8A" w:rsidRDefault="00BE66AC" w:rsidP="00BE66AC">
            <w:pPr>
              <w:jc w:val="center"/>
              <w:rPr>
                <w:sz w:val="20"/>
              </w:rPr>
            </w:pPr>
          </w:p>
        </w:tc>
        <w:tc>
          <w:tcPr>
            <w:tcW w:w="1800" w:type="dxa"/>
          </w:tcPr>
          <w:p w14:paraId="479411BB" w14:textId="77777777" w:rsidR="00BE66AC" w:rsidRPr="00E66F8A" w:rsidRDefault="00BE66AC" w:rsidP="00BE66AC">
            <w:pPr>
              <w:jc w:val="center"/>
              <w:rPr>
                <w:sz w:val="20"/>
              </w:rPr>
            </w:pPr>
          </w:p>
        </w:tc>
      </w:tr>
      <w:tr w:rsidR="00BE66AC" w:rsidRPr="00E66F8A" w14:paraId="479411C0" w14:textId="77777777" w:rsidTr="1ADDD9DB">
        <w:tc>
          <w:tcPr>
            <w:tcW w:w="1800" w:type="dxa"/>
          </w:tcPr>
          <w:p w14:paraId="479411BD" w14:textId="77777777" w:rsidR="00BE66AC" w:rsidRPr="00E66F8A" w:rsidRDefault="1ADDD9DB" w:rsidP="1ADDD9DB">
            <w:pPr>
              <w:rPr>
                <w:sz w:val="20"/>
                <w:szCs w:val="20"/>
              </w:rPr>
            </w:pPr>
            <w:r w:rsidRPr="1ADDD9DB">
              <w:rPr>
                <w:sz w:val="20"/>
                <w:szCs w:val="20"/>
              </w:rPr>
              <w:t>Old Business:</w:t>
            </w:r>
          </w:p>
        </w:tc>
        <w:tc>
          <w:tcPr>
            <w:tcW w:w="6605" w:type="dxa"/>
          </w:tcPr>
          <w:p w14:paraId="479411BE" w14:textId="77777777" w:rsidR="00BE66AC" w:rsidRPr="00E66F8A" w:rsidRDefault="00BE66AC" w:rsidP="00BE66AC">
            <w:pPr>
              <w:ind w:left="720"/>
              <w:rPr>
                <w:sz w:val="20"/>
              </w:rPr>
            </w:pPr>
          </w:p>
        </w:tc>
        <w:tc>
          <w:tcPr>
            <w:tcW w:w="1800" w:type="dxa"/>
          </w:tcPr>
          <w:p w14:paraId="479411BF" w14:textId="77777777" w:rsidR="00BE66AC" w:rsidRPr="00E66F8A" w:rsidRDefault="00BE66AC" w:rsidP="00BE66AC">
            <w:pPr>
              <w:rPr>
                <w:sz w:val="20"/>
              </w:rPr>
            </w:pPr>
          </w:p>
        </w:tc>
      </w:tr>
      <w:tr w:rsidR="00BE66AC" w:rsidRPr="00E66F8A" w14:paraId="479411C4" w14:textId="77777777" w:rsidTr="1ADDD9DB">
        <w:tc>
          <w:tcPr>
            <w:tcW w:w="1800" w:type="dxa"/>
          </w:tcPr>
          <w:p w14:paraId="479411C1" w14:textId="77777777" w:rsidR="00BE66AC" w:rsidRPr="00E66F8A" w:rsidRDefault="1ADDD9DB" w:rsidP="1ADDD9DB">
            <w:pPr>
              <w:rPr>
                <w:sz w:val="20"/>
                <w:szCs w:val="20"/>
              </w:rPr>
            </w:pPr>
            <w:r w:rsidRPr="1ADDD9DB">
              <w:rPr>
                <w:sz w:val="20"/>
                <w:szCs w:val="20"/>
              </w:rPr>
              <w:t>Program Committee Updates</w:t>
            </w:r>
          </w:p>
        </w:tc>
        <w:tc>
          <w:tcPr>
            <w:tcW w:w="6605" w:type="dxa"/>
          </w:tcPr>
          <w:p w14:paraId="479411C2" w14:textId="77777777" w:rsidR="00BE66AC" w:rsidRPr="00E66F8A" w:rsidRDefault="00BE66AC" w:rsidP="00BE66AC">
            <w:pPr>
              <w:ind w:left="720"/>
              <w:rPr>
                <w:sz w:val="20"/>
              </w:rPr>
            </w:pPr>
          </w:p>
        </w:tc>
        <w:tc>
          <w:tcPr>
            <w:tcW w:w="1800" w:type="dxa"/>
          </w:tcPr>
          <w:p w14:paraId="479411C3" w14:textId="77777777" w:rsidR="00BE66AC" w:rsidRPr="00E66F8A" w:rsidRDefault="00BE66AC" w:rsidP="00BE66AC">
            <w:pPr>
              <w:rPr>
                <w:sz w:val="20"/>
              </w:rPr>
            </w:pPr>
          </w:p>
        </w:tc>
      </w:tr>
      <w:tr w:rsidR="00BE66AC" w:rsidRPr="00E66F8A" w14:paraId="479411C8" w14:textId="77777777" w:rsidTr="1ADDD9DB">
        <w:trPr>
          <w:trHeight w:val="692"/>
        </w:trPr>
        <w:tc>
          <w:tcPr>
            <w:tcW w:w="1800" w:type="dxa"/>
          </w:tcPr>
          <w:p w14:paraId="479411C5" w14:textId="77777777" w:rsidR="00BE66AC" w:rsidRPr="00E66F8A" w:rsidRDefault="1ADDD9DB" w:rsidP="1ADDD9DB">
            <w:pPr>
              <w:rPr>
                <w:sz w:val="20"/>
                <w:szCs w:val="20"/>
              </w:rPr>
            </w:pPr>
            <w:r w:rsidRPr="1ADDD9DB">
              <w:rPr>
                <w:sz w:val="20"/>
                <w:szCs w:val="20"/>
              </w:rPr>
              <w:t>Curriculum Committee</w:t>
            </w:r>
          </w:p>
        </w:tc>
        <w:tc>
          <w:tcPr>
            <w:tcW w:w="6605" w:type="dxa"/>
          </w:tcPr>
          <w:p w14:paraId="479411C6" w14:textId="77777777" w:rsidR="00BE66AC" w:rsidRPr="00E66F8A" w:rsidRDefault="00BE66AC" w:rsidP="00BE66AC">
            <w:pPr>
              <w:rPr>
                <w:sz w:val="20"/>
              </w:rPr>
            </w:pPr>
          </w:p>
        </w:tc>
        <w:tc>
          <w:tcPr>
            <w:tcW w:w="1800" w:type="dxa"/>
          </w:tcPr>
          <w:p w14:paraId="479411C7" w14:textId="77777777" w:rsidR="00BE66AC" w:rsidRPr="00E66F8A" w:rsidRDefault="00BE66AC" w:rsidP="00BE66AC">
            <w:pPr>
              <w:rPr>
                <w:sz w:val="20"/>
              </w:rPr>
            </w:pPr>
          </w:p>
        </w:tc>
      </w:tr>
      <w:tr w:rsidR="00BE66AC" w:rsidRPr="00E66F8A" w14:paraId="479411CD" w14:textId="77777777" w:rsidTr="1ADDD9DB">
        <w:tc>
          <w:tcPr>
            <w:tcW w:w="1800" w:type="dxa"/>
          </w:tcPr>
          <w:p w14:paraId="479411C9" w14:textId="77777777" w:rsidR="00BE66AC" w:rsidRPr="00E66F8A" w:rsidRDefault="1ADDD9DB" w:rsidP="1ADDD9DB">
            <w:pPr>
              <w:rPr>
                <w:sz w:val="20"/>
                <w:szCs w:val="20"/>
              </w:rPr>
            </w:pPr>
            <w:r w:rsidRPr="1ADDD9DB">
              <w:rPr>
                <w:sz w:val="20"/>
                <w:szCs w:val="20"/>
              </w:rPr>
              <w:t>Policies and Procedures</w:t>
            </w:r>
          </w:p>
        </w:tc>
        <w:tc>
          <w:tcPr>
            <w:tcW w:w="6605" w:type="dxa"/>
          </w:tcPr>
          <w:p w14:paraId="479411CA" w14:textId="77777777" w:rsidR="00BE66AC" w:rsidRPr="00E66F8A" w:rsidRDefault="00BE66AC" w:rsidP="00BE66AC">
            <w:pPr>
              <w:rPr>
                <w:sz w:val="20"/>
              </w:rPr>
            </w:pPr>
          </w:p>
          <w:p w14:paraId="479411CB" w14:textId="77777777" w:rsidR="00BE66AC" w:rsidRPr="00E66F8A" w:rsidRDefault="00BE66AC" w:rsidP="00BE66AC">
            <w:pPr>
              <w:rPr>
                <w:sz w:val="20"/>
              </w:rPr>
            </w:pPr>
          </w:p>
        </w:tc>
        <w:tc>
          <w:tcPr>
            <w:tcW w:w="1800" w:type="dxa"/>
          </w:tcPr>
          <w:p w14:paraId="479411CC" w14:textId="77777777" w:rsidR="00BE66AC" w:rsidRPr="00E66F8A" w:rsidRDefault="00BE66AC" w:rsidP="00BE66AC">
            <w:pPr>
              <w:rPr>
                <w:sz w:val="20"/>
              </w:rPr>
            </w:pPr>
          </w:p>
        </w:tc>
      </w:tr>
      <w:tr w:rsidR="00BE66AC" w:rsidRPr="00E66F8A" w14:paraId="479411D1" w14:textId="77777777" w:rsidTr="1ADDD9DB">
        <w:tc>
          <w:tcPr>
            <w:tcW w:w="1800" w:type="dxa"/>
          </w:tcPr>
          <w:p w14:paraId="479411CE" w14:textId="77777777" w:rsidR="00BE66AC" w:rsidRPr="00E66F8A" w:rsidRDefault="1ADDD9DB" w:rsidP="1ADDD9DB">
            <w:pPr>
              <w:rPr>
                <w:sz w:val="20"/>
                <w:szCs w:val="20"/>
              </w:rPr>
            </w:pPr>
            <w:r w:rsidRPr="1ADDD9DB">
              <w:rPr>
                <w:sz w:val="20"/>
                <w:szCs w:val="20"/>
              </w:rPr>
              <w:t>Admissions and Minority Affairs</w:t>
            </w:r>
          </w:p>
        </w:tc>
        <w:tc>
          <w:tcPr>
            <w:tcW w:w="6605" w:type="dxa"/>
          </w:tcPr>
          <w:p w14:paraId="479411CF" w14:textId="77777777" w:rsidR="00BE66AC" w:rsidRPr="00E66F8A" w:rsidRDefault="00BE66AC" w:rsidP="00BE66AC">
            <w:pPr>
              <w:rPr>
                <w:sz w:val="20"/>
              </w:rPr>
            </w:pPr>
          </w:p>
        </w:tc>
        <w:tc>
          <w:tcPr>
            <w:tcW w:w="1800" w:type="dxa"/>
          </w:tcPr>
          <w:p w14:paraId="479411D0" w14:textId="77777777" w:rsidR="00BE66AC" w:rsidRPr="00E66F8A" w:rsidRDefault="00BE66AC" w:rsidP="00BE66AC">
            <w:pPr>
              <w:rPr>
                <w:sz w:val="20"/>
              </w:rPr>
            </w:pPr>
          </w:p>
        </w:tc>
      </w:tr>
      <w:tr w:rsidR="00BE66AC" w:rsidRPr="00E66F8A" w14:paraId="479411D6" w14:textId="77777777" w:rsidTr="1ADDD9DB">
        <w:tc>
          <w:tcPr>
            <w:tcW w:w="1800" w:type="dxa"/>
          </w:tcPr>
          <w:p w14:paraId="479411D2" w14:textId="77777777" w:rsidR="00BE66AC" w:rsidRPr="00E66F8A" w:rsidRDefault="1ADDD9DB" w:rsidP="1ADDD9DB">
            <w:pPr>
              <w:rPr>
                <w:sz w:val="20"/>
                <w:szCs w:val="20"/>
              </w:rPr>
            </w:pPr>
            <w:r w:rsidRPr="1ADDD9DB">
              <w:rPr>
                <w:sz w:val="20"/>
                <w:szCs w:val="20"/>
              </w:rPr>
              <w:t>Scholarship</w:t>
            </w:r>
          </w:p>
        </w:tc>
        <w:tc>
          <w:tcPr>
            <w:tcW w:w="6605" w:type="dxa"/>
          </w:tcPr>
          <w:p w14:paraId="479411D3" w14:textId="77777777" w:rsidR="00BE66AC" w:rsidRPr="00E66F8A" w:rsidRDefault="00BE66AC" w:rsidP="00BE66AC">
            <w:pPr>
              <w:rPr>
                <w:sz w:val="20"/>
              </w:rPr>
            </w:pPr>
          </w:p>
          <w:p w14:paraId="479411D4" w14:textId="77777777" w:rsidR="00BE66AC" w:rsidRPr="00E66F8A" w:rsidRDefault="00BE66AC" w:rsidP="00BE66AC">
            <w:pPr>
              <w:rPr>
                <w:sz w:val="20"/>
              </w:rPr>
            </w:pPr>
          </w:p>
        </w:tc>
        <w:tc>
          <w:tcPr>
            <w:tcW w:w="1800" w:type="dxa"/>
          </w:tcPr>
          <w:p w14:paraId="479411D5" w14:textId="77777777" w:rsidR="00BE66AC" w:rsidRPr="00E66F8A" w:rsidRDefault="00BE66AC" w:rsidP="00BE66AC">
            <w:pPr>
              <w:rPr>
                <w:sz w:val="20"/>
              </w:rPr>
            </w:pPr>
          </w:p>
        </w:tc>
      </w:tr>
      <w:tr w:rsidR="00BE66AC" w:rsidRPr="00E66F8A" w14:paraId="479411DC" w14:textId="77777777" w:rsidTr="1ADDD9DB">
        <w:tc>
          <w:tcPr>
            <w:tcW w:w="1800" w:type="dxa"/>
          </w:tcPr>
          <w:p w14:paraId="479411D7" w14:textId="77777777" w:rsidR="00BE66AC" w:rsidRPr="00E66F8A" w:rsidRDefault="1ADDD9DB" w:rsidP="1ADDD9DB">
            <w:pPr>
              <w:rPr>
                <w:sz w:val="20"/>
                <w:szCs w:val="20"/>
              </w:rPr>
            </w:pPr>
            <w:r w:rsidRPr="1ADDD9DB">
              <w:rPr>
                <w:sz w:val="20"/>
                <w:szCs w:val="20"/>
              </w:rPr>
              <w:t>Alumni Relations &amp; Development</w:t>
            </w:r>
          </w:p>
          <w:p w14:paraId="479411D8" w14:textId="77777777" w:rsidR="00BE66AC" w:rsidRPr="00E66F8A" w:rsidRDefault="00BE66AC" w:rsidP="00BE66AC">
            <w:pPr>
              <w:rPr>
                <w:sz w:val="20"/>
              </w:rPr>
            </w:pPr>
          </w:p>
        </w:tc>
        <w:tc>
          <w:tcPr>
            <w:tcW w:w="6605" w:type="dxa"/>
          </w:tcPr>
          <w:p w14:paraId="479411D9" w14:textId="77777777" w:rsidR="00BE66AC" w:rsidRPr="00E66F8A" w:rsidRDefault="00BE66AC" w:rsidP="00BE66AC">
            <w:pPr>
              <w:ind w:left="720"/>
              <w:rPr>
                <w:sz w:val="20"/>
              </w:rPr>
            </w:pPr>
          </w:p>
          <w:p w14:paraId="479411DA" w14:textId="77777777" w:rsidR="00BE66AC" w:rsidRPr="00E66F8A" w:rsidRDefault="00BE66AC" w:rsidP="00BE66AC">
            <w:pPr>
              <w:ind w:left="720"/>
              <w:rPr>
                <w:sz w:val="20"/>
              </w:rPr>
            </w:pPr>
          </w:p>
        </w:tc>
        <w:tc>
          <w:tcPr>
            <w:tcW w:w="1800" w:type="dxa"/>
          </w:tcPr>
          <w:p w14:paraId="479411DB" w14:textId="77777777" w:rsidR="00BE66AC" w:rsidRPr="00E66F8A" w:rsidRDefault="00BE66AC" w:rsidP="00BE66AC">
            <w:pPr>
              <w:rPr>
                <w:sz w:val="20"/>
              </w:rPr>
            </w:pPr>
          </w:p>
        </w:tc>
      </w:tr>
      <w:tr w:rsidR="00BE66AC" w:rsidRPr="00E66F8A" w14:paraId="479411E1" w14:textId="77777777" w:rsidTr="1ADDD9DB">
        <w:tc>
          <w:tcPr>
            <w:tcW w:w="1800" w:type="dxa"/>
          </w:tcPr>
          <w:p w14:paraId="479411DD" w14:textId="77777777" w:rsidR="00BE66AC" w:rsidRPr="00E66F8A" w:rsidRDefault="1ADDD9DB" w:rsidP="1ADDD9DB">
            <w:pPr>
              <w:rPr>
                <w:sz w:val="20"/>
                <w:szCs w:val="20"/>
              </w:rPr>
            </w:pPr>
            <w:r w:rsidRPr="1ADDD9DB">
              <w:rPr>
                <w:sz w:val="20"/>
                <w:szCs w:val="20"/>
              </w:rPr>
              <w:t>Ad Hoc Committee Task Report force</w:t>
            </w:r>
          </w:p>
        </w:tc>
        <w:tc>
          <w:tcPr>
            <w:tcW w:w="6605" w:type="dxa"/>
          </w:tcPr>
          <w:p w14:paraId="479411DE" w14:textId="77777777" w:rsidR="00BE66AC" w:rsidRPr="00E66F8A" w:rsidRDefault="00BE66AC" w:rsidP="00BE66AC">
            <w:pPr>
              <w:rPr>
                <w:sz w:val="20"/>
              </w:rPr>
            </w:pPr>
          </w:p>
          <w:p w14:paraId="479411DF" w14:textId="77777777" w:rsidR="00BE66AC" w:rsidRPr="00E66F8A" w:rsidRDefault="00BE66AC" w:rsidP="00BE66AC">
            <w:pPr>
              <w:rPr>
                <w:sz w:val="20"/>
              </w:rPr>
            </w:pPr>
          </w:p>
        </w:tc>
        <w:tc>
          <w:tcPr>
            <w:tcW w:w="1800" w:type="dxa"/>
          </w:tcPr>
          <w:p w14:paraId="479411E0" w14:textId="77777777" w:rsidR="00BE66AC" w:rsidRPr="00E66F8A" w:rsidRDefault="00BE66AC" w:rsidP="00BE66AC">
            <w:pPr>
              <w:rPr>
                <w:sz w:val="20"/>
              </w:rPr>
            </w:pPr>
          </w:p>
        </w:tc>
      </w:tr>
      <w:tr w:rsidR="00BE66AC" w:rsidRPr="00E66F8A" w14:paraId="479411E6" w14:textId="77777777" w:rsidTr="1ADDD9DB">
        <w:tc>
          <w:tcPr>
            <w:tcW w:w="1800" w:type="dxa"/>
          </w:tcPr>
          <w:p w14:paraId="479411E2" w14:textId="77777777" w:rsidR="00BE66AC" w:rsidRPr="00E66F8A" w:rsidRDefault="1ADDD9DB" w:rsidP="1ADDD9DB">
            <w:pPr>
              <w:rPr>
                <w:sz w:val="20"/>
                <w:szCs w:val="20"/>
              </w:rPr>
            </w:pPr>
            <w:r w:rsidRPr="1ADDD9DB">
              <w:rPr>
                <w:sz w:val="20"/>
                <w:szCs w:val="20"/>
              </w:rPr>
              <w:t>Other Old Business:</w:t>
            </w:r>
          </w:p>
        </w:tc>
        <w:tc>
          <w:tcPr>
            <w:tcW w:w="6605" w:type="dxa"/>
          </w:tcPr>
          <w:p w14:paraId="479411E3" w14:textId="77777777" w:rsidR="00BE66AC" w:rsidRPr="00E66F8A" w:rsidRDefault="00BE66AC" w:rsidP="00BE66AC">
            <w:pPr>
              <w:rPr>
                <w:sz w:val="20"/>
              </w:rPr>
            </w:pPr>
          </w:p>
          <w:p w14:paraId="479411E4" w14:textId="77777777" w:rsidR="00BE66AC" w:rsidRPr="00E66F8A" w:rsidRDefault="00BE66AC" w:rsidP="00BE66AC">
            <w:pPr>
              <w:rPr>
                <w:sz w:val="20"/>
              </w:rPr>
            </w:pPr>
          </w:p>
        </w:tc>
        <w:tc>
          <w:tcPr>
            <w:tcW w:w="1800" w:type="dxa"/>
          </w:tcPr>
          <w:p w14:paraId="479411E5" w14:textId="77777777" w:rsidR="00BE66AC" w:rsidRPr="00E66F8A" w:rsidRDefault="00BE66AC" w:rsidP="00BE66AC">
            <w:pPr>
              <w:rPr>
                <w:sz w:val="20"/>
              </w:rPr>
            </w:pPr>
          </w:p>
        </w:tc>
      </w:tr>
      <w:tr w:rsidR="00BE66AC" w:rsidRPr="00E66F8A" w14:paraId="479411EB" w14:textId="77777777" w:rsidTr="1ADDD9DB">
        <w:tc>
          <w:tcPr>
            <w:tcW w:w="1800" w:type="dxa"/>
          </w:tcPr>
          <w:p w14:paraId="479411E7" w14:textId="77777777" w:rsidR="00BE66AC" w:rsidRPr="00E66F8A" w:rsidRDefault="1ADDD9DB" w:rsidP="1ADDD9DB">
            <w:pPr>
              <w:rPr>
                <w:sz w:val="20"/>
                <w:szCs w:val="20"/>
              </w:rPr>
            </w:pPr>
            <w:r w:rsidRPr="1ADDD9DB">
              <w:rPr>
                <w:sz w:val="20"/>
                <w:szCs w:val="20"/>
              </w:rPr>
              <w:t>New Business:</w:t>
            </w:r>
          </w:p>
        </w:tc>
        <w:tc>
          <w:tcPr>
            <w:tcW w:w="6605" w:type="dxa"/>
          </w:tcPr>
          <w:p w14:paraId="479411E8" w14:textId="77777777" w:rsidR="00BE66AC" w:rsidRPr="00E66F8A" w:rsidRDefault="00BE66AC" w:rsidP="00BE66AC">
            <w:pPr>
              <w:rPr>
                <w:sz w:val="20"/>
              </w:rPr>
            </w:pPr>
          </w:p>
          <w:p w14:paraId="479411E9" w14:textId="77777777" w:rsidR="00BE66AC" w:rsidRPr="00E66F8A" w:rsidRDefault="00BE66AC" w:rsidP="00BE66AC">
            <w:pPr>
              <w:rPr>
                <w:sz w:val="20"/>
              </w:rPr>
            </w:pPr>
          </w:p>
        </w:tc>
        <w:tc>
          <w:tcPr>
            <w:tcW w:w="1800" w:type="dxa"/>
          </w:tcPr>
          <w:p w14:paraId="479411EA" w14:textId="77777777" w:rsidR="00BE66AC" w:rsidRPr="00E66F8A" w:rsidRDefault="00BE66AC" w:rsidP="00BE66AC">
            <w:pPr>
              <w:rPr>
                <w:sz w:val="20"/>
              </w:rPr>
            </w:pPr>
          </w:p>
        </w:tc>
      </w:tr>
      <w:tr w:rsidR="00BE66AC" w:rsidRPr="00E66F8A" w14:paraId="479411EF" w14:textId="77777777" w:rsidTr="1ADDD9DB">
        <w:tc>
          <w:tcPr>
            <w:tcW w:w="1800" w:type="dxa"/>
          </w:tcPr>
          <w:p w14:paraId="479411EC" w14:textId="77777777" w:rsidR="00BE66AC" w:rsidRPr="00E66F8A" w:rsidRDefault="1ADDD9DB" w:rsidP="1ADDD9DB">
            <w:pPr>
              <w:rPr>
                <w:sz w:val="20"/>
                <w:szCs w:val="20"/>
              </w:rPr>
            </w:pPr>
            <w:r w:rsidRPr="1ADDD9DB">
              <w:rPr>
                <w:sz w:val="20"/>
                <w:szCs w:val="20"/>
              </w:rPr>
              <w:t>Meeting Adjourned</w:t>
            </w:r>
          </w:p>
        </w:tc>
        <w:tc>
          <w:tcPr>
            <w:tcW w:w="6605" w:type="dxa"/>
          </w:tcPr>
          <w:p w14:paraId="479411ED" w14:textId="77777777" w:rsidR="00BE66AC" w:rsidRPr="00E66F8A" w:rsidRDefault="00BE66AC" w:rsidP="00BE66AC">
            <w:pPr>
              <w:rPr>
                <w:sz w:val="20"/>
              </w:rPr>
            </w:pPr>
          </w:p>
        </w:tc>
        <w:tc>
          <w:tcPr>
            <w:tcW w:w="1800" w:type="dxa"/>
          </w:tcPr>
          <w:p w14:paraId="479411EE" w14:textId="77777777" w:rsidR="00BE66AC" w:rsidRPr="00E66F8A" w:rsidRDefault="00BE66AC" w:rsidP="00BE66AC">
            <w:pPr>
              <w:rPr>
                <w:sz w:val="20"/>
              </w:rPr>
            </w:pPr>
          </w:p>
        </w:tc>
      </w:tr>
    </w:tbl>
    <w:p w14:paraId="479411F0" w14:textId="77777777" w:rsidR="00BE66AC" w:rsidRPr="00E66F8A" w:rsidRDefault="00BE66AC" w:rsidP="00BE66AC">
      <w:pPr>
        <w:jc w:val="center"/>
        <w:rPr>
          <w:b/>
        </w:rPr>
      </w:pPr>
    </w:p>
    <w:p w14:paraId="479411F1" w14:textId="77777777" w:rsidR="00BE66AC" w:rsidRPr="00E66F8A" w:rsidRDefault="00BE66AC" w:rsidP="1ADDD9DB">
      <w:pPr>
        <w:jc w:val="center"/>
        <w:rPr>
          <w:b/>
          <w:bCs/>
        </w:rPr>
      </w:pPr>
      <w:r w:rsidRPr="02ED9BB8">
        <w:rPr>
          <w:b/>
          <w:bCs/>
        </w:rPr>
        <w:t xml:space="preserve">Submitted by </w:t>
      </w:r>
      <w:r w:rsidRPr="00E66F8A">
        <w:rPr>
          <w:b/>
          <w:u w:val="single"/>
        </w:rPr>
        <w:tab/>
      </w:r>
      <w:r w:rsidRPr="00E66F8A">
        <w:rPr>
          <w:b/>
          <w:u w:val="single"/>
        </w:rPr>
        <w:tab/>
      </w:r>
      <w:r w:rsidRPr="00E66F8A">
        <w:rPr>
          <w:b/>
          <w:u w:val="single"/>
        </w:rPr>
        <w:tab/>
      </w:r>
      <w:r w:rsidRPr="00E66F8A">
        <w:rPr>
          <w:b/>
          <w:u w:val="single"/>
        </w:rPr>
        <w:tab/>
      </w:r>
      <w:r w:rsidRPr="00E66F8A">
        <w:rPr>
          <w:b/>
          <w:u w:val="single"/>
        </w:rPr>
        <w:tab/>
      </w:r>
    </w:p>
    <w:p w14:paraId="479411F2" w14:textId="77777777" w:rsidR="00BE66AC" w:rsidRPr="00E66F8A" w:rsidRDefault="1ADDD9DB" w:rsidP="00BE66AC">
      <w:r>
        <w:t>Upcoming Program Events</w:t>
      </w:r>
    </w:p>
    <w:p w14:paraId="479411F3" w14:textId="1E1BEB76" w:rsidR="00BE66AC" w:rsidRPr="00E66F8A" w:rsidRDefault="00BE66AC" w:rsidP="00BE66AC">
      <w:r w:rsidRPr="00E66F8A">
        <w:t xml:space="preserve">Date &amp; Time, </w:t>
      </w:r>
      <w:r w:rsidRPr="00E66F8A">
        <w:tab/>
        <w:t xml:space="preserve">Name of Event, </w:t>
      </w:r>
      <w:r w:rsidRPr="00E66F8A">
        <w:tab/>
        <w:t>Place if known</w:t>
      </w:r>
    </w:p>
    <w:p w14:paraId="479411F4" w14:textId="77777777" w:rsidR="00BE66AC" w:rsidRPr="00E66F8A" w:rsidRDefault="00BE66AC" w:rsidP="00BE66AC">
      <w:pPr>
        <w:rPr>
          <w:snapToGrid w:val="0"/>
          <w:szCs w:val="24"/>
        </w:rPr>
      </w:pPr>
    </w:p>
    <w:p w14:paraId="479411F5" w14:textId="77777777" w:rsidR="00BE66AC" w:rsidRPr="00E66F8A" w:rsidRDefault="00BE66AC" w:rsidP="00BE66AC">
      <w:pPr>
        <w:rPr>
          <w:snapToGrid w:val="0"/>
          <w:szCs w:val="24"/>
        </w:rPr>
        <w:sectPr w:rsidR="00BE66AC" w:rsidRPr="00E66F8A" w:rsidSect="008D49F1">
          <w:pgSz w:w="12240" w:h="15840" w:code="1"/>
          <w:pgMar w:top="1440" w:right="720" w:bottom="1440" w:left="720" w:header="720" w:footer="720" w:gutter="0"/>
          <w:cols w:space="720"/>
          <w:titlePg/>
          <w:docGrid w:linePitch="360"/>
        </w:sectPr>
      </w:pPr>
    </w:p>
    <w:p w14:paraId="479411F6" w14:textId="7C30D294" w:rsidR="00BE66AC" w:rsidRPr="00BD3D59" w:rsidRDefault="1ADDD9DB" w:rsidP="002A78F4">
      <w:pPr>
        <w:pStyle w:val="Heading2"/>
      </w:pPr>
      <w:r w:rsidRPr="00BD3D59">
        <w:lastRenderedPageBreak/>
        <w:t>Appendix B: Student Advising Form</w:t>
      </w:r>
    </w:p>
    <w:p w14:paraId="3036AC89" w14:textId="77777777" w:rsidR="00B43F86" w:rsidRPr="00B43F86" w:rsidRDefault="00B43F86" w:rsidP="00B43F86">
      <w:pPr>
        <w:spacing w:line="360" w:lineRule="auto"/>
        <w:jc w:val="center"/>
        <w:rPr>
          <w:rFonts w:ascii="Calibri" w:eastAsia="Calibri" w:hAnsi="Calibri" w:cs="Times New Roman"/>
          <w:b/>
          <w:color w:val="auto"/>
          <w:sz w:val="24"/>
          <w:szCs w:val="28"/>
        </w:rPr>
      </w:pPr>
      <w:r>
        <w:rPr>
          <w:noProof/>
        </w:rPr>
        <w:drawing>
          <wp:inline distT="0" distB="0" distL="0" distR="0" wp14:anchorId="613A77FA" wp14:editId="7E503237">
            <wp:extent cx="3981450" cy="685800"/>
            <wp:effectExtent l="0" t="0" r="0" b="0"/>
            <wp:docPr id="640402315" name="Picture 1" descr="UW-L Logo -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7">
                      <a:extLst>
                        <a:ext uri="{28A0092B-C50C-407E-A947-70E740481C1C}">
                          <a14:useLocalDpi xmlns:a14="http://schemas.microsoft.com/office/drawing/2010/main" val="0"/>
                        </a:ext>
                      </a:extLst>
                    </a:blip>
                    <a:stretch>
                      <a:fillRect/>
                    </a:stretch>
                  </pic:blipFill>
                  <pic:spPr>
                    <a:xfrm>
                      <a:off x="0" y="0"/>
                      <a:ext cx="3981450" cy="685800"/>
                    </a:xfrm>
                    <a:prstGeom prst="rect">
                      <a:avLst/>
                    </a:prstGeom>
                  </pic:spPr>
                </pic:pic>
              </a:graphicData>
            </a:graphic>
          </wp:inline>
        </w:drawing>
      </w:r>
    </w:p>
    <w:p w14:paraId="3C85CB67" w14:textId="77777777" w:rsidR="00B43F86" w:rsidRPr="00B43F86" w:rsidRDefault="1ADDD9DB" w:rsidP="1ADDD9DB">
      <w:pPr>
        <w:spacing w:line="360" w:lineRule="auto"/>
        <w:jc w:val="center"/>
        <w:rPr>
          <w:rFonts w:ascii="Calibri" w:eastAsia="Calibri" w:hAnsi="Calibri" w:cs="Times New Roman"/>
          <w:color w:val="auto"/>
          <w:sz w:val="24"/>
          <w:szCs w:val="24"/>
        </w:rPr>
      </w:pPr>
      <w:r w:rsidRPr="1ADDD9DB">
        <w:rPr>
          <w:rFonts w:ascii="Calibri" w:eastAsia="Calibri" w:hAnsi="Calibri" w:cs="Times New Roman"/>
          <w:color w:val="auto"/>
          <w:sz w:val="24"/>
          <w:szCs w:val="24"/>
        </w:rPr>
        <w:t>PHYSICAL THERAPY PROGRAM</w:t>
      </w:r>
    </w:p>
    <w:p w14:paraId="73D8FAC4" w14:textId="77777777" w:rsidR="00B43F86" w:rsidRPr="00B43F86" w:rsidRDefault="00B43F86" w:rsidP="1ADDD9DB">
      <w:pPr>
        <w:spacing w:after="160" w:line="360" w:lineRule="auto"/>
        <w:jc w:val="center"/>
        <w:rPr>
          <w:rFonts w:ascii="Calibri" w:eastAsia="Calibri" w:hAnsi="Calibri" w:cs="Times New Roman"/>
          <w:color w:val="auto"/>
          <w:sz w:val="24"/>
          <w:szCs w:val="24"/>
        </w:rPr>
      </w:pPr>
      <w:r w:rsidRPr="1ADDD9DB">
        <w:rPr>
          <w:rFonts w:ascii="Calibri" w:eastAsia="Calibri" w:hAnsi="Calibri" w:cs="Times New Roman"/>
          <w:color w:val="auto"/>
          <w:sz w:val="24"/>
          <w:szCs w:val="24"/>
        </w:rPr>
        <w:t>STUDENT/FACULTY ADVISING FORM</w:t>
      </w:r>
    </w:p>
    <w:p w14:paraId="661934ED" w14:textId="77777777" w:rsidR="00B43F86" w:rsidRPr="00B43F86" w:rsidRDefault="00B43F86" w:rsidP="1ADDD9DB">
      <w:pPr>
        <w:spacing w:after="160" w:line="360" w:lineRule="auto"/>
        <w:jc w:val="center"/>
        <w:rPr>
          <w:rFonts w:ascii="Calibri" w:eastAsia="Calibri" w:hAnsi="Calibri" w:cs="Times New Roman"/>
          <w:color w:val="auto"/>
          <w:sz w:val="20"/>
          <w:szCs w:val="20"/>
        </w:rPr>
      </w:pPr>
      <w:r w:rsidRPr="00B43F86">
        <w:rPr>
          <w:rFonts w:ascii="Calibri" w:eastAsia="Calibri" w:hAnsi="Calibri" w:cs="Times New Roman"/>
          <w:b/>
          <w:bCs/>
          <w:color w:val="auto"/>
          <w:sz w:val="20"/>
          <w:szCs w:val="20"/>
        </w:rPr>
        <w:t>Student</w:t>
      </w:r>
      <w:r w:rsidRPr="1ADDD9DB">
        <w:rPr>
          <w:rFonts w:ascii="Calibri" w:eastAsia="Calibri" w:hAnsi="Calibri" w:cs="Times New Roman"/>
          <w:color w:val="auto"/>
          <w:sz w:val="20"/>
          <w:szCs w:val="20"/>
        </w:rPr>
        <w:t xml:space="preserve">:___________________________ FYS / </w:t>
      </w:r>
      <w:r w:rsidRPr="00B43F86">
        <w:rPr>
          <w:rFonts w:ascii="Calibri" w:eastAsia="Calibri" w:hAnsi="Calibri" w:cs="Times New Roman"/>
          <w:bCs/>
          <w:color w:val="auto"/>
          <w:sz w:val="20"/>
          <w:szCs w:val="24"/>
        </w:rPr>
        <w:tab/>
      </w:r>
      <w:r w:rsidR="1ADDD9DB" w:rsidRPr="1ADDD9DB">
        <w:rPr>
          <w:rFonts w:ascii="Calibri" w:eastAsia="Calibri" w:hAnsi="Calibri" w:cs="Times New Roman"/>
          <w:color w:val="auto"/>
          <w:sz w:val="20"/>
          <w:szCs w:val="20"/>
        </w:rPr>
        <w:t>SYS</w:t>
      </w:r>
      <w:r w:rsidRPr="00B43F86">
        <w:rPr>
          <w:rFonts w:ascii="Calibri" w:eastAsia="Calibri" w:hAnsi="Calibri" w:cs="Times New Roman"/>
          <w:bCs/>
          <w:color w:val="auto"/>
          <w:sz w:val="20"/>
          <w:szCs w:val="24"/>
        </w:rPr>
        <w:tab/>
      </w:r>
      <w:r w:rsidRPr="00B43F86">
        <w:rPr>
          <w:rFonts w:ascii="Calibri" w:eastAsia="Calibri" w:hAnsi="Calibri" w:cs="Times New Roman"/>
          <w:b/>
          <w:bCs/>
          <w:color w:val="auto"/>
          <w:sz w:val="20"/>
          <w:szCs w:val="20"/>
        </w:rPr>
        <w:t>Semester</w:t>
      </w:r>
      <w:r w:rsidRPr="1ADDD9DB">
        <w:rPr>
          <w:rFonts w:ascii="Calibri" w:eastAsia="Calibri" w:hAnsi="Calibri" w:cs="Times New Roman"/>
          <w:color w:val="auto"/>
          <w:sz w:val="20"/>
          <w:szCs w:val="20"/>
        </w:rPr>
        <w:t xml:space="preserve">: Fall / Spring       </w:t>
      </w:r>
      <w:r w:rsidRPr="00B43F86">
        <w:rPr>
          <w:rFonts w:ascii="Calibri" w:eastAsia="Calibri" w:hAnsi="Calibri" w:cs="Times New Roman"/>
          <w:b/>
          <w:bCs/>
          <w:color w:val="auto"/>
          <w:sz w:val="20"/>
          <w:szCs w:val="20"/>
        </w:rPr>
        <w:t>Year</w:t>
      </w:r>
      <w:r w:rsidRPr="1ADDD9DB">
        <w:rPr>
          <w:rFonts w:ascii="Calibri" w:eastAsia="Calibri" w:hAnsi="Calibri" w:cs="Times New Roman"/>
          <w:color w:val="auto"/>
          <w:sz w:val="20"/>
          <w:szCs w:val="20"/>
        </w:rPr>
        <w:t>: ________</w:t>
      </w:r>
    </w:p>
    <w:p w14:paraId="70104E86" w14:textId="77777777" w:rsidR="00B43F86" w:rsidRPr="00B43F86" w:rsidRDefault="1ADDD9DB" w:rsidP="1ADDD9DB">
      <w:pPr>
        <w:spacing w:after="160" w:line="360" w:lineRule="auto"/>
        <w:rPr>
          <w:rFonts w:ascii="Calibri" w:eastAsia="Calibri" w:hAnsi="Calibri" w:cs="Times New Roman"/>
          <w:color w:val="auto"/>
          <w:sz w:val="20"/>
          <w:szCs w:val="20"/>
        </w:rPr>
      </w:pPr>
      <w:r w:rsidRPr="1ADDD9DB">
        <w:rPr>
          <w:rFonts w:ascii="Calibri" w:eastAsia="Calibri" w:hAnsi="Calibri" w:cs="Times New Roman"/>
          <w:b/>
          <w:bCs/>
          <w:color w:val="auto"/>
          <w:sz w:val="20"/>
          <w:szCs w:val="20"/>
          <w:u w:val="single"/>
        </w:rPr>
        <w:t>ACADEMIC PERFORMANCE:</w:t>
      </w:r>
    </w:p>
    <w:p w14:paraId="3CA15022" w14:textId="77777777" w:rsidR="00B43F86" w:rsidRPr="00B43F86" w:rsidRDefault="1ADDD9DB" w:rsidP="1ADDD9DB">
      <w:pPr>
        <w:numPr>
          <w:ilvl w:val="0"/>
          <w:numId w:val="8"/>
        </w:numPr>
        <w:spacing w:after="160" w:line="360" w:lineRule="auto"/>
        <w:contextualSpacing/>
        <w:rPr>
          <w:rFonts w:ascii="Calibri" w:eastAsia="Calibri" w:hAnsi="Calibri" w:cs="Times New Roman"/>
          <w:color w:val="auto"/>
          <w:sz w:val="20"/>
          <w:szCs w:val="20"/>
        </w:rPr>
      </w:pPr>
      <w:r w:rsidRPr="1ADDD9DB">
        <w:rPr>
          <w:rFonts w:ascii="Calibri" w:eastAsia="Calibri" w:hAnsi="Calibri" w:cs="Times New Roman"/>
          <w:color w:val="auto"/>
          <w:sz w:val="20"/>
          <w:szCs w:val="20"/>
        </w:rPr>
        <w:t>Satisfactory / Risk of Probation (GPA Near 3.0) / Currently on Probation (GPA below 3.0)</w:t>
      </w:r>
    </w:p>
    <w:p w14:paraId="138C0018" w14:textId="77777777" w:rsidR="00B43F86" w:rsidRPr="00B43F86" w:rsidRDefault="00B43F86" w:rsidP="1ADDD9DB">
      <w:pPr>
        <w:numPr>
          <w:ilvl w:val="0"/>
          <w:numId w:val="8"/>
        </w:numPr>
        <w:spacing w:after="160" w:line="360" w:lineRule="auto"/>
        <w:contextualSpacing/>
        <w:rPr>
          <w:rFonts w:ascii="Calibri" w:eastAsia="Calibri" w:hAnsi="Calibri" w:cs="Times New Roman"/>
          <w:color w:val="auto"/>
          <w:sz w:val="20"/>
          <w:szCs w:val="20"/>
        </w:rPr>
      </w:pPr>
      <w:r w:rsidRPr="1ADDD9DB">
        <w:rPr>
          <w:rFonts w:ascii="Calibri" w:eastAsia="Calibri" w:hAnsi="Calibri" w:cs="Times New Roman"/>
          <w:color w:val="auto"/>
          <w:sz w:val="20"/>
          <w:szCs w:val="20"/>
        </w:rPr>
        <w:t>Cumulative GPA:___________</w:t>
      </w:r>
      <w:r w:rsidRPr="00B43F86">
        <w:rPr>
          <w:rFonts w:ascii="Calibri" w:eastAsia="Calibri" w:hAnsi="Calibri" w:cs="Times New Roman"/>
          <w:bCs/>
          <w:color w:val="auto"/>
          <w:sz w:val="20"/>
          <w:szCs w:val="24"/>
        </w:rPr>
        <w:tab/>
      </w:r>
      <w:r w:rsidRPr="00B43F86">
        <w:rPr>
          <w:rFonts w:ascii="Calibri" w:eastAsia="Calibri" w:hAnsi="Calibri" w:cs="Times New Roman"/>
          <w:bCs/>
          <w:color w:val="auto"/>
          <w:sz w:val="20"/>
          <w:szCs w:val="24"/>
        </w:rPr>
        <w:tab/>
      </w:r>
      <w:r w:rsidRPr="1ADDD9DB">
        <w:rPr>
          <w:rFonts w:ascii="Calibri" w:eastAsia="Calibri" w:hAnsi="Calibri" w:cs="Times New Roman"/>
          <w:color w:val="auto"/>
          <w:sz w:val="20"/>
          <w:szCs w:val="20"/>
        </w:rPr>
        <w:t>GPA in most recent semester:____________</w:t>
      </w:r>
    </w:p>
    <w:p w14:paraId="7CEC6717" w14:textId="77777777" w:rsidR="00B43F86" w:rsidRPr="00B43F86" w:rsidRDefault="1ADDD9DB" w:rsidP="1ADDD9DB">
      <w:pPr>
        <w:numPr>
          <w:ilvl w:val="1"/>
          <w:numId w:val="8"/>
        </w:numPr>
        <w:spacing w:after="160" w:line="360" w:lineRule="auto"/>
        <w:contextualSpacing/>
        <w:rPr>
          <w:rFonts w:ascii="Calibri" w:eastAsia="Calibri" w:hAnsi="Calibri" w:cs="Times New Roman"/>
          <w:i/>
          <w:iCs/>
          <w:color w:val="auto"/>
          <w:sz w:val="20"/>
          <w:szCs w:val="20"/>
        </w:rPr>
      </w:pPr>
      <w:r w:rsidRPr="1ADDD9DB">
        <w:rPr>
          <w:rFonts w:ascii="Calibri" w:eastAsia="Calibri" w:hAnsi="Calibri" w:cs="Times New Roman"/>
          <w:i/>
          <w:iCs/>
          <w:color w:val="auto"/>
          <w:sz w:val="20"/>
          <w:szCs w:val="20"/>
        </w:rPr>
        <w:t>If student is on probation, GPA needed to move off of probationary status:______</w:t>
      </w:r>
    </w:p>
    <w:p w14:paraId="143BDD69" w14:textId="77777777" w:rsidR="00B43F86" w:rsidRPr="00B43F86" w:rsidRDefault="1ADDD9DB" w:rsidP="1ADDD9DB">
      <w:pPr>
        <w:numPr>
          <w:ilvl w:val="0"/>
          <w:numId w:val="8"/>
        </w:numPr>
        <w:spacing w:after="160" w:line="240" w:lineRule="auto"/>
        <w:contextualSpacing/>
        <w:rPr>
          <w:rFonts w:ascii="Calibri" w:eastAsia="Calibri" w:hAnsi="Calibri" w:cs="Times New Roman"/>
          <w:color w:val="auto"/>
          <w:sz w:val="20"/>
          <w:szCs w:val="20"/>
        </w:rPr>
      </w:pPr>
      <w:r w:rsidRPr="1ADDD9DB">
        <w:rPr>
          <w:rFonts w:ascii="Calibri" w:eastAsia="Calibri" w:hAnsi="Calibri" w:cs="Times New Roman"/>
          <w:color w:val="auto"/>
          <w:sz w:val="20"/>
          <w:szCs w:val="20"/>
        </w:rPr>
        <w:t>Action Plan Required:   Yes / No</w:t>
      </w:r>
    </w:p>
    <w:p w14:paraId="57A9C8F4" w14:textId="77777777" w:rsidR="00B43F86" w:rsidRPr="00B43F86" w:rsidRDefault="1ADDD9DB" w:rsidP="1ADDD9DB">
      <w:pPr>
        <w:spacing w:after="160" w:line="360" w:lineRule="auto"/>
        <w:rPr>
          <w:rFonts w:ascii="Calibri" w:eastAsia="Calibri" w:hAnsi="Calibri" w:cs="Times New Roman"/>
          <w:b/>
          <w:bCs/>
          <w:color w:val="auto"/>
          <w:sz w:val="20"/>
          <w:szCs w:val="20"/>
          <w:u w:val="single"/>
        </w:rPr>
      </w:pPr>
      <w:r w:rsidRPr="1ADDD9DB">
        <w:rPr>
          <w:rFonts w:ascii="Calibri" w:eastAsia="Calibri" w:hAnsi="Calibri" w:cs="Times New Roman"/>
          <w:b/>
          <w:bCs/>
          <w:color w:val="auto"/>
          <w:sz w:val="20"/>
          <w:szCs w:val="20"/>
          <w:u w:val="single"/>
        </w:rPr>
        <w:t>CLINICAL UPDATE</w:t>
      </w:r>
    </w:p>
    <w:p w14:paraId="278F213E" w14:textId="77777777" w:rsidR="00B43F86" w:rsidRPr="00B43F86" w:rsidRDefault="1ADDD9DB" w:rsidP="1ADDD9DB">
      <w:pPr>
        <w:spacing w:after="160" w:line="360" w:lineRule="auto"/>
        <w:rPr>
          <w:rFonts w:ascii="Calibri" w:eastAsia="Calibri" w:hAnsi="Calibri" w:cs="Times New Roman"/>
          <w:i/>
          <w:iCs/>
          <w:color w:val="auto"/>
          <w:sz w:val="20"/>
          <w:szCs w:val="20"/>
        </w:rPr>
      </w:pPr>
      <w:r w:rsidRPr="1ADDD9DB">
        <w:rPr>
          <w:rFonts w:ascii="Calibri" w:eastAsia="Calibri" w:hAnsi="Calibri" w:cs="Times New Roman"/>
          <w:color w:val="auto"/>
          <w:sz w:val="20"/>
          <w:szCs w:val="20"/>
        </w:rPr>
        <w:t>Most recent clinical fieldwork completed:  __________________________________</w:t>
      </w:r>
      <w:r w:rsidRPr="1ADDD9DB">
        <w:rPr>
          <w:rFonts w:ascii="Calibri" w:eastAsia="Calibri" w:hAnsi="Calibri" w:cs="Times New Roman"/>
          <w:i/>
          <w:iCs/>
          <w:color w:val="auto"/>
          <w:sz w:val="20"/>
          <w:szCs w:val="20"/>
        </w:rPr>
        <w:t>(location and experience)</w:t>
      </w:r>
    </w:p>
    <w:p w14:paraId="38FB10E1" w14:textId="77777777" w:rsidR="00B43F86" w:rsidRPr="00B43F86" w:rsidRDefault="1ADDD9DB" w:rsidP="1ADDD9DB">
      <w:pPr>
        <w:numPr>
          <w:ilvl w:val="0"/>
          <w:numId w:val="9"/>
        </w:numPr>
        <w:spacing w:after="160" w:line="360" w:lineRule="auto"/>
        <w:contextualSpacing/>
        <w:rPr>
          <w:rFonts w:ascii="Calibri" w:eastAsia="Calibri" w:hAnsi="Calibri" w:cs="Times New Roman"/>
          <w:color w:val="auto"/>
          <w:sz w:val="20"/>
          <w:szCs w:val="20"/>
        </w:rPr>
      </w:pPr>
      <w:r w:rsidRPr="1ADDD9DB">
        <w:rPr>
          <w:rFonts w:ascii="Calibri" w:eastAsia="Calibri" w:hAnsi="Calibri" w:cs="Times New Roman"/>
          <w:color w:val="auto"/>
          <w:sz w:val="20"/>
          <w:szCs w:val="20"/>
        </w:rPr>
        <w:t xml:space="preserve">Skills Development: </w:t>
      </w:r>
    </w:p>
    <w:p w14:paraId="12C35AE9" w14:textId="77777777" w:rsidR="00B43F86" w:rsidRPr="00B43F86" w:rsidRDefault="1ADDD9DB" w:rsidP="1ADDD9DB">
      <w:pPr>
        <w:numPr>
          <w:ilvl w:val="1"/>
          <w:numId w:val="9"/>
        </w:numPr>
        <w:spacing w:after="160" w:line="360" w:lineRule="auto"/>
        <w:contextualSpacing/>
        <w:rPr>
          <w:rFonts w:ascii="Calibri" w:eastAsia="Calibri" w:hAnsi="Calibri" w:cs="Times New Roman"/>
          <w:color w:val="auto"/>
          <w:sz w:val="20"/>
          <w:szCs w:val="20"/>
        </w:rPr>
      </w:pPr>
      <w:r w:rsidRPr="1ADDD9DB">
        <w:rPr>
          <w:rFonts w:ascii="Calibri" w:eastAsia="Calibri" w:hAnsi="Calibri" w:cs="Times New Roman"/>
          <w:color w:val="auto"/>
          <w:sz w:val="20"/>
          <w:szCs w:val="20"/>
        </w:rPr>
        <w:t>Satisfactory / Recommendations based on CPI feedback (Circle One)</w:t>
      </w:r>
    </w:p>
    <w:p w14:paraId="6B8367F2" w14:textId="77777777" w:rsidR="00B43F86" w:rsidRPr="00B43F86" w:rsidRDefault="1ADDD9DB" w:rsidP="1ADDD9DB">
      <w:pPr>
        <w:numPr>
          <w:ilvl w:val="0"/>
          <w:numId w:val="9"/>
        </w:numPr>
        <w:spacing w:after="160" w:line="360" w:lineRule="auto"/>
        <w:contextualSpacing/>
        <w:rPr>
          <w:rFonts w:ascii="Calibri" w:eastAsia="Calibri" w:hAnsi="Calibri" w:cs="Times New Roman"/>
          <w:color w:val="auto"/>
          <w:sz w:val="20"/>
          <w:szCs w:val="20"/>
        </w:rPr>
      </w:pPr>
      <w:r w:rsidRPr="1ADDD9DB">
        <w:rPr>
          <w:rFonts w:ascii="Calibri" w:eastAsia="Calibri" w:hAnsi="Calibri" w:cs="Times New Roman"/>
          <w:color w:val="auto"/>
          <w:sz w:val="20"/>
          <w:szCs w:val="20"/>
        </w:rPr>
        <w:t>Professional Behaviors</w:t>
      </w:r>
    </w:p>
    <w:p w14:paraId="2B379DCF" w14:textId="77777777" w:rsidR="00B43F86" w:rsidRPr="00B43F86" w:rsidRDefault="1ADDD9DB" w:rsidP="1ADDD9DB">
      <w:pPr>
        <w:numPr>
          <w:ilvl w:val="1"/>
          <w:numId w:val="9"/>
        </w:numPr>
        <w:spacing w:after="160" w:line="360" w:lineRule="auto"/>
        <w:contextualSpacing/>
        <w:rPr>
          <w:rFonts w:ascii="Calibri" w:eastAsia="Calibri" w:hAnsi="Calibri" w:cs="Times New Roman"/>
          <w:color w:val="auto"/>
          <w:sz w:val="20"/>
          <w:szCs w:val="20"/>
          <w:u w:val="single"/>
        </w:rPr>
      </w:pPr>
      <w:r w:rsidRPr="1ADDD9DB">
        <w:rPr>
          <w:rFonts w:ascii="Calibri" w:eastAsia="Calibri" w:hAnsi="Calibri" w:cs="Times New Roman"/>
          <w:color w:val="auto"/>
          <w:sz w:val="20"/>
          <w:szCs w:val="20"/>
        </w:rPr>
        <w:t>Satisfactory / Recommendations based on CPI feedback (Circle One)</w:t>
      </w:r>
    </w:p>
    <w:p w14:paraId="0FADE173" w14:textId="77777777" w:rsidR="00B43F86" w:rsidRPr="00B43F86" w:rsidRDefault="1ADDD9DB" w:rsidP="1ADDD9DB">
      <w:pPr>
        <w:spacing w:after="160" w:line="259" w:lineRule="auto"/>
        <w:rPr>
          <w:rFonts w:ascii="Calibri" w:eastAsia="Calibri" w:hAnsi="Calibri" w:cs="Times New Roman"/>
          <w:b/>
          <w:bCs/>
          <w:color w:val="auto"/>
          <w:sz w:val="20"/>
          <w:szCs w:val="20"/>
          <w:u w:val="single"/>
        </w:rPr>
      </w:pPr>
      <w:r w:rsidRPr="1ADDD9DB">
        <w:rPr>
          <w:rFonts w:ascii="Calibri" w:eastAsia="Calibri" w:hAnsi="Calibri" w:cs="Times New Roman"/>
          <w:b/>
          <w:bCs/>
          <w:color w:val="auto"/>
          <w:sz w:val="20"/>
          <w:szCs w:val="20"/>
          <w:u w:val="single"/>
        </w:rPr>
        <w:t xml:space="preserve">PROFESSIONAL BEHAVIORS </w:t>
      </w:r>
    </w:p>
    <w:p w14:paraId="1CAEA4B0" w14:textId="77777777" w:rsidR="00B43F86" w:rsidRPr="00B43F86" w:rsidRDefault="00B43F86" w:rsidP="1ADDD9DB">
      <w:pPr>
        <w:spacing w:after="160" w:line="259" w:lineRule="auto"/>
        <w:ind w:left="2160" w:firstLine="720"/>
        <w:rPr>
          <w:rFonts w:ascii="Calibri" w:eastAsia="Calibri" w:hAnsi="Calibri" w:cs="Times New Roman"/>
          <w:color w:val="auto"/>
          <w:sz w:val="18"/>
          <w:szCs w:val="18"/>
        </w:rPr>
      </w:pPr>
      <w:r w:rsidRPr="1ADDD9DB">
        <w:rPr>
          <w:rFonts w:ascii="Calibri" w:eastAsia="Calibri" w:hAnsi="Calibri" w:cs="Times New Roman"/>
          <w:b/>
          <w:bCs/>
          <w:color w:val="auto"/>
          <w:sz w:val="18"/>
          <w:szCs w:val="18"/>
        </w:rPr>
        <w:t xml:space="preserve">Satisfactory </w:t>
      </w:r>
      <w:r w:rsidRPr="00B43F86">
        <w:rPr>
          <w:rFonts w:ascii="Calibri" w:eastAsia="Calibri" w:hAnsi="Calibri" w:cs="Times New Roman"/>
          <w:b/>
          <w:color w:val="auto"/>
          <w:sz w:val="18"/>
        </w:rPr>
        <w:tab/>
      </w:r>
      <w:r w:rsidRPr="00B43F86">
        <w:rPr>
          <w:rFonts w:ascii="Calibri" w:eastAsia="Calibri" w:hAnsi="Calibri" w:cs="Times New Roman"/>
          <w:b/>
          <w:color w:val="auto"/>
          <w:sz w:val="18"/>
        </w:rPr>
        <w:tab/>
      </w:r>
      <w:r w:rsidRPr="1ADDD9DB">
        <w:rPr>
          <w:rFonts w:ascii="Calibri" w:eastAsia="Calibri" w:hAnsi="Calibri" w:cs="Times New Roman"/>
          <w:b/>
          <w:bCs/>
          <w:color w:val="auto"/>
          <w:sz w:val="18"/>
          <w:szCs w:val="18"/>
        </w:rPr>
        <w:t>Concerns Identified</w:t>
      </w:r>
      <w:r w:rsidRPr="1ADDD9DB">
        <w:rPr>
          <w:rFonts w:ascii="Calibri" w:eastAsia="Calibri" w:hAnsi="Calibri" w:cs="Times New Roman"/>
          <w:color w:val="auto"/>
          <w:sz w:val="18"/>
          <w:szCs w:val="18"/>
        </w:rPr>
        <w:t xml:space="preserve"> (circle below)</w:t>
      </w:r>
    </w:p>
    <w:p w14:paraId="72F0B858" w14:textId="77777777" w:rsidR="00B43F86" w:rsidRPr="00B43F86" w:rsidRDefault="1ADDD9DB" w:rsidP="1ADDD9DB">
      <w:pPr>
        <w:spacing w:line="259" w:lineRule="auto"/>
        <w:rPr>
          <w:rFonts w:ascii="Calibri" w:eastAsia="Calibri" w:hAnsi="Calibri" w:cs="Times New Roman"/>
          <w:color w:val="auto"/>
          <w:sz w:val="18"/>
          <w:szCs w:val="18"/>
        </w:rPr>
      </w:pPr>
      <w:r w:rsidRPr="1ADDD9DB">
        <w:rPr>
          <w:rFonts w:ascii="Calibri" w:eastAsia="Calibri" w:hAnsi="Calibri" w:cs="Times New Roman"/>
          <w:color w:val="auto"/>
          <w:sz w:val="18"/>
          <w:szCs w:val="18"/>
        </w:rPr>
        <w:t>Notes:_______________________________________________________________________________</w:t>
      </w:r>
    </w:p>
    <w:p w14:paraId="17DD01F4" w14:textId="77777777" w:rsidR="00B43F86" w:rsidRPr="00B43F86" w:rsidRDefault="1ADDD9DB" w:rsidP="1ADDD9DB">
      <w:pPr>
        <w:spacing w:line="259" w:lineRule="auto"/>
        <w:rPr>
          <w:rFonts w:ascii="Calibri" w:eastAsia="Calibri" w:hAnsi="Calibri" w:cs="Times New Roman"/>
          <w:color w:val="auto"/>
          <w:sz w:val="18"/>
          <w:szCs w:val="18"/>
        </w:rPr>
      </w:pPr>
      <w:r w:rsidRPr="1ADDD9DB">
        <w:rPr>
          <w:rFonts w:ascii="Calibri" w:eastAsia="Calibri" w:hAnsi="Calibri" w:cs="Times New Roman"/>
          <w:color w:val="auto"/>
          <w:sz w:val="14"/>
          <w:szCs w:val="14"/>
        </w:rPr>
        <w:t>(attach any related documents if necessary)</w:t>
      </w:r>
    </w:p>
    <w:p w14:paraId="14A0BC65" w14:textId="77777777" w:rsidR="00B43F86" w:rsidRPr="00B43F86" w:rsidRDefault="1ADDD9DB" w:rsidP="1ADDD9DB">
      <w:pPr>
        <w:spacing w:after="160" w:line="259" w:lineRule="auto"/>
        <w:rPr>
          <w:rFonts w:ascii="Calibri" w:eastAsia="Calibri" w:hAnsi="Calibri" w:cs="Times New Roman"/>
          <w:b/>
          <w:bCs/>
          <w:color w:val="auto"/>
          <w:sz w:val="18"/>
          <w:szCs w:val="18"/>
        </w:rPr>
      </w:pPr>
      <w:r w:rsidRPr="1ADDD9DB">
        <w:rPr>
          <w:rFonts w:ascii="Calibri" w:eastAsia="Calibri" w:hAnsi="Calibri" w:cs="Times New Roman"/>
          <w:color w:val="auto"/>
          <w:sz w:val="18"/>
          <w:szCs w:val="18"/>
        </w:rPr>
        <w:t>Has student been issued a Professional Behaviors Notification?  Yes/No  Explain:_____________________</w:t>
      </w:r>
    </w:p>
    <w:tbl>
      <w:tblPr>
        <w:tblStyle w:val="TableGrid1"/>
        <w:tblW w:w="10795" w:type="dxa"/>
        <w:tblLook w:val="04A0" w:firstRow="1" w:lastRow="0" w:firstColumn="1" w:lastColumn="0" w:noHBand="0" w:noVBand="1"/>
      </w:tblPr>
      <w:tblGrid>
        <w:gridCol w:w="5485"/>
        <w:gridCol w:w="5310"/>
      </w:tblGrid>
      <w:tr w:rsidR="00B43F86" w:rsidRPr="00B43F86" w14:paraId="081AB62D" w14:textId="77777777" w:rsidTr="1ADDD9DB">
        <w:tc>
          <w:tcPr>
            <w:tcW w:w="5485" w:type="dxa"/>
          </w:tcPr>
          <w:p w14:paraId="75681E7E"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Commitment to Learning</w:t>
            </w:r>
          </w:p>
          <w:p w14:paraId="3666C3A1"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Interpersonal Skills</w:t>
            </w:r>
          </w:p>
          <w:p w14:paraId="1F6BDB12"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Communication Skills</w:t>
            </w:r>
          </w:p>
          <w:p w14:paraId="07C00461"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Effective use of Time &amp; Resources</w:t>
            </w:r>
          </w:p>
          <w:p w14:paraId="6C74B19C"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Use of Constructive Feedback</w:t>
            </w:r>
          </w:p>
        </w:tc>
        <w:tc>
          <w:tcPr>
            <w:tcW w:w="5310" w:type="dxa"/>
          </w:tcPr>
          <w:p w14:paraId="53CEAC99"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Problem solving</w:t>
            </w:r>
          </w:p>
          <w:p w14:paraId="3AC05E65"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Professionalism</w:t>
            </w:r>
          </w:p>
          <w:p w14:paraId="00F2295A"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Responsibility</w:t>
            </w:r>
          </w:p>
          <w:p w14:paraId="6529214F"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Critical thinking</w:t>
            </w:r>
          </w:p>
          <w:p w14:paraId="75EFB5B4" w14:textId="77777777" w:rsidR="00B43F86" w:rsidRPr="00B43F86" w:rsidRDefault="1ADDD9DB" w:rsidP="1ADDD9DB">
            <w:pPr>
              <w:numPr>
                <w:ilvl w:val="0"/>
                <w:numId w:val="10"/>
              </w:numPr>
              <w:rPr>
                <w:rFonts w:ascii="Calibri" w:hAnsi="Calibri"/>
                <w:sz w:val="16"/>
                <w:szCs w:val="16"/>
              </w:rPr>
            </w:pPr>
            <w:r w:rsidRPr="1ADDD9DB">
              <w:rPr>
                <w:rFonts w:ascii="Calibri" w:hAnsi="Calibri"/>
                <w:sz w:val="16"/>
                <w:szCs w:val="16"/>
              </w:rPr>
              <w:t>Stress management</w:t>
            </w:r>
          </w:p>
        </w:tc>
      </w:tr>
    </w:tbl>
    <w:p w14:paraId="03CB9286" w14:textId="77777777" w:rsidR="00B43F86" w:rsidRPr="00B43F86" w:rsidRDefault="1ADDD9DB" w:rsidP="1ADDD9DB">
      <w:pPr>
        <w:numPr>
          <w:ilvl w:val="0"/>
          <w:numId w:val="11"/>
        </w:numPr>
        <w:spacing w:after="160" w:line="240" w:lineRule="auto"/>
        <w:rPr>
          <w:rFonts w:ascii="Calibri" w:eastAsia="Calibri" w:hAnsi="Calibri" w:cs="Times New Roman"/>
          <w:color w:val="auto"/>
          <w:sz w:val="18"/>
          <w:szCs w:val="18"/>
        </w:rPr>
      </w:pPr>
      <w:r w:rsidRPr="1ADDD9DB">
        <w:rPr>
          <w:rFonts w:ascii="Calibri" w:eastAsia="Calibri" w:hAnsi="Calibri" w:cs="Times New Roman"/>
          <w:color w:val="auto"/>
          <w:sz w:val="18"/>
          <w:szCs w:val="18"/>
          <w:u w:val="single"/>
        </w:rPr>
        <w:t>Action Plan Required</w:t>
      </w:r>
      <w:r w:rsidRPr="1ADDD9DB">
        <w:rPr>
          <w:rFonts w:ascii="Calibri" w:eastAsia="Calibri" w:hAnsi="Calibri" w:cs="Times New Roman"/>
          <w:color w:val="auto"/>
          <w:sz w:val="18"/>
          <w:szCs w:val="18"/>
        </w:rPr>
        <w:t>:  Yes/No</w:t>
      </w:r>
    </w:p>
    <w:p w14:paraId="33C0DEAB" w14:textId="77777777" w:rsidR="00B43F86" w:rsidRPr="00B43F86" w:rsidRDefault="00B43F86" w:rsidP="00B43F86">
      <w:pPr>
        <w:spacing w:line="240" w:lineRule="auto"/>
        <w:rPr>
          <w:rFonts w:ascii="Calibri" w:eastAsia="Calibri" w:hAnsi="Calibri" w:cs="Times New Roman"/>
          <w:color w:val="auto"/>
          <w:sz w:val="18"/>
        </w:rPr>
      </w:pPr>
    </w:p>
    <w:p w14:paraId="092B249C" w14:textId="77777777" w:rsidR="00B43F86" w:rsidRPr="00B43F86" w:rsidRDefault="1ADDD9DB" w:rsidP="1ADDD9DB">
      <w:pPr>
        <w:spacing w:after="160" w:line="360" w:lineRule="auto"/>
        <w:rPr>
          <w:rFonts w:ascii="Calibri" w:eastAsia="Calibri" w:hAnsi="Calibri" w:cs="Times New Roman"/>
          <w:color w:val="auto"/>
          <w:sz w:val="18"/>
          <w:szCs w:val="18"/>
        </w:rPr>
      </w:pPr>
      <w:r w:rsidRPr="1ADDD9DB">
        <w:rPr>
          <w:rFonts w:ascii="Calibri" w:eastAsia="Calibri" w:hAnsi="Calibri" w:cs="Times New Roman"/>
          <w:b/>
          <w:bCs/>
          <w:color w:val="auto"/>
          <w:sz w:val="20"/>
          <w:szCs w:val="20"/>
          <w:u w:val="single"/>
        </w:rPr>
        <w:t>STATEMENT OF REVIEW</w:t>
      </w:r>
    </w:p>
    <w:p w14:paraId="57282A05" w14:textId="77777777" w:rsidR="00B43F86" w:rsidRPr="00B43F86" w:rsidRDefault="00B43F86" w:rsidP="1ADDD9DB">
      <w:pPr>
        <w:pBdr>
          <w:top w:val="single" w:sz="4" w:space="1" w:color="auto"/>
          <w:left w:val="single" w:sz="4" w:space="4" w:color="auto"/>
          <w:bottom w:val="single" w:sz="4" w:space="1" w:color="auto"/>
          <w:right w:val="single" w:sz="4" w:space="0" w:color="auto"/>
        </w:pBdr>
        <w:spacing w:after="160" w:line="360" w:lineRule="auto"/>
        <w:rPr>
          <w:rFonts w:ascii="Calibri" w:eastAsia="Calibri" w:hAnsi="Calibri" w:cs="Times New Roman"/>
          <w:b/>
          <w:bCs/>
          <w:color w:val="auto"/>
          <w:sz w:val="20"/>
          <w:szCs w:val="20"/>
        </w:rPr>
      </w:pPr>
      <w:r w:rsidRPr="1ADDD9DB">
        <w:rPr>
          <w:rFonts w:ascii="Calibri" w:eastAsia="Calibri" w:hAnsi="Calibri" w:cs="Times New Roman"/>
          <w:b/>
          <w:bCs/>
          <w:color w:val="auto"/>
          <w:sz w:val="20"/>
          <w:szCs w:val="20"/>
        </w:rPr>
        <w:t>I met with</w:t>
      </w:r>
      <w:r w:rsidRPr="00B43F86">
        <w:rPr>
          <w:rFonts w:ascii="Calibri" w:eastAsia="Calibri" w:hAnsi="Calibri" w:cs="Times New Roman"/>
          <w:b/>
          <w:color w:val="auto"/>
          <w:sz w:val="20"/>
          <w:u w:val="single"/>
        </w:rPr>
        <w:tab/>
      </w:r>
      <w:r w:rsidRPr="00B43F86">
        <w:rPr>
          <w:rFonts w:ascii="Calibri" w:eastAsia="Calibri" w:hAnsi="Calibri" w:cs="Times New Roman"/>
          <w:b/>
          <w:color w:val="auto"/>
          <w:sz w:val="20"/>
          <w:u w:val="single"/>
        </w:rPr>
        <w:tab/>
      </w:r>
      <w:r w:rsidRPr="00B43F86">
        <w:rPr>
          <w:rFonts w:ascii="Calibri" w:eastAsia="Calibri" w:hAnsi="Calibri" w:cs="Times New Roman"/>
          <w:b/>
          <w:color w:val="auto"/>
          <w:sz w:val="20"/>
          <w:u w:val="single"/>
        </w:rPr>
        <w:tab/>
      </w:r>
      <w:r w:rsidRPr="00B43F86">
        <w:rPr>
          <w:rFonts w:ascii="Calibri" w:eastAsia="Calibri" w:hAnsi="Calibri" w:cs="Times New Roman"/>
          <w:b/>
          <w:color w:val="auto"/>
          <w:sz w:val="20"/>
          <w:u w:val="single"/>
        </w:rPr>
        <w:tab/>
      </w:r>
      <w:r w:rsidRPr="00B43F86">
        <w:rPr>
          <w:rFonts w:ascii="Calibri" w:eastAsia="Calibri" w:hAnsi="Calibri" w:cs="Times New Roman"/>
          <w:b/>
          <w:color w:val="auto"/>
          <w:sz w:val="20"/>
          <w:u w:val="single"/>
        </w:rPr>
        <w:tab/>
      </w:r>
      <w:r w:rsidRPr="1ADDD9DB">
        <w:rPr>
          <w:rFonts w:ascii="Calibri" w:eastAsia="Calibri" w:hAnsi="Calibri" w:cs="Times New Roman"/>
          <w:b/>
          <w:bCs/>
          <w:color w:val="auto"/>
          <w:sz w:val="20"/>
          <w:szCs w:val="20"/>
          <w:u w:val="single"/>
        </w:rPr>
        <w:t xml:space="preserve"> (faculty member)</w:t>
      </w:r>
      <w:r w:rsidRPr="1ADDD9DB">
        <w:rPr>
          <w:rFonts w:ascii="Calibri" w:eastAsia="Calibri" w:hAnsi="Calibri" w:cs="Times New Roman"/>
          <w:b/>
          <w:bCs/>
          <w:color w:val="auto"/>
          <w:sz w:val="20"/>
          <w:szCs w:val="20"/>
        </w:rPr>
        <w:t xml:space="preserve"> on </w:t>
      </w:r>
      <w:r w:rsidRPr="00B43F86">
        <w:rPr>
          <w:rFonts w:ascii="Calibri" w:eastAsia="Calibri" w:hAnsi="Calibri" w:cs="Times New Roman"/>
          <w:b/>
          <w:color w:val="auto"/>
          <w:sz w:val="20"/>
          <w:u w:val="single"/>
        </w:rPr>
        <w:tab/>
      </w:r>
      <w:r w:rsidRPr="00B43F86">
        <w:rPr>
          <w:rFonts w:ascii="Calibri" w:eastAsia="Calibri" w:hAnsi="Calibri" w:cs="Times New Roman"/>
          <w:b/>
          <w:color w:val="auto"/>
          <w:sz w:val="20"/>
          <w:u w:val="single"/>
        </w:rPr>
        <w:tab/>
      </w:r>
      <w:r w:rsidRPr="00B43F86">
        <w:rPr>
          <w:rFonts w:ascii="Calibri" w:eastAsia="Calibri" w:hAnsi="Calibri" w:cs="Times New Roman"/>
          <w:b/>
          <w:color w:val="auto"/>
          <w:sz w:val="20"/>
          <w:u w:val="single"/>
        </w:rPr>
        <w:tab/>
      </w:r>
      <w:r w:rsidRPr="1ADDD9DB">
        <w:rPr>
          <w:rFonts w:ascii="Calibri" w:eastAsia="Calibri" w:hAnsi="Calibri" w:cs="Times New Roman"/>
          <w:b/>
          <w:bCs/>
          <w:color w:val="auto"/>
          <w:sz w:val="20"/>
          <w:szCs w:val="20"/>
          <w:u w:val="single"/>
        </w:rPr>
        <w:t>(date</w:t>
      </w:r>
      <w:r w:rsidRPr="1ADDD9DB">
        <w:rPr>
          <w:rFonts w:ascii="Calibri" w:eastAsia="Calibri" w:hAnsi="Calibri" w:cs="Times New Roman"/>
          <w:b/>
          <w:bCs/>
          <w:color w:val="auto"/>
          <w:sz w:val="20"/>
          <w:szCs w:val="20"/>
        </w:rPr>
        <w:t xml:space="preserve">)        to discuss my academic performance, clinical performance, and the development of my professional behaviors. </w:t>
      </w:r>
    </w:p>
    <w:p w14:paraId="3AE0E83E" w14:textId="77777777" w:rsidR="00B43F86" w:rsidRPr="00B43F86" w:rsidRDefault="1ADDD9DB" w:rsidP="1ADDD9DB">
      <w:pPr>
        <w:pBdr>
          <w:top w:val="single" w:sz="4" w:space="1" w:color="auto"/>
          <w:left w:val="single" w:sz="4" w:space="4" w:color="auto"/>
          <w:bottom w:val="single" w:sz="4" w:space="1" w:color="auto"/>
          <w:right w:val="single" w:sz="4" w:space="0" w:color="auto"/>
        </w:pBdr>
        <w:spacing w:after="160" w:line="360" w:lineRule="auto"/>
        <w:rPr>
          <w:rFonts w:ascii="Calibri" w:eastAsia="Calibri" w:hAnsi="Calibri" w:cs="Times New Roman"/>
          <w:b/>
          <w:bCs/>
          <w:color w:val="auto"/>
          <w:sz w:val="20"/>
          <w:szCs w:val="20"/>
        </w:rPr>
      </w:pPr>
      <w:r w:rsidRPr="1ADDD9DB">
        <w:rPr>
          <w:rFonts w:ascii="Calibri" w:eastAsia="Calibri" w:hAnsi="Calibri" w:cs="Times New Roman"/>
          <w:b/>
          <w:bCs/>
          <w:color w:val="auto"/>
          <w:sz w:val="20"/>
          <w:szCs w:val="20"/>
        </w:rPr>
        <w:t>(Student Signature)_______________________________   (Faculty Signature)_____________________________</w:t>
      </w:r>
    </w:p>
    <w:p w14:paraId="5B2908EC" w14:textId="77777777" w:rsidR="005E3D70" w:rsidRPr="00C8316D" w:rsidRDefault="005E3D70" w:rsidP="00BE66AC">
      <w:pPr>
        <w:rPr>
          <w:sz w:val="16"/>
          <w:szCs w:val="18"/>
        </w:rPr>
        <w:sectPr w:rsidR="005E3D70" w:rsidRPr="00C8316D" w:rsidSect="00801799">
          <w:headerReference w:type="even" r:id="rId38"/>
          <w:headerReference w:type="default" r:id="rId39"/>
          <w:footerReference w:type="even" r:id="rId40"/>
          <w:footerReference w:type="default" r:id="rId41"/>
          <w:headerReference w:type="first" r:id="rId42"/>
          <w:footerReference w:type="first" r:id="rId4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C64DDE7" w14:textId="5878B27D" w:rsidR="00F36C57" w:rsidRPr="00BD3D59" w:rsidRDefault="1ADDD9DB" w:rsidP="002A78F4">
      <w:pPr>
        <w:pStyle w:val="Heading2"/>
      </w:pPr>
      <w:r w:rsidRPr="00BD3D59">
        <w:lastRenderedPageBreak/>
        <w:t>Appendix C: Technical Standards of Practice</w:t>
      </w:r>
    </w:p>
    <w:p w14:paraId="4C8A69DB" w14:textId="77777777" w:rsidR="00AC67E2" w:rsidRDefault="00AC67E2" w:rsidP="002A78F4">
      <w:pPr>
        <w:pStyle w:val="Heading2"/>
      </w:pPr>
    </w:p>
    <w:p w14:paraId="1651164A" w14:textId="3B18A090" w:rsidR="00AC67E2" w:rsidRPr="00BC2EB1" w:rsidRDefault="1ADDD9DB" w:rsidP="002A78F4">
      <w:pPr>
        <w:pStyle w:val="Heading2"/>
      </w:pPr>
      <w:r w:rsidRPr="00BC2EB1">
        <w:t xml:space="preserve">Overall, the purpose of technical standards is to delineate the skills deemed essential for continuation in and completion of the educational program. Technical standards are necessary to identify and communicate specific expectations for student performance in the academic and clinical environments. Reflected in the standards are those behaviors, knowledge, and skills that degree candidates must possess to engage safely and competently in required learning activities and in clinical practice to ensure the well-being of the patient/client, self, and others. Skills fundamental to Physical Therapist practice and to the curriculum of the UW – La Crosse Physical Therapy Program include but are not limited to the following:  </w:t>
      </w:r>
      <w:r w:rsidR="00AC67E2" w:rsidRPr="00BC2EB1">
        <w:br/>
      </w:r>
    </w:p>
    <w:p w14:paraId="3FD0E282" w14:textId="77777777" w:rsidR="00AC67E2" w:rsidRPr="00BC2EB1" w:rsidRDefault="00AC67E2" w:rsidP="002A78F4">
      <w:pPr>
        <w:pStyle w:val="Heading2"/>
      </w:pPr>
      <w:r w:rsidRPr="00BC2EB1">
        <w:t>•</w:t>
      </w:r>
      <w:r w:rsidRPr="00BC2EB1">
        <w:tab/>
        <w:t xml:space="preserve">Observation: Observe demonstrations and experiments in the basic sciences. Observe a patient accurately at a distance and close at hand. Observation necessitates the functional use of the sense of vision and somatic sensation. It is enhanced by the functional use of the sense of smell.   </w:t>
      </w:r>
    </w:p>
    <w:p w14:paraId="4B8E75F5" w14:textId="77777777" w:rsidR="00AC67E2" w:rsidRPr="00BC2EB1" w:rsidRDefault="00AC67E2" w:rsidP="002A78F4">
      <w:pPr>
        <w:pStyle w:val="Heading2"/>
      </w:pPr>
      <w:r w:rsidRPr="00BC2EB1">
        <w:t>•</w:t>
      </w:r>
      <w:r w:rsidRPr="00BC2EB1">
        <w:tab/>
        <w:t xml:space="preserve">Communication: Speak, hear, and observe patients in order to elicit information, describe changes in mood, activity and posture, and perceive nonverbal communications. Communicate effectively and sensitively with patients. Communicate effectively and efficiently in oral and written form with all members of the health care team.      </w:t>
      </w:r>
    </w:p>
    <w:p w14:paraId="335024F3" w14:textId="77777777" w:rsidR="00AC67E2" w:rsidRPr="00BC2EB1" w:rsidRDefault="00AC67E2" w:rsidP="002A78F4">
      <w:pPr>
        <w:pStyle w:val="Heading2"/>
      </w:pPr>
      <w:r w:rsidRPr="00BC2EB1">
        <w:t>•</w:t>
      </w:r>
      <w:r w:rsidRPr="00BC2EB1">
        <w:tab/>
        <w:t xml:space="preserve">Motor: Possess sufficient motor function to elicit information from patients by palpation, and other diagnostic maneuvers. Execute motor movements reasonably required to provide general care and emergency treatment of patients. Coordination of both gross and fine muscular movements, equilibrium and functional use of the senses of touch and vision.   </w:t>
      </w:r>
    </w:p>
    <w:p w14:paraId="24A65C2A" w14:textId="77777777" w:rsidR="00AC67E2" w:rsidRPr="00BC2EB1" w:rsidRDefault="00AC67E2" w:rsidP="002A78F4">
      <w:pPr>
        <w:pStyle w:val="Heading2"/>
      </w:pPr>
      <w:r w:rsidRPr="00BC2EB1">
        <w:t>•</w:t>
      </w:r>
      <w:r w:rsidRPr="00BC2EB1">
        <w:tab/>
        <w:t xml:space="preserve">Intellectual-Conceptual, Integrative and Quantitative Abilities: Measurement, calculation, reasoning, analysis and synthesis. Comprehension of three dimensional relationships and understanding of the spatial relationships of structures.   </w:t>
      </w:r>
    </w:p>
    <w:p w14:paraId="1D2A8197" w14:textId="77777777" w:rsidR="00AC67E2" w:rsidRPr="00BC2EB1" w:rsidRDefault="00AC67E2" w:rsidP="002A78F4">
      <w:pPr>
        <w:pStyle w:val="Heading2"/>
      </w:pPr>
      <w:r w:rsidRPr="00BC2EB1">
        <w:t>•</w:t>
      </w:r>
      <w:r w:rsidRPr="00BC2EB1">
        <w:tab/>
        <w:t xml:space="preserve">Behavioral and Social Attributes: Possess emotional health and stability required for full utilization of intellectual abilities, exercise of good judgment, timely completion of all responsibilities related to the diagnosis and care of patients, and development of mature, sensitive and effective relationships with patients. Tolerate physically taxing workloads and function effectively under </w:t>
      </w:r>
      <w:r w:rsidRPr="00BC2EB1">
        <w:lastRenderedPageBreak/>
        <w:t xml:space="preserve">stress. Adapt to changing environments, display flexibility and learn to function in the face of uncertainties inherent in the clinical problems of many patients. </w:t>
      </w:r>
    </w:p>
    <w:p w14:paraId="4C20495A" w14:textId="3B998F6D" w:rsidR="00BD3D59" w:rsidRDefault="1ADDD9DB" w:rsidP="1ADDD9DB">
      <w:pPr>
        <w:rPr>
          <w:rFonts w:asciiTheme="minorHAnsi" w:hAnsiTheme="minorHAnsi" w:cstheme="minorBidi"/>
          <w:sz w:val="24"/>
          <w:szCs w:val="24"/>
        </w:rPr>
      </w:pPr>
      <w:r w:rsidRPr="00BC2EB1">
        <w:rPr>
          <w:rFonts w:asciiTheme="minorHAnsi" w:hAnsiTheme="minorHAnsi" w:cstheme="minorBidi"/>
          <w:sz w:val="24"/>
          <w:szCs w:val="24"/>
        </w:rPr>
        <w:t xml:space="preserve">You can find out more about services available to students with disabilities at The ACCESS Center website: </w:t>
      </w:r>
      <w:hyperlink r:id="rId44">
        <w:r w:rsidRPr="00BC2EB1">
          <w:rPr>
            <w:rStyle w:val="Hyperlink"/>
            <w:rFonts w:asciiTheme="minorHAnsi" w:hAnsiTheme="minorHAnsi" w:cstheme="minorBidi"/>
            <w:sz w:val="24"/>
            <w:szCs w:val="24"/>
          </w:rPr>
          <w:t>http://www.uwlax.edu/access-center</w:t>
        </w:r>
      </w:hyperlink>
      <w:r w:rsidRPr="1ADDD9DB">
        <w:rPr>
          <w:rFonts w:asciiTheme="minorHAnsi" w:hAnsiTheme="minorHAnsi" w:cstheme="minorBidi"/>
          <w:sz w:val="24"/>
          <w:szCs w:val="24"/>
        </w:rPr>
        <w:t xml:space="preserve">   </w:t>
      </w:r>
    </w:p>
    <w:p w14:paraId="0D201F25" w14:textId="77777777" w:rsidR="00BD3D59" w:rsidRDefault="00BD3D59">
      <w:pPr>
        <w:rPr>
          <w:rFonts w:asciiTheme="minorHAnsi" w:hAnsiTheme="minorHAnsi" w:cstheme="minorBidi"/>
          <w:sz w:val="24"/>
          <w:szCs w:val="24"/>
        </w:rPr>
      </w:pPr>
      <w:r>
        <w:rPr>
          <w:rFonts w:asciiTheme="minorHAnsi" w:hAnsiTheme="minorHAnsi" w:cstheme="minorBidi"/>
          <w:sz w:val="24"/>
          <w:szCs w:val="24"/>
        </w:rPr>
        <w:br w:type="page"/>
      </w:r>
    </w:p>
    <w:p w14:paraId="4F1C45FF" w14:textId="66B88833" w:rsidR="009A349C" w:rsidRPr="00BD3D59" w:rsidRDefault="1ADDD9DB" w:rsidP="002A78F4">
      <w:pPr>
        <w:pStyle w:val="Heading2"/>
      </w:pPr>
      <w:r w:rsidRPr="00BD3D59">
        <w:lastRenderedPageBreak/>
        <w:t>Appendix D: Professional Behaviors Assessment Procedure</w:t>
      </w:r>
    </w:p>
    <w:p w14:paraId="4D15A045" w14:textId="77777777" w:rsidR="009A349C" w:rsidRPr="00D4412C" w:rsidRDefault="009A349C" w:rsidP="009A349C">
      <w:pPr>
        <w:jc w:val="center"/>
        <w:rPr>
          <w:rFonts w:asciiTheme="minorHAnsi" w:hAnsiTheme="minorHAnsi" w:cstheme="minorHAnsi"/>
          <w:b/>
          <w:sz w:val="24"/>
          <w:szCs w:val="24"/>
        </w:rPr>
      </w:pPr>
    </w:p>
    <w:p w14:paraId="51B24FDB" w14:textId="77777777" w:rsidR="009A349C" w:rsidRPr="00D4412C" w:rsidRDefault="1ADDD9DB" w:rsidP="1ADDD9DB">
      <w:pPr>
        <w:pStyle w:val="ListParagraph"/>
        <w:numPr>
          <w:ilvl w:val="0"/>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Overview and philosophy</w:t>
      </w:r>
    </w:p>
    <w:p w14:paraId="40AE67C4" w14:textId="7777777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In accordance with APTA Code of Ethics and Core Values in Professionalism</w:t>
      </w:r>
    </w:p>
    <w:p w14:paraId="7DCF908F" w14:textId="7777777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It is the expectation that students in the UW-L DPT program will understand the importance of professional behaviors.  </w:t>
      </w:r>
    </w:p>
    <w:p w14:paraId="1EE9AD4C"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These behaviors are expected of all students throughout the course of the program; in the classroom, the clinic, and the community</w:t>
      </w:r>
    </w:p>
    <w:p w14:paraId="05A9ED18" w14:textId="7777777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UW-La Crosse PT program values professionalism as highly as academic success in the classroom or clinic</w:t>
      </w:r>
    </w:p>
    <w:p w14:paraId="62F952D6" w14:textId="7777777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It is the belief of the UW-L PT Program that professional behaviors can be taught and developed.</w:t>
      </w:r>
    </w:p>
    <w:p w14:paraId="11EBC086" w14:textId="4C12A51D"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Professional Behaviors will be assessed using “Professional Behaviors Assessment” </w:t>
      </w:r>
      <w:r w:rsidR="00B1602E" w:rsidRPr="00B1602E">
        <w:rPr>
          <w:rFonts w:asciiTheme="minorHAnsi" w:hAnsiTheme="minorHAnsi" w:cstheme="minorBidi"/>
          <w:sz w:val="24"/>
          <w:szCs w:val="24"/>
        </w:rPr>
        <w:t>(May, W. W., Kontney, L., &amp; Iglarsh, A. (2010). Professional behaviors for the 21st century.)</w:t>
      </w:r>
    </w:p>
    <w:p w14:paraId="1C4593EC"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“The intent of the Professional Behaviors Assessment Tool is to identify and describe the repertoire of professional behaviors deemed necessary for success in the practice of physical therapy.  This Professional Behaviors Assessment Tool is intended to represent and be applied to student growth and development in the classroom and the clinic.  It also contains behavioral criteria for the practicing clinician.”</w:t>
      </w:r>
    </w:p>
    <w:p w14:paraId="344883E6" w14:textId="7777777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Students who are not meeting the expectations of professional behaviors will be held accountable for their actions</w:t>
      </w:r>
    </w:p>
    <w:p w14:paraId="5CF8ED1D" w14:textId="39FA87CD" w:rsidR="009A349C" w:rsidRPr="005B60C8" w:rsidRDefault="005B60C8" w:rsidP="005B60C8">
      <w:pPr>
        <w:pStyle w:val="ListParagraph"/>
        <w:numPr>
          <w:ilvl w:val="1"/>
          <w:numId w:val="7"/>
        </w:numPr>
        <w:spacing w:after="160" w:line="259" w:lineRule="auto"/>
        <w:rPr>
          <w:rFonts w:asciiTheme="minorHAnsi" w:hAnsiTheme="minorHAnsi" w:cstheme="minorBidi"/>
          <w:sz w:val="24"/>
          <w:szCs w:val="24"/>
        </w:rPr>
      </w:pPr>
      <w:r w:rsidRPr="005B60C8">
        <w:rPr>
          <w:rFonts w:asciiTheme="minorHAnsi" w:hAnsiTheme="minorHAnsi" w:cstheme="minorBidi"/>
          <w:sz w:val="24"/>
          <w:szCs w:val="24"/>
        </w:rPr>
        <w:t>Faculty will review on a regular basis during “Student Updates” section of faculty meetings. </w:t>
      </w:r>
    </w:p>
    <w:p w14:paraId="54AD5437" w14:textId="77777777" w:rsidR="009A349C" w:rsidRPr="00D4412C" w:rsidRDefault="009A349C" w:rsidP="009A349C">
      <w:pPr>
        <w:pStyle w:val="ListParagraph"/>
        <w:ind w:left="1440"/>
        <w:rPr>
          <w:rFonts w:asciiTheme="minorHAnsi" w:hAnsiTheme="minorHAnsi" w:cstheme="minorHAnsi"/>
          <w:sz w:val="24"/>
          <w:szCs w:val="24"/>
        </w:rPr>
      </w:pPr>
    </w:p>
    <w:p w14:paraId="1884A44A" w14:textId="77777777" w:rsidR="009A349C" w:rsidRPr="00D4412C" w:rsidRDefault="1ADDD9DB" w:rsidP="1ADDD9DB">
      <w:pPr>
        <w:pStyle w:val="ListParagraph"/>
        <w:numPr>
          <w:ilvl w:val="0"/>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Expectations</w:t>
      </w:r>
    </w:p>
    <w:p w14:paraId="339F6A59" w14:textId="4C21DA0D"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In accordance with the 2010 Professional Behaviors Assessment (May et al</w:t>
      </w:r>
      <w:r w:rsidR="00115ACE">
        <w:rPr>
          <w:rFonts w:asciiTheme="minorHAnsi" w:hAnsiTheme="minorHAnsi" w:cstheme="minorBidi"/>
          <w:sz w:val="24"/>
          <w:szCs w:val="24"/>
        </w:rPr>
        <w:t>.</w:t>
      </w:r>
      <w:r w:rsidRPr="1ADDD9DB">
        <w:rPr>
          <w:rFonts w:asciiTheme="minorHAnsi" w:hAnsiTheme="minorHAnsi" w:cstheme="minorBidi"/>
          <w:sz w:val="24"/>
          <w:szCs w:val="24"/>
        </w:rPr>
        <w:t>), the following behaviors will be expected, to the varying degrees of student progression, throughout the course of the PT Program (see Professional Behaviors Full Document)</w:t>
      </w:r>
    </w:p>
    <w:p w14:paraId="05BFAC68"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Critical Thinking</w:t>
      </w:r>
    </w:p>
    <w:p w14:paraId="2545BD9E"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Communication</w:t>
      </w:r>
    </w:p>
    <w:p w14:paraId="7F8813D6"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Problem Solving</w:t>
      </w:r>
    </w:p>
    <w:p w14:paraId="226DF6D9"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Interpersonal Skills</w:t>
      </w:r>
    </w:p>
    <w:p w14:paraId="6FA3B148"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Responsibility</w:t>
      </w:r>
    </w:p>
    <w:p w14:paraId="75D4F7D0"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Professionalism</w:t>
      </w:r>
    </w:p>
    <w:p w14:paraId="0633CCB2"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Use of Constructive Feedback</w:t>
      </w:r>
    </w:p>
    <w:p w14:paraId="0C406BF5"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Effective use of Time and Resources</w:t>
      </w:r>
    </w:p>
    <w:p w14:paraId="1E7A5EB0"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Stress Management</w:t>
      </w:r>
    </w:p>
    <w:p w14:paraId="578F40C1"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lastRenderedPageBreak/>
        <w:t>Commitment to Learning</w:t>
      </w:r>
    </w:p>
    <w:p w14:paraId="2DB41C82" w14:textId="77777777" w:rsidR="009A349C" w:rsidRPr="00D4412C" w:rsidRDefault="009A349C" w:rsidP="009A349C">
      <w:pPr>
        <w:pStyle w:val="ListParagraph"/>
        <w:ind w:left="2160"/>
        <w:rPr>
          <w:rFonts w:asciiTheme="minorHAnsi" w:hAnsiTheme="minorHAnsi" w:cstheme="minorHAnsi"/>
          <w:sz w:val="24"/>
          <w:szCs w:val="24"/>
        </w:rPr>
      </w:pPr>
    </w:p>
    <w:p w14:paraId="7B0D8A39" w14:textId="7A78942D" w:rsidR="00911397" w:rsidRDefault="00911397" w:rsidP="1ADDD9DB">
      <w:pPr>
        <w:pStyle w:val="ListParagraph"/>
        <w:numPr>
          <w:ilvl w:val="0"/>
          <w:numId w:val="7"/>
        </w:numPr>
        <w:spacing w:after="160" w:line="259" w:lineRule="auto"/>
        <w:rPr>
          <w:rFonts w:asciiTheme="minorHAnsi" w:hAnsiTheme="minorHAnsi" w:cstheme="minorBidi"/>
          <w:sz w:val="24"/>
          <w:szCs w:val="24"/>
        </w:rPr>
      </w:pPr>
      <w:r>
        <w:rPr>
          <w:rFonts w:asciiTheme="minorHAnsi" w:hAnsiTheme="minorHAnsi" w:cstheme="minorBidi"/>
          <w:sz w:val="24"/>
          <w:szCs w:val="24"/>
        </w:rPr>
        <w:t>Procedure for Assessment and Actions during clinical rotations (PTS 651, 751, 851, 852, 853)</w:t>
      </w:r>
    </w:p>
    <w:p w14:paraId="18C6A7EE" w14:textId="24F4F61C" w:rsidR="00911397" w:rsidRDefault="00911397" w:rsidP="006B4CAB">
      <w:pPr>
        <w:pStyle w:val="ListParagraph"/>
        <w:numPr>
          <w:ilvl w:val="1"/>
          <w:numId w:val="7"/>
        </w:numPr>
        <w:spacing w:after="160" w:line="259" w:lineRule="auto"/>
        <w:rPr>
          <w:rFonts w:asciiTheme="minorHAnsi" w:hAnsiTheme="minorHAnsi" w:cstheme="minorBidi"/>
          <w:sz w:val="24"/>
          <w:szCs w:val="24"/>
        </w:rPr>
      </w:pPr>
      <w:r>
        <w:rPr>
          <w:rFonts w:asciiTheme="minorHAnsi" w:hAnsiTheme="minorHAnsi" w:cstheme="minorBidi"/>
          <w:sz w:val="24"/>
          <w:szCs w:val="24"/>
        </w:rPr>
        <w:t>Students will be assessed using validated tools throughout their clinical education experiences, and assessment and outcomes are provided by the respective course syllabi</w:t>
      </w:r>
      <w:r w:rsidR="008B10A7">
        <w:rPr>
          <w:rFonts w:asciiTheme="minorHAnsi" w:hAnsiTheme="minorHAnsi" w:cstheme="minorBidi"/>
          <w:sz w:val="24"/>
          <w:szCs w:val="24"/>
        </w:rPr>
        <w:t xml:space="preserve">.  </w:t>
      </w:r>
    </w:p>
    <w:p w14:paraId="71B66C62" w14:textId="5C2D0E2C" w:rsidR="009A349C" w:rsidRPr="00D4412C" w:rsidRDefault="1ADDD9DB" w:rsidP="1ADDD9DB">
      <w:pPr>
        <w:pStyle w:val="ListParagraph"/>
        <w:numPr>
          <w:ilvl w:val="0"/>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Procedure for Assessment and Actions</w:t>
      </w:r>
      <w:r w:rsidR="00911397">
        <w:rPr>
          <w:rFonts w:asciiTheme="minorHAnsi" w:hAnsiTheme="minorHAnsi" w:cstheme="minorBidi"/>
          <w:sz w:val="24"/>
          <w:szCs w:val="24"/>
        </w:rPr>
        <w:t xml:space="preserve"> for all other circumstances outside of clinical education experiences</w:t>
      </w:r>
    </w:p>
    <w:p w14:paraId="0E6FF38C" w14:textId="5E370DF7" w:rsidR="00BC7F70" w:rsidRPr="00945623" w:rsidRDefault="00945623" w:rsidP="00945623">
      <w:pPr>
        <w:pStyle w:val="ListParagraph"/>
        <w:numPr>
          <w:ilvl w:val="1"/>
          <w:numId w:val="7"/>
        </w:numPr>
        <w:rPr>
          <w:rFonts w:asciiTheme="minorHAnsi" w:hAnsiTheme="minorHAnsi" w:cstheme="minorBidi"/>
          <w:sz w:val="24"/>
          <w:szCs w:val="24"/>
        </w:rPr>
      </w:pPr>
      <w:r w:rsidRPr="00945623">
        <w:rPr>
          <w:rFonts w:asciiTheme="minorHAnsi" w:hAnsiTheme="minorHAnsi" w:cstheme="minorBidi"/>
          <w:sz w:val="24"/>
          <w:szCs w:val="24"/>
        </w:rPr>
        <w:t>Faculty are encouraged to address individual observations of professional behavior issues at the time of observation.</w:t>
      </w:r>
    </w:p>
    <w:p w14:paraId="38FCE9D9" w14:textId="07DBB1D0" w:rsidR="0070388A"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If a student is not in compliance with one or more of the items listed in “Professional Behavior Expectations” (academic or clinical), any faculty member can bring the behavior to the attention of the faculty, either at a meeting or electronically. If the faculty </w:t>
      </w:r>
      <w:r w:rsidR="00614F1B">
        <w:rPr>
          <w:rFonts w:asciiTheme="minorHAnsi" w:hAnsiTheme="minorHAnsi" w:cstheme="minorBidi"/>
          <w:sz w:val="24"/>
          <w:szCs w:val="24"/>
        </w:rPr>
        <w:t>vote to</w:t>
      </w:r>
      <w:r w:rsidRPr="1ADDD9DB">
        <w:rPr>
          <w:rFonts w:asciiTheme="minorHAnsi" w:hAnsiTheme="minorHAnsi" w:cstheme="minorBidi"/>
          <w:sz w:val="24"/>
          <w:szCs w:val="24"/>
        </w:rPr>
        <w:t xml:space="preserve"> support action, the faculty member involved will issue a </w:t>
      </w:r>
      <w:r w:rsidRPr="1ADDD9DB">
        <w:rPr>
          <w:rFonts w:asciiTheme="minorHAnsi" w:hAnsiTheme="minorHAnsi" w:cstheme="minorBidi"/>
          <w:b/>
          <w:bCs/>
          <w:i/>
          <w:iCs/>
          <w:sz w:val="24"/>
          <w:szCs w:val="24"/>
        </w:rPr>
        <w:t>Professional Behaviors Notification</w:t>
      </w:r>
      <w:r w:rsidR="00614F1B">
        <w:rPr>
          <w:rFonts w:asciiTheme="minorHAnsi" w:hAnsiTheme="minorHAnsi" w:cstheme="minorBidi"/>
          <w:b/>
          <w:bCs/>
          <w:i/>
          <w:iCs/>
          <w:sz w:val="24"/>
          <w:szCs w:val="24"/>
        </w:rPr>
        <w:t xml:space="preserve"> (PBN)</w:t>
      </w:r>
      <w:r w:rsidRPr="1ADDD9DB">
        <w:rPr>
          <w:rFonts w:asciiTheme="minorHAnsi" w:hAnsiTheme="minorHAnsi" w:cstheme="minorBidi"/>
          <w:b/>
          <w:bCs/>
          <w:i/>
          <w:iCs/>
          <w:sz w:val="24"/>
          <w:szCs w:val="24"/>
        </w:rPr>
        <w:t xml:space="preserve">. </w:t>
      </w:r>
      <w:r w:rsidR="00614F1B">
        <w:rPr>
          <w:rFonts w:asciiTheme="minorHAnsi" w:hAnsiTheme="minorHAnsi" w:cstheme="minorBidi"/>
          <w:sz w:val="24"/>
          <w:szCs w:val="24"/>
        </w:rPr>
        <w:t>T</w:t>
      </w:r>
      <w:r w:rsidRPr="1ADDD9DB">
        <w:rPr>
          <w:rFonts w:asciiTheme="minorHAnsi" w:hAnsiTheme="minorHAnsi" w:cstheme="minorBidi"/>
          <w:sz w:val="24"/>
          <w:szCs w:val="24"/>
        </w:rPr>
        <w:t>he P</w:t>
      </w:r>
      <w:r w:rsidR="00714995">
        <w:rPr>
          <w:rFonts w:asciiTheme="minorHAnsi" w:hAnsiTheme="minorHAnsi" w:cstheme="minorBidi"/>
          <w:sz w:val="24"/>
          <w:szCs w:val="24"/>
        </w:rPr>
        <w:t>BN form will be</w:t>
      </w:r>
      <w:r w:rsidRPr="1ADDD9DB">
        <w:rPr>
          <w:rFonts w:asciiTheme="minorHAnsi" w:hAnsiTheme="minorHAnsi" w:cstheme="minorBidi"/>
          <w:sz w:val="24"/>
          <w:szCs w:val="24"/>
        </w:rPr>
        <w:t xml:space="preserve"> sent via email to the student, the student’s advisor, and the program director(s).  </w:t>
      </w:r>
    </w:p>
    <w:p w14:paraId="199B2E15" w14:textId="7176CF98" w:rsidR="0070388A" w:rsidRDefault="1ADDD9DB" w:rsidP="1ADDD9DB">
      <w:pPr>
        <w:pStyle w:val="ListParagraph"/>
        <w:numPr>
          <w:ilvl w:val="2"/>
          <w:numId w:val="7"/>
        </w:numPr>
        <w:rPr>
          <w:rFonts w:asciiTheme="minorHAnsi" w:hAnsiTheme="minorHAnsi" w:cstheme="minorBidi"/>
          <w:sz w:val="24"/>
          <w:szCs w:val="24"/>
        </w:rPr>
      </w:pPr>
      <w:r w:rsidRPr="1ADDD9DB">
        <w:rPr>
          <w:rFonts w:asciiTheme="minorHAnsi" w:hAnsiTheme="minorHAnsi" w:cstheme="minorBidi"/>
          <w:sz w:val="24"/>
          <w:szCs w:val="24"/>
        </w:rPr>
        <w:t xml:space="preserve">The Professional Behaviors Notification will include </w:t>
      </w:r>
      <w:r w:rsidR="00714995">
        <w:rPr>
          <w:rFonts w:asciiTheme="minorHAnsi" w:hAnsiTheme="minorHAnsi" w:cstheme="minorBidi"/>
          <w:sz w:val="24"/>
          <w:szCs w:val="24"/>
        </w:rPr>
        <w:t>recommendations for</w:t>
      </w:r>
      <w:r w:rsidR="00491A10">
        <w:rPr>
          <w:rFonts w:asciiTheme="minorHAnsi" w:hAnsiTheme="minorHAnsi" w:cstheme="minorBidi"/>
          <w:sz w:val="24"/>
          <w:szCs w:val="24"/>
        </w:rPr>
        <w:t xml:space="preserve"> </w:t>
      </w:r>
      <w:r w:rsidRPr="1ADDD9DB">
        <w:rPr>
          <w:rFonts w:asciiTheme="minorHAnsi" w:hAnsiTheme="minorHAnsi" w:cstheme="minorBidi"/>
          <w:sz w:val="24"/>
          <w:szCs w:val="24"/>
        </w:rPr>
        <w:t>an action plan if appropriate for the behavior/situation.</w:t>
      </w:r>
    </w:p>
    <w:p w14:paraId="044078E1" w14:textId="600BE098" w:rsidR="00491A10" w:rsidRPr="00491A10" w:rsidRDefault="00491A10" w:rsidP="00491A10">
      <w:pPr>
        <w:pStyle w:val="ListParagraph"/>
        <w:numPr>
          <w:ilvl w:val="2"/>
          <w:numId w:val="7"/>
        </w:numPr>
        <w:rPr>
          <w:rFonts w:asciiTheme="minorHAnsi" w:hAnsiTheme="minorHAnsi" w:cstheme="minorBidi"/>
          <w:sz w:val="24"/>
          <w:szCs w:val="24"/>
        </w:rPr>
      </w:pPr>
      <w:r w:rsidRPr="00491A10">
        <w:rPr>
          <w:rFonts w:asciiTheme="minorHAnsi" w:hAnsiTheme="minorHAnsi" w:cstheme="minorBidi"/>
          <w:sz w:val="24"/>
          <w:szCs w:val="24"/>
        </w:rPr>
        <w:t xml:space="preserve">The student will work with their advisor to craft the final action plan and timeline for completion of remediation efforts. </w:t>
      </w:r>
    </w:p>
    <w:p w14:paraId="425550C9" w14:textId="287E6D98" w:rsidR="009A349C" w:rsidRPr="00D4412C" w:rsidRDefault="00491A10" w:rsidP="1ADDD9DB">
      <w:pPr>
        <w:pStyle w:val="ListParagraph"/>
        <w:numPr>
          <w:ilvl w:val="1"/>
          <w:numId w:val="7"/>
        </w:numPr>
        <w:spacing w:after="160" w:line="259" w:lineRule="auto"/>
        <w:rPr>
          <w:rFonts w:asciiTheme="minorHAnsi" w:hAnsiTheme="minorHAnsi" w:cstheme="minorBidi"/>
          <w:sz w:val="24"/>
          <w:szCs w:val="24"/>
        </w:rPr>
      </w:pPr>
      <w:r>
        <w:rPr>
          <w:rFonts w:asciiTheme="minorHAnsi" w:hAnsiTheme="minorHAnsi" w:cstheme="minorBidi"/>
          <w:sz w:val="24"/>
          <w:szCs w:val="24"/>
        </w:rPr>
        <w:t xml:space="preserve">Additionally or alternatively, </w:t>
      </w:r>
      <w:r w:rsidR="008F2C5D">
        <w:rPr>
          <w:rFonts w:asciiTheme="minorHAnsi" w:hAnsiTheme="minorHAnsi" w:cstheme="minorBidi"/>
          <w:sz w:val="24"/>
          <w:szCs w:val="24"/>
        </w:rPr>
        <w:t>f</w:t>
      </w:r>
      <w:r w:rsidR="1ADDD9DB" w:rsidRPr="1ADDD9DB">
        <w:rPr>
          <w:rFonts w:asciiTheme="minorHAnsi" w:hAnsiTheme="minorHAnsi" w:cstheme="minorBidi"/>
          <w:sz w:val="24"/>
          <w:szCs w:val="24"/>
        </w:rPr>
        <w:t>aculty will routinely assess “Student Issues” during regular faculty meetings</w:t>
      </w:r>
      <w:r w:rsidR="008F2C5D">
        <w:rPr>
          <w:rFonts w:asciiTheme="minorHAnsi" w:hAnsiTheme="minorHAnsi" w:cstheme="minorBidi"/>
          <w:sz w:val="24"/>
          <w:szCs w:val="24"/>
        </w:rPr>
        <w:t xml:space="preserve"> </w:t>
      </w:r>
      <w:r w:rsidR="008F2C5D" w:rsidRPr="008F2C5D">
        <w:rPr>
          <w:rFonts w:asciiTheme="minorHAnsi" w:hAnsiTheme="minorHAnsi" w:cstheme="minorBidi"/>
          <w:sz w:val="24"/>
          <w:szCs w:val="24"/>
        </w:rPr>
        <w:t>allowing for discussion of behaviors observed and/or addressed by individual faculty that may present as a pattern.</w:t>
      </w:r>
    </w:p>
    <w:p w14:paraId="5E090662" w14:textId="76BF97B2"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If it is determined, upon faculty collaboration</w:t>
      </w:r>
      <w:r w:rsidR="00036C3F">
        <w:rPr>
          <w:rFonts w:asciiTheme="minorHAnsi" w:hAnsiTheme="minorHAnsi" w:cstheme="minorBidi"/>
          <w:sz w:val="24"/>
          <w:szCs w:val="24"/>
        </w:rPr>
        <w:t xml:space="preserve"> and vote</w:t>
      </w:r>
      <w:r w:rsidRPr="1ADDD9DB">
        <w:rPr>
          <w:rFonts w:asciiTheme="minorHAnsi" w:hAnsiTheme="minorHAnsi" w:cstheme="minorBidi"/>
          <w:sz w:val="24"/>
          <w:szCs w:val="24"/>
        </w:rPr>
        <w:t xml:space="preserve">, that a student is not in compliance with one or more of the items listed in the “Professional Behavior Expectations” the student’s advisor, or the involved faculty member will issue the student a Professional Behaviors Notification. </w:t>
      </w:r>
    </w:p>
    <w:p w14:paraId="3067AB18" w14:textId="179F9BCD" w:rsidR="00036C3F" w:rsidRPr="00036C3F" w:rsidRDefault="00036C3F" w:rsidP="00036C3F">
      <w:pPr>
        <w:pStyle w:val="ListParagraph"/>
        <w:numPr>
          <w:ilvl w:val="2"/>
          <w:numId w:val="7"/>
        </w:numPr>
        <w:rPr>
          <w:rFonts w:asciiTheme="minorHAnsi" w:hAnsiTheme="minorHAnsi" w:cstheme="minorBidi"/>
          <w:sz w:val="24"/>
          <w:szCs w:val="24"/>
        </w:rPr>
      </w:pPr>
      <w:r w:rsidRPr="00491A10">
        <w:rPr>
          <w:rFonts w:asciiTheme="minorHAnsi" w:hAnsiTheme="minorHAnsi" w:cstheme="minorBidi"/>
          <w:sz w:val="24"/>
          <w:szCs w:val="24"/>
        </w:rPr>
        <w:t xml:space="preserve">The student will work with their advisor to craft the final action plan and timeline for completion of remediation efforts. </w:t>
      </w:r>
    </w:p>
    <w:p w14:paraId="1B46D5DD" w14:textId="2F2B6FAA"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If a student has an active Professional Behaviors Notification, their status will be discussed and updated as needed.  (see next bullet) </w:t>
      </w:r>
    </w:p>
    <w:p w14:paraId="07874738" w14:textId="52722DD4"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Should the student fail to comply with the terms of their Professional Behaviors Notification, OR should the student receive 2 or more Professional Behaviors Notifications, the student will meet with the Professional Behaviors Committee for </w:t>
      </w:r>
      <w:r w:rsidR="00053CF4">
        <w:rPr>
          <w:rFonts w:asciiTheme="minorHAnsi" w:hAnsiTheme="minorHAnsi" w:cstheme="minorBidi"/>
          <w:sz w:val="24"/>
          <w:szCs w:val="24"/>
        </w:rPr>
        <w:t>further review and recommendations</w:t>
      </w:r>
      <w:r w:rsidRPr="1ADDD9DB">
        <w:rPr>
          <w:rFonts w:asciiTheme="minorHAnsi" w:hAnsiTheme="minorHAnsi" w:cstheme="minorBidi"/>
          <w:sz w:val="24"/>
          <w:szCs w:val="24"/>
        </w:rPr>
        <w:t>.</w:t>
      </w:r>
    </w:p>
    <w:p w14:paraId="709A71D5" w14:textId="7EC95B6C" w:rsidR="0070388A"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If a student demonstrates a behavior that is determined by the faculty to be reprehensible (i.e., felony convictions, pleading no contest for behaviors that would prohibit the granting of a physical therapy license, behaviors that </w:t>
      </w:r>
      <w:r w:rsidRPr="1ADDD9DB">
        <w:rPr>
          <w:rFonts w:asciiTheme="minorHAnsi" w:hAnsiTheme="minorHAnsi" w:cstheme="minorBidi"/>
          <w:sz w:val="24"/>
          <w:szCs w:val="24"/>
        </w:rPr>
        <w:lastRenderedPageBreak/>
        <w:t xml:space="preserve">jeopardize the welfare of patients or potential patients), the student will </w:t>
      </w:r>
      <w:r w:rsidR="00053CF4">
        <w:rPr>
          <w:rFonts w:asciiTheme="minorHAnsi" w:hAnsiTheme="minorHAnsi" w:cstheme="minorBidi"/>
          <w:sz w:val="24"/>
          <w:szCs w:val="24"/>
        </w:rPr>
        <w:t xml:space="preserve">be </w:t>
      </w:r>
      <w:r w:rsidRPr="1ADDD9DB">
        <w:rPr>
          <w:rFonts w:asciiTheme="minorHAnsi" w:hAnsiTheme="minorHAnsi" w:cstheme="minorBidi"/>
          <w:sz w:val="24"/>
          <w:szCs w:val="24"/>
        </w:rPr>
        <w:t>subject to sanctions/dismissal in accordance with the UW-L Non-Academic Dismissal Policy.</w:t>
      </w:r>
    </w:p>
    <w:p w14:paraId="57094B21" w14:textId="4B9A116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If a student demonstrates unprofessional behavior that falls under the University Academic Policies, (academic dishonesty, etc.) the program will defer to the policies and procedures of the University for such behaviors.</w:t>
      </w:r>
    </w:p>
    <w:p w14:paraId="1A9418EB" w14:textId="77777777" w:rsidR="009A349C" w:rsidRPr="00D4412C" w:rsidRDefault="009A349C" w:rsidP="009A349C">
      <w:pPr>
        <w:pStyle w:val="ListParagraph"/>
        <w:ind w:left="1440"/>
        <w:rPr>
          <w:rFonts w:asciiTheme="minorHAnsi" w:hAnsiTheme="minorHAnsi" w:cstheme="minorHAnsi"/>
          <w:sz w:val="24"/>
          <w:szCs w:val="24"/>
          <w:highlight w:val="yellow"/>
        </w:rPr>
      </w:pPr>
    </w:p>
    <w:p w14:paraId="3E8CA060" w14:textId="77777777" w:rsidR="009A349C" w:rsidRPr="00D4412C" w:rsidRDefault="1ADDD9DB" w:rsidP="1ADDD9DB">
      <w:pPr>
        <w:pStyle w:val="ListParagraph"/>
        <w:numPr>
          <w:ilvl w:val="0"/>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Professional Behaviors Committee:</w:t>
      </w:r>
    </w:p>
    <w:p w14:paraId="33F154C6" w14:textId="7777777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The Professional Behaviors Committee will be comprised of five members:</w:t>
      </w:r>
    </w:p>
    <w:p w14:paraId="4C4DF7DC"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Program Director (or Associate)</w:t>
      </w:r>
    </w:p>
    <w:p w14:paraId="662A9B25"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Director of Clinical Education (or Associate)</w:t>
      </w:r>
    </w:p>
    <w:p w14:paraId="0B8ECDAF"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Faculty Member</w:t>
      </w:r>
    </w:p>
    <w:p w14:paraId="007573FE" w14:textId="77777777"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Community Physical Therapist</w:t>
      </w:r>
    </w:p>
    <w:p w14:paraId="101C9322" w14:textId="77777777" w:rsidR="0070388A"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Alumnus </w:t>
      </w:r>
    </w:p>
    <w:p w14:paraId="623535BE" w14:textId="5AD09CCF"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Alternates</w:t>
      </w:r>
    </w:p>
    <w:p w14:paraId="2E5BB312" w14:textId="77777777" w:rsidR="009A349C" w:rsidRPr="00D4412C" w:rsidRDefault="009A349C" w:rsidP="009A349C">
      <w:pPr>
        <w:pStyle w:val="ListParagraph"/>
        <w:ind w:left="2160"/>
        <w:rPr>
          <w:rFonts w:asciiTheme="minorHAnsi" w:hAnsiTheme="minorHAnsi" w:cstheme="minorHAnsi"/>
          <w:sz w:val="24"/>
          <w:szCs w:val="24"/>
          <w:highlight w:val="yellow"/>
        </w:rPr>
      </w:pPr>
    </w:p>
    <w:p w14:paraId="0EF1910F" w14:textId="77777777" w:rsidR="009A349C" w:rsidRPr="00D4412C" w:rsidRDefault="1ADDD9DB" w:rsidP="1ADDD9DB">
      <w:pPr>
        <w:pStyle w:val="ListParagraph"/>
        <w:numPr>
          <w:ilvl w:val="1"/>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If a student is called to meet with the Professional Behaviors Committee, the following procedure will take place: </w:t>
      </w:r>
    </w:p>
    <w:p w14:paraId="6B280E6C" w14:textId="7C639BBF" w:rsidR="009A349C" w:rsidRPr="001767D9" w:rsidRDefault="1ADDD9DB" w:rsidP="001767D9">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Meeting will be scheduled by Program Director</w:t>
      </w:r>
      <w:r w:rsidR="001767D9">
        <w:rPr>
          <w:rFonts w:asciiTheme="minorHAnsi" w:hAnsiTheme="minorHAnsi" w:cstheme="minorBidi"/>
          <w:sz w:val="24"/>
          <w:szCs w:val="24"/>
        </w:rPr>
        <w:t xml:space="preserve"> </w:t>
      </w:r>
      <w:r w:rsidR="001767D9" w:rsidRPr="001767D9">
        <w:rPr>
          <w:rFonts w:asciiTheme="minorHAnsi" w:hAnsiTheme="minorHAnsi" w:cstheme="minorBidi"/>
          <w:sz w:val="24"/>
          <w:szCs w:val="24"/>
        </w:rPr>
        <w:t>at the earliest opportunity, but no sooner than 5 business days after the student is notified of non-compliance or second PBN</w:t>
      </w:r>
      <w:r w:rsidRPr="1ADDD9DB">
        <w:rPr>
          <w:rFonts w:asciiTheme="minorHAnsi" w:hAnsiTheme="minorHAnsi" w:cstheme="minorBidi"/>
          <w:sz w:val="24"/>
          <w:szCs w:val="24"/>
        </w:rPr>
        <w:t>.</w:t>
      </w:r>
    </w:p>
    <w:p w14:paraId="7ABE2E35" w14:textId="43ADEF24"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Committee members and student will be provided with all documentation relative to the Professional Behaviors Notification and the subsequent </w:t>
      </w:r>
      <w:r w:rsidR="001767D9">
        <w:rPr>
          <w:rFonts w:asciiTheme="minorHAnsi" w:hAnsiTheme="minorHAnsi" w:cstheme="minorBidi"/>
          <w:sz w:val="24"/>
          <w:szCs w:val="24"/>
        </w:rPr>
        <w:t xml:space="preserve">remediation </w:t>
      </w:r>
      <w:r w:rsidRPr="1ADDD9DB">
        <w:rPr>
          <w:rFonts w:asciiTheme="minorHAnsi" w:hAnsiTheme="minorHAnsi" w:cstheme="minorBidi"/>
          <w:sz w:val="24"/>
          <w:szCs w:val="24"/>
        </w:rPr>
        <w:t>activities.</w:t>
      </w:r>
    </w:p>
    <w:p w14:paraId="6CFF9386" w14:textId="5327B82A" w:rsidR="009A349C" w:rsidRPr="00D4412C" w:rsidRDefault="1ADDD9DB" w:rsidP="1ADDD9DB">
      <w:pPr>
        <w:pStyle w:val="ListParagraph"/>
        <w:numPr>
          <w:ilvl w:val="2"/>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Student will be given time to address the committee regarding the Professional Behaviors Issue, and their plan for </w:t>
      </w:r>
      <w:r w:rsidR="0081630D">
        <w:rPr>
          <w:rFonts w:asciiTheme="minorHAnsi" w:hAnsiTheme="minorHAnsi" w:cstheme="minorBidi"/>
          <w:sz w:val="24"/>
          <w:szCs w:val="24"/>
        </w:rPr>
        <w:t xml:space="preserve">further </w:t>
      </w:r>
      <w:r w:rsidRPr="1ADDD9DB">
        <w:rPr>
          <w:rFonts w:asciiTheme="minorHAnsi" w:hAnsiTheme="minorHAnsi" w:cstheme="minorBidi"/>
          <w:sz w:val="24"/>
          <w:szCs w:val="24"/>
        </w:rPr>
        <w:t xml:space="preserve">remediation, if any.  </w:t>
      </w:r>
    </w:p>
    <w:p w14:paraId="5D6BF9C3" w14:textId="68D2BAA1" w:rsidR="0070388A" w:rsidRPr="00D4412C" w:rsidRDefault="1ADDD9DB" w:rsidP="1ADDD9DB">
      <w:pPr>
        <w:pStyle w:val="ListParagraph"/>
        <w:numPr>
          <w:ilvl w:val="3"/>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The Student will be excused (note: the committee does not present their recommendation to the student).</w:t>
      </w:r>
    </w:p>
    <w:p w14:paraId="36C04078" w14:textId="30BA2704" w:rsidR="001C5565" w:rsidRPr="001C5565" w:rsidRDefault="001C5565" w:rsidP="001C5565">
      <w:pPr>
        <w:pStyle w:val="ListParagraph"/>
        <w:numPr>
          <w:ilvl w:val="2"/>
          <w:numId w:val="7"/>
        </w:numPr>
        <w:rPr>
          <w:rFonts w:asciiTheme="minorHAnsi" w:hAnsiTheme="minorHAnsi" w:cstheme="minorBidi"/>
          <w:sz w:val="24"/>
          <w:szCs w:val="24"/>
        </w:rPr>
      </w:pPr>
      <w:r w:rsidRPr="001C5565">
        <w:rPr>
          <w:rFonts w:asciiTheme="minorHAnsi" w:hAnsiTheme="minorHAnsi" w:cstheme="minorBidi"/>
          <w:sz w:val="24"/>
          <w:szCs w:val="24"/>
        </w:rPr>
        <w:t xml:space="preserve">The Committee will discuss the student’s behavior and recommend a course of action.  The committee’s recommendation will be forwarded to the faculty within two business days for consideration either electronically or at a meeting. The faculty will then make the recommendation and communicate this verbally, and in writing to the student, program director(s), and other appropriate parties. The possible recommendations are:  </w:t>
      </w:r>
    </w:p>
    <w:p w14:paraId="5A7923CB" w14:textId="133E7C4A" w:rsidR="0070388A" w:rsidRPr="00D4412C" w:rsidRDefault="1ADDD9DB" w:rsidP="1ADDD9DB">
      <w:pPr>
        <w:pStyle w:val="ListParagraph"/>
        <w:numPr>
          <w:ilvl w:val="3"/>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Dismissal from the Program – for behaviors the committee believes </w:t>
      </w:r>
      <w:r w:rsidR="00CE09BF">
        <w:rPr>
          <w:rFonts w:asciiTheme="minorHAnsi" w:hAnsiTheme="minorHAnsi" w:cstheme="minorBidi"/>
          <w:sz w:val="24"/>
          <w:szCs w:val="24"/>
        </w:rPr>
        <w:t>cannot be remedied</w:t>
      </w:r>
      <w:r w:rsidRPr="1ADDD9DB">
        <w:rPr>
          <w:rFonts w:asciiTheme="minorHAnsi" w:hAnsiTheme="minorHAnsi" w:cstheme="minorBidi"/>
          <w:sz w:val="24"/>
          <w:szCs w:val="24"/>
        </w:rPr>
        <w:t xml:space="preserve"> or are reprehensible.</w:t>
      </w:r>
    </w:p>
    <w:p w14:paraId="2B1C65C5" w14:textId="167E448B" w:rsidR="0070388A" w:rsidRPr="00D4412C" w:rsidRDefault="1ADDD9DB" w:rsidP="1ADDD9DB">
      <w:pPr>
        <w:pStyle w:val="ListParagraph"/>
        <w:numPr>
          <w:ilvl w:val="3"/>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Program continuation with remediation terms.</w:t>
      </w:r>
    </w:p>
    <w:p w14:paraId="0AE245CB" w14:textId="2DDA7339" w:rsidR="0070388A" w:rsidRPr="00D4412C" w:rsidRDefault="1ADDD9DB" w:rsidP="1ADDD9DB">
      <w:pPr>
        <w:pStyle w:val="ListParagraph"/>
        <w:numPr>
          <w:ilvl w:val="4"/>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lastRenderedPageBreak/>
        <w:t xml:space="preserve">Terms </w:t>
      </w:r>
      <w:r w:rsidRPr="1ADDD9DB">
        <w:rPr>
          <w:rFonts w:asciiTheme="minorHAnsi" w:hAnsiTheme="minorHAnsi" w:cstheme="minorBidi"/>
          <w:b/>
          <w:bCs/>
          <w:sz w:val="24"/>
          <w:szCs w:val="24"/>
        </w:rPr>
        <w:t>do not</w:t>
      </w:r>
      <w:r w:rsidRPr="1ADDD9DB">
        <w:rPr>
          <w:rFonts w:asciiTheme="minorHAnsi" w:hAnsiTheme="minorHAnsi" w:cstheme="minorBidi"/>
          <w:sz w:val="24"/>
          <w:szCs w:val="24"/>
        </w:rPr>
        <w:t xml:space="preserve"> allow student to complete next clinical experience.</w:t>
      </w:r>
    </w:p>
    <w:p w14:paraId="75A38054" w14:textId="35967A6E" w:rsidR="0070388A" w:rsidRPr="00D4412C" w:rsidRDefault="1ADDD9DB" w:rsidP="1ADDD9DB">
      <w:pPr>
        <w:pStyle w:val="ListParagraph"/>
        <w:numPr>
          <w:ilvl w:val="3"/>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Program continuation with remediation terms.</w:t>
      </w:r>
    </w:p>
    <w:p w14:paraId="07E06055" w14:textId="73AB39BD" w:rsidR="0070388A" w:rsidRPr="00D4412C" w:rsidRDefault="1ADDD9DB" w:rsidP="1ADDD9DB">
      <w:pPr>
        <w:pStyle w:val="ListParagraph"/>
        <w:numPr>
          <w:ilvl w:val="4"/>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Terms </w:t>
      </w:r>
      <w:r w:rsidRPr="1ADDD9DB">
        <w:rPr>
          <w:rFonts w:asciiTheme="minorHAnsi" w:hAnsiTheme="minorHAnsi" w:cstheme="minorBidi"/>
          <w:b/>
          <w:bCs/>
          <w:sz w:val="24"/>
          <w:szCs w:val="24"/>
        </w:rPr>
        <w:t>do</w:t>
      </w:r>
      <w:r w:rsidRPr="1ADDD9DB">
        <w:rPr>
          <w:rFonts w:asciiTheme="minorHAnsi" w:hAnsiTheme="minorHAnsi" w:cstheme="minorBidi"/>
          <w:sz w:val="24"/>
          <w:szCs w:val="24"/>
        </w:rPr>
        <w:t xml:space="preserve"> allow student to complete next clinical experience.</w:t>
      </w:r>
    </w:p>
    <w:p w14:paraId="086873DD" w14:textId="10052D1C" w:rsidR="009A349C" w:rsidRDefault="1ADDD9DB" w:rsidP="1ADDD9DB">
      <w:pPr>
        <w:pStyle w:val="ListParagraph"/>
        <w:numPr>
          <w:ilvl w:val="3"/>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Program continuation without remediation terms.</w:t>
      </w:r>
    </w:p>
    <w:p w14:paraId="2F2C1996" w14:textId="762DF7E3" w:rsidR="001E7ADB" w:rsidRPr="00D4412C" w:rsidRDefault="001E7ADB" w:rsidP="1ADDD9DB">
      <w:pPr>
        <w:pStyle w:val="ListParagraph"/>
        <w:numPr>
          <w:ilvl w:val="3"/>
          <w:numId w:val="7"/>
        </w:numPr>
        <w:spacing w:after="160" w:line="259" w:lineRule="auto"/>
        <w:rPr>
          <w:rFonts w:asciiTheme="minorHAnsi" w:hAnsiTheme="minorHAnsi" w:cstheme="minorBidi"/>
          <w:sz w:val="24"/>
          <w:szCs w:val="24"/>
        </w:rPr>
      </w:pPr>
      <w:r>
        <w:rPr>
          <w:rFonts w:asciiTheme="minorHAnsi" w:hAnsiTheme="minorHAnsi" w:cstheme="minorBidi"/>
          <w:sz w:val="24"/>
          <w:szCs w:val="24"/>
        </w:rPr>
        <w:t>Rejection/withdrawal of the accusation.</w:t>
      </w:r>
    </w:p>
    <w:p w14:paraId="2A31AD25" w14:textId="77777777" w:rsidR="009A349C" w:rsidRPr="00D4412C" w:rsidRDefault="009A349C" w:rsidP="009A349C">
      <w:pPr>
        <w:pStyle w:val="ListParagraph"/>
        <w:ind w:left="2880"/>
        <w:rPr>
          <w:rFonts w:asciiTheme="minorHAnsi" w:hAnsiTheme="minorHAnsi" w:cstheme="minorHAnsi"/>
          <w:sz w:val="24"/>
          <w:szCs w:val="24"/>
          <w:highlight w:val="yellow"/>
        </w:rPr>
      </w:pPr>
    </w:p>
    <w:p w14:paraId="4ECC1F56" w14:textId="77777777" w:rsidR="009A349C" w:rsidRPr="00D4412C" w:rsidRDefault="1ADDD9DB" w:rsidP="1ADDD9DB">
      <w:pPr>
        <w:pStyle w:val="ListParagraph"/>
        <w:numPr>
          <w:ilvl w:val="0"/>
          <w:numId w:val="7"/>
        </w:numPr>
        <w:spacing w:after="160" w:line="259" w:lineRule="auto"/>
        <w:rPr>
          <w:rFonts w:asciiTheme="minorHAnsi" w:hAnsiTheme="minorHAnsi" w:cstheme="minorBidi"/>
          <w:sz w:val="24"/>
          <w:szCs w:val="24"/>
        </w:rPr>
      </w:pPr>
      <w:r w:rsidRPr="1ADDD9DB">
        <w:rPr>
          <w:rFonts w:asciiTheme="minorHAnsi" w:hAnsiTheme="minorHAnsi" w:cstheme="minorBidi"/>
          <w:sz w:val="24"/>
          <w:szCs w:val="24"/>
        </w:rPr>
        <w:t xml:space="preserve">Appeal Process.  </w:t>
      </w:r>
    </w:p>
    <w:p w14:paraId="07DAF73E" w14:textId="46DC36B6" w:rsidR="009A349C" w:rsidRPr="00D4412C" w:rsidRDefault="1ADDD9DB" w:rsidP="1ADDD9DB">
      <w:pPr>
        <w:pStyle w:val="ListParagraph"/>
        <w:numPr>
          <w:ilvl w:val="1"/>
          <w:numId w:val="7"/>
        </w:numPr>
        <w:spacing w:after="160" w:line="259" w:lineRule="auto"/>
        <w:ind w:left="2160"/>
        <w:rPr>
          <w:rFonts w:asciiTheme="minorHAnsi" w:hAnsiTheme="minorHAnsi" w:cstheme="minorBidi"/>
          <w:sz w:val="24"/>
          <w:szCs w:val="24"/>
        </w:rPr>
      </w:pPr>
      <w:r w:rsidRPr="1ADDD9DB">
        <w:rPr>
          <w:rFonts w:asciiTheme="minorHAnsi" w:hAnsiTheme="minorHAnsi" w:cstheme="minorBidi"/>
          <w:sz w:val="24"/>
          <w:szCs w:val="24"/>
        </w:rPr>
        <w:t>Should a student be dismissed from the Physical Therapy Program for a violation of the Professional Behaviors Policy, the student has the right to appeal the dismissal in accordance with University Policy and Procedures.</w:t>
      </w:r>
    </w:p>
    <w:p w14:paraId="03EABE80" w14:textId="352859F5" w:rsidR="009A349C" w:rsidRPr="00D4412C" w:rsidRDefault="009A349C" w:rsidP="009A349C">
      <w:pPr>
        <w:pStyle w:val="ListParagraph"/>
        <w:spacing w:after="160" w:line="259" w:lineRule="auto"/>
        <w:ind w:left="2160"/>
        <w:rPr>
          <w:rFonts w:asciiTheme="minorHAnsi" w:hAnsiTheme="minorHAnsi" w:cstheme="minorHAnsi"/>
          <w:sz w:val="24"/>
          <w:szCs w:val="24"/>
        </w:rPr>
      </w:pPr>
    </w:p>
    <w:p w14:paraId="680FEBC3" w14:textId="5B9940E5" w:rsidR="009A349C" w:rsidRPr="00D4412C" w:rsidRDefault="009A349C" w:rsidP="009A349C">
      <w:pPr>
        <w:pStyle w:val="ListParagraph"/>
        <w:spacing w:after="160" w:line="259" w:lineRule="auto"/>
        <w:ind w:left="2160"/>
        <w:rPr>
          <w:rFonts w:asciiTheme="minorHAnsi" w:hAnsiTheme="minorHAnsi" w:cstheme="minorHAnsi"/>
          <w:sz w:val="24"/>
          <w:szCs w:val="24"/>
        </w:rPr>
      </w:pPr>
    </w:p>
    <w:p w14:paraId="29924DC5" w14:textId="7ABF6470" w:rsidR="006E3E3F" w:rsidRPr="00D4412C" w:rsidRDefault="006E3E3F">
      <w:pPr>
        <w:rPr>
          <w:rFonts w:asciiTheme="minorHAnsi" w:hAnsiTheme="minorHAnsi" w:cstheme="minorHAnsi"/>
        </w:rPr>
      </w:pPr>
      <w:r w:rsidRPr="00D4412C">
        <w:rPr>
          <w:rFonts w:asciiTheme="minorHAnsi" w:hAnsiTheme="minorHAnsi" w:cstheme="minorHAnsi"/>
        </w:rPr>
        <w:br w:type="page"/>
      </w:r>
    </w:p>
    <w:p w14:paraId="4C362815" w14:textId="3216BA09" w:rsidR="009E392B" w:rsidRPr="00BD3D59" w:rsidRDefault="1ADDD9DB" w:rsidP="002A78F4">
      <w:pPr>
        <w:pStyle w:val="Heading2"/>
      </w:pPr>
      <w:r w:rsidRPr="00BD3D59">
        <w:lastRenderedPageBreak/>
        <w:t>Appendix E: Professional Behaviors Notification</w:t>
      </w:r>
    </w:p>
    <w:p w14:paraId="7FE34CE6" w14:textId="0D7BAE51" w:rsidR="009A349C" w:rsidRPr="008F6555" w:rsidRDefault="009A349C" w:rsidP="640599C8">
      <w:pPr>
        <w:jc w:val="center"/>
        <w:rPr>
          <w:b/>
          <w:bCs/>
          <w:sz w:val="28"/>
          <w:szCs w:val="28"/>
        </w:rPr>
      </w:pPr>
      <w:r>
        <w:rPr>
          <w:noProof/>
        </w:rPr>
        <w:drawing>
          <wp:inline distT="0" distB="0" distL="0" distR="0" wp14:anchorId="5BDB1C8E" wp14:editId="7B3F4A91">
            <wp:extent cx="3981450" cy="657225"/>
            <wp:effectExtent l="0" t="0" r="0" b="0"/>
            <wp:docPr id="309277903" name="picture" descr="UW-L Logo -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5">
                      <a:extLst>
                        <a:ext uri="{28A0092B-C50C-407E-A947-70E740481C1C}">
                          <a14:useLocalDpi xmlns:a14="http://schemas.microsoft.com/office/drawing/2010/main" val="0"/>
                        </a:ext>
                      </a:extLst>
                    </a:blip>
                    <a:stretch>
                      <a:fillRect/>
                    </a:stretch>
                  </pic:blipFill>
                  <pic:spPr>
                    <a:xfrm>
                      <a:off x="0" y="0"/>
                      <a:ext cx="3981450" cy="657225"/>
                    </a:xfrm>
                    <a:prstGeom prst="rect">
                      <a:avLst/>
                    </a:prstGeom>
                  </pic:spPr>
                </pic:pic>
              </a:graphicData>
            </a:graphic>
          </wp:inline>
        </w:drawing>
      </w:r>
    </w:p>
    <w:p w14:paraId="4E0A012D" w14:textId="77777777" w:rsidR="009A349C" w:rsidRDefault="1ADDD9DB" w:rsidP="1ADDD9DB">
      <w:pPr>
        <w:jc w:val="center"/>
        <w:rPr>
          <w:sz w:val="28"/>
          <w:szCs w:val="28"/>
        </w:rPr>
      </w:pPr>
      <w:r w:rsidRPr="1ADDD9DB">
        <w:rPr>
          <w:sz w:val="28"/>
          <w:szCs w:val="28"/>
        </w:rPr>
        <w:t>PHYSICAL THERAPY PROGRAM</w:t>
      </w:r>
    </w:p>
    <w:p w14:paraId="70DBEB4B" w14:textId="77777777" w:rsidR="009A349C" w:rsidRDefault="009A349C" w:rsidP="640599C8">
      <w:pPr>
        <w:jc w:val="center"/>
        <w:rPr>
          <w:sz w:val="28"/>
          <w:szCs w:val="28"/>
        </w:rPr>
      </w:pPr>
    </w:p>
    <w:p w14:paraId="3FDE952E" w14:textId="77777777" w:rsidR="009A349C" w:rsidRPr="001A4711" w:rsidRDefault="1ADDD9DB" w:rsidP="1ADDD9DB">
      <w:pPr>
        <w:jc w:val="center"/>
        <w:rPr>
          <w:sz w:val="28"/>
          <w:szCs w:val="28"/>
        </w:rPr>
      </w:pPr>
      <w:r w:rsidRPr="1ADDD9DB">
        <w:rPr>
          <w:sz w:val="28"/>
          <w:szCs w:val="28"/>
        </w:rPr>
        <w:t>PROFESSIONAL BEHAVIORS NOTIFICATION</w:t>
      </w:r>
    </w:p>
    <w:p w14:paraId="590DE624" w14:textId="77777777" w:rsidR="009A349C" w:rsidRDefault="009A349C" w:rsidP="640599C8">
      <w:pPr>
        <w:rPr>
          <w:b/>
          <w:bCs/>
          <w:sz w:val="28"/>
          <w:szCs w:val="28"/>
        </w:rPr>
      </w:pPr>
    </w:p>
    <w:p w14:paraId="0542EA85" w14:textId="77777777" w:rsidR="009A349C" w:rsidRDefault="009A349C" w:rsidP="640599C8">
      <w:pPr>
        <w:rPr>
          <w:b/>
          <w:bCs/>
          <w:sz w:val="28"/>
          <w:szCs w:val="28"/>
        </w:rPr>
      </w:pPr>
    </w:p>
    <w:p w14:paraId="732B91F5" w14:textId="77777777" w:rsidR="009A349C" w:rsidRDefault="1ADDD9DB" w:rsidP="009A349C">
      <w:pPr>
        <w:rPr>
          <w:bCs/>
        </w:rPr>
      </w:pPr>
      <w:r>
        <w:t>Issued to: ____(Student Name)_______________  on: ________(Date)_________________</w:t>
      </w:r>
    </w:p>
    <w:p w14:paraId="698B5332" w14:textId="77777777" w:rsidR="009A349C" w:rsidRDefault="009A349C" w:rsidP="009A349C">
      <w:pPr>
        <w:rPr>
          <w:bCs/>
        </w:rPr>
      </w:pPr>
    </w:p>
    <w:p w14:paraId="21039449" w14:textId="49B5D5EF" w:rsidR="009A349C" w:rsidRPr="00BC2EB1" w:rsidRDefault="1ADDD9DB" w:rsidP="009A349C">
      <w:pPr>
        <w:rPr>
          <w:bCs/>
        </w:rPr>
      </w:pPr>
      <w:r>
        <w:t xml:space="preserve">This notification serves as official documentation that the UW-La Crosse Physical Therapy </w:t>
      </w:r>
      <w:r w:rsidRPr="00BC2EB1">
        <w:t xml:space="preserve">Faculty have noted that the student is not meeting the Professional Behavior Expectations of the PT Program as defined in the Professional Behaviors Assessment and Procedure (Appendix D).  </w:t>
      </w:r>
    </w:p>
    <w:p w14:paraId="215C764F" w14:textId="77777777" w:rsidR="009A349C" w:rsidRPr="00BC2EB1" w:rsidRDefault="1ADDD9DB" w:rsidP="009A349C">
      <w:pPr>
        <w:rPr>
          <w:bCs/>
        </w:rPr>
      </w:pPr>
      <w:r w:rsidRPr="00BC2EB1">
        <w:t xml:space="preserve">Description of Behavior Observed: </w:t>
      </w:r>
    </w:p>
    <w:p w14:paraId="73337A9B" w14:textId="77777777" w:rsidR="009A349C" w:rsidRDefault="1ADDD9DB" w:rsidP="009A349C">
      <w:pPr>
        <w:rPr>
          <w:bCs/>
        </w:rPr>
      </w:pPr>
      <w:r w:rsidRPr="00BC2E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37835" w14:textId="77777777" w:rsidR="009A349C" w:rsidRDefault="009A349C" w:rsidP="009A349C">
      <w:pPr>
        <w:rPr>
          <w:bCs/>
        </w:rPr>
      </w:pPr>
    </w:p>
    <w:p w14:paraId="4F57524F" w14:textId="77777777" w:rsidR="009A349C" w:rsidRDefault="1ADDD9DB" w:rsidP="009A349C">
      <w:pPr>
        <w:rPr>
          <w:bCs/>
        </w:rPr>
      </w:pPr>
      <w:r>
        <w:t>Faculty recommendations for remediation (if applicable):</w:t>
      </w:r>
    </w:p>
    <w:p w14:paraId="63FD7E5C" w14:textId="77777777" w:rsidR="009A349C" w:rsidRDefault="1ADDD9DB" w:rsidP="009A349C">
      <w:pPr>
        <w:rPr>
          <w:bCs/>
        </w:rPr>
      </w:pPr>
      <w:r>
        <w:t>__________________________________________________________________________________________________________________________________________________________________________________________________________________________________________</w:t>
      </w:r>
    </w:p>
    <w:p w14:paraId="0EE56B36" w14:textId="77777777" w:rsidR="009A349C" w:rsidRDefault="009A349C" w:rsidP="640599C8">
      <w:pPr>
        <w:jc w:val="center"/>
        <w:rPr>
          <w:b/>
          <w:bCs/>
          <w:sz w:val="28"/>
          <w:szCs w:val="28"/>
        </w:rPr>
      </w:pPr>
    </w:p>
    <w:p w14:paraId="124EBDA7" w14:textId="77777777" w:rsidR="009A349C" w:rsidRDefault="1ADDD9DB" w:rsidP="009A349C">
      <w:pPr>
        <w:rPr>
          <w:bCs/>
        </w:rPr>
      </w:pPr>
      <w:r>
        <w:t xml:space="preserve">The student will create an action plan with objectives specific toward remediation of the above mentioned behavior, with edits and final signature by faculty advisor within </w:t>
      </w:r>
      <w:r w:rsidRPr="1ADDD9DB">
        <w:rPr>
          <w:b/>
          <w:bCs/>
        </w:rPr>
        <w:t xml:space="preserve">7 days </w:t>
      </w:r>
      <w:r>
        <w:t xml:space="preserve">of this notification.  </w:t>
      </w:r>
    </w:p>
    <w:p w14:paraId="71CE6AA2" w14:textId="77777777" w:rsidR="009A349C" w:rsidRPr="001A4711" w:rsidRDefault="009A349C" w:rsidP="009A349C">
      <w:pPr>
        <w:jc w:val="center"/>
        <w:rPr>
          <w:bCs/>
        </w:rPr>
      </w:pPr>
    </w:p>
    <w:p w14:paraId="16DDC72F" w14:textId="5E8EB263" w:rsidR="009A349C" w:rsidRPr="001A4711" w:rsidRDefault="1ADDD9DB" w:rsidP="009A349C">
      <w:pPr>
        <w:rPr>
          <w:bCs/>
        </w:rPr>
      </w:pPr>
      <w:r>
        <w:t xml:space="preserve">Signature of this document </w:t>
      </w:r>
      <w:r w:rsidR="00BE76BC">
        <w:t>acknowledges receipt</w:t>
      </w:r>
      <w:r>
        <w:t xml:space="preserve"> of the professional behaviors notification:</w:t>
      </w:r>
    </w:p>
    <w:p w14:paraId="552F1324" w14:textId="77777777" w:rsidR="009A349C" w:rsidRDefault="009A349C" w:rsidP="009A349C">
      <w:pPr>
        <w:rPr>
          <w:bCs/>
        </w:rPr>
      </w:pPr>
    </w:p>
    <w:p w14:paraId="09FE2758" w14:textId="77777777" w:rsidR="009A349C" w:rsidRDefault="1ADDD9DB" w:rsidP="009A349C">
      <w:pPr>
        <w:rPr>
          <w:bCs/>
        </w:rPr>
      </w:pPr>
      <w:r>
        <w:t>Student: _______________________________ Date: ________________________</w:t>
      </w:r>
    </w:p>
    <w:p w14:paraId="76381795" w14:textId="77777777" w:rsidR="009A349C" w:rsidRDefault="009A349C" w:rsidP="009A349C">
      <w:pPr>
        <w:rPr>
          <w:bCs/>
        </w:rPr>
      </w:pPr>
    </w:p>
    <w:p w14:paraId="60EDAD4E" w14:textId="77777777" w:rsidR="009A349C" w:rsidRDefault="1ADDD9DB" w:rsidP="1ADDD9DB">
      <w:pPr>
        <w:rPr>
          <w:b/>
          <w:bCs/>
          <w:sz w:val="28"/>
          <w:szCs w:val="28"/>
        </w:rPr>
      </w:pPr>
      <w:r>
        <w:t>Faculty: ________________________________Date: ________________________</w:t>
      </w:r>
    </w:p>
    <w:p w14:paraId="191E850C" w14:textId="77777777" w:rsidR="009A349C" w:rsidRDefault="009A349C" w:rsidP="640599C8">
      <w:pPr>
        <w:jc w:val="center"/>
        <w:rPr>
          <w:b/>
          <w:bCs/>
          <w:sz w:val="28"/>
          <w:szCs w:val="28"/>
        </w:rPr>
      </w:pPr>
    </w:p>
    <w:p w14:paraId="42E2CC90" w14:textId="77777777" w:rsidR="009A349C" w:rsidRDefault="1ADDD9DB" w:rsidP="009A349C">
      <w:pPr>
        <w:jc w:val="center"/>
        <w:rPr>
          <w:bCs/>
        </w:rPr>
      </w:pPr>
      <w:r>
        <w:t>A copy of this notification is to be sent to the student, student’s academic advisor, PT Program Director, and filed in the student’s department file.</w:t>
      </w:r>
    </w:p>
    <w:p w14:paraId="77BF96C1" w14:textId="446B2E74" w:rsidR="009E392B" w:rsidRPr="00BD3D59" w:rsidRDefault="1ADDD9DB" w:rsidP="002A78F4">
      <w:pPr>
        <w:pStyle w:val="Heading2"/>
      </w:pPr>
      <w:r w:rsidRPr="00BD3D59">
        <w:t>Appendix F: Professional Behaviors Procedure for Assessment and Actions</w:t>
      </w:r>
    </w:p>
    <w:p w14:paraId="0C077290" w14:textId="77777777" w:rsidR="009E392B" w:rsidRDefault="009E392B" w:rsidP="009E392B"/>
    <w:p w14:paraId="7544F868" w14:textId="0AE23BAB" w:rsidR="009E392B" w:rsidRDefault="009E392B" w:rsidP="009E392B"/>
    <w:p w14:paraId="2AC4D404" w14:textId="7F8875CC" w:rsidR="00AA1691" w:rsidRPr="00D4412C" w:rsidRDefault="000E3FEC" w:rsidP="009E392B">
      <w:pPr>
        <w:rPr>
          <w:rFonts w:asciiTheme="minorHAnsi" w:hAnsiTheme="minorHAnsi" w:cstheme="minorHAnsi"/>
          <w:sz w:val="24"/>
        </w:rPr>
      </w:pPr>
      <w:r>
        <w:rPr>
          <w:noProof/>
        </w:rPr>
        <w:drawing>
          <wp:inline distT="0" distB="0" distL="0" distR="0" wp14:anchorId="04ACBA4B" wp14:editId="33E003E3">
            <wp:extent cx="5943600" cy="5221608"/>
            <wp:effectExtent l="19050" t="19050" r="19050" b="17145"/>
            <wp:docPr id="3" name="Picture 3" descr="Flow diagram of professional behaviors proced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5221608"/>
                    </a:xfrm>
                    <a:prstGeom prst="rect">
                      <a:avLst/>
                    </a:prstGeom>
                    <a:noFill/>
                    <a:ln>
                      <a:solidFill>
                        <a:schemeClr val="tx1"/>
                      </a:solidFill>
                    </a:ln>
                  </pic:spPr>
                </pic:pic>
              </a:graphicData>
            </a:graphic>
          </wp:inline>
        </w:drawing>
      </w:r>
    </w:p>
    <w:p w14:paraId="10561D65" w14:textId="77777777" w:rsidR="00D4412C" w:rsidRPr="00D4412C" w:rsidRDefault="00D4412C" w:rsidP="009E392B">
      <w:pPr>
        <w:rPr>
          <w:rFonts w:asciiTheme="minorHAnsi" w:hAnsiTheme="minorHAnsi" w:cstheme="minorHAnsi"/>
          <w:sz w:val="24"/>
        </w:rPr>
      </w:pPr>
    </w:p>
    <w:p w14:paraId="295E233F" w14:textId="77777777" w:rsidR="00B478A4" w:rsidRDefault="00B478A4">
      <w:pPr>
        <w:rPr>
          <w:rFonts w:asciiTheme="minorHAnsi" w:hAnsiTheme="minorHAnsi" w:cstheme="minorHAnsi"/>
          <w:sz w:val="24"/>
        </w:rPr>
        <w:sectPr w:rsidR="00B478A4" w:rsidSect="005E3D70">
          <w:type w:val="continuous"/>
          <w:pgSz w:w="12240" w:h="15840"/>
          <w:pgMar w:top="1170" w:right="1440" w:bottom="1440" w:left="1440" w:header="720" w:footer="720" w:gutter="0"/>
          <w:cols w:space="720"/>
        </w:sectPr>
      </w:pPr>
    </w:p>
    <w:p w14:paraId="4A7F508D" w14:textId="7420786A" w:rsidR="00D1051F" w:rsidRPr="00BC2EB1" w:rsidRDefault="1ADDD9DB" w:rsidP="002A78F4">
      <w:pPr>
        <w:pStyle w:val="Heading2"/>
      </w:pPr>
      <w:r w:rsidRPr="00BC2EB1">
        <w:lastRenderedPageBreak/>
        <w:t>Appendix G: Equipment Inspection and Maintenance Policies</w:t>
      </w:r>
    </w:p>
    <w:p w14:paraId="2E3C0F83" w14:textId="77777777" w:rsidR="00D1051F" w:rsidRPr="00BC2EB1" w:rsidRDefault="00D1051F" w:rsidP="00095AA7">
      <w:pPr>
        <w:spacing w:line="240" w:lineRule="auto"/>
        <w:rPr>
          <w:rFonts w:asciiTheme="minorHAnsi" w:hAnsiTheme="minorHAnsi" w:cstheme="minorBidi"/>
          <w:sz w:val="24"/>
          <w:szCs w:val="24"/>
          <w:u w:val="single"/>
        </w:rPr>
      </w:pPr>
    </w:p>
    <w:p w14:paraId="551D6A57" w14:textId="5D1AB427" w:rsidR="00D1051F" w:rsidRPr="00BC2EB1" w:rsidRDefault="1ADDD9DB" w:rsidP="1ADDD9DB">
      <w:pPr>
        <w:pStyle w:val="Heading1"/>
        <w:keepNext w:val="0"/>
        <w:keepLines w:val="0"/>
        <w:numPr>
          <w:ilvl w:val="0"/>
          <w:numId w:val="29"/>
        </w:numPr>
        <w:spacing w:before="0" w:after="0" w:line="240" w:lineRule="auto"/>
        <w:rPr>
          <w:rFonts w:asciiTheme="minorHAnsi" w:hAnsiTheme="minorHAnsi" w:cstheme="minorBidi"/>
          <w:b/>
          <w:bCs/>
          <w:sz w:val="24"/>
          <w:szCs w:val="24"/>
        </w:rPr>
      </w:pPr>
      <w:r w:rsidRPr="00BC2EB1">
        <w:rPr>
          <w:rFonts w:asciiTheme="minorHAnsi" w:hAnsiTheme="minorHAnsi" w:cstheme="minorBidi"/>
          <w:b/>
          <w:bCs/>
          <w:sz w:val="24"/>
          <w:szCs w:val="24"/>
        </w:rPr>
        <w:t>PURPOSE</w:t>
      </w:r>
    </w:p>
    <w:p w14:paraId="220F4979" w14:textId="2504C5A0" w:rsidR="00D4412C"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To provide an accurate and comprehensive quality assurance / electrical safety program, ensuring compliance with industry standards.  </w:t>
      </w:r>
      <w:r w:rsidR="17BE98DB" w:rsidRPr="00BC2EB1">
        <w:br/>
      </w:r>
    </w:p>
    <w:p w14:paraId="0FCA1D50" w14:textId="13BFE8B5" w:rsidR="00D1051F" w:rsidRPr="00BC2EB1" w:rsidRDefault="1ADDD9DB" w:rsidP="1ADDD9DB">
      <w:pPr>
        <w:pStyle w:val="Heading1"/>
        <w:keepNext w:val="0"/>
        <w:keepLines w:val="0"/>
        <w:numPr>
          <w:ilvl w:val="0"/>
          <w:numId w:val="29"/>
        </w:numPr>
        <w:spacing w:before="0" w:after="0" w:line="240" w:lineRule="auto"/>
        <w:rPr>
          <w:rFonts w:asciiTheme="minorHAnsi" w:hAnsiTheme="minorHAnsi" w:cstheme="minorBidi"/>
          <w:b/>
          <w:bCs/>
          <w:sz w:val="24"/>
          <w:szCs w:val="24"/>
        </w:rPr>
      </w:pPr>
      <w:r w:rsidRPr="00BC2EB1">
        <w:rPr>
          <w:rFonts w:asciiTheme="minorHAnsi" w:hAnsiTheme="minorHAnsi" w:cstheme="minorBidi"/>
          <w:b/>
          <w:bCs/>
          <w:sz w:val="24"/>
          <w:szCs w:val="24"/>
        </w:rPr>
        <w:t>PROCEDURE</w:t>
      </w:r>
    </w:p>
    <w:p w14:paraId="5CBB8C1F" w14:textId="4C9874EA" w:rsidR="00D4412C"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An inventory list of patient care and non-patient care related equipment will be inspected at least annually.  Specialized equipment used for research will be inspected by PT Program faculty.  </w:t>
      </w:r>
    </w:p>
    <w:p w14:paraId="185E252B" w14:textId="6790FDD2" w:rsidR="00D4412C"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Patient care equipment is defined as equipment whose function is to treat or diagnose a patient condition.  Quality assurance to patient care equipment will include operational checks that include:  analysis of any outputs affecting a patient, all alarms, indicators and controls, electrical safety analysis as per above references, and minor corrective maintenance as needed.  Equipment will be maintained and inspected as per manufacturer’s specification and procedures whenever those procedures are available, and as per Midwest Biomedical Services PM2004 and AHA Maintenance Manual for Medical Equipment as cited above.</w:t>
      </w:r>
      <w:r w:rsidR="17BE98DB" w:rsidRPr="00BC2EB1">
        <w:br/>
      </w:r>
    </w:p>
    <w:p w14:paraId="424BC4F5" w14:textId="253FA2BD" w:rsidR="00D4412C"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Non-patient care equipment is defined as any or all equipment that is located within the patient area and is not used as a form of treatment or diagnostic application.  In this case, Western Biomedical Electronics Department will perform an “environmental sweep” which will include visual inspection and ground wire resistance where applicable. </w:t>
      </w:r>
    </w:p>
    <w:p w14:paraId="21FD13E6" w14:textId="1AD301CC" w:rsidR="00D4412C" w:rsidRPr="00BC2EB1" w:rsidRDefault="17BE98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In order to maintain an effective inventory and thoroughness of percent completion, UWL PT or </w:t>
      </w:r>
      <w:r w:rsidR="00D1051F" w:rsidRPr="00BC2EB1">
        <w:rPr>
          <w:rFonts w:asciiTheme="minorHAnsi" w:hAnsiTheme="minorHAnsi" w:cstheme="minorBidi"/>
          <w:sz w:val="24"/>
          <w:szCs w:val="24"/>
        </w:rPr>
        <w:softHyphen/>
      </w:r>
      <w:r w:rsidR="00D1051F" w:rsidRPr="00BC2EB1">
        <w:rPr>
          <w:rFonts w:asciiTheme="minorHAnsi" w:hAnsiTheme="minorHAnsi" w:cstheme="minorBidi"/>
          <w:sz w:val="24"/>
          <w:szCs w:val="24"/>
        </w:rPr>
        <w:softHyphen/>
      </w:r>
      <w:r w:rsidRPr="00BC2EB1">
        <w:rPr>
          <w:rFonts w:asciiTheme="minorHAnsi" w:hAnsiTheme="minorHAnsi" w:cstheme="minorBidi"/>
          <w:sz w:val="24"/>
          <w:szCs w:val="24"/>
        </w:rPr>
        <w:t xml:space="preserve">Western PTA faculty will notify the Western Biomedical Electronics Department when new equipment is acquired.  Equipment shall be inspected by qualified personnel prior to use and catalogued.   </w:t>
      </w:r>
    </w:p>
    <w:p w14:paraId="3EF996E4" w14:textId="10C3CCF4" w:rsidR="17BE98DB" w:rsidRPr="00BC2EB1" w:rsidRDefault="17BE98DB" w:rsidP="00095AA7">
      <w:pPr>
        <w:spacing w:line="240" w:lineRule="auto"/>
        <w:ind w:left="720"/>
        <w:rPr>
          <w:rFonts w:asciiTheme="minorHAnsi" w:hAnsiTheme="minorHAnsi" w:cstheme="minorBidi"/>
          <w:sz w:val="24"/>
          <w:szCs w:val="24"/>
        </w:rPr>
      </w:pPr>
    </w:p>
    <w:p w14:paraId="04F111E2" w14:textId="4829FD77" w:rsidR="00D4412C" w:rsidRPr="00BC2EB1" w:rsidRDefault="1ADDD9DB" w:rsidP="1ADDD9DB">
      <w:pPr>
        <w:pStyle w:val="Heading1"/>
        <w:keepNext w:val="0"/>
        <w:keepLines w:val="0"/>
        <w:numPr>
          <w:ilvl w:val="0"/>
          <w:numId w:val="29"/>
        </w:numPr>
        <w:spacing w:before="0" w:after="0" w:line="240" w:lineRule="auto"/>
        <w:rPr>
          <w:rFonts w:asciiTheme="minorHAnsi" w:hAnsiTheme="minorHAnsi" w:cstheme="minorBidi"/>
          <w:b/>
          <w:bCs/>
          <w:sz w:val="24"/>
          <w:szCs w:val="24"/>
        </w:rPr>
      </w:pPr>
      <w:r w:rsidRPr="00BC2EB1">
        <w:rPr>
          <w:rFonts w:asciiTheme="minorHAnsi" w:hAnsiTheme="minorHAnsi" w:cstheme="minorBidi"/>
          <w:b/>
          <w:bCs/>
          <w:sz w:val="24"/>
          <w:szCs w:val="24"/>
        </w:rPr>
        <w:t>DOCUMENTATION</w:t>
      </w:r>
    </w:p>
    <w:p w14:paraId="2F47CED7" w14:textId="6BB98080" w:rsidR="00D4412C"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At minimum a manual reporting system will be used to record results of testing of patient care equipment and date performed.  Records will be maintained for each piece of equipment tested and/or repaired and are available to any inspecting agencies.  In the event minor corrective actions are necessary, such actions will be logged on the report form.  Individual pieces of equipment will be labeled with appropriate markings upon completion of testing.  </w:t>
      </w:r>
    </w:p>
    <w:p w14:paraId="70D6C95F" w14:textId="77777777" w:rsidR="00D4412C" w:rsidRPr="00BC2EB1" w:rsidRDefault="00D4412C" w:rsidP="00095AA7">
      <w:pPr>
        <w:spacing w:line="240" w:lineRule="auto"/>
        <w:ind w:left="720"/>
        <w:rPr>
          <w:rFonts w:asciiTheme="minorHAnsi" w:hAnsiTheme="minorHAnsi" w:cstheme="minorBidi"/>
          <w:sz w:val="24"/>
          <w:szCs w:val="24"/>
        </w:rPr>
      </w:pPr>
    </w:p>
    <w:p w14:paraId="7AF83559" w14:textId="02607C20" w:rsidR="00D4412C" w:rsidRPr="00BC2EB1" w:rsidRDefault="1ADDD9DB" w:rsidP="1ADDD9DB">
      <w:pPr>
        <w:pStyle w:val="Heading1"/>
        <w:keepNext w:val="0"/>
        <w:keepLines w:val="0"/>
        <w:numPr>
          <w:ilvl w:val="0"/>
          <w:numId w:val="29"/>
        </w:numPr>
        <w:spacing w:before="0" w:after="0" w:line="240" w:lineRule="auto"/>
        <w:rPr>
          <w:rFonts w:asciiTheme="minorHAnsi" w:hAnsiTheme="minorHAnsi" w:cstheme="minorBidi"/>
          <w:b/>
          <w:bCs/>
          <w:sz w:val="24"/>
          <w:szCs w:val="24"/>
        </w:rPr>
      </w:pPr>
      <w:r w:rsidRPr="00BC2EB1">
        <w:rPr>
          <w:rFonts w:asciiTheme="minorHAnsi" w:hAnsiTheme="minorHAnsi" w:cstheme="minorBidi"/>
          <w:b/>
          <w:bCs/>
          <w:sz w:val="24"/>
          <w:szCs w:val="24"/>
        </w:rPr>
        <w:t>REPORTING</w:t>
      </w:r>
    </w:p>
    <w:p w14:paraId="0A1651B2" w14:textId="3C7E7AEB" w:rsidR="17BE98DB"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Reporting will primarily be “by exception” or pass-fail, with the exception of devices outputting electrical power into a patient.  In that case, power levels will be documented. When annual testing has been completed, a copy of all documentation will be provided to UWL PT or Western PTA Program Director/ designee.  Any instances requiring major corrective maintenance will be reported promptly.  In the event that major corrective maintenance is needed, equipment shall be clearly labeled "defective" and removed from service.</w:t>
      </w:r>
    </w:p>
    <w:p w14:paraId="1EBCC80C" w14:textId="3D5B155A" w:rsidR="17BE98DB" w:rsidRPr="00BC2EB1" w:rsidRDefault="17BE98DB" w:rsidP="00095AA7">
      <w:pPr>
        <w:spacing w:line="240" w:lineRule="auto"/>
        <w:ind w:left="720"/>
        <w:rPr>
          <w:rFonts w:asciiTheme="minorHAnsi" w:hAnsiTheme="minorHAnsi" w:cstheme="minorBidi"/>
          <w:sz w:val="24"/>
          <w:szCs w:val="24"/>
        </w:rPr>
      </w:pPr>
    </w:p>
    <w:p w14:paraId="0D7A0ECE" w14:textId="63A2C209" w:rsidR="00D4412C" w:rsidRPr="00BC2EB1" w:rsidRDefault="1ADDD9DB" w:rsidP="1ADDD9DB">
      <w:pPr>
        <w:pStyle w:val="Heading1"/>
        <w:keepNext w:val="0"/>
        <w:keepLines w:val="0"/>
        <w:numPr>
          <w:ilvl w:val="0"/>
          <w:numId w:val="29"/>
        </w:numPr>
        <w:spacing w:before="0" w:after="0" w:line="240" w:lineRule="auto"/>
        <w:rPr>
          <w:rFonts w:asciiTheme="minorHAnsi" w:hAnsiTheme="minorHAnsi" w:cstheme="minorBidi"/>
          <w:b/>
          <w:bCs/>
          <w:sz w:val="24"/>
          <w:szCs w:val="24"/>
        </w:rPr>
      </w:pPr>
      <w:r w:rsidRPr="00BC2EB1">
        <w:rPr>
          <w:rFonts w:asciiTheme="minorHAnsi" w:hAnsiTheme="minorHAnsi" w:cstheme="minorBidi"/>
          <w:b/>
          <w:bCs/>
          <w:sz w:val="24"/>
          <w:szCs w:val="24"/>
        </w:rPr>
        <w:t>CORRECTIVE MAINTENANCE</w:t>
      </w:r>
    </w:p>
    <w:p w14:paraId="1E96A6D1" w14:textId="2AB154A0" w:rsidR="00D4412C"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In the event of failure requiring major repair, Western Biomedical Electronics Department will obtain parts and pricing information and provide that information to the departmental liaison for acquisition.  </w:t>
      </w:r>
      <w:r w:rsidRPr="00BC2EB1">
        <w:rPr>
          <w:rFonts w:asciiTheme="minorHAnsi" w:hAnsiTheme="minorHAnsi" w:cstheme="minorBidi"/>
          <w:sz w:val="24"/>
          <w:szCs w:val="24"/>
        </w:rPr>
        <w:lastRenderedPageBreak/>
        <w:t>The departmental liaison will notify the Western Biomedical Electronics Department that the order was placed and the repairs will commence once all necessary parts have arrived.  Should the Western Biomedical Electronics Department be unable to repair the equipment in-house, every effort will be made by the Western Biomedical Electronics Department to provide alternative service provisions based on both cost effectiveness and reliability.</w:t>
      </w:r>
      <w:r w:rsidR="17BE98DB" w:rsidRPr="00BC2EB1">
        <w:br/>
      </w:r>
    </w:p>
    <w:p w14:paraId="148A5953" w14:textId="3F4B5FC9" w:rsidR="00D4412C"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When corrective maintenance has been completed, the device will be tested in accordance with the previously cited references and procedures.  Upon completion of repair, an equipment history file will be created to record the repair and all subsequent repairs.  It will be the Western Biomedical Electronics Department’s responsibility to maintain equipment histories and make them available upon request.</w:t>
      </w:r>
      <w:r w:rsidR="17BE98DB" w:rsidRPr="00BC2EB1">
        <w:br/>
      </w:r>
    </w:p>
    <w:p w14:paraId="26EC0C83" w14:textId="77777777" w:rsidR="17BE98DB"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References Listed:  NFPA 99, Midwest Biomedical Services PM2004, AHA Maintenance Manual for Medical Equipment, JCAHO Accreditation Manual, and any/all specific equipment manufacturer’s documentation.</w:t>
      </w:r>
    </w:p>
    <w:p w14:paraId="2117A30E" w14:textId="7D49F3DD" w:rsidR="17BE98DB" w:rsidRPr="00BC2EB1" w:rsidRDefault="17BE98DB" w:rsidP="00095AA7">
      <w:pPr>
        <w:spacing w:line="240" w:lineRule="auto"/>
        <w:rPr>
          <w:rFonts w:asciiTheme="minorHAnsi" w:hAnsiTheme="minorHAnsi" w:cstheme="minorBidi"/>
          <w:sz w:val="24"/>
          <w:szCs w:val="24"/>
        </w:rPr>
      </w:pPr>
    </w:p>
    <w:p w14:paraId="0B6DD8F3" w14:textId="2B2486E1" w:rsidR="00221D2E" w:rsidRPr="00BC2EB1" w:rsidRDefault="1ADDD9DB" w:rsidP="1ADDD9DB">
      <w:pPr>
        <w:pStyle w:val="Heading1"/>
        <w:keepNext w:val="0"/>
        <w:keepLines w:val="0"/>
        <w:numPr>
          <w:ilvl w:val="0"/>
          <w:numId w:val="29"/>
        </w:numPr>
        <w:spacing w:before="0" w:after="0" w:line="240" w:lineRule="auto"/>
        <w:rPr>
          <w:rFonts w:asciiTheme="minorHAnsi" w:hAnsiTheme="minorHAnsi" w:cstheme="minorBidi"/>
          <w:b/>
          <w:bCs/>
          <w:sz w:val="24"/>
          <w:szCs w:val="24"/>
        </w:rPr>
      </w:pPr>
      <w:r w:rsidRPr="00BC2EB1">
        <w:rPr>
          <w:rFonts w:asciiTheme="minorHAnsi" w:hAnsiTheme="minorHAnsi" w:cstheme="minorBidi"/>
          <w:b/>
          <w:bCs/>
          <w:sz w:val="24"/>
          <w:szCs w:val="24"/>
        </w:rPr>
        <w:t>INVENTORY TRACKING AND REPORTING</w:t>
      </w:r>
    </w:p>
    <w:p w14:paraId="7D27C3C3" w14:textId="704DFC0E" w:rsidR="00221D2E"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Equipment that may require repeated inspection and calibration will be entered into an inventory management system maintained in an electronic database.  Registration of equipment in this system will include a person or group of persons that will be designated as a point contact for reporting proper function of the equipment.  This inventory system will also be used to track the user and location to which an individual piece of equipment is registered and checked out for purposes of teaching and research.  When students check out equipment for usage, the registered user will be entered as the faculty or staff member giving the student permission to check out equipment.  When equipment is returned, the registered user will release the equipment back into the system and return to designate storage location.  </w:t>
      </w:r>
      <w:r w:rsidR="00221D2E" w:rsidRPr="00BC2EB1">
        <w:br/>
      </w:r>
    </w:p>
    <w:p w14:paraId="57619277" w14:textId="27D26C9E" w:rsidR="002A322A" w:rsidRPr="00BC2EB1" w:rsidRDefault="1ADDD9DB" w:rsidP="1ADDD9DB">
      <w:pPr>
        <w:spacing w:line="240" w:lineRule="auto"/>
        <w:ind w:left="720"/>
        <w:rPr>
          <w:rFonts w:asciiTheme="minorHAnsi" w:hAnsiTheme="minorHAnsi" w:cstheme="minorBidi"/>
          <w:sz w:val="24"/>
          <w:szCs w:val="24"/>
        </w:rPr>
      </w:pPr>
      <w:r w:rsidRPr="00BC2EB1">
        <w:rPr>
          <w:rFonts w:asciiTheme="minorHAnsi" w:hAnsiTheme="minorHAnsi" w:cstheme="minorBidi"/>
          <w:sz w:val="24"/>
          <w:szCs w:val="24"/>
        </w:rPr>
        <w:t xml:space="preserve">The inventory tracking system will have a schedule of preventative maintenance inspections entered for each piece of equipment.  The system will notify a user group of appropriate qualified personnel in advance of the scheduled maintenance check period.  These users will then perform the required maintenance inspection and document results in the tracking system.  In the event of equipment failure or suspicion of malfunction, a user will enter an inspection and repair ticket request into the inventory system.  This ticket will include the point contact information of the entering user, details regarding failure, and repair priority indicating date at which equipment must be returned to service.  The designated qualified personnel will be assigned to perform inspection and repair as warranted for the defective piece of equipment.  Ongoing details of inspection and repair progress will be entered and updated into the ticket management system.  In the event that equipment is non-repairable, the UWL PT or Western PTA Program Director will be notified with an estimate of cost of replacement.  If required inspection and inspection is not performed in a timely fashion by assigned personnel within the mandatory schedule, then the UWL PT or Western PTA Program Director will be notified of the lack of action so that alternate personnel will be assigned to ensure completion and compliance.  </w:t>
      </w:r>
      <w:r w:rsidR="00C54D05" w:rsidRPr="00BC2EB1">
        <w:br/>
      </w:r>
    </w:p>
    <w:sectPr w:rsidR="002A322A" w:rsidRPr="00BC2EB1" w:rsidSect="00B478A4">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0F71" w14:textId="77777777" w:rsidR="00C34EFA" w:rsidRDefault="00C34EFA" w:rsidP="00066452">
      <w:pPr>
        <w:spacing w:line="240" w:lineRule="auto"/>
      </w:pPr>
      <w:r>
        <w:separator/>
      </w:r>
    </w:p>
  </w:endnote>
  <w:endnote w:type="continuationSeparator" w:id="0">
    <w:p w14:paraId="63DA21D1" w14:textId="77777777" w:rsidR="00C34EFA" w:rsidRDefault="00C34EFA" w:rsidP="00066452">
      <w:pPr>
        <w:spacing w:line="240" w:lineRule="auto"/>
      </w:pPr>
      <w:r>
        <w:continuationSeparator/>
      </w:r>
    </w:p>
  </w:endnote>
  <w:endnote w:type="continuationNotice" w:id="1">
    <w:p w14:paraId="18D3F1E5" w14:textId="77777777" w:rsidR="00C34EFA" w:rsidRDefault="00C34E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E42A" w14:textId="77777777" w:rsidR="002A78F4" w:rsidRDefault="002A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600"/>
      <w:gridCol w:w="3600"/>
      <w:gridCol w:w="3600"/>
    </w:tblGrid>
    <w:tr w:rsidR="00C724A3" w14:paraId="2107BB4F" w14:textId="77777777" w:rsidTr="6DE292C3">
      <w:tc>
        <w:tcPr>
          <w:tcW w:w="3600" w:type="dxa"/>
        </w:tcPr>
        <w:p w14:paraId="4A01C76C" w14:textId="0EF2827F" w:rsidR="00C724A3" w:rsidRDefault="00C724A3" w:rsidP="6DE292C3">
          <w:pPr>
            <w:pStyle w:val="Header"/>
            <w:ind w:left="-115"/>
          </w:pPr>
        </w:p>
      </w:tc>
      <w:tc>
        <w:tcPr>
          <w:tcW w:w="3600" w:type="dxa"/>
        </w:tcPr>
        <w:p w14:paraId="5ADF950F" w14:textId="338B784B" w:rsidR="00C724A3" w:rsidRDefault="00C724A3" w:rsidP="6DE292C3">
          <w:pPr>
            <w:pStyle w:val="Header"/>
            <w:jc w:val="center"/>
          </w:pPr>
        </w:p>
      </w:tc>
      <w:tc>
        <w:tcPr>
          <w:tcW w:w="3600" w:type="dxa"/>
        </w:tcPr>
        <w:p w14:paraId="78B176EA" w14:textId="1A351C64" w:rsidR="00C724A3" w:rsidRDefault="00C724A3" w:rsidP="6DE292C3">
          <w:pPr>
            <w:pStyle w:val="Header"/>
            <w:ind w:right="-115"/>
            <w:jc w:val="right"/>
          </w:pPr>
        </w:p>
      </w:tc>
    </w:tr>
  </w:tbl>
  <w:p w14:paraId="4BE1404C" w14:textId="3136A71E" w:rsidR="00C724A3" w:rsidRDefault="00C724A3" w:rsidP="6DE29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E60" w14:textId="77777777" w:rsidR="002A78F4" w:rsidRDefault="002A7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13F3" w14:textId="77777777" w:rsidR="00C724A3" w:rsidRDefault="00C724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8F4B" w14:textId="3F2C76D7" w:rsidR="00C724A3" w:rsidRDefault="00C724A3" w:rsidP="6DE292C3">
    <w:pPr>
      <w:pStyle w:val="Footer"/>
      <w:jc w:val="center"/>
    </w:pPr>
  </w:p>
  <w:p w14:paraId="479413F4" w14:textId="77777777" w:rsidR="00C724A3" w:rsidRDefault="00C724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13F6" w14:textId="77777777" w:rsidR="00C724A3" w:rsidRDefault="00C7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02DF" w14:textId="77777777" w:rsidR="00C34EFA" w:rsidRDefault="00C34EFA" w:rsidP="00066452">
      <w:pPr>
        <w:spacing w:line="240" w:lineRule="auto"/>
      </w:pPr>
      <w:r>
        <w:separator/>
      </w:r>
    </w:p>
  </w:footnote>
  <w:footnote w:type="continuationSeparator" w:id="0">
    <w:p w14:paraId="2FCD6F24" w14:textId="77777777" w:rsidR="00C34EFA" w:rsidRDefault="00C34EFA" w:rsidP="00066452">
      <w:pPr>
        <w:spacing w:line="240" w:lineRule="auto"/>
      </w:pPr>
      <w:r>
        <w:continuationSeparator/>
      </w:r>
    </w:p>
  </w:footnote>
  <w:footnote w:type="continuationNotice" w:id="1">
    <w:p w14:paraId="27BCF325" w14:textId="77777777" w:rsidR="00C34EFA" w:rsidRDefault="00C34E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62AD" w14:textId="77777777" w:rsidR="002A78F4" w:rsidRDefault="002A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F5EE" w14:textId="57C1E72A" w:rsidR="00C724A3" w:rsidRDefault="00C724A3" w:rsidP="008D49F1">
    <w:pPr>
      <w:pStyle w:val="Header"/>
      <w:jc w:val="right"/>
    </w:pPr>
    <w:r>
      <w:fldChar w:fldCharType="begin"/>
    </w:r>
    <w:r>
      <w:instrText>PAGE</w:instrText>
    </w:r>
    <w:r>
      <w:fldChar w:fldCharType="separate"/>
    </w:r>
    <w:r w:rsidR="00D83E7A">
      <w:rPr>
        <w:noProof/>
      </w:rPr>
      <w:t>10</w:t>
    </w:r>
    <w:r>
      <w:fldChar w:fldCharType="end"/>
    </w:r>
  </w:p>
  <w:p w14:paraId="479413F0" w14:textId="773A5377" w:rsidR="00C724A3" w:rsidRPr="008D49F1" w:rsidRDefault="00C724A3" w:rsidP="1ADDD9DB">
    <w:pPr>
      <w:pStyle w:val="Header"/>
      <w:jc w:val="center"/>
      <w:rPr>
        <w:rStyle w:val="PageNumber"/>
      </w:rPr>
    </w:pPr>
    <w:r>
      <w:t>UWL Physical Therapy Program Procedures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504D" w14:textId="77777777" w:rsidR="002A78F4" w:rsidRDefault="002A7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13F1" w14:textId="77777777" w:rsidR="00C724A3" w:rsidRDefault="00C724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7897" w14:textId="480B1FDE" w:rsidR="00C724A3" w:rsidRDefault="00C724A3" w:rsidP="2B5E2701">
    <w:pPr>
      <w:pStyle w:val="Header"/>
      <w:jc w:val="right"/>
    </w:pPr>
    <w:r>
      <w:fldChar w:fldCharType="begin"/>
    </w:r>
    <w:r>
      <w:instrText xml:space="preserve"> PAGE  </w:instrText>
    </w:r>
    <w:r>
      <w:fldChar w:fldCharType="separate"/>
    </w:r>
    <w:r w:rsidR="00D83E7A">
      <w:rPr>
        <w:noProof/>
      </w:rPr>
      <w:t>21</w:t>
    </w:r>
    <w:r>
      <w:fldChar w:fldCharType="end"/>
    </w:r>
  </w:p>
  <w:p w14:paraId="40E8D2C2" w14:textId="3B6F8B98" w:rsidR="00C724A3" w:rsidRDefault="00C724A3" w:rsidP="2B5E2701">
    <w:pPr>
      <w:pStyle w:val="Header"/>
      <w:jc w:val="right"/>
      <w:rPr>
        <w:noProof/>
      </w:rPr>
    </w:pPr>
  </w:p>
  <w:p w14:paraId="479413F2" w14:textId="77777777" w:rsidR="00C724A3" w:rsidRDefault="00C724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13F5" w14:textId="77777777" w:rsidR="00C724A3" w:rsidRDefault="00C72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5D6"/>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D85546"/>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8934BA"/>
    <w:multiLevelType w:val="hybridMultilevel"/>
    <w:tmpl w:val="E8A476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DF4C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95A26"/>
    <w:multiLevelType w:val="hybridMultilevel"/>
    <w:tmpl w:val="3B3CB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12418"/>
    <w:multiLevelType w:val="multilevel"/>
    <w:tmpl w:val="B5F85CEC"/>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8B46FD"/>
    <w:multiLevelType w:val="multilevel"/>
    <w:tmpl w:val="FFB8BAA2"/>
    <w:lvl w:ilvl="0">
      <w:start w:val="1"/>
      <w:numFmt w:val="decimal"/>
      <w:lvlText w:val="%1."/>
      <w:lvlJc w:val="left"/>
      <w:pPr>
        <w:ind w:left="360" w:hanging="360"/>
      </w:pPr>
      <w:rPr>
        <w:rFonts w:eastAsia="Calibri" w:cs="Calibri" w:hint="default"/>
        <w:b/>
      </w:rPr>
    </w:lvl>
    <w:lvl w:ilvl="1">
      <w:start w:val="1"/>
      <w:numFmt w:val="upperLetter"/>
      <w:lvlText w:val="%2."/>
      <w:lvlJc w:val="left"/>
      <w:pPr>
        <w:ind w:left="1080" w:hanging="360"/>
      </w:pPr>
      <w:rPr>
        <w:b/>
      </w:rPr>
    </w:lvl>
    <w:lvl w:ilvl="2">
      <w:start w:val="1"/>
      <w:numFmt w:val="decimal"/>
      <w:lvlText w:val="%3."/>
      <w:lvlJc w:val="left"/>
      <w:pPr>
        <w:ind w:left="1800" w:hanging="360"/>
      </w:pPr>
      <w:rPr>
        <w:rFonts w:eastAsia="Calibri" w:cstheme="minorHAnsi" w:hint="default"/>
        <w:b/>
        <w:color w:val="000000" w:themeColor="text1"/>
      </w:rPr>
    </w:lvl>
    <w:lvl w:ilvl="3">
      <w:start w:val="1"/>
      <w:numFmt w:val="lowerLetter"/>
      <w:lvlText w:val="%4."/>
      <w:lvlJc w:val="left"/>
      <w:pPr>
        <w:ind w:left="2520" w:hanging="360"/>
      </w:pPr>
      <w:rPr>
        <w:b/>
      </w:rPr>
    </w:lvl>
    <w:lvl w:ilvl="4">
      <w:start w:val="1"/>
      <w:numFmt w:val="lowerRoman"/>
      <w:lvlText w:val="%5."/>
      <w:lvlJc w:val="left"/>
      <w:pPr>
        <w:ind w:left="324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E15F9"/>
    <w:multiLevelType w:val="multilevel"/>
    <w:tmpl w:val="FFB8BAA2"/>
    <w:numStyleLink w:val="UWLPTProgramManuals"/>
  </w:abstractNum>
  <w:abstractNum w:abstractNumId="8" w15:restartNumberingAfterBreak="0">
    <w:nsid w:val="23000154"/>
    <w:multiLevelType w:val="hybridMultilevel"/>
    <w:tmpl w:val="8214D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505BFB"/>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C20426"/>
    <w:multiLevelType w:val="hybridMultilevel"/>
    <w:tmpl w:val="BF746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5E1B66"/>
    <w:multiLevelType w:val="hybridMultilevel"/>
    <w:tmpl w:val="97EA541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8F6D7F"/>
    <w:multiLevelType w:val="hybridMultilevel"/>
    <w:tmpl w:val="8D0EB4AC"/>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43D510AC"/>
    <w:multiLevelType w:val="hybridMultilevel"/>
    <w:tmpl w:val="69FE8F68"/>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E3B98"/>
    <w:multiLevelType w:val="multilevel"/>
    <w:tmpl w:val="FFB8BAA2"/>
    <w:styleLink w:val="UWLPTProgramManuals"/>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b/>
      </w:rPr>
    </w:lvl>
    <w:lvl w:ilvl="2">
      <w:start w:val="1"/>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b/>
      </w:rPr>
    </w:lvl>
    <w:lvl w:ilvl="4">
      <w:start w:val="1"/>
      <w:numFmt w:val="lowerRoman"/>
      <w:lvlText w:val="%5."/>
      <w:lvlJc w:val="left"/>
      <w:pPr>
        <w:ind w:left="1800" w:hanging="360"/>
      </w:pPr>
      <w:rPr>
        <w:b/>
      </w:rPr>
    </w:lvl>
    <w:lvl w:ilvl="5">
      <w:start w:val="1"/>
      <w:numFmt w:val="lowerLetter"/>
      <w:lvlText w:val="%6."/>
      <w:lvlJc w:val="right"/>
      <w:pPr>
        <w:ind w:left="198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C8398D"/>
    <w:multiLevelType w:val="hybridMultilevel"/>
    <w:tmpl w:val="382C5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53765"/>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CE46D7"/>
    <w:multiLevelType w:val="hybridMultilevel"/>
    <w:tmpl w:val="B8C6F16A"/>
    <w:lvl w:ilvl="0" w:tplc="18B64EE2">
      <w:start w:val="1"/>
      <w:numFmt w:val="upperLetter"/>
      <w:lvlText w:val="%1."/>
      <w:lvlJc w:val="left"/>
      <w:pPr>
        <w:ind w:left="720" w:hanging="360"/>
      </w:pPr>
      <w:rPr>
        <w:rFonts w:eastAsia="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4714C"/>
    <w:multiLevelType w:val="hybridMultilevel"/>
    <w:tmpl w:val="8D0EB4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ADF7F51"/>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F594FAF"/>
    <w:multiLevelType w:val="multilevel"/>
    <w:tmpl w:val="FFB8BAA2"/>
    <w:numStyleLink w:val="UWLPTProgramManuals"/>
  </w:abstractNum>
  <w:abstractNum w:abstractNumId="21" w15:restartNumberingAfterBreak="0">
    <w:nsid w:val="55003A6E"/>
    <w:multiLevelType w:val="multilevel"/>
    <w:tmpl w:val="80223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6D23A3"/>
    <w:multiLevelType w:val="hybridMultilevel"/>
    <w:tmpl w:val="B00C5D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FF74838"/>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4C06BB4"/>
    <w:multiLevelType w:val="hybridMultilevel"/>
    <w:tmpl w:val="31201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731643"/>
    <w:multiLevelType w:val="hybridMultilevel"/>
    <w:tmpl w:val="6ED8C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877B1"/>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9C50194"/>
    <w:multiLevelType w:val="hybridMultilevel"/>
    <w:tmpl w:val="6B086E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BC6C23"/>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D6103E0"/>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0345C1B"/>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39559FB"/>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52A0BA3"/>
    <w:multiLevelType w:val="hybridMultilevel"/>
    <w:tmpl w:val="232E0B08"/>
    <w:lvl w:ilvl="0" w:tplc="F24E30A8">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71E1B81"/>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A612453"/>
    <w:multiLevelType w:val="multilevel"/>
    <w:tmpl w:val="5508AF0A"/>
    <w:lvl w:ilvl="0">
      <w:start w:val="1"/>
      <w:numFmt w:val="decimal"/>
      <w:lvlText w:val="%1."/>
      <w:lvlJc w:val="left"/>
      <w:pPr>
        <w:ind w:left="360" w:hanging="360"/>
      </w:pPr>
      <w:rPr>
        <w:rFonts w:eastAsia="Calibri" w:cs="Calibri" w:hint="default"/>
        <w:b/>
      </w:rPr>
    </w:lvl>
    <w:lvl w:ilvl="1">
      <w:start w:val="1"/>
      <w:numFmt w:val="upperLetter"/>
      <w:lvlText w:val="%2."/>
      <w:lvlJc w:val="left"/>
      <w:pPr>
        <w:ind w:left="720" w:hanging="360"/>
      </w:pPr>
      <w:rPr>
        <w:rFonts w:hint="default"/>
        <w:b/>
      </w:rPr>
    </w:lvl>
    <w:lvl w:ilvl="2">
      <w:start w:val="4"/>
      <w:numFmt w:val="decimal"/>
      <w:lvlText w:val="%3."/>
      <w:lvlJc w:val="left"/>
      <w:pPr>
        <w:ind w:left="1080" w:hanging="360"/>
      </w:pPr>
      <w:rPr>
        <w:rFonts w:eastAsia="Calibri" w:cstheme="minorHAnsi" w:hint="default"/>
        <w:b/>
        <w:color w:val="000000" w:themeColor="text1"/>
      </w:rPr>
    </w:lvl>
    <w:lvl w:ilvl="3">
      <w:start w:val="1"/>
      <w:numFmt w:val="lowerLetter"/>
      <w:lvlText w:val="%4."/>
      <w:lvlJc w:val="left"/>
      <w:pPr>
        <w:ind w:left="1440" w:hanging="360"/>
      </w:pPr>
      <w:rPr>
        <w:rFonts w:hint="default"/>
        <w:b/>
      </w:rPr>
    </w:lvl>
    <w:lvl w:ilvl="4">
      <w:start w:val="1"/>
      <w:numFmt w:val="lowerRoman"/>
      <w:lvlText w:val="%5."/>
      <w:lvlJc w:val="left"/>
      <w:pPr>
        <w:ind w:left="1800" w:hanging="360"/>
      </w:pPr>
      <w:rPr>
        <w:rFonts w:hint="default"/>
        <w:b/>
      </w:rPr>
    </w:lvl>
    <w:lvl w:ilvl="5">
      <w:start w:val="1"/>
      <w:numFmt w:val="lowerLetter"/>
      <w:lvlText w:val="%6."/>
      <w:lvlJc w:val="right"/>
      <w:pPr>
        <w:ind w:left="198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D5502D3"/>
    <w:multiLevelType w:val="hybridMultilevel"/>
    <w:tmpl w:val="8D0EB4AC"/>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118992067">
    <w:abstractNumId w:val="18"/>
  </w:num>
  <w:num w:numId="2" w16cid:durableId="644898724">
    <w:abstractNumId w:val="22"/>
  </w:num>
  <w:num w:numId="3" w16cid:durableId="906762004">
    <w:abstractNumId w:val="11"/>
  </w:num>
  <w:num w:numId="4" w16cid:durableId="1625965184">
    <w:abstractNumId w:val="10"/>
  </w:num>
  <w:num w:numId="5" w16cid:durableId="407730033">
    <w:abstractNumId w:val="32"/>
  </w:num>
  <w:num w:numId="6" w16cid:durableId="911164288">
    <w:abstractNumId w:val="2"/>
  </w:num>
  <w:num w:numId="7" w16cid:durableId="1468088375">
    <w:abstractNumId w:val="25"/>
  </w:num>
  <w:num w:numId="8" w16cid:durableId="845097454">
    <w:abstractNumId w:val="4"/>
  </w:num>
  <w:num w:numId="9" w16cid:durableId="1089080548">
    <w:abstractNumId w:val="15"/>
  </w:num>
  <w:num w:numId="10" w16cid:durableId="352341880">
    <w:abstractNumId w:val="8"/>
  </w:num>
  <w:num w:numId="11" w16cid:durableId="1721661436">
    <w:abstractNumId w:val="24"/>
  </w:num>
  <w:num w:numId="12" w16cid:durableId="1392191357">
    <w:abstractNumId w:val="14"/>
  </w:num>
  <w:num w:numId="13" w16cid:durableId="1653440284">
    <w:abstractNumId w:val="20"/>
    <w:lvlOverride w:ilvl="0">
      <w:lvl w:ilvl="0">
        <w:start w:val="1"/>
        <w:numFmt w:val="decimal"/>
        <w:lvlText w:val="%1."/>
        <w:lvlJc w:val="left"/>
        <w:pPr>
          <w:ind w:left="360" w:hanging="360"/>
        </w:pPr>
        <w:rPr>
          <w:rFonts w:eastAsia="Calibri" w:cs="Calibri" w:hint="default"/>
          <w:b/>
        </w:rPr>
      </w:lvl>
    </w:lvlOverride>
    <w:lvlOverride w:ilvl="1">
      <w:lvl w:ilvl="1">
        <w:start w:val="1"/>
        <w:numFmt w:val="upperLetter"/>
        <w:lvlText w:val="%2."/>
        <w:lvlJc w:val="left"/>
        <w:pPr>
          <w:ind w:left="720" w:hanging="360"/>
        </w:pPr>
        <w:rPr>
          <w:b/>
        </w:rPr>
      </w:lvl>
    </w:lvlOverride>
    <w:lvlOverride w:ilvl="2">
      <w:lvl w:ilvl="2">
        <w:start w:val="1"/>
        <w:numFmt w:val="decimal"/>
        <w:lvlText w:val="%3."/>
        <w:lvlJc w:val="left"/>
        <w:pPr>
          <w:ind w:left="1080" w:hanging="360"/>
        </w:pPr>
        <w:rPr>
          <w:rFonts w:eastAsia="Calibri" w:cstheme="minorHAnsi" w:hint="default"/>
          <w:b/>
          <w:color w:val="000000" w:themeColor="text1"/>
        </w:rPr>
      </w:lvl>
    </w:lvlOverride>
    <w:lvlOverride w:ilvl="3">
      <w:lvl w:ilvl="3">
        <w:start w:val="1"/>
        <w:numFmt w:val="lowerLetter"/>
        <w:lvlText w:val="%4."/>
        <w:lvlJc w:val="left"/>
        <w:pPr>
          <w:ind w:left="1440" w:hanging="360"/>
        </w:pPr>
        <w:rPr>
          <w:b/>
        </w:rPr>
      </w:lvl>
    </w:lvlOverride>
    <w:lvlOverride w:ilvl="4">
      <w:lvl w:ilvl="4">
        <w:start w:val="1"/>
        <w:numFmt w:val="lowerRoman"/>
        <w:lvlText w:val="%5."/>
        <w:lvlJc w:val="left"/>
        <w:pPr>
          <w:ind w:left="1800" w:hanging="360"/>
        </w:pPr>
        <w:rPr>
          <w:b/>
        </w:rPr>
      </w:lvl>
    </w:lvlOverride>
    <w:lvlOverride w:ilvl="5">
      <w:lvl w:ilvl="5">
        <w:start w:val="1"/>
        <w:numFmt w:val="lowerLetter"/>
        <w:lvlText w:val="%6."/>
        <w:lvlJc w:val="right"/>
        <w:pPr>
          <w:ind w:left="198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4" w16cid:durableId="1195343329">
    <w:abstractNumId w:val="7"/>
  </w:num>
  <w:num w:numId="15" w16cid:durableId="879709290">
    <w:abstractNumId w:val="34"/>
  </w:num>
  <w:num w:numId="16" w16cid:durableId="2065517363">
    <w:abstractNumId w:val="30"/>
  </w:num>
  <w:num w:numId="17" w16cid:durableId="1942375787">
    <w:abstractNumId w:val="0"/>
  </w:num>
  <w:num w:numId="18" w16cid:durableId="1428425449">
    <w:abstractNumId w:val="28"/>
  </w:num>
  <w:num w:numId="19" w16cid:durableId="1969776525">
    <w:abstractNumId w:val="33"/>
  </w:num>
  <w:num w:numId="20" w16cid:durableId="670256164">
    <w:abstractNumId w:val="26"/>
  </w:num>
  <w:num w:numId="21" w16cid:durableId="953905418">
    <w:abstractNumId w:val="29"/>
  </w:num>
  <w:num w:numId="22" w16cid:durableId="568152035">
    <w:abstractNumId w:val="23"/>
  </w:num>
  <w:num w:numId="23" w16cid:durableId="1055618505">
    <w:abstractNumId w:val="1"/>
  </w:num>
  <w:num w:numId="24" w16cid:durableId="511183028">
    <w:abstractNumId w:val="31"/>
  </w:num>
  <w:num w:numId="25" w16cid:durableId="1898399585">
    <w:abstractNumId w:val="16"/>
  </w:num>
  <w:num w:numId="26" w16cid:durableId="201476526">
    <w:abstractNumId w:val="19"/>
  </w:num>
  <w:num w:numId="27" w16cid:durableId="500316418">
    <w:abstractNumId w:val="3"/>
  </w:num>
  <w:num w:numId="28" w16cid:durableId="340477407">
    <w:abstractNumId w:val="17"/>
  </w:num>
  <w:num w:numId="29" w16cid:durableId="1147477066">
    <w:abstractNumId w:val="6"/>
  </w:num>
  <w:num w:numId="30" w16cid:durableId="255140680">
    <w:abstractNumId w:val="5"/>
  </w:num>
  <w:num w:numId="31" w16cid:durableId="2000381189">
    <w:abstractNumId w:val="27"/>
  </w:num>
  <w:num w:numId="32" w16cid:durableId="75904852">
    <w:abstractNumId w:val="21"/>
  </w:num>
  <w:num w:numId="33" w16cid:durableId="1237587742">
    <w:abstractNumId w:val="13"/>
  </w:num>
  <w:num w:numId="34" w16cid:durableId="76244351">
    <w:abstractNumId w:val="9"/>
  </w:num>
  <w:num w:numId="35" w16cid:durableId="111941377">
    <w:abstractNumId w:val="35"/>
  </w:num>
  <w:num w:numId="36" w16cid:durableId="211636744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29C"/>
    <w:rsid w:val="0000360E"/>
    <w:rsid w:val="00015AA0"/>
    <w:rsid w:val="00033386"/>
    <w:rsid w:val="000354A7"/>
    <w:rsid w:val="00036C3F"/>
    <w:rsid w:val="00037519"/>
    <w:rsid w:val="00040070"/>
    <w:rsid w:val="00043DB8"/>
    <w:rsid w:val="0004518F"/>
    <w:rsid w:val="00052629"/>
    <w:rsid w:val="00053CF4"/>
    <w:rsid w:val="00054AE5"/>
    <w:rsid w:val="00064D9E"/>
    <w:rsid w:val="00066452"/>
    <w:rsid w:val="00067B51"/>
    <w:rsid w:val="000748C3"/>
    <w:rsid w:val="0007663C"/>
    <w:rsid w:val="00076FD9"/>
    <w:rsid w:val="00095AA7"/>
    <w:rsid w:val="000A60EA"/>
    <w:rsid w:val="000C03AB"/>
    <w:rsid w:val="000C1546"/>
    <w:rsid w:val="000D7FF6"/>
    <w:rsid w:val="000E3FEC"/>
    <w:rsid w:val="000F0A93"/>
    <w:rsid w:val="00101130"/>
    <w:rsid w:val="0010426A"/>
    <w:rsid w:val="00107754"/>
    <w:rsid w:val="00111BCE"/>
    <w:rsid w:val="00115ACE"/>
    <w:rsid w:val="00117BC1"/>
    <w:rsid w:val="0012329C"/>
    <w:rsid w:val="001431EE"/>
    <w:rsid w:val="00145AA1"/>
    <w:rsid w:val="00147EE5"/>
    <w:rsid w:val="00161DE7"/>
    <w:rsid w:val="001718F9"/>
    <w:rsid w:val="001767D9"/>
    <w:rsid w:val="00190D27"/>
    <w:rsid w:val="00195795"/>
    <w:rsid w:val="001C2E64"/>
    <w:rsid w:val="001C5565"/>
    <w:rsid w:val="001E7ADB"/>
    <w:rsid w:val="002004B4"/>
    <w:rsid w:val="00201E0F"/>
    <w:rsid w:val="002074EA"/>
    <w:rsid w:val="00214EFD"/>
    <w:rsid w:val="00221D2E"/>
    <w:rsid w:val="00231A7D"/>
    <w:rsid w:val="002412AA"/>
    <w:rsid w:val="00244E74"/>
    <w:rsid w:val="00253076"/>
    <w:rsid w:val="0027299A"/>
    <w:rsid w:val="00277803"/>
    <w:rsid w:val="00287252"/>
    <w:rsid w:val="00297F47"/>
    <w:rsid w:val="002A322A"/>
    <w:rsid w:val="002A33A5"/>
    <w:rsid w:val="002A62F8"/>
    <w:rsid w:val="002A6A0F"/>
    <w:rsid w:val="002A78F4"/>
    <w:rsid w:val="002B421A"/>
    <w:rsid w:val="002C0DF0"/>
    <w:rsid w:val="002C29D3"/>
    <w:rsid w:val="002E1C5F"/>
    <w:rsid w:val="00300498"/>
    <w:rsid w:val="003235B7"/>
    <w:rsid w:val="00327D68"/>
    <w:rsid w:val="00340332"/>
    <w:rsid w:val="00342D6F"/>
    <w:rsid w:val="003452ED"/>
    <w:rsid w:val="00352C00"/>
    <w:rsid w:val="00363F7C"/>
    <w:rsid w:val="00385977"/>
    <w:rsid w:val="003C7D7E"/>
    <w:rsid w:val="003D5829"/>
    <w:rsid w:val="003E3DE7"/>
    <w:rsid w:val="003F3557"/>
    <w:rsid w:val="003F3F3F"/>
    <w:rsid w:val="003F4813"/>
    <w:rsid w:val="00400A6F"/>
    <w:rsid w:val="004029C2"/>
    <w:rsid w:val="00406012"/>
    <w:rsid w:val="00406336"/>
    <w:rsid w:val="00410F37"/>
    <w:rsid w:val="00414009"/>
    <w:rsid w:val="00420E4B"/>
    <w:rsid w:val="00424BF5"/>
    <w:rsid w:val="004254E9"/>
    <w:rsid w:val="0042655C"/>
    <w:rsid w:val="00430F3F"/>
    <w:rsid w:val="004328B1"/>
    <w:rsid w:val="004330C4"/>
    <w:rsid w:val="004404B7"/>
    <w:rsid w:val="00453954"/>
    <w:rsid w:val="00457161"/>
    <w:rsid w:val="004637AF"/>
    <w:rsid w:val="00467921"/>
    <w:rsid w:val="00475118"/>
    <w:rsid w:val="0049153A"/>
    <w:rsid w:val="00491A10"/>
    <w:rsid w:val="004A4526"/>
    <w:rsid w:val="004B0B17"/>
    <w:rsid w:val="004B2015"/>
    <w:rsid w:val="004B6070"/>
    <w:rsid w:val="004C3DA3"/>
    <w:rsid w:val="004C3E3C"/>
    <w:rsid w:val="004C57CF"/>
    <w:rsid w:val="004C5E6A"/>
    <w:rsid w:val="004D49D3"/>
    <w:rsid w:val="004E08D8"/>
    <w:rsid w:val="004E4AA0"/>
    <w:rsid w:val="004F5186"/>
    <w:rsid w:val="00517194"/>
    <w:rsid w:val="005240E9"/>
    <w:rsid w:val="00532136"/>
    <w:rsid w:val="00535796"/>
    <w:rsid w:val="005422BE"/>
    <w:rsid w:val="00563D66"/>
    <w:rsid w:val="00564699"/>
    <w:rsid w:val="00565D83"/>
    <w:rsid w:val="00576F6C"/>
    <w:rsid w:val="00580B88"/>
    <w:rsid w:val="00595AFA"/>
    <w:rsid w:val="00596907"/>
    <w:rsid w:val="005A4AEE"/>
    <w:rsid w:val="005B212B"/>
    <w:rsid w:val="005B4E26"/>
    <w:rsid w:val="005B60C8"/>
    <w:rsid w:val="005B63E9"/>
    <w:rsid w:val="005B7BF2"/>
    <w:rsid w:val="005C320B"/>
    <w:rsid w:val="005C3F66"/>
    <w:rsid w:val="005C4AE7"/>
    <w:rsid w:val="005C7BE6"/>
    <w:rsid w:val="005D2B51"/>
    <w:rsid w:val="005E3D70"/>
    <w:rsid w:val="005E4405"/>
    <w:rsid w:val="006028C3"/>
    <w:rsid w:val="00613AB1"/>
    <w:rsid w:val="00614F1B"/>
    <w:rsid w:val="00615CDE"/>
    <w:rsid w:val="00616642"/>
    <w:rsid w:val="0061686E"/>
    <w:rsid w:val="0062114F"/>
    <w:rsid w:val="00625591"/>
    <w:rsid w:val="00626866"/>
    <w:rsid w:val="00632B22"/>
    <w:rsid w:val="00641142"/>
    <w:rsid w:val="00643BDA"/>
    <w:rsid w:val="00652C0C"/>
    <w:rsid w:val="00656C6D"/>
    <w:rsid w:val="00666905"/>
    <w:rsid w:val="0067338B"/>
    <w:rsid w:val="00681461"/>
    <w:rsid w:val="006909DF"/>
    <w:rsid w:val="00692D23"/>
    <w:rsid w:val="0069457C"/>
    <w:rsid w:val="006A14F6"/>
    <w:rsid w:val="006B4CAB"/>
    <w:rsid w:val="006C20E2"/>
    <w:rsid w:val="006C25ED"/>
    <w:rsid w:val="006C5F2E"/>
    <w:rsid w:val="006E0DFA"/>
    <w:rsid w:val="006E1320"/>
    <w:rsid w:val="006E20CF"/>
    <w:rsid w:val="006E3E3F"/>
    <w:rsid w:val="006F68BD"/>
    <w:rsid w:val="0070388A"/>
    <w:rsid w:val="00706102"/>
    <w:rsid w:val="00710004"/>
    <w:rsid w:val="00714995"/>
    <w:rsid w:val="0071591F"/>
    <w:rsid w:val="00721538"/>
    <w:rsid w:val="00721D7F"/>
    <w:rsid w:val="00732206"/>
    <w:rsid w:val="00735F57"/>
    <w:rsid w:val="00737A32"/>
    <w:rsid w:val="00744B22"/>
    <w:rsid w:val="00752D70"/>
    <w:rsid w:val="00755BB4"/>
    <w:rsid w:val="00773799"/>
    <w:rsid w:val="00782EBB"/>
    <w:rsid w:val="00783EE2"/>
    <w:rsid w:val="007901E5"/>
    <w:rsid w:val="007910C3"/>
    <w:rsid w:val="007A6395"/>
    <w:rsid w:val="007B5591"/>
    <w:rsid w:val="007C1AA0"/>
    <w:rsid w:val="007C5262"/>
    <w:rsid w:val="007D1A6D"/>
    <w:rsid w:val="007D6F64"/>
    <w:rsid w:val="007E244E"/>
    <w:rsid w:val="007E3217"/>
    <w:rsid w:val="007E7747"/>
    <w:rsid w:val="00801799"/>
    <w:rsid w:val="0080787B"/>
    <w:rsid w:val="008114EB"/>
    <w:rsid w:val="0081630D"/>
    <w:rsid w:val="008276EB"/>
    <w:rsid w:val="00833D9E"/>
    <w:rsid w:val="00842FC6"/>
    <w:rsid w:val="00852863"/>
    <w:rsid w:val="008746B2"/>
    <w:rsid w:val="00880AE1"/>
    <w:rsid w:val="00891BFB"/>
    <w:rsid w:val="00894AB1"/>
    <w:rsid w:val="008B079D"/>
    <w:rsid w:val="008B10A7"/>
    <w:rsid w:val="008D49F1"/>
    <w:rsid w:val="008F2C5D"/>
    <w:rsid w:val="00902C3B"/>
    <w:rsid w:val="00911397"/>
    <w:rsid w:val="00915E87"/>
    <w:rsid w:val="00926E62"/>
    <w:rsid w:val="0092718D"/>
    <w:rsid w:val="00927869"/>
    <w:rsid w:val="00931562"/>
    <w:rsid w:val="00937BBB"/>
    <w:rsid w:val="00945623"/>
    <w:rsid w:val="00954C9F"/>
    <w:rsid w:val="00960EAD"/>
    <w:rsid w:val="0097452C"/>
    <w:rsid w:val="009758E0"/>
    <w:rsid w:val="00986E20"/>
    <w:rsid w:val="00987054"/>
    <w:rsid w:val="009A193B"/>
    <w:rsid w:val="009A2ED7"/>
    <w:rsid w:val="009A349C"/>
    <w:rsid w:val="009A55F5"/>
    <w:rsid w:val="009A5CC1"/>
    <w:rsid w:val="009B1C62"/>
    <w:rsid w:val="009C040A"/>
    <w:rsid w:val="009E3179"/>
    <w:rsid w:val="009E392B"/>
    <w:rsid w:val="00A0091A"/>
    <w:rsid w:val="00A01CB2"/>
    <w:rsid w:val="00A20949"/>
    <w:rsid w:val="00A30832"/>
    <w:rsid w:val="00A33056"/>
    <w:rsid w:val="00A419D7"/>
    <w:rsid w:val="00A451EB"/>
    <w:rsid w:val="00A60820"/>
    <w:rsid w:val="00A6399D"/>
    <w:rsid w:val="00A651A3"/>
    <w:rsid w:val="00A935A7"/>
    <w:rsid w:val="00A947FE"/>
    <w:rsid w:val="00AA1467"/>
    <w:rsid w:val="00AA1691"/>
    <w:rsid w:val="00AB163E"/>
    <w:rsid w:val="00AB3E4A"/>
    <w:rsid w:val="00AB48D9"/>
    <w:rsid w:val="00AC106C"/>
    <w:rsid w:val="00AC44B5"/>
    <w:rsid w:val="00AC67E2"/>
    <w:rsid w:val="00AD02A4"/>
    <w:rsid w:val="00AD0954"/>
    <w:rsid w:val="00B05EE2"/>
    <w:rsid w:val="00B1602E"/>
    <w:rsid w:val="00B34CAE"/>
    <w:rsid w:val="00B34F7F"/>
    <w:rsid w:val="00B43F86"/>
    <w:rsid w:val="00B478A4"/>
    <w:rsid w:val="00B5570B"/>
    <w:rsid w:val="00B661F0"/>
    <w:rsid w:val="00B91B59"/>
    <w:rsid w:val="00BA0A85"/>
    <w:rsid w:val="00BB400C"/>
    <w:rsid w:val="00BB7684"/>
    <w:rsid w:val="00BC2EB1"/>
    <w:rsid w:val="00BC50F3"/>
    <w:rsid w:val="00BC7F70"/>
    <w:rsid w:val="00BD0209"/>
    <w:rsid w:val="00BD3D59"/>
    <w:rsid w:val="00BD3FD9"/>
    <w:rsid w:val="00BD4225"/>
    <w:rsid w:val="00BE326F"/>
    <w:rsid w:val="00BE66AC"/>
    <w:rsid w:val="00BE76BC"/>
    <w:rsid w:val="00BF0D04"/>
    <w:rsid w:val="00BF2DE4"/>
    <w:rsid w:val="00BF379A"/>
    <w:rsid w:val="00BF5703"/>
    <w:rsid w:val="00C05168"/>
    <w:rsid w:val="00C071DC"/>
    <w:rsid w:val="00C34EFA"/>
    <w:rsid w:val="00C411C9"/>
    <w:rsid w:val="00C54D05"/>
    <w:rsid w:val="00C648E4"/>
    <w:rsid w:val="00C724A3"/>
    <w:rsid w:val="00C8316D"/>
    <w:rsid w:val="00C84F26"/>
    <w:rsid w:val="00C8A11E"/>
    <w:rsid w:val="00C900E1"/>
    <w:rsid w:val="00CB758B"/>
    <w:rsid w:val="00CC30CB"/>
    <w:rsid w:val="00CC3BFE"/>
    <w:rsid w:val="00CE09BF"/>
    <w:rsid w:val="00CE2611"/>
    <w:rsid w:val="00D1051F"/>
    <w:rsid w:val="00D15965"/>
    <w:rsid w:val="00D3306C"/>
    <w:rsid w:val="00D36517"/>
    <w:rsid w:val="00D415C7"/>
    <w:rsid w:val="00D4343A"/>
    <w:rsid w:val="00D4412C"/>
    <w:rsid w:val="00D46948"/>
    <w:rsid w:val="00D46F1C"/>
    <w:rsid w:val="00D575AF"/>
    <w:rsid w:val="00D82157"/>
    <w:rsid w:val="00D83E7A"/>
    <w:rsid w:val="00DB0E6E"/>
    <w:rsid w:val="00DB5DD0"/>
    <w:rsid w:val="00DC5434"/>
    <w:rsid w:val="00DD4123"/>
    <w:rsid w:val="00DE6EB8"/>
    <w:rsid w:val="00DF4DD6"/>
    <w:rsid w:val="00E11F50"/>
    <w:rsid w:val="00E20467"/>
    <w:rsid w:val="00E20A5A"/>
    <w:rsid w:val="00E24687"/>
    <w:rsid w:val="00E52174"/>
    <w:rsid w:val="00E614AD"/>
    <w:rsid w:val="00E61C0E"/>
    <w:rsid w:val="00E644E6"/>
    <w:rsid w:val="00E66BF1"/>
    <w:rsid w:val="00E66F8A"/>
    <w:rsid w:val="00E709EF"/>
    <w:rsid w:val="00E72B0E"/>
    <w:rsid w:val="00E8532B"/>
    <w:rsid w:val="00E91116"/>
    <w:rsid w:val="00E93049"/>
    <w:rsid w:val="00E972D0"/>
    <w:rsid w:val="00EA0CDE"/>
    <w:rsid w:val="00EB0728"/>
    <w:rsid w:val="00EC0AF4"/>
    <w:rsid w:val="00EC7778"/>
    <w:rsid w:val="00ED10AF"/>
    <w:rsid w:val="00EE34DD"/>
    <w:rsid w:val="00F06F88"/>
    <w:rsid w:val="00F072DE"/>
    <w:rsid w:val="00F1248C"/>
    <w:rsid w:val="00F17017"/>
    <w:rsid w:val="00F2469F"/>
    <w:rsid w:val="00F36C57"/>
    <w:rsid w:val="00F40170"/>
    <w:rsid w:val="00F46946"/>
    <w:rsid w:val="00F61EDF"/>
    <w:rsid w:val="00F84350"/>
    <w:rsid w:val="00F95D2C"/>
    <w:rsid w:val="00FB2D4A"/>
    <w:rsid w:val="00FD06F6"/>
    <w:rsid w:val="00FE0A20"/>
    <w:rsid w:val="00FF774C"/>
    <w:rsid w:val="02ED9BB8"/>
    <w:rsid w:val="05FC130F"/>
    <w:rsid w:val="0E426D44"/>
    <w:rsid w:val="113A4118"/>
    <w:rsid w:val="17BE98DB"/>
    <w:rsid w:val="1ADDD9DB"/>
    <w:rsid w:val="1E604AB1"/>
    <w:rsid w:val="20E38DB1"/>
    <w:rsid w:val="2B5E2701"/>
    <w:rsid w:val="2C1E57EA"/>
    <w:rsid w:val="32F8228B"/>
    <w:rsid w:val="3DA62EC2"/>
    <w:rsid w:val="483A68D4"/>
    <w:rsid w:val="4B312C6B"/>
    <w:rsid w:val="4F12C6C2"/>
    <w:rsid w:val="5141037F"/>
    <w:rsid w:val="54C9B08D"/>
    <w:rsid w:val="554C0C46"/>
    <w:rsid w:val="58DAD4FB"/>
    <w:rsid w:val="5A3746A3"/>
    <w:rsid w:val="5A4C977B"/>
    <w:rsid w:val="640599C8"/>
    <w:rsid w:val="648B2363"/>
    <w:rsid w:val="6721F6CE"/>
    <w:rsid w:val="6BFF6E78"/>
    <w:rsid w:val="6DE292C3"/>
    <w:rsid w:val="6EA52FCF"/>
    <w:rsid w:val="7B0EB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10E6"/>
  <w15:docId w15:val="{C9AA17A2-B488-4681-AD02-91680065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34DD"/>
  </w:style>
  <w:style w:type="paragraph" w:styleId="Heading1">
    <w:name w:val="heading 1"/>
    <w:basedOn w:val="Normal"/>
    <w:next w:val="Normal"/>
    <w:rsid w:val="00EE34DD"/>
    <w:pPr>
      <w:keepNext/>
      <w:keepLines/>
      <w:spacing w:before="400" w:after="120"/>
      <w:contextualSpacing/>
      <w:outlineLvl w:val="0"/>
    </w:pPr>
    <w:rPr>
      <w:sz w:val="40"/>
      <w:szCs w:val="40"/>
    </w:rPr>
  </w:style>
  <w:style w:type="paragraph" w:styleId="Heading2">
    <w:name w:val="heading 2"/>
    <w:basedOn w:val="Normal"/>
    <w:next w:val="Normal"/>
    <w:rsid w:val="002A78F4"/>
    <w:pPr>
      <w:spacing w:line="240" w:lineRule="auto"/>
      <w:jc w:val="center"/>
      <w:outlineLvl w:val="1"/>
    </w:pPr>
    <w:rPr>
      <w:rFonts w:asciiTheme="minorHAnsi" w:eastAsia="Calibri" w:hAnsiTheme="minorHAnsi" w:cstheme="minorBidi"/>
      <w:b/>
      <w:bCs/>
      <w:color w:val="auto"/>
      <w:sz w:val="28"/>
      <w:szCs w:val="28"/>
    </w:rPr>
  </w:style>
  <w:style w:type="paragraph" w:styleId="Heading3">
    <w:name w:val="heading 3"/>
    <w:basedOn w:val="Normal"/>
    <w:next w:val="Normal"/>
    <w:rsid w:val="00EE34DD"/>
    <w:pPr>
      <w:keepNext/>
      <w:keepLines/>
      <w:spacing w:before="320" w:after="80"/>
      <w:contextualSpacing/>
      <w:outlineLvl w:val="2"/>
    </w:pPr>
    <w:rPr>
      <w:color w:val="434343"/>
      <w:sz w:val="28"/>
      <w:szCs w:val="28"/>
    </w:rPr>
  </w:style>
  <w:style w:type="paragraph" w:styleId="Heading4">
    <w:name w:val="heading 4"/>
    <w:basedOn w:val="Normal"/>
    <w:next w:val="Normal"/>
    <w:rsid w:val="00EE34DD"/>
    <w:pPr>
      <w:keepNext/>
      <w:keepLines/>
      <w:spacing w:before="280" w:after="80"/>
      <w:contextualSpacing/>
      <w:outlineLvl w:val="3"/>
    </w:pPr>
    <w:rPr>
      <w:color w:val="666666"/>
      <w:sz w:val="24"/>
      <w:szCs w:val="24"/>
    </w:rPr>
  </w:style>
  <w:style w:type="paragraph" w:styleId="Heading5">
    <w:name w:val="heading 5"/>
    <w:basedOn w:val="Normal"/>
    <w:next w:val="Normal"/>
    <w:rsid w:val="00EE34DD"/>
    <w:pPr>
      <w:keepNext/>
      <w:keepLines/>
      <w:spacing w:before="240" w:after="80"/>
      <w:contextualSpacing/>
      <w:outlineLvl w:val="4"/>
    </w:pPr>
    <w:rPr>
      <w:color w:val="666666"/>
    </w:rPr>
  </w:style>
  <w:style w:type="paragraph" w:styleId="Heading6">
    <w:name w:val="heading 6"/>
    <w:basedOn w:val="Normal"/>
    <w:next w:val="Normal"/>
    <w:rsid w:val="00EE34DD"/>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34DD"/>
    <w:pPr>
      <w:keepNext/>
      <w:keepLines/>
      <w:spacing w:after="60"/>
      <w:contextualSpacing/>
    </w:pPr>
    <w:rPr>
      <w:sz w:val="52"/>
      <w:szCs w:val="52"/>
    </w:rPr>
  </w:style>
  <w:style w:type="paragraph" w:styleId="Subtitle">
    <w:name w:val="Subtitle"/>
    <w:basedOn w:val="Normal"/>
    <w:next w:val="Normal"/>
    <w:rsid w:val="00EE34DD"/>
    <w:pPr>
      <w:keepNext/>
      <w:keepLines/>
      <w:spacing w:after="320"/>
      <w:contextualSpacing/>
    </w:pPr>
    <w:rPr>
      <w:color w:val="666666"/>
      <w:sz w:val="30"/>
      <w:szCs w:val="30"/>
    </w:rPr>
  </w:style>
  <w:style w:type="table" w:customStyle="1" w:styleId="a">
    <w:basedOn w:val="TableNormal"/>
    <w:rsid w:val="00EE34DD"/>
    <w:tblPr>
      <w:tblStyleRowBandSize w:val="1"/>
      <w:tblStyleColBandSize w:val="1"/>
    </w:tblPr>
  </w:style>
  <w:style w:type="table" w:customStyle="1" w:styleId="a0">
    <w:basedOn w:val="TableNormal"/>
    <w:rsid w:val="00EE34DD"/>
    <w:tblPr>
      <w:tblStyleRowBandSize w:val="1"/>
      <w:tblStyleColBandSize w:val="1"/>
    </w:tblPr>
  </w:style>
  <w:style w:type="table" w:customStyle="1" w:styleId="a1">
    <w:basedOn w:val="TableNormal"/>
    <w:rsid w:val="00EE34DD"/>
    <w:tblPr>
      <w:tblStyleRowBandSize w:val="1"/>
      <w:tblStyleColBandSize w:val="1"/>
    </w:tblPr>
  </w:style>
  <w:style w:type="table" w:customStyle="1" w:styleId="a2">
    <w:basedOn w:val="TableNormal"/>
    <w:rsid w:val="00EE34DD"/>
    <w:tblPr>
      <w:tblStyleRowBandSize w:val="1"/>
      <w:tblStyleColBandSize w:val="1"/>
    </w:tblPr>
  </w:style>
  <w:style w:type="paragraph" w:styleId="CommentText">
    <w:name w:val="annotation text"/>
    <w:basedOn w:val="Normal"/>
    <w:link w:val="CommentTextChar"/>
    <w:uiPriority w:val="99"/>
    <w:semiHidden/>
    <w:unhideWhenUsed/>
    <w:rsid w:val="00EE34DD"/>
    <w:pPr>
      <w:spacing w:line="240" w:lineRule="auto"/>
    </w:pPr>
    <w:rPr>
      <w:sz w:val="20"/>
      <w:szCs w:val="20"/>
    </w:rPr>
  </w:style>
  <w:style w:type="character" w:customStyle="1" w:styleId="CommentTextChar">
    <w:name w:val="Comment Text Char"/>
    <w:basedOn w:val="DefaultParagraphFont"/>
    <w:link w:val="CommentText"/>
    <w:uiPriority w:val="99"/>
    <w:semiHidden/>
    <w:rsid w:val="00EE34DD"/>
    <w:rPr>
      <w:sz w:val="20"/>
      <w:szCs w:val="20"/>
    </w:rPr>
  </w:style>
  <w:style w:type="character" w:styleId="CommentReference">
    <w:name w:val="annotation reference"/>
    <w:basedOn w:val="DefaultParagraphFont"/>
    <w:uiPriority w:val="99"/>
    <w:semiHidden/>
    <w:unhideWhenUsed/>
    <w:rsid w:val="00EE34DD"/>
    <w:rPr>
      <w:sz w:val="16"/>
      <w:szCs w:val="16"/>
    </w:rPr>
  </w:style>
  <w:style w:type="paragraph" w:styleId="BalloonText">
    <w:name w:val="Balloon Text"/>
    <w:basedOn w:val="Normal"/>
    <w:link w:val="BalloonTextChar"/>
    <w:uiPriority w:val="99"/>
    <w:semiHidden/>
    <w:unhideWhenUsed/>
    <w:rsid w:val="00BF2D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E4"/>
    <w:rPr>
      <w:rFonts w:ascii="Tahoma" w:hAnsi="Tahoma" w:cs="Tahoma"/>
      <w:sz w:val="16"/>
      <w:szCs w:val="16"/>
    </w:rPr>
  </w:style>
  <w:style w:type="paragraph" w:styleId="ListParagraph">
    <w:name w:val="List Paragraph"/>
    <w:basedOn w:val="Normal"/>
    <w:uiPriority w:val="34"/>
    <w:qFormat/>
    <w:rsid w:val="00880AE1"/>
    <w:pPr>
      <w:ind w:left="720"/>
      <w:contextualSpacing/>
    </w:pPr>
  </w:style>
  <w:style w:type="paragraph" w:styleId="Header">
    <w:name w:val="header"/>
    <w:basedOn w:val="Normal"/>
    <w:link w:val="HeaderChar"/>
    <w:uiPriority w:val="99"/>
    <w:unhideWhenUsed/>
    <w:rsid w:val="00066452"/>
    <w:pPr>
      <w:tabs>
        <w:tab w:val="center" w:pos="4680"/>
        <w:tab w:val="right" w:pos="9360"/>
      </w:tabs>
      <w:spacing w:line="240" w:lineRule="auto"/>
    </w:pPr>
  </w:style>
  <w:style w:type="character" w:customStyle="1" w:styleId="HeaderChar">
    <w:name w:val="Header Char"/>
    <w:basedOn w:val="DefaultParagraphFont"/>
    <w:link w:val="Header"/>
    <w:uiPriority w:val="99"/>
    <w:rsid w:val="00066452"/>
  </w:style>
  <w:style w:type="paragraph" w:styleId="Footer">
    <w:name w:val="footer"/>
    <w:basedOn w:val="Normal"/>
    <w:link w:val="FooterChar"/>
    <w:unhideWhenUsed/>
    <w:rsid w:val="0006645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66452"/>
  </w:style>
  <w:style w:type="character" w:styleId="Hyperlink">
    <w:name w:val="Hyperlink"/>
    <w:basedOn w:val="DefaultParagraphFont"/>
    <w:unhideWhenUsed/>
    <w:rsid w:val="00BB400C"/>
    <w:rPr>
      <w:color w:val="0000FF"/>
      <w:u w:val="single"/>
    </w:rPr>
  </w:style>
  <w:style w:type="character" w:styleId="PageNumber">
    <w:name w:val="page number"/>
    <w:basedOn w:val="DefaultParagraphFont"/>
    <w:rsid w:val="00BE66AC"/>
  </w:style>
  <w:style w:type="paragraph" w:styleId="CommentSubject">
    <w:name w:val="annotation subject"/>
    <w:basedOn w:val="CommentText"/>
    <w:next w:val="CommentText"/>
    <w:link w:val="CommentSubjectChar"/>
    <w:uiPriority w:val="99"/>
    <w:semiHidden/>
    <w:unhideWhenUsed/>
    <w:rsid w:val="009A5CC1"/>
    <w:rPr>
      <w:b/>
      <w:bCs/>
    </w:rPr>
  </w:style>
  <w:style w:type="character" w:customStyle="1" w:styleId="CommentSubjectChar">
    <w:name w:val="Comment Subject Char"/>
    <w:basedOn w:val="CommentTextChar"/>
    <w:link w:val="CommentSubject"/>
    <w:uiPriority w:val="99"/>
    <w:semiHidden/>
    <w:rsid w:val="009A5CC1"/>
    <w:rPr>
      <w:b/>
      <w:bCs/>
      <w:sz w:val="20"/>
      <w:szCs w:val="20"/>
    </w:rPr>
  </w:style>
  <w:style w:type="paragraph" w:styleId="Revision">
    <w:name w:val="Revision"/>
    <w:hidden/>
    <w:uiPriority w:val="99"/>
    <w:semiHidden/>
    <w:rsid w:val="009A5CC1"/>
    <w:pPr>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B43F86"/>
    <w:pPr>
      <w:spacing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WLPTProgramManuals">
    <w:name w:val="UWL PT Program Manuals"/>
    <w:uiPriority w:val="99"/>
    <w:rsid w:val="00576F6C"/>
    <w:pPr>
      <w:numPr>
        <w:numId w:val="12"/>
      </w:numPr>
    </w:pPr>
  </w:style>
  <w:style w:type="character" w:styleId="FollowedHyperlink">
    <w:name w:val="FollowedHyperlink"/>
    <w:basedOn w:val="DefaultParagraphFont"/>
    <w:uiPriority w:val="99"/>
    <w:semiHidden/>
    <w:unhideWhenUsed/>
    <w:rsid w:val="00F17017"/>
    <w:rPr>
      <w:color w:val="800080" w:themeColor="followedHyperlink"/>
      <w:u w:val="single"/>
    </w:rPr>
  </w:style>
  <w:style w:type="character" w:styleId="UnresolvedMention">
    <w:name w:val="Unresolved Mention"/>
    <w:basedOn w:val="DefaultParagraphFont"/>
    <w:uiPriority w:val="99"/>
    <w:semiHidden/>
    <w:unhideWhenUsed/>
    <w:rsid w:val="00DD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5782">
      <w:bodyDiv w:val="1"/>
      <w:marLeft w:val="0"/>
      <w:marRight w:val="0"/>
      <w:marTop w:val="0"/>
      <w:marBottom w:val="0"/>
      <w:divBdr>
        <w:top w:val="none" w:sz="0" w:space="0" w:color="auto"/>
        <w:left w:val="none" w:sz="0" w:space="0" w:color="auto"/>
        <w:bottom w:val="none" w:sz="0" w:space="0" w:color="auto"/>
        <w:right w:val="none" w:sz="0" w:space="0" w:color="auto"/>
      </w:divBdr>
    </w:div>
    <w:div w:id="413089732">
      <w:bodyDiv w:val="1"/>
      <w:marLeft w:val="0"/>
      <w:marRight w:val="0"/>
      <w:marTop w:val="0"/>
      <w:marBottom w:val="0"/>
      <w:divBdr>
        <w:top w:val="none" w:sz="0" w:space="0" w:color="auto"/>
        <w:left w:val="none" w:sz="0" w:space="0" w:color="auto"/>
        <w:bottom w:val="none" w:sz="0" w:space="0" w:color="auto"/>
        <w:right w:val="none" w:sz="0" w:space="0" w:color="auto"/>
      </w:divBdr>
      <w:divsChild>
        <w:div w:id="1183586793">
          <w:marLeft w:val="0"/>
          <w:marRight w:val="0"/>
          <w:marTop w:val="0"/>
          <w:marBottom w:val="0"/>
          <w:divBdr>
            <w:top w:val="none" w:sz="0" w:space="0" w:color="auto"/>
            <w:left w:val="none" w:sz="0" w:space="0" w:color="auto"/>
            <w:bottom w:val="none" w:sz="0" w:space="0" w:color="auto"/>
            <w:right w:val="none" w:sz="0" w:space="0" w:color="auto"/>
          </w:divBdr>
          <w:divsChild>
            <w:div w:id="2011329936">
              <w:marLeft w:val="0"/>
              <w:marRight w:val="0"/>
              <w:marTop w:val="0"/>
              <w:marBottom w:val="0"/>
              <w:divBdr>
                <w:top w:val="none" w:sz="0" w:space="0" w:color="auto"/>
                <w:left w:val="none" w:sz="0" w:space="0" w:color="auto"/>
                <w:bottom w:val="none" w:sz="0" w:space="0" w:color="auto"/>
                <w:right w:val="none" w:sz="0" w:space="0" w:color="auto"/>
              </w:divBdr>
              <w:divsChild>
                <w:div w:id="5692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4250">
      <w:bodyDiv w:val="1"/>
      <w:marLeft w:val="0"/>
      <w:marRight w:val="0"/>
      <w:marTop w:val="0"/>
      <w:marBottom w:val="0"/>
      <w:divBdr>
        <w:top w:val="none" w:sz="0" w:space="0" w:color="auto"/>
        <w:left w:val="none" w:sz="0" w:space="0" w:color="auto"/>
        <w:bottom w:val="none" w:sz="0" w:space="0" w:color="auto"/>
        <w:right w:val="none" w:sz="0" w:space="0" w:color="auto"/>
      </w:divBdr>
      <w:divsChild>
        <w:div w:id="1794015037">
          <w:marLeft w:val="0"/>
          <w:marRight w:val="0"/>
          <w:marTop w:val="0"/>
          <w:marBottom w:val="0"/>
          <w:divBdr>
            <w:top w:val="none" w:sz="0" w:space="0" w:color="auto"/>
            <w:left w:val="none" w:sz="0" w:space="0" w:color="auto"/>
            <w:bottom w:val="none" w:sz="0" w:space="0" w:color="auto"/>
            <w:right w:val="none" w:sz="0" w:space="0" w:color="auto"/>
          </w:divBdr>
        </w:div>
        <w:div w:id="1806463251">
          <w:blockQuote w:val="1"/>
          <w:marLeft w:val="600"/>
          <w:marRight w:val="0"/>
          <w:marTop w:val="0"/>
          <w:marBottom w:val="0"/>
          <w:divBdr>
            <w:top w:val="none" w:sz="0" w:space="0" w:color="auto"/>
            <w:left w:val="none" w:sz="0" w:space="0" w:color="auto"/>
            <w:bottom w:val="none" w:sz="0" w:space="0" w:color="auto"/>
            <w:right w:val="none" w:sz="0" w:space="0" w:color="auto"/>
          </w:divBdr>
          <w:divsChild>
            <w:div w:id="2103143882">
              <w:marLeft w:val="0"/>
              <w:marRight w:val="0"/>
              <w:marTop w:val="0"/>
              <w:marBottom w:val="0"/>
              <w:divBdr>
                <w:top w:val="none" w:sz="0" w:space="0" w:color="auto"/>
                <w:left w:val="none" w:sz="0" w:space="0" w:color="auto"/>
                <w:bottom w:val="none" w:sz="0" w:space="0" w:color="auto"/>
                <w:right w:val="none" w:sz="0" w:space="0" w:color="auto"/>
              </w:divBdr>
            </w:div>
            <w:div w:id="206331570">
              <w:marLeft w:val="0"/>
              <w:marRight w:val="0"/>
              <w:marTop w:val="0"/>
              <w:marBottom w:val="0"/>
              <w:divBdr>
                <w:top w:val="none" w:sz="0" w:space="0" w:color="auto"/>
                <w:left w:val="none" w:sz="0" w:space="0" w:color="auto"/>
                <w:bottom w:val="none" w:sz="0" w:space="0" w:color="auto"/>
                <w:right w:val="none" w:sz="0" w:space="0" w:color="auto"/>
              </w:divBdr>
            </w:div>
            <w:div w:id="79521398">
              <w:marLeft w:val="0"/>
              <w:marRight w:val="0"/>
              <w:marTop w:val="0"/>
              <w:marBottom w:val="0"/>
              <w:divBdr>
                <w:top w:val="none" w:sz="0" w:space="0" w:color="auto"/>
                <w:left w:val="none" w:sz="0" w:space="0" w:color="auto"/>
                <w:bottom w:val="none" w:sz="0" w:space="0" w:color="auto"/>
                <w:right w:val="none" w:sz="0" w:space="0" w:color="auto"/>
              </w:divBdr>
            </w:div>
            <w:div w:id="1801724802">
              <w:marLeft w:val="0"/>
              <w:marRight w:val="0"/>
              <w:marTop w:val="0"/>
              <w:marBottom w:val="0"/>
              <w:divBdr>
                <w:top w:val="none" w:sz="0" w:space="0" w:color="auto"/>
                <w:left w:val="none" w:sz="0" w:space="0" w:color="auto"/>
                <w:bottom w:val="none" w:sz="0" w:space="0" w:color="auto"/>
                <w:right w:val="none" w:sz="0" w:space="0" w:color="auto"/>
              </w:divBdr>
            </w:div>
            <w:div w:id="891580938">
              <w:marLeft w:val="0"/>
              <w:marRight w:val="0"/>
              <w:marTop w:val="0"/>
              <w:marBottom w:val="0"/>
              <w:divBdr>
                <w:top w:val="none" w:sz="0" w:space="0" w:color="auto"/>
                <w:left w:val="none" w:sz="0" w:space="0" w:color="auto"/>
                <w:bottom w:val="none" w:sz="0" w:space="0" w:color="auto"/>
                <w:right w:val="none" w:sz="0" w:space="0" w:color="auto"/>
              </w:divBdr>
            </w:div>
            <w:div w:id="617419246">
              <w:marLeft w:val="0"/>
              <w:marRight w:val="0"/>
              <w:marTop w:val="0"/>
              <w:marBottom w:val="0"/>
              <w:divBdr>
                <w:top w:val="none" w:sz="0" w:space="0" w:color="auto"/>
                <w:left w:val="none" w:sz="0" w:space="0" w:color="auto"/>
                <w:bottom w:val="none" w:sz="0" w:space="0" w:color="auto"/>
                <w:right w:val="none" w:sz="0" w:space="0" w:color="auto"/>
              </w:divBdr>
            </w:div>
          </w:divsChild>
        </w:div>
        <w:div w:id="30039638">
          <w:marLeft w:val="0"/>
          <w:marRight w:val="0"/>
          <w:marTop w:val="0"/>
          <w:marBottom w:val="0"/>
          <w:divBdr>
            <w:top w:val="none" w:sz="0" w:space="0" w:color="auto"/>
            <w:left w:val="none" w:sz="0" w:space="0" w:color="auto"/>
            <w:bottom w:val="none" w:sz="0" w:space="0" w:color="auto"/>
            <w:right w:val="none" w:sz="0" w:space="0" w:color="auto"/>
          </w:divBdr>
        </w:div>
      </w:divsChild>
    </w:div>
    <w:div w:id="633603502">
      <w:bodyDiv w:val="1"/>
      <w:marLeft w:val="0"/>
      <w:marRight w:val="0"/>
      <w:marTop w:val="0"/>
      <w:marBottom w:val="0"/>
      <w:divBdr>
        <w:top w:val="none" w:sz="0" w:space="0" w:color="auto"/>
        <w:left w:val="none" w:sz="0" w:space="0" w:color="auto"/>
        <w:bottom w:val="none" w:sz="0" w:space="0" w:color="auto"/>
        <w:right w:val="none" w:sz="0" w:space="0" w:color="auto"/>
      </w:divBdr>
    </w:div>
    <w:div w:id="1085109005">
      <w:bodyDiv w:val="1"/>
      <w:marLeft w:val="0"/>
      <w:marRight w:val="0"/>
      <w:marTop w:val="0"/>
      <w:marBottom w:val="0"/>
      <w:divBdr>
        <w:top w:val="none" w:sz="0" w:space="0" w:color="auto"/>
        <w:left w:val="none" w:sz="0" w:space="0" w:color="auto"/>
        <w:bottom w:val="none" w:sz="0" w:space="0" w:color="auto"/>
        <w:right w:val="none" w:sz="0" w:space="0" w:color="auto"/>
      </w:divBdr>
      <w:divsChild>
        <w:div w:id="1950355916">
          <w:marLeft w:val="0"/>
          <w:marRight w:val="0"/>
          <w:marTop w:val="0"/>
          <w:marBottom w:val="0"/>
          <w:divBdr>
            <w:top w:val="none" w:sz="0" w:space="0" w:color="auto"/>
            <w:left w:val="none" w:sz="0" w:space="0" w:color="auto"/>
            <w:bottom w:val="none" w:sz="0" w:space="0" w:color="auto"/>
            <w:right w:val="none" w:sz="0" w:space="0" w:color="auto"/>
          </w:divBdr>
          <w:divsChild>
            <w:div w:id="1637297098">
              <w:marLeft w:val="0"/>
              <w:marRight w:val="0"/>
              <w:marTop w:val="0"/>
              <w:marBottom w:val="0"/>
              <w:divBdr>
                <w:top w:val="none" w:sz="0" w:space="0" w:color="auto"/>
                <w:left w:val="none" w:sz="0" w:space="0" w:color="auto"/>
                <w:bottom w:val="none" w:sz="0" w:space="0" w:color="auto"/>
                <w:right w:val="none" w:sz="0" w:space="0" w:color="auto"/>
              </w:divBdr>
              <w:divsChild>
                <w:div w:id="14035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5782">
      <w:bodyDiv w:val="1"/>
      <w:marLeft w:val="0"/>
      <w:marRight w:val="0"/>
      <w:marTop w:val="0"/>
      <w:marBottom w:val="0"/>
      <w:divBdr>
        <w:top w:val="none" w:sz="0" w:space="0" w:color="auto"/>
        <w:left w:val="none" w:sz="0" w:space="0" w:color="auto"/>
        <w:bottom w:val="none" w:sz="0" w:space="0" w:color="auto"/>
        <w:right w:val="none" w:sz="0" w:space="0" w:color="auto"/>
      </w:divBdr>
      <w:divsChild>
        <w:div w:id="1612468399">
          <w:marLeft w:val="0"/>
          <w:marRight w:val="0"/>
          <w:marTop w:val="0"/>
          <w:marBottom w:val="0"/>
          <w:divBdr>
            <w:top w:val="none" w:sz="0" w:space="0" w:color="auto"/>
            <w:left w:val="none" w:sz="0" w:space="0" w:color="auto"/>
            <w:bottom w:val="none" w:sz="0" w:space="0" w:color="auto"/>
            <w:right w:val="none" w:sz="0" w:space="0" w:color="auto"/>
          </w:divBdr>
          <w:divsChild>
            <w:div w:id="908727687">
              <w:marLeft w:val="0"/>
              <w:marRight w:val="0"/>
              <w:marTop w:val="0"/>
              <w:marBottom w:val="0"/>
              <w:divBdr>
                <w:top w:val="none" w:sz="0" w:space="0" w:color="auto"/>
                <w:left w:val="none" w:sz="0" w:space="0" w:color="auto"/>
                <w:bottom w:val="none" w:sz="0" w:space="0" w:color="auto"/>
                <w:right w:val="none" w:sz="0" w:space="0" w:color="auto"/>
              </w:divBdr>
              <w:divsChild>
                <w:div w:id="11360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85802">
      <w:bodyDiv w:val="1"/>
      <w:marLeft w:val="0"/>
      <w:marRight w:val="0"/>
      <w:marTop w:val="0"/>
      <w:marBottom w:val="0"/>
      <w:divBdr>
        <w:top w:val="none" w:sz="0" w:space="0" w:color="auto"/>
        <w:left w:val="none" w:sz="0" w:space="0" w:color="auto"/>
        <w:bottom w:val="none" w:sz="0" w:space="0" w:color="auto"/>
        <w:right w:val="none" w:sz="0" w:space="0" w:color="auto"/>
      </w:divBdr>
      <w:divsChild>
        <w:div w:id="758477982">
          <w:marLeft w:val="0"/>
          <w:marRight w:val="0"/>
          <w:marTop w:val="0"/>
          <w:marBottom w:val="0"/>
          <w:divBdr>
            <w:top w:val="none" w:sz="0" w:space="0" w:color="auto"/>
            <w:left w:val="none" w:sz="0" w:space="0" w:color="auto"/>
            <w:bottom w:val="none" w:sz="0" w:space="0" w:color="auto"/>
            <w:right w:val="none" w:sz="0" w:space="0" w:color="auto"/>
          </w:divBdr>
          <w:divsChild>
            <w:div w:id="1035428658">
              <w:marLeft w:val="0"/>
              <w:marRight w:val="0"/>
              <w:marTop w:val="0"/>
              <w:marBottom w:val="0"/>
              <w:divBdr>
                <w:top w:val="none" w:sz="0" w:space="0" w:color="auto"/>
                <w:left w:val="none" w:sz="0" w:space="0" w:color="auto"/>
                <w:bottom w:val="none" w:sz="0" w:space="0" w:color="auto"/>
                <w:right w:val="none" w:sz="0" w:space="0" w:color="auto"/>
              </w:divBdr>
              <w:divsChild>
                <w:div w:id="13741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4027">
      <w:bodyDiv w:val="1"/>
      <w:marLeft w:val="0"/>
      <w:marRight w:val="0"/>
      <w:marTop w:val="0"/>
      <w:marBottom w:val="0"/>
      <w:divBdr>
        <w:top w:val="none" w:sz="0" w:space="0" w:color="auto"/>
        <w:left w:val="none" w:sz="0" w:space="0" w:color="auto"/>
        <w:bottom w:val="none" w:sz="0" w:space="0" w:color="auto"/>
        <w:right w:val="none" w:sz="0" w:space="0" w:color="auto"/>
      </w:divBdr>
      <w:divsChild>
        <w:div w:id="265237277">
          <w:marLeft w:val="0"/>
          <w:marRight w:val="0"/>
          <w:marTop w:val="0"/>
          <w:marBottom w:val="0"/>
          <w:divBdr>
            <w:top w:val="none" w:sz="0" w:space="0" w:color="auto"/>
            <w:left w:val="none" w:sz="0" w:space="0" w:color="auto"/>
            <w:bottom w:val="none" w:sz="0" w:space="0" w:color="auto"/>
            <w:right w:val="none" w:sz="0" w:space="0" w:color="auto"/>
          </w:divBdr>
          <w:divsChild>
            <w:div w:id="238758008">
              <w:marLeft w:val="0"/>
              <w:marRight w:val="0"/>
              <w:marTop w:val="0"/>
              <w:marBottom w:val="0"/>
              <w:divBdr>
                <w:top w:val="none" w:sz="0" w:space="0" w:color="auto"/>
                <w:left w:val="none" w:sz="0" w:space="0" w:color="auto"/>
                <w:bottom w:val="none" w:sz="0" w:space="0" w:color="auto"/>
                <w:right w:val="none" w:sz="0" w:space="0" w:color="auto"/>
              </w:divBdr>
              <w:divsChild>
                <w:div w:id="5138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pteonline.org/faculty-and-program-resources/resource_documents/accreditation-handbook" TargetMode="External"/><Relationship Id="rId18" Type="http://schemas.openxmlformats.org/officeDocument/2006/relationships/hyperlink" Target="http://www.ptcas.org/" TargetMode="External"/><Relationship Id="rId26" Type="http://schemas.openxmlformats.org/officeDocument/2006/relationships/hyperlink" Target="http://www.lacrosseconsortium.org/uploads/content_files/General_Incident_Report_Form.pdf" TargetMode="External"/><Relationship Id="rId39" Type="http://schemas.openxmlformats.org/officeDocument/2006/relationships/header" Target="header5.xml"/><Relationship Id="rId21" Type="http://schemas.openxmlformats.org/officeDocument/2006/relationships/hyperlink" Target="http://www.ptcas.org/Calendar/" TargetMode="External"/><Relationship Id="rId34" Type="http://schemas.openxmlformats.org/officeDocument/2006/relationships/footer" Target="footer2.xm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uwlax.edu/facultysenate/ABP/FacSenatePolicies.html" TargetMode="External"/><Relationship Id="rId29" Type="http://schemas.openxmlformats.org/officeDocument/2006/relationships/hyperlink" Target="http://catalog.uwlax.edu/graduate/academicpolicies/academiceligibil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uwlax.edu/hr/F_Handbook.htm" TargetMode="External"/><Relationship Id="rId32" Type="http://schemas.openxmlformats.org/officeDocument/2006/relationships/header" Target="header2.xml"/><Relationship Id="rId37" Type="http://schemas.openxmlformats.org/officeDocument/2006/relationships/image" Target="media/image1.jpg"/><Relationship Id="rId40" Type="http://schemas.openxmlformats.org/officeDocument/2006/relationships/footer" Target="footer4.xml"/><Relationship Id="rId45"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hyperlink" Target="https://www.capteonline.org/faculty-and-program-resources/resource_documents/accreditation-handbook" TargetMode="External"/><Relationship Id="rId23" Type="http://schemas.openxmlformats.org/officeDocument/2006/relationships/hyperlink" Target="http://www.ptcas.org/Calendar/" TargetMode="External"/><Relationship Id="rId28" Type="http://schemas.openxmlformats.org/officeDocument/2006/relationships/hyperlink" Target="http://catalog.uwlax.edu/graduate/academicpolicies/academiceligibility/"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ptcas.org/" TargetMode="External"/><Relationship Id="rId31" Type="http://schemas.openxmlformats.org/officeDocument/2006/relationships/header" Target="header1.xml"/><Relationship Id="rId44" Type="http://schemas.openxmlformats.org/officeDocument/2006/relationships/hyperlink" Target="http://www.uwlax.edu/access-cen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pteonline.org/faculty-and-program-resources/resource_documents/accreditation-handbook" TargetMode="External"/><Relationship Id="rId22" Type="http://schemas.openxmlformats.org/officeDocument/2006/relationships/hyperlink" Target="http://www.ptcas.org/Calendar/" TargetMode="External"/><Relationship Id="rId27" Type="http://schemas.openxmlformats.org/officeDocument/2006/relationships/hyperlink" Target="https://www.lacrosseconsortium.org/uploads/content_files/files/Claimant%20Incident%20Report%202-21.pdf" TargetMode="External"/><Relationship Id="rId30" Type="http://schemas.openxmlformats.org/officeDocument/2006/relationships/hyperlink" Target="http://www.capteonline.org/Complaints/" TargetMode="External"/><Relationship Id="rId35" Type="http://schemas.openxmlformats.org/officeDocument/2006/relationships/header" Target="header3.xm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pteonline.org/faculty-and-program-resources/resource_documents/accreditation-handbook" TargetMode="External"/><Relationship Id="rId17" Type="http://schemas.openxmlformats.org/officeDocument/2006/relationships/hyperlink" Target="https://www.uwlax.edu/faculty-senate/articles-bylaws-and-policies/" TargetMode="External"/><Relationship Id="rId25" Type="http://schemas.openxmlformats.org/officeDocument/2006/relationships/hyperlink" Target="https://www.uwlax.edu/human-resources/employee-handbook/" TargetMode="External"/><Relationship Id="rId33" Type="http://schemas.openxmlformats.org/officeDocument/2006/relationships/footer" Target="footer1.xml"/><Relationship Id="rId38" Type="http://schemas.openxmlformats.org/officeDocument/2006/relationships/header" Target="header4.xml"/><Relationship Id="rId46" Type="http://schemas.openxmlformats.org/officeDocument/2006/relationships/image" Target="media/image3.emf"/><Relationship Id="rId20" Type="http://schemas.openxmlformats.org/officeDocument/2006/relationships/hyperlink" Target="http://www.ptcas.org/Calendar/" TargetMode="External"/><Relationship Id="rId4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09AD5CC93FE48940FCD1F8A71D3B5" ma:contentTypeVersion="19" ma:contentTypeDescription="Create a new document." ma:contentTypeScope="" ma:versionID="ce44958f648b90d1b513c18bf0168395">
  <xsd:schema xmlns:xsd="http://www.w3.org/2001/XMLSchema" xmlns:xs="http://www.w3.org/2001/XMLSchema" xmlns:p="http://schemas.microsoft.com/office/2006/metadata/properties" xmlns:ns2="7a314139-933e-4cd3-a377-774e4ec29711" xmlns:ns3="8b52aa80-85f9-4126-943f-2a56ffd0c85a" targetNamespace="http://schemas.microsoft.com/office/2006/metadata/properties" ma:root="true" ma:fieldsID="b18776f8360db4e4d6a0dcb1e664a304" ns2:_="" ns3:_="">
    <xsd:import namespace="7a314139-933e-4cd3-a377-774e4ec29711"/>
    <xsd:import namespace="8b52aa80-85f9-4126-943f-2a56ffd0c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14139-933e-4cd3-a377-774e4ec297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c7e3531-7de2-495c-8bb4-b48a1302bf6c}" ma:internalName="TaxCatchAll" ma:showField="CatchAllData" ma:web="7a314139-933e-4cd3-a377-774e4ec29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2aa80-85f9-4126-943f-2a56ffd0c85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a314139-933e-4cd3-a377-774e4ec29711">UWLPT-89582606-623514</_dlc_DocId>
    <_dlc_DocIdUrl xmlns="7a314139-933e-4cd3-a377-774e4ec29711">
      <Url>https://uwlax.sharepoint.com/sites/pt_program/_layouts/15/DocIdRedir.aspx?ID=UWLPT-89582606-623514</Url>
      <Description>UWLPT-89582606-623514</Description>
    </_dlc_DocIdUrl>
    <TaxCatchAll xmlns="7a314139-933e-4cd3-a377-774e4ec29711" xsi:nil="true"/>
    <lcf76f155ced4ddcb4097134ff3c332f xmlns="8b52aa80-85f9-4126-943f-2a56ffd0c85a">
      <Terms xmlns="http://schemas.microsoft.com/office/infopath/2007/PartnerControls"/>
    </lcf76f155ced4ddcb4097134ff3c332f>
    <SharedWithUsers xmlns="7a314139-933e-4cd3-a377-774e4ec29711">
      <UserInfo>
        <DisplayName>Paul Reuteman</DisplayName>
        <AccountId>27</AccountId>
        <AccountType/>
      </UserInfo>
      <UserInfo>
        <DisplayName>Patrick Grabowski</DisplayName>
        <AccountId>24</AccountId>
        <AccountType/>
      </UserInfo>
      <UserInfo>
        <DisplayName>PT Faculty Members</DisplayName>
        <AccountId>120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076CA-A081-404E-A6A3-B854691BA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14139-933e-4cd3-a377-774e4ec29711"/>
    <ds:schemaRef ds:uri="8b52aa80-85f9-4126-943f-2a56ffd0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B42F2-DA28-4040-A9C9-3D0882996031}">
  <ds:schemaRefs>
    <ds:schemaRef ds:uri="http://schemas.microsoft.com/sharepoint/events"/>
  </ds:schemaRefs>
</ds:datastoreItem>
</file>

<file path=customXml/itemProps3.xml><?xml version="1.0" encoding="utf-8"?>
<ds:datastoreItem xmlns:ds="http://schemas.openxmlformats.org/officeDocument/2006/customXml" ds:itemID="{E5A48812-CAF0-419F-8C32-07EA851F6C4A}">
  <ds:schemaRefs>
    <ds:schemaRef ds:uri="http://schemas.microsoft.com/office/2006/metadata/properties"/>
    <ds:schemaRef ds:uri="http://schemas.microsoft.com/office/infopath/2007/PartnerControls"/>
    <ds:schemaRef ds:uri="7a314139-933e-4cd3-a377-774e4ec29711"/>
    <ds:schemaRef ds:uri="8b52aa80-85f9-4126-943f-2a56ffd0c85a"/>
  </ds:schemaRefs>
</ds:datastoreItem>
</file>

<file path=customXml/itemProps4.xml><?xml version="1.0" encoding="utf-8"?>
<ds:datastoreItem xmlns:ds="http://schemas.openxmlformats.org/officeDocument/2006/customXml" ds:itemID="{B5B1D51F-058F-4053-82C6-75DC3E25AF0B}">
  <ds:schemaRefs>
    <ds:schemaRef ds:uri="http://schemas.openxmlformats.org/officeDocument/2006/bibliography"/>
  </ds:schemaRefs>
</ds:datastoreItem>
</file>

<file path=customXml/itemProps5.xml><?xml version="1.0" encoding="utf-8"?>
<ds:datastoreItem xmlns:ds="http://schemas.openxmlformats.org/officeDocument/2006/customXml" ds:itemID="{4CCF0B59-D167-4EEC-AAFF-79944B899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6723</Words>
  <Characters>42090</Characters>
  <Application>Microsoft Office Word</Application>
  <DocSecurity>0</DocSecurity>
  <Lines>876</Lines>
  <Paragraphs>288</Paragraphs>
  <ScaleCrop>false</ScaleCrop>
  <Company>University of Wisconsin-La Crosse</Company>
  <LinksUpToDate>false</LinksUpToDate>
  <CharactersWithSpaces>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Thorman Michele A</dc:creator>
  <cp:lastModifiedBy>Kaylie Connaughty</cp:lastModifiedBy>
  <cp:revision>22</cp:revision>
  <dcterms:created xsi:type="dcterms:W3CDTF">2023-09-19T21:23:00Z</dcterms:created>
  <dcterms:modified xsi:type="dcterms:W3CDTF">2026-03-18T19:24:00Z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0x01010046F09AD5CC93FE48940FCD1F8A71D3B5</vt:lpwstr>
  </property>
  <property fmtid="{D5CDD505-2E9C-101B-9397-08002B2CF9AE}" pid="3" name="display_urn">
    <vt:lpwstr>Drew Rutherford</vt:lpwstr>
  </property>
  <property fmtid="{D5CDD505-2E9C-101B-9397-08002B2CF9AE}" pid="4" name="_dlc_DocIdItemGuid">
    <vt:lpwstr>6f6518a4-7980-47fd-b13b-b69c4116d200</vt:lpwstr>
  </property>
  <property fmtid="{D5CDD505-2E9C-101B-9397-08002B2CF9AE}" pid="5" name="MediaServiceImageTags">
    <vt:lpwstr/>
  </property>
</Properties>
</file>