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F1905" w14:textId="01286AA2" w:rsidR="012359F2" w:rsidRDefault="012359F2" w:rsidP="012359F2">
      <w:pPr>
        <w:jc w:val="center"/>
        <w:rPr>
          <w:rFonts w:ascii="Times New Roman" w:eastAsia="Times New Roman" w:hAnsi="Times New Roman" w:cs="Times New Roman"/>
          <w:b/>
          <w:bCs/>
        </w:rPr>
      </w:pPr>
      <w:r w:rsidRPr="012359F2">
        <w:rPr>
          <w:rFonts w:ascii="Times New Roman" w:eastAsia="Times New Roman" w:hAnsi="Times New Roman" w:cs="Times New Roman"/>
          <w:b/>
          <w:bCs/>
        </w:rPr>
        <w:t>EMPLOYER PROFESSIONAL GUIDELINES &amp; POLICIES</w:t>
      </w:r>
    </w:p>
    <w:p w14:paraId="657A7E7C" w14:textId="34E13B6C" w:rsidR="012359F2" w:rsidRDefault="012359F2">
      <w:r w:rsidRPr="012359F2">
        <w:rPr>
          <w:rFonts w:ascii="Times New Roman" w:eastAsia="Times New Roman" w:hAnsi="Times New Roman" w:cs="Times New Roman"/>
        </w:rPr>
        <w:t>The University of Wisconsin-La Crosse Academic Advising Center &amp; Career Services office is first and foremost committed to working in the best interest of UWL students. UWL Career Services has established the following recruiting guidelines to assist employers in making on-campus recruiting a professional, fair, and ethical experience. Registration with UWL through Handshake, career management system, is a privilege and can</w:t>
      </w:r>
      <w:r w:rsidR="00676166">
        <w:rPr>
          <w:rFonts w:ascii="Times New Roman" w:eastAsia="Times New Roman" w:hAnsi="Times New Roman" w:cs="Times New Roman"/>
        </w:rPr>
        <w:t xml:space="preserve"> be</w:t>
      </w:r>
      <w:r w:rsidRPr="012359F2">
        <w:rPr>
          <w:rFonts w:ascii="Times New Roman" w:eastAsia="Times New Roman" w:hAnsi="Times New Roman" w:cs="Times New Roman"/>
        </w:rPr>
        <w:t xml:space="preserve"> revoked if in violation of policies. We expect employers to contribute to a successful recruiting relationship by fully complying with both the NACE Principles for Ethnical Professional Practice and the policies of UW-La Crosse Career Services listed below.</w:t>
      </w:r>
    </w:p>
    <w:p w14:paraId="2D52384B" w14:textId="3ABEE3F1" w:rsidR="012359F2" w:rsidRDefault="012359F2">
      <w:r w:rsidRPr="012359F2">
        <w:rPr>
          <w:rFonts w:ascii="Times New Roman" w:eastAsia="Times New Roman" w:hAnsi="Times New Roman" w:cs="Times New Roman"/>
        </w:rPr>
        <w:t>Employer services include but are not limited to: career/job fairs; on-campus recruiting; employer information tables; employer information sessions and online job posting service (Handshake).</w:t>
      </w:r>
    </w:p>
    <w:p w14:paraId="5BA1EB0F" w14:textId="7A4714AF" w:rsidR="012359F2" w:rsidRDefault="012359F2">
      <w:r w:rsidRPr="012359F2">
        <w:rPr>
          <w:rFonts w:ascii="Times New Roman" w:eastAsia="Times New Roman" w:hAnsi="Times New Roman" w:cs="Times New Roman"/>
        </w:rPr>
        <w:t>Acceptance and participation of employers in the employer services mentioned above is not to be construed as an explicit or implicit approval or recommendation by UWL to its students.</w:t>
      </w:r>
    </w:p>
    <w:p w14:paraId="7EBA955C" w14:textId="40C5133D" w:rsidR="012359F2" w:rsidRDefault="012359F2" w:rsidP="012359F2">
      <w:pPr>
        <w:rPr>
          <w:rFonts w:ascii="Times New Roman" w:eastAsia="Times New Roman" w:hAnsi="Times New Roman" w:cs="Times New Roman"/>
          <w:b/>
          <w:bCs/>
        </w:rPr>
      </w:pPr>
      <w:r w:rsidRPr="012359F2">
        <w:rPr>
          <w:rFonts w:ascii="Times New Roman" w:eastAsia="Times New Roman" w:hAnsi="Times New Roman" w:cs="Times New Roman"/>
          <w:b/>
          <w:bCs/>
        </w:rPr>
        <w:t>Right of Refusal Statement:</w:t>
      </w:r>
    </w:p>
    <w:p w14:paraId="10EADE14" w14:textId="5CCC623E" w:rsidR="012359F2" w:rsidRDefault="012359F2">
      <w:r w:rsidRPr="012359F2">
        <w:rPr>
          <w:rFonts w:ascii="Times New Roman" w:eastAsia="Times New Roman" w:hAnsi="Times New Roman" w:cs="Times New Roman"/>
        </w:rPr>
        <w:t>UW-La Crosse Handshake database is intended to serve the UWL student population by providing full-time and internship positions related to a student’s course of study at UWL. Please note that the Academic Advising Center/Career Services Office reserves the right to decline or remove any job posting that they feel is not in the best interest of our students. Please note: All part-time positions are evaluated by the Office of Financial Aid. Please review their policies for further information.</w:t>
      </w:r>
    </w:p>
    <w:p w14:paraId="39E41AF0" w14:textId="48DD2410" w:rsidR="012359F2" w:rsidRDefault="012359F2" w:rsidP="012359F2">
      <w:pPr>
        <w:rPr>
          <w:rFonts w:ascii="Times New Roman" w:eastAsia="Times New Roman" w:hAnsi="Times New Roman" w:cs="Times New Roman"/>
          <w:i/>
          <w:iCs/>
        </w:rPr>
      </w:pPr>
      <w:r w:rsidRPr="012359F2">
        <w:rPr>
          <w:rFonts w:ascii="Times New Roman" w:eastAsia="Times New Roman" w:hAnsi="Times New Roman" w:cs="Times New Roman"/>
          <w:i/>
          <w:iCs/>
        </w:rPr>
        <w:t>We reserve the right to refuse service to employers for factors such as the following:</w:t>
      </w:r>
    </w:p>
    <w:p w14:paraId="1982D59E" w14:textId="62C027E8" w:rsidR="012359F2" w:rsidRDefault="012359F2" w:rsidP="012359F2">
      <w:pPr>
        <w:pStyle w:val="ListParagraph"/>
        <w:numPr>
          <w:ilvl w:val="0"/>
          <w:numId w:val="9"/>
        </w:numPr>
      </w:pPr>
      <w:r w:rsidRPr="012359F2">
        <w:rPr>
          <w:rFonts w:ascii="Times New Roman" w:eastAsia="Times New Roman" w:hAnsi="Times New Roman" w:cs="Times New Roman"/>
        </w:rPr>
        <w:t xml:space="preserve"> Providing fraudulent information and/or misrepresentation of positions or company information through dissemination of dishonest information or absence of information to the Career Services or to students</w:t>
      </w:r>
    </w:p>
    <w:p w14:paraId="1533E8DC" w14:textId="58F966B8" w:rsidR="012359F2" w:rsidRDefault="012359F2" w:rsidP="012359F2">
      <w:pPr>
        <w:pStyle w:val="ListParagraph"/>
        <w:numPr>
          <w:ilvl w:val="0"/>
          <w:numId w:val="9"/>
        </w:numPr>
      </w:pPr>
      <w:r w:rsidRPr="012359F2">
        <w:rPr>
          <w:rFonts w:ascii="Times New Roman" w:eastAsia="Times New Roman" w:hAnsi="Times New Roman" w:cs="Times New Roman"/>
        </w:rPr>
        <w:t>Receipt from students of complaints of improper or illegal recruiting or employment practices, harassment of UWL students, alumni, or staff</w:t>
      </w:r>
    </w:p>
    <w:p w14:paraId="25D22D37" w14:textId="1D7E9815" w:rsidR="012359F2" w:rsidRDefault="012359F2" w:rsidP="012359F2">
      <w:pPr>
        <w:pStyle w:val="ListParagraph"/>
        <w:numPr>
          <w:ilvl w:val="0"/>
          <w:numId w:val="9"/>
        </w:numPr>
      </w:pPr>
      <w:r w:rsidRPr="012359F2">
        <w:rPr>
          <w:rFonts w:ascii="Times New Roman" w:eastAsia="Times New Roman" w:hAnsi="Times New Roman" w:cs="Times New Roman"/>
        </w:rPr>
        <w:t>Breach of confidentiality of student information without prior written consent of the student</w:t>
      </w:r>
    </w:p>
    <w:p w14:paraId="59A7D628" w14:textId="17C95915" w:rsidR="012359F2" w:rsidRDefault="012359F2" w:rsidP="012359F2">
      <w:pPr>
        <w:pStyle w:val="ListParagraph"/>
        <w:numPr>
          <w:ilvl w:val="0"/>
          <w:numId w:val="9"/>
        </w:numPr>
      </w:pPr>
      <w:r w:rsidRPr="012359F2">
        <w:rPr>
          <w:rFonts w:ascii="Times New Roman" w:eastAsia="Times New Roman" w:hAnsi="Times New Roman" w:cs="Times New Roman"/>
        </w:rPr>
        <w:t>Requiring, at the time of application, personal information such as bank and social security numbers or photo of the applicants</w:t>
      </w:r>
    </w:p>
    <w:p w14:paraId="2375487E" w14:textId="24ECB682" w:rsidR="012359F2" w:rsidRDefault="012359F2" w:rsidP="012359F2">
      <w:pPr>
        <w:pStyle w:val="ListParagraph"/>
        <w:numPr>
          <w:ilvl w:val="0"/>
          <w:numId w:val="9"/>
        </w:numPr>
      </w:pPr>
      <w:r w:rsidRPr="012359F2">
        <w:rPr>
          <w:rFonts w:ascii="Times New Roman" w:eastAsia="Times New Roman" w:hAnsi="Times New Roman" w:cs="Times New Roman"/>
        </w:rPr>
        <w:t xml:space="preserve"> Positions not likely of interest to college students or alumni. Our primary focus is full time salaried and paid internship opportunities.</w:t>
      </w:r>
    </w:p>
    <w:p w14:paraId="61982F8F" w14:textId="4C1FF911" w:rsidR="012359F2" w:rsidRDefault="012359F2" w:rsidP="012359F2">
      <w:pPr>
        <w:pStyle w:val="ListParagraph"/>
        <w:numPr>
          <w:ilvl w:val="0"/>
          <w:numId w:val="9"/>
        </w:numPr>
      </w:pPr>
      <w:r w:rsidRPr="012359F2">
        <w:rPr>
          <w:rFonts w:ascii="Times New Roman" w:eastAsia="Times New Roman" w:hAnsi="Times New Roman" w:cs="Times New Roman"/>
        </w:rPr>
        <w:t>Requiring students to pay personal funding to obtain the position</w:t>
      </w:r>
      <w:r w:rsidR="00CD604B">
        <w:rPr>
          <w:rFonts w:ascii="Times New Roman" w:eastAsia="Times New Roman" w:hAnsi="Times New Roman" w:cs="Times New Roman"/>
        </w:rPr>
        <w:t xml:space="preserve"> including franchising opportunities </w:t>
      </w:r>
    </w:p>
    <w:p w14:paraId="0967DC8A" w14:textId="3D269692" w:rsidR="012359F2" w:rsidRDefault="012359F2" w:rsidP="012359F2">
      <w:pPr>
        <w:pStyle w:val="ListParagraph"/>
        <w:numPr>
          <w:ilvl w:val="0"/>
          <w:numId w:val="9"/>
        </w:numPr>
      </w:pPr>
      <w:r w:rsidRPr="012359F2">
        <w:rPr>
          <w:rFonts w:ascii="Times New Roman" w:eastAsia="Times New Roman" w:hAnsi="Times New Roman" w:cs="Times New Roman"/>
        </w:rPr>
        <w:t>Failure to adhere to Career Services’ policies and/or any violation of UWL equal opportunity regulations and rules, and local, state, or federal laws</w:t>
      </w:r>
    </w:p>
    <w:p w14:paraId="025E2653" w14:textId="506CFEBA" w:rsidR="012359F2" w:rsidRDefault="012359F2" w:rsidP="012359F2">
      <w:pPr>
        <w:pStyle w:val="ListParagraph"/>
        <w:numPr>
          <w:ilvl w:val="0"/>
          <w:numId w:val="9"/>
        </w:numPr>
      </w:pPr>
      <w:r w:rsidRPr="012359F2">
        <w:rPr>
          <w:rFonts w:ascii="Times New Roman" w:eastAsia="Times New Roman" w:hAnsi="Times New Roman" w:cs="Times New Roman"/>
        </w:rPr>
        <w:t>Failure to accurately describe the responsibilities and requirements of the employment opportunity in all publicity, including publicity for employer information sessions.</w:t>
      </w:r>
    </w:p>
    <w:p w14:paraId="2E9056C8" w14:textId="4151A7EB" w:rsidR="012359F2" w:rsidRDefault="012359F2" w:rsidP="012359F2">
      <w:pPr>
        <w:rPr>
          <w:rFonts w:ascii="Times New Roman" w:eastAsia="Times New Roman" w:hAnsi="Times New Roman" w:cs="Times New Roman"/>
          <w:b/>
          <w:bCs/>
        </w:rPr>
      </w:pPr>
      <w:r w:rsidRPr="012359F2">
        <w:rPr>
          <w:rFonts w:ascii="Times New Roman" w:eastAsia="Times New Roman" w:hAnsi="Times New Roman" w:cs="Times New Roman"/>
          <w:b/>
          <w:bCs/>
        </w:rPr>
        <w:t>Companies or organizations that hire independent contractors or do not provide a W-2 may use the following limited services:</w:t>
      </w:r>
    </w:p>
    <w:p w14:paraId="0B020536" w14:textId="7170DEB1" w:rsidR="012359F2" w:rsidRDefault="00F06278" w:rsidP="012359F2">
      <w:pPr>
        <w:pStyle w:val="ListParagraph"/>
        <w:numPr>
          <w:ilvl w:val="0"/>
          <w:numId w:val="8"/>
        </w:numPr>
      </w:pPr>
      <w:r>
        <w:rPr>
          <w:rFonts w:ascii="Times New Roman" w:eastAsia="Times New Roman" w:hAnsi="Times New Roman" w:cs="Times New Roman"/>
        </w:rPr>
        <w:t>Career/j</w:t>
      </w:r>
      <w:r w:rsidR="012359F2" w:rsidRPr="012359F2">
        <w:rPr>
          <w:rFonts w:ascii="Times New Roman" w:eastAsia="Times New Roman" w:hAnsi="Times New Roman" w:cs="Times New Roman"/>
        </w:rPr>
        <w:t>ob fairs as appropriate</w:t>
      </w:r>
    </w:p>
    <w:p w14:paraId="7CD5049B" w14:textId="207427F1" w:rsidR="012359F2" w:rsidRDefault="012359F2" w:rsidP="012359F2">
      <w:pPr>
        <w:pStyle w:val="ListParagraph"/>
        <w:numPr>
          <w:ilvl w:val="0"/>
          <w:numId w:val="8"/>
        </w:numPr>
      </w:pPr>
      <w:r w:rsidRPr="012359F2">
        <w:rPr>
          <w:rFonts w:ascii="Times New Roman" w:eastAsia="Times New Roman" w:hAnsi="Times New Roman" w:cs="Times New Roman"/>
        </w:rPr>
        <w:t>Scheduling a room for a presentation once a semester</w:t>
      </w:r>
    </w:p>
    <w:p w14:paraId="6ABFDE3B" w14:textId="121C23AA" w:rsidR="012359F2" w:rsidRPr="00F06278" w:rsidRDefault="012359F2" w:rsidP="012359F2">
      <w:pPr>
        <w:pStyle w:val="ListParagraph"/>
        <w:numPr>
          <w:ilvl w:val="0"/>
          <w:numId w:val="8"/>
        </w:numPr>
      </w:pPr>
      <w:r w:rsidRPr="012359F2">
        <w:rPr>
          <w:rFonts w:ascii="Times New Roman" w:eastAsia="Times New Roman" w:hAnsi="Times New Roman" w:cs="Times New Roman"/>
        </w:rPr>
        <w:t>Scheduling an information table once a semester</w:t>
      </w:r>
    </w:p>
    <w:p w14:paraId="5C90F1DE" w14:textId="77777777" w:rsidR="00F06278" w:rsidRDefault="00F06278" w:rsidP="00F06278">
      <w:pPr>
        <w:pStyle w:val="ListParagraph"/>
      </w:pPr>
    </w:p>
    <w:p w14:paraId="57DCF036" w14:textId="6CE1C588" w:rsidR="012359F2" w:rsidRDefault="012359F2" w:rsidP="012359F2">
      <w:pPr>
        <w:rPr>
          <w:rFonts w:ascii="Times New Roman" w:eastAsia="Times New Roman" w:hAnsi="Times New Roman" w:cs="Times New Roman"/>
          <w:b/>
          <w:bCs/>
        </w:rPr>
      </w:pPr>
      <w:r w:rsidRPr="012359F2">
        <w:rPr>
          <w:rFonts w:ascii="Times New Roman" w:eastAsia="Times New Roman" w:hAnsi="Times New Roman" w:cs="Times New Roman"/>
          <w:b/>
          <w:bCs/>
        </w:rPr>
        <w:lastRenderedPageBreak/>
        <w:t>Career Services does not provide services, rooms, scheduling, or sponsorship if:</w:t>
      </w:r>
    </w:p>
    <w:p w14:paraId="06D258CE" w14:textId="302DB5CC" w:rsidR="012359F2" w:rsidRDefault="012359F2" w:rsidP="012359F2">
      <w:pPr>
        <w:pStyle w:val="ListParagraph"/>
        <w:numPr>
          <w:ilvl w:val="0"/>
          <w:numId w:val="7"/>
        </w:numPr>
      </w:pPr>
      <w:r w:rsidRPr="012359F2">
        <w:rPr>
          <w:rFonts w:ascii="Times New Roman" w:eastAsia="Times New Roman" w:hAnsi="Times New Roman" w:cs="Times New Roman"/>
        </w:rPr>
        <w:t>The employment opportunity involves on-campus solicitation of the company’s products, posting of company’s materials, or sale/distribution of products and services</w:t>
      </w:r>
    </w:p>
    <w:p w14:paraId="22C9FA53" w14:textId="207C99E5" w:rsidR="012359F2" w:rsidRDefault="012359F2" w:rsidP="012359F2">
      <w:pPr>
        <w:pStyle w:val="ListParagraph"/>
        <w:numPr>
          <w:ilvl w:val="0"/>
          <w:numId w:val="7"/>
        </w:numPr>
      </w:pPr>
      <w:r w:rsidRPr="012359F2">
        <w:rPr>
          <w:rFonts w:ascii="Times New Roman" w:eastAsia="Times New Roman" w:hAnsi="Times New Roman" w:cs="Times New Roman"/>
        </w:rPr>
        <w:t xml:space="preserve"> The organization is sponsoring an individual to establish his/her own business for the purpose of selling products or services, and/or recruiting other individuals to establish their own businesses</w:t>
      </w:r>
    </w:p>
    <w:p w14:paraId="3A3722F5" w14:textId="46C8BAB9" w:rsidR="012359F2" w:rsidRDefault="012359F2" w:rsidP="012359F2">
      <w:pPr>
        <w:pStyle w:val="ListParagraph"/>
        <w:numPr>
          <w:ilvl w:val="0"/>
          <w:numId w:val="7"/>
        </w:numPr>
      </w:pPr>
      <w:r w:rsidRPr="012359F2">
        <w:rPr>
          <w:rFonts w:ascii="Times New Roman" w:eastAsia="Times New Roman" w:hAnsi="Times New Roman" w:cs="Times New Roman"/>
        </w:rPr>
        <w:t>The organization requires an initial payment or investment - with the organization itself serving as an umbrella or parent corporation. Investments of this type may include, but are not limited to: requirement to attend unpaid orientation or training sessions; direct payment of a fixed fee; payment to attend orientation or training sessions; and/or purchase or rent of a starter kit, sales kit, samples, or presentation supplies</w:t>
      </w:r>
    </w:p>
    <w:p w14:paraId="4B8652C5" w14:textId="61F91E42" w:rsidR="012359F2" w:rsidRDefault="012359F2" w:rsidP="012359F2">
      <w:pPr>
        <w:pStyle w:val="ListParagraph"/>
        <w:numPr>
          <w:ilvl w:val="0"/>
          <w:numId w:val="7"/>
        </w:numPr>
      </w:pPr>
      <w:r w:rsidRPr="012359F2">
        <w:rPr>
          <w:rFonts w:ascii="Times New Roman" w:eastAsia="Times New Roman" w:hAnsi="Times New Roman" w:cs="Times New Roman"/>
        </w:rPr>
        <w:t>The organization fails, for any reason, to provide essential information concerning the nature of the position or compensation, including, but not limited to: commission only, job responsibilities, salary, applicant requirements</w:t>
      </w:r>
    </w:p>
    <w:p w14:paraId="7D7DAF66" w14:textId="702B5F40" w:rsidR="012359F2" w:rsidRDefault="012359F2" w:rsidP="012359F2">
      <w:pPr>
        <w:pStyle w:val="ListParagraph"/>
        <w:numPr>
          <w:ilvl w:val="0"/>
          <w:numId w:val="7"/>
        </w:numPr>
      </w:pPr>
      <w:r w:rsidRPr="012359F2">
        <w:rPr>
          <w:rFonts w:ascii="Times New Roman" w:eastAsia="Times New Roman" w:hAnsi="Times New Roman" w:cs="Times New Roman"/>
        </w:rPr>
        <w:t>The organization fails to submit payment/documentation of payment for any Career Services event or program</w:t>
      </w:r>
    </w:p>
    <w:p w14:paraId="60452A24" w14:textId="08171F9E" w:rsidR="012359F2" w:rsidRDefault="2C2297C1" w:rsidP="2C2297C1">
      <w:pPr>
        <w:rPr>
          <w:rFonts w:ascii="Times New Roman" w:eastAsia="Times New Roman" w:hAnsi="Times New Roman" w:cs="Times New Roman"/>
          <w:b/>
          <w:bCs/>
          <w:u w:val="single"/>
        </w:rPr>
      </w:pPr>
      <w:r w:rsidRPr="2C2297C1">
        <w:rPr>
          <w:rFonts w:ascii="Times New Roman" w:eastAsia="Times New Roman" w:hAnsi="Times New Roman" w:cs="Times New Roman"/>
          <w:b/>
          <w:bCs/>
          <w:u w:val="single"/>
        </w:rPr>
        <w:t>SERVICES PROVIDED TO THIRD PARTY AGENCIES</w:t>
      </w:r>
    </w:p>
    <w:p w14:paraId="62FBD9D4" w14:textId="67289D04" w:rsidR="012359F2" w:rsidRDefault="012359F2">
      <w:r w:rsidRPr="012359F2">
        <w:rPr>
          <w:rFonts w:ascii="Times New Roman" w:eastAsia="Times New Roman" w:hAnsi="Times New Roman" w:cs="Times New Roman"/>
        </w:rPr>
        <w:t>Third party recruiters are agencies, organizations or individuals recruiting candidates for employment opportunities other than for their own needs. Third party recruiters using UWL Career Services are expected to follow the same policies and procedures established for recruiters representing their own organization. In addition, third party recruiters are expected to adhere to several specific practices to ensure open and accurate communication with UWL students.</w:t>
      </w:r>
    </w:p>
    <w:p w14:paraId="32C03DC6" w14:textId="52347003" w:rsidR="012359F2" w:rsidRDefault="012359F2">
      <w:r w:rsidRPr="012359F2">
        <w:rPr>
          <w:rFonts w:ascii="Times New Roman" w:eastAsia="Times New Roman" w:hAnsi="Times New Roman" w:cs="Times New Roman"/>
        </w:rPr>
        <w:t>Career Services will provide assistance to third party agencies only when a third-party recruiter meets the following conditions:</w:t>
      </w:r>
    </w:p>
    <w:p w14:paraId="6B152541" w14:textId="005CDB77" w:rsidR="012359F2" w:rsidRDefault="012359F2" w:rsidP="012359F2">
      <w:pPr>
        <w:pStyle w:val="ListParagraph"/>
        <w:numPr>
          <w:ilvl w:val="0"/>
          <w:numId w:val="6"/>
        </w:numPr>
      </w:pPr>
      <w:r w:rsidRPr="012359F2">
        <w:rPr>
          <w:rFonts w:ascii="Times New Roman" w:eastAsia="Times New Roman" w:hAnsi="Times New Roman" w:cs="Times New Roman"/>
        </w:rPr>
        <w:t>Meets the NACE and EEO policies and laws described above</w:t>
      </w:r>
    </w:p>
    <w:p w14:paraId="37BE347E" w14:textId="53FF35F0" w:rsidR="012359F2" w:rsidRPr="00D66A1D" w:rsidRDefault="012359F2" w:rsidP="012359F2">
      <w:pPr>
        <w:pStyle w:val="ListParagraph"/>
        <w:numPr>
          <w:ilvl w:val="0"/>
          <w:numId w:val="6"/>
        </w:numPr>
      </w:pPr>
      <w:r w:rsidRPr="012359F2">
        <w:rPr>
          <w:rFonts w:ascii="Times New Roman" w:eastAsia="Times New Roman" w:hAnsi="Times New Roman" w:cs="Times New Roman"/>
        </w:rPr>
        <w:t>Charges no fees to the candidate</w:t>
      </w:r>
    </w:p>
    <w:p w14:paraId="00C5206B" w14:textId="00A5E48A" w:rsidR="00D66A1D" w:rsidRDefault="00E37BD4" w:rsidP="012359F2">
      <w:pPr>
        <w:pStyle w:val="ListParagraph"/>
        <w:numPr>
          <w:ilvl w:val="0"/>
          <w:numId w:val="6"/>
        </w:numPr>
      </w:pPr>
      <w:r>
        <w:rPr>
          <w:rFonts w:ascii="Times New Roman" w:eastAsia="Times New Roman" w:hAnsi="Times New Roman" w:cs="Times New Roman"/>
        </w:rPr>
        <w:t>Must disclose third party recruiter status</w:t>
      </w:r>
      <w:r w:rsidR="00D66A1D">
        <w:rPr>
          <w:rFonts w:ascii="Times New Roman" w:eastAsia="Times New Roman" w:hAnsi="Times New Roman" w:cs="Times New Roman"/>
        </w:rPr>
        <w:t xml:space="preserve"> </w:t>
      </w:r>
    </w:p>
    <w:p w14:paraId="0B4809FB" w14:textId="004F9BC6" w:rsidR="012359F2" w:rsidRDefault="012359F2" w:rsidP="012359F2">
      <w:pPr>
        <w:pStyle w:val="ListParagraph"/>
        <w:numPr>
          <w:ilvl w:val="0"/>
          <w:numId w:val="6"/>
        </w:numPr>
      </w:pPr>
      <w:r w:rsidRPr="012359F2">
        <w:rPr>
          <w:rFonts w:ascii="Times New Roman" w:eastAsia="Times New Roman" w:hAnsi="Times New Roman" w:cs="Times New Roman"/>
        </w:rPr>
        <w:t>Reveals to Career Services the identity of the employer being represented and the nature of the relationship between the agency and the employer, and permits the career center to verify this information by contacting the named client</w:t>
      </w:r>
    </w:p>
    <w:p w14:paraId="736CFE03" w14:textId="5B127768" w:rsidR="012359F2" w:rsidRDefault="012359F2" w:rsidP="012359F2">
      <w:pPr>
        <w:pStyle w:val="ListParagraph"/>
        <w:numPr>
          <w:ilvl w:val="0"/>
          <w:numId w:val="6"/>
        </w:numPr>
      </w:pPr>
      <w:r w:rsidRPr="012359F2">
        <w:rPr>
          <w:rFonts w:ascii="Times New Roman" w:eastAsia="Times New Roman" w:hAnsi="Times New Roman" w:cs="Times New Roman"/>
        </w:rPr>
        <w:t>Provides a position description to Career Services for valid openings.</w:t>
      </w:r>
    </w:p>
    <w:p w14:paraId="004779B1" w14:textId="0748A0CD" w:rsidR="012359F2" w:rsidRDefault="2C2297C1">
      <w:r w:rsidRPr="2C2297C1">
        <w:rPr>
          <w:rFonts w:ascii="Times New Roman" w:eastAsia="Times New Roman" w:hAnsi="Times New Roman" w:cs="Times New Roman"/>
        </w:rPr>
        <w:t>Third party recruiters are allowed to interview on campus or participate in career fairs when the above conditions are met. Career Services may require the name of the employer being represented to be identified on all announcements.</w:t>
      </w:r>
    </w:p>
    <w:p w14:paraId="37DCCD49" w14:textId="18C7340E" w:rsidR="2C2297C1" w:rsidRDefault="2C2297C1" w:rsidP="2C2297C1">
      <w:pPr>
        <w:rPr>
          <w:rFonts w:ascii="Times New Roman" w:eastAsia="Times New Roman" w:hAnsi="Times New Roman" w:cs="Times New Roman"/>
          <w:b/>
          <w:bCs/>
          <w:u w:val="single"/>
        </w:rPr>
      </w:pPr>
      <w:r w:rsidRPr="2C2297C1">
        <w:rPr>
          <w:rFonts w:ascii="Times New Roman" w:eastAsia="Times New Roman" w:hAnsi="Times New Roman" w:cs="Times New Roman"/>
          <w:b/>
          <w:bCs/>
          <w:u w:val="single"/>
        </w:rPr>
        <w:t>ON-CAMPUS RECRUITING</w:t>
      </w:r>
    </w:p>
    <w:p w14:paraId="3C8EE4DE" w14:textId="6F1DF02D" w:rsidR="012359F2" w:rsidRDefault="012359F2" w:rsidP="012359F2">
      <w:pPr>
        <w:pStyle w:val="ListParagraph"/>
        <w:numPr>
          <w:ilvl w:val="0"/>
          <w:numId w:val="5"/>
        </w:numPr>
      </w:pPr>
      <w:r w:rsidRPr="012359F2">
        <w:rPr>
          <w:rFonts w:ascii="Times New Roman" w:eastAsia="Times New Roman" w:hAnsi="Times New Roman" w:cs="Times New Roman"/>
        </w:rPr>
        <w:t>Recruiters seeking to schedule on-campus interviews</w:t>
      </w:r>
      <w:r w:rsidR="0045664A">
        <w:rPr>
          <w:rFonts w:ascii="Times New Roman" w:eastAsia="Times New Roman" w:hAnsi="Times New Roman" w:cs="Times New Roman"/>
        </w:rPr>
        <w:t xml:space="preserve"> </w:t>
      </w:r>
      <w:r w:rsidR="00D5362E">
        <w:rPr>
          <w:rFonts w:ascii="Times New Roman" w:eastAsia="Times New Roman" w:hAnsi="Times New Roman" w:cs="Times New Roman"/>
        </w:rPr>
        <w:t xml:space="preserve">must utilize </w:t>
      </w:r>
      <w:r w:rsidRPr="012359F2">
        <w:rPr>
          <w:rFonts w:ascii="Times New Roman" w:eastAsia="Times New Roman" w:hAnsi="Times New Roman" w:cs="Times New Roman"/>
        </w:rPr>
        <w:t>Handshake</w:t>
      </w:r>
      <w:r w:rsidR="00D5362E">
        <w:rPr>
          <w:rFonts w:ascii="Times New Roman" w:eastAsia="Times New Roman" w:hAnsi="Times New Roman" w:cs="Times New Roman"/>
        </w:rPr>
        <w:t>’s</w:t>
      </w:r>
      <w:r w:rsidRPr="012359F2">
        <w:rPr>
          <w:rFonts w:ascii="Times New Roman" w:eastAsia="Times New Roman" w:hAnsi="Times New Roman" w:cs="Times New Roman"/>
        </w:rPr>
        <w:t xml:space="preserve"> scheduling process</w:t>
      </w:r>
      <w:r w:rsidR="0045664A">
        <w:rPr>
          <w:rFonts w:ascii="Times New Roman" w:eastAsia="Times New Roman" w:hAnsi="Times New Roman" w:cs="Times New Roman"/>
        </w:rPr>
        <w:t>es</w:t>
      </w:r>
      <w:r w:rsidR="00D5362E">
        <w:rPr>
          <w:rFonts w:ascii="Times New Roman" w:eastAsia="Times New Roman" w:hAnsi="Times New Roman" w:cs="Times New Roman"/>
        </w:rPr>
        <w:t xml:space="preserve">. Additionally, </w:t>
      </w:r>
      <w:r w:rsidRPr="012359F2">
        <w:rPr>
          <w:rFonts w:ascii="Times New Roman" w:eastAsia="Times New Roman" w:hAnsi="Times New Roman" w:cs="Times New Roman"/>
        </w:rPr>
        <w:t>a description of the recruiting process used to fill the schedule as well as a copy of the interview schedule prior to the interviews</w:t>
      </w:r>
      <w:r w:rsidR="00D5362E">
        <w:rPr>
          <w:rFonts w:ascii="Times New Roman" w:eastAsia="Times New Roman" w:hAnsi="Times New Roman" w:cs="Times New Roman"/>
        </w:rPr>
        <w:t xml:space="preserve"> must be submitted to the Career Services Office</w:t>
      </w:r>
    </w:p>
    <w:p w14:paraId="66C77553" w14:textId="49FD4698" w:rsidR="012359F2" w:rsidRDefault="012359F2" w:rsidP="012359F2">
      <w:pPr>
        <w:pStyle w:val="ListParagraph"/>
        <w:numPr>
          <w:ilvl w:val="0"/>
          <w:numId w:val="5"/>
        </w:numPr>
      </w:pPr>
      <w:r w:rsidRPr="012359F2">
        <w:rPr>
          <w:rFonts w:ascii="Times New Roman" w:eastAsia="Times New Roman" w:hAnsi="Times New Roman" w:cs="Times New Roman"/>
        </w:rPr>
        <w:t>Career Services will not provide on-site support for recruiters requesting outreach venues outside of the Career Services suite</w:t>
      </w:r>
    </w:p>
    <w:p w14:paraId="379F1508" w14:textId="37BFBD19" w:rsidR="012359F2" w:rsidRDefault="012359F2" w:rsidP="012359F2">
      <w:pPr>
        <w:pStyle w:val="ListParagraph"/>
        <w:numPr>
          <w:ilvl w:val="0"/>
          <w:numId w:val="5"/>
        </w:numPr>
      </w:pPr>
      <w:r w:rsidRPr="012359F2">
        <w:rPr>
          <w:rFonts w:ascii="Times New Roman" w:eastAsia="Times New Roman" w:hAnsi="Times New Roman" w:cs="Times New Roman"/>
        </w:rPr>
        <w:t>Career Service</w:t>
      </w:r>
      <w:r w:rsidR="00FD62E0">
        <w:rPr>
          <w:rFonts w:ascii="Times New Roman" w:eastAsia="Times New Roman" w:hAnsi="Times New Roman" w:cs="Times New Roman"/>
        </w:rPr>
        <w:t>s cannot provide equipment (lap</w:t>
      </w:r>
      <w:r w:rsidRPr="012359F2">
        <w:rPr>
          <w:rFonts w:ascii="Times New Roman" w:eastAsia="Times New Roman" w:hAnsi="Times New Roman" w:cs="Times New Roman"/>
        </w:rPr>
        <w:t xml:space="preserve">top computer, projector, </w:t>
      </w:r>
      <w:r w:rsidR="00FD62E0" w:rsidRPr="012359F2">
        <w:rPr>
          <w:rFonts w:ascii="Times New Roman" w:eastAsia="Times New Roman" w:hAnsi="Times New Roman" w:cs="Times New Roman"/>
        </w:rPr>
        <w:t>etc.</w:t>
      </w:r>
      <w:r w:rsidRPr="012359F2">
        <w:rPr>
          <w:rFonts w:ascii="Times New Roman" w:eastAsia="Times New Roman" w:hAnsi="Times New Roman" w:cs="Times New Roman"/>
        </w:rPr>
        <w:t>) for outreach events outside the Career Services suite</w:t>
      </w:r>
    </w:p>
    <w:p w14:paraId="047BF1B1" w14:textId="6116CD57" w:rsidR="012359F2" w:rsidRDefault="012359F2" w:rsidP="012359F2">
      <w:pPr>
        <w:pStyle w:val="ListParagraph"/>
        <w:numPr>
          <w:ilvl w:val="0"/>
          <w:numId w:val="5"/>
        </w:numPr>
      </w:pPr>
      <w:r w:rsidRPr="012359F2">
        <w:rPr>
          <w:rFonts w:ascii="Times New Roman" w:eastAsia="Times New Roman" w:hAnsi="Times New Roman" w:cs="Times New Roman"/>
        </w:rPr>
        <w:lastRenderedPageBreak/>
        <w:t>Interview rooms in the Career Services suite for your on-campus visit are complimentary</w:t>
      </w:r>
      <w:r w:rsidR="00FD62E0">
        <w:rPr>
          <w:rFonts w:ascii="Times New Roman" w:eastAsia="Times New Roman" w:hAnsi="Times New Roman" w:cs="Times New Roman"/>
        </w:rPr>
        <w:t xml:space="preserve"> and will be assigned by the Career Services Office</w:t>
      </w:r>
    </w:p>
    <w:p w14:paraId="499B0822" w14:textId="6ECF7198" w:rsidR="012359F2" w:rsidRDefault="2C2297C1" w:rsidP="2C2297C1">
      <w:pPr>
        <w:rPr>
          <w:rFonts w:ascii="Times New Roman" w:eastAsia="Times New Roman" w:hAnsi="Times New Roman" w:cs="Times New Roman"/>
          <w:b/>
          <w:bCs/>
          <w:u w:val="single"/>
        </w:rPr>
      </w:pPr>
      <w:r w:rsidRPr="2C2297C1">
        <w:rPr>
          <w:rFonts w:ascii="Times New Roman" w:eastAsia="Times New Roman" w:hAnsi="Times New Roman" w:cs="Times New Roman"/>
          <w:b/>
          <w:bCs/>
          <w:u w:val="single"/>
        </w:rPr>
        <w:t>CANCELLATIONS AND REFUND POLICY</w:t>
      </w:r>
    </w:p>
    <w:p w14:paraId="41255DC7" w14:textId="511F312E" w:rsidR="012359F2" w:rsidRDefault="012359F2">
      <w:r w:rsidRPr="012359F2">
        <w:rPr>
          <w:rFonts w:ascii="Times New Roman" w:eastAsia="Times New Roman" w:hAnsi="Times New Roman" w:cs="Times New Roman"/>
        </w:rPr>
        <w:t>Registration cancellations within 3 days of the event are subject to be evaluated by UWL Career Services Outreach Specialist and/or Director. You will be responsible for the full registration fee if you cancel after the event or not present without notification. Refunds for qualifying cancellations (less administrative fee) will be initiated after the fair.</w:t>
      </w:r>
    </w:p>
    <w:p w14:paraId="3D97A4CD" w14:textId="23B0AC9B" w:rsidR="012359F2" w:rsidRDefault="2C2297C1" w:rsidP="2C2297C1">
      <w:pPr>
        <w:rPr>
          <w:rFonts w:ascii="Times New Roman" w:eastAsia="Times New Roman" w:hAnsi="Times New Roman" w:cs="Times New Roman"/>
          <w:b/>
          <w:bCs/>
          <w:u w:val="single"/>
        </w:rPr>
      </w:pPr>
      <w:r w:rsidRPr="2C2297C1">
        <w:rPr>
          <w:rFonts w:ascii="Times New Roman" w:eastAsia="Times New Roman" w:hAnsi="Times New Roman" w:cs="Times New Roman"/>
          <w:b/>
          <w:bCs/>
          <w:u w:val="single"/>
        </w:rPr>
        <w:t>PAYMENT INFORMATION COLLECTED</w:t>
      </w:r>
    </w:p>
    <w:p w14:paraId="52D015E9" w14:textId="0EC0E88F" w:rsidR="012359F2" w:rsidRDefault="012359F2">
      <w:r w:rsidRPr="012359F2">
        <w:rPr>
          <w:rFonts w:ascii="Times New Roman" w:eastAsia="Times New Roman" w:hAnsi="Times New Roman" w:cs="Times New Roman"/>
        </w:rPr>
        <w:t>UWL Career Services only keep</w:t>
      </w:r>
      <w:r w:rsidR="00D80095">
        <w:rPr>
          <w:rFonts w:ascii="Times New Roman" w:eastAsia="Times New Roman" w:hAnsi="Times New Roman" w:cs="Times New Roman"/>
        </w:rPr>
        <w:t>s</w:t>
      </w:r>
      <w:r w:rsidRPr="012359F2">
        <w:rPr>
          <w:rFonts w:ascii="Times New Roman" w:eastAsia="Times New Roman" w:hAnsi="Times New Roman" w:cs="Times New Roman"/>
        </w:rPr>
        <w:t xml:space="preserve"> information for payment record. This may include, but is not limited to, a first and last name, a physical address, an email address, and a phone number. We are not keeping record of any credit card information.</w:t>
      </w:r>
    </w:p>
    <w:p w14:paraId="6C9DAE6C" w14:textId="07B6CD7F" w:rsidR="012359F2" w:rsidRDefault="2C2297C1" w:rsidP="2C2297C1">
      <w:pPr>
        <w:rPr>
          <w:rFonts w:ascii="Times New Roman" w:eastAsia="Times New Roman" w:hAnsi="Times New Roman" w:cs="Times New Roman"/>
          <w:b/>
          <w:bCs/>
          <w:u w:val="single"/>
        </w:rPr>
      </w:pPr>
      <w:r w:rsidRPr="2C2297C1">
        <w:rPr>
          <w:rFonts w:ascii="Times New Roman" w:eastAsia="Times New Roman" w:hAnsi="Times New Roman" w:cs="Times New Roman"/>
          <w:b/>
          <w:bCs/>
          <w:u w:val="single"/>
        </w:rPr>
        <w:t>POSTING POSITIONS AT UW-LA CROSSE</w:t>
      </w:r>
    </w:p>
    <w:p w14:paraId="5C438D83" w14:textId="5A9F0D6C" w:rsidR="012359F2" w:rsidRDefault="2C2297C1" w:rsidP="2C2297C1">
      <w:pPr>
        <w:pStyle w:val="ListParagraph"/>
        <w:numPr>
          <w:ilvl w:val="0"/>
          <w:numId w:val="4"/>
        </w:numPr>
      </w:pPr>
      <w:r w:rsidRPr="2C2297C1">
        <w:rPr>
          <w:rFonts w:ascii="Times New Roman" w:eastAsia="Times New Roman" w:hAnsi="Times New Roman" w:cs="Times New Roman"/>
        </w:rPr>
        <w:t>Only job postings for degree-required/related positions are accepted</w:t>
      </w:r>
    </w:p>
    <w:p w14:paraId="3453CF82" w14:textId="35532806" w:rsidR="012359F2" w:rsidRDefault="2C2297C1" w:rsidP="2C2297C1">
      <w:pPr>
        <w:pStyle w:val="ListParagraph"/>
        <w:numPr>
          <w:ilvl w:val="0"/>
          <w:numId w:val="4"/>
        </w:numPr>
      </w:pPr>
      <w:r w:rsidRPr="2C2297C1">
        <w:rPr>
          <w:rFonts w:ascii="Times New Roman" w:eastAsia="Times New Roman" w:hAnsi="Times New Roman" w:cs="Times New Roman"/>
        </w:rPr>
        <w:t xml:space="preserve">Career Services will accept appropriate job announcements through </w:t>
      </w:r>
      <w:hyperlink r:id="rId5">
        <w:r w:rsidRPr="2C2297C1">
          <w:rPr>
            <w:rStyle w:val="Hyperlink"/>
            <w:rFonts w:ascii="Times New Roman" w:eastAsia="Times New Roman" w:hAnsi="Times New Roman" w:cs="Times New Roman"/>
          </w:rPr>
          <w:t>Handshake</w:t>
        </w:r>
      </w:hyperlink>
      <w:r w:rsidRPr="2C2297C1">
        <w:rPr>
          <w:rFonts w:ascii="Times New Roman" w:eastAsia="Times New Roman" w:hAnsi="Times New Roman" w:cs="Times New Roman"/>
        </w:rPr>
        <w:t>; we are a paperless resource center</w:t>
      </w:r>
    </w:p>
    <w:p w14:paraId="19CD6295" w14:textId="23998F2F" w:rsidR="012359F2" w:rsidRDefault="012359F2" w:rsidP="012359F2">
      <w:pPr>
        <w:pStyle w:val="ListParagraph"/>
        <w:numPr>
          <w:ilvl w:val="0"/>
          <w:numId w:val="4"/>
        </w:numPr>
      </w:pPr>
      <w:r w:rsidRPr="012359F2">
        <w:rPr>
          <w:rFonts w:ascii="Times New Roman" w:eastAsia="Times New Roman" w:hAnsi="Times New Roman" w:cs="Times New Roman"/>
        </w:rPr>
        <w:t>Career Services reserves the right to delete job postings deemed unsuitable for students seeking professional, degree-related work experience and will make an effort to direct employers seeking non-professional employment candidates to other recruiting sources available at the university</w:t>
      </w:r>
    </w:p>
    <w:p w14:paraId="71B83D89" w14:textId="2A5D192A" w:rsidR="012359F2" w:rsidRDefault="2C2297C1" w:rsidP="012359F2">
      <w:pPr>
        <w:pStyle w:val="ListParagraph"/>
        <w:numPr>
          <w:ilvl w:val="0"/>
          <w:numId w:val="4"/>
        </w:numPr>
      </w:pPr>
      <w:r w:rsidRPr="2C2297C1">
        <w:rPr>
          <w:rFonts w:ascii="Times New Roman" w:eastAsia="Times New Roman" w:hAnsi="Times New Roman" w:cs="Times New Roman"/>
        </w:rPr>
        <w:t>Posting of any/all job descriptions is not to be construed as an explicit or implicit approval or recommendation of recruiters by the university.</w:t>
      </w:r>
    </w:p>
    <w:p w14:paraId="32FD3D0D" w14:textId="595E8CDB" w:rsidR="2C2297C1" w:rsidRDefault="2C2297C1" w:rsidP="2C2297C1">
      <w:pPr>
        <w:rPr>
          <w:rFonts w:ascii="Times New Roman" w:eastAsia="Times New Roman" w:hAnsi="Times New Roman" w:cs="Times New Roman"/>
          <w:b/>
          <w:bCs/>
          <w:u w:val="single"/>
        </w:rPr>
      </w:pPr>
      <w:r w:rsidRPr="2C2297C1">
        <w:rPr>
          <w:rFonts w:ascii="Times New Roman" w:eastAsia="Times New Roman" w:hAnsi="Times New Roman" w:cs="Times New Roman"/>
          <w:b/>
          <w:bCs/>
          <w:u w:val="single"/>
        </w:rPr>
        <w:t>REQUESTS FROM ORGANIZATIONS TO TARGET ONLY SPECIFIED AUDIENCES</w:t>
      </w:r>
    </w:p>
    <w:p w14:paraId="7AC00DB8" w14:textId="42C33823" w:rsidR="012359F2" w:rsidRDefault="2C2297C1" w:rsidP="2C2297C1">
      <w:pPr>
        <w:pStyle w:val="ListParagraph"/>
        <w:numPr>
          <w:ilvl w:val="0"/>
          <w:numId w:val="3"/>
        </w:numPr>
      </w:pPr>
      <w:r w:rsidRPr="2C2297C1">
        <w:rPr>
          <w:rFonts w:ascii="Times New Roman" w:eastAsia="Times New Roman" w:hAnsi="Times New Roman" w:cs="Times New Roman"/>
        </w:rPr>
        <w:t xml:space="preserve">Career Services at UWL maintains and promotes a policy of nondiscrimination and non-harassment on the basis </w:t>
      </w:r>
      <w:proofErr w:type="spellStart"/>
      <w:r w:rsidRPr="2C2297C1">
        <w:rPr>
          <w:rFonts w:ascii="Times New Roman" w:eastAsia="Times New Roman" w:hAnsi="Times New Roman" w:cs="Times New Roman"/>
        </w:rPr>
        <w:t>or</w:t>
      </w:r>
      <w:proofErr w:type="spellEnd"/>
      <w:r w:rsidRPr="2C2297C1">
        <w:rPr>
          <w:rFonts w:ascii="Times New Roman" w:eastAsia="Times New Roman" w:hAnsi="Times New Roman" w:cs="Times New Roman"/>
        </w:rPr>
        <w:t xml:space="preserve"> race, religion, color, sex, age, disabilities, marital status, sexual orientation, national origin, and citizenship. We provide services only for employers whose hiring practices are non-discriminatory according to federal and state laws</w:t>
      </w:r>
    </w:p>
    <w:p w14:paraId="021283B9" w14:textId="3A3E555E" w:rsidR="012359F2" w:rsidRDefault="2C2297C1" w:rsidP="012359F2">
      <w:pPr>
        <w:pStyle w:val="ListParagraph"/>
        <w:numPr>
          <w:ilvl w:val="0"/>
          <w:numId w:val="3"/>
        </w:numPr>
      </w:pPr>
      <w:r w:rsidRPr="2C2297C1">
        <w:rPr>
          <w:rFonts w:ascii="Times New Roman" w:eastAsia="Times New Roman" w:hAnsi="Times New Roman" w:cs="Times New Roman"/>
        </w:rPr>
        <w:t>Career Services will advertise opportunities that target specific populations if the organization also agrees that it will consider other students or have opportunities open to all interested students</w:t>
      </w:r>
    </w:p>
    <w:p w14:paraId="47893DE8" w14:textId="140B3461" w:rsidR="2C2297C1" w:rsidRDefault="2C2297C1" w:rsidP="2C2297C1">
      <w:pPr>
        <w:rPr>
          <w:rFonts w:ascii="Times New Roman" w:eastAsia="Times New Roman" w:hAnsi="Times New Roman" w:cs="Times New Roman"/>
          <w:b/>
          <w:bCs/>
          <w:u w:val="single"/>
        </w:rPr>
      </w:pPr>
      <w:r w:rsidRPr="2C2297C1">
        <w:rPr>
          <w:rFonts w:ascii="Times New Roman" w:eastAsia="Times New Roman" w:hAnsi="Times New Roman" w:cs="Times New Roman"/>
          <w:b/>
          <w:bCs/>
          <w:u w:val="single"/>
        </w:rPr>
        <w:t>CAREER/JOB FAIRS</w:t>
      </w:r>
    </w:p>
    <w:p w14:paraId="048AF694" w14:textId="00260B6F" w:rsidR="012359F2" w:rsidRDefault="012359F2" w:rsidP="012359F2">
      <w:pPr>
        <w:pStyle w:val="ListParagraph"/>
        <w:numPr>
          <w:ilvl w:val="0"/>
          <w:numId w:val="2"/>
        </w:numPr>
      </w:pPr>
      <w:r w:rsidRPr="012359F2">
        <w:rPr>
          <w:rFonts w:ascii="Times New Roman" w:eastAsia="Times New Roman" w:hAnsi="Times New Roman" w:cs="Times New Roman"/>
        </w:rPr>
        <w:t>Career/job fairs are designed to provide a venue for sharing employment information only</w:t>
      </w:r>
    </w:p>
    <w:p w14:paraId="0ECF0817" w14:textId="7628A19C" w:rsidR="012359F2" w:rsidRDefault="012359F2" w:rsidP="012359F2">
      <w:pPr>
        <w:pStyle w:val="ListParagraph"/>
        <w:numPr>
          <w:ilvl w:val="0"/>
          <w:numId w:val="2"/>
        </w:numPr>
      </w:pPr>
      <w:r w:rsidRPr="012359F2">
        <w:rPr>
          <w:rFonts w:ascii="Times New Roman" w:eastAsia="Times New Roman" w:hAnsi="Times New Roman" w:cs="Times New Roman"/>
        </w:rPr>
        <w:t>Are not intended for recruiting other businesses or for selling products and/or services</w:t>
      </w:r>
    </w:p>
    <w:p w14:paraId="1DCA2CF4" w14:textId="11BABA35" w:rsidR="012359F2" w:rsidRDefault="012359F2" w:rsidP="012359F2">
      <w:pPr>
        <w:pStyle w:val="ListParagraph"/>
        <w:numPr>
          <w:ilvl w:val="0"/>
          <w:numId w:val="2"/>
        </w:numPr>
      </w:pPr>
      <w:r w:rsidRPr="012359F2">
        <w:rPr>
          <w:rFonts w:ascii="Times New Roman" w:eastAsia="Times New Roman" w:hAnsi="Times New Roman" w:cs="Times New Roman"/>
        </w:rPr>
        <w:t>Please see above section regarding cancellation fees</w:t>
      </w:r>
    </w:p>
    <w:p w14:paraId="126E2A2B" w14:textId="18DAF244" w:rsidR="012359F2" w:rsidRDefault="2C2297C1" w:rsidP="012359F2">
      <w:pPr>
        <w:pStyle w:val="ListParagraph"/>
        <w:numPr>
          <w:ilvl w:val="0"/>
          <w:numId w:val="2"/>
        </w:numPr>
      </w:pPr>
      <w:r w:rsidRPr="2C2297C1">
        <w:rPr>
          <w:rFonts w:ascii="Times New Roman" w:eastAsia="Times New Roman" w:hAnsi="Times New Roman" w:cs="Times New Roman"/>
        </w:rPr>
        <w:t xml:space="preserve">Career fair participants who do </w:t>
      </w:r>
      <w:r w:rsidR="00921728">
        <w:rPr>
          <w:rFonts w:ascii="Times New Roman" w:eastAsia="Times New Roman" w:hAnsi="Times New Roman" w:cs="Times New Roman"/>
        </w:rPr>
        <w:t xml:space="preserve">not </w:t>
      </w:r>
      <w:bookmarkStart w:id="0" w:name="_GoBack"/>
      <w:bookmarkEnd w:id="0"/>
      <w:r w:rsidRPr="2C2297C1">
        <w:rPr>
          <w:rFonts w:ascii="Times New Roman" w:eastAsia="Times New Roman" w:hAnsi="Times New Roman" w:cs="Times New Roman"/>
        </w:rPr>
        <w:t>comply with this policy may be asked to leave the event/may be denied future registration</w:t>
      </w:r>
    </w:p>
    <w:p w14:paraId="5AE65F08" w14:textId="2C80E1C5" w:rsidR="012359F2" w:rsidRDefault="2C2297C1" w:rsidP="2C2297C1">
      <w:pPr>
        <w:rPr>
          <w:rFonts w:ascii="Times New Roman" w:eastAsia="Times New Roman" w:hAnsi="Times New Roman" w:cs="Times New Roman"/>
          <w:b/>
          <w:bCs/>
          <w:u w:val="single"/>
        </w:rPr>
      </w:pPr>
      <w:r w:rsidRPr="2C2297C1">
        <w:rPr>
          <w:rFonts w:ascii="Times New Roman" w:eastAsia="Times New Roman" w:hAnsi="Times New Roman" w:cs="Times New Roman"/>
          <w:b/>
          <w:bCs/>
          <w:u w:val="single"/>
        </w:rPr>
        <w:t>EVENT REGISTRATION AND DELIVERY METHODS</w:t>
      </w:r>
    </w:p>
    <w:p w14:paraId="765C569F" w14:textId="6507A87E" w:rsidR="012359F2" w:rsidRDefault="2C2297C1">
      <w:r w:rsidRPr="2C2297C1">
        <w:rPr>
          <w:rFonts w:ascii="Times New Roman" w:eastAsia="Times New Roman" w:hAnsi="Times New Roman" w:cs="Times New Roman"/>
        </w:rPr>
        <w:t xml:space="preserve">Employers register for job fairs on </w:t>
      </w:r>
      <w:hyperlink r:id="rId6" w:history="1">
        <w:r w:rsidRPr="00F06278">
          <w:rPr>
            <w:rStyle w:val="Hyperlink"/>
            <w:rFonts w:ascii="Times New Roman" w:eastAsia="Times New Roman" w:hAnsi="Times New Roman" w:cs="Times New Roman"/>
          </w:rPr>
          <w:t>Handshake</w:t>
        </w:r>
      </w:hyperlink>
      <w:r w:rsidRPr="2C2297C1">
        <w:rPr>
          <w:rFonts w:ascii="Times New Roman" w:eastAsia="Times New Roman" w:hAnsi="Times New Roman" w:cs="Times New Roman"/>
        </w:rPr>
        <w:t xml:space="preserve"> with a pre-register employer account. New employers to the system have to </w:t>
      </w:r>
      <w:hyperlink r:id="rId7" w:history="1">
        <w:r w:rsidRPr="00F06278">
          <w:rPr>
            <w:rStyle w:val="Hyperlink"/>
            <w:rFonts w:ascii="Times New Roman" w:eastAsia="Times New Roman" w:hAnsi="Times New Roman" w:cs="Times New Roman"/>
          </w:rPr>
          <w:t>sign up for an account</w:t>
        </w:r>
      </w:hyperlink>
      <w:r w:rsidRPr="2C2297C1">
        <w:rPr>
          <w:rFonts w:ascii="Times New Roman" w:eastAsia="Times New Roman" w:hAnsi="Times New Roman" w:cs="Times New Roman"/>
        </w:rPr>
        <w:t xml:space="preserve">. UWL Handshake is a Career Services Management System, software by Handshake. Registration will be reviewed by UWL Career Services staff. Registration will be processed within 24 to 48 business hours. Employer will be provided with all the details and logistics of </w:t>
      </w:r>
      <w:r w:rsidRPr="2C2297C1">
        <w:rPr>
          <w:rFonts w:ascii="Times New Roman" w:eastAsia="Times New Roman" w:hAnsi="Times New Roman" w:cs="Times New Roman"/>
        </w:rPr>
        <w:lastRenderedPageBreak/>
        <w:t xml:space="preserve">the event through a confirmation email. </w:t>
      </w:r>
      <w:r w:rsidRPr="00F06278">
        <w:rPr>
          <w:rFonts w:ascii="Times New Roman" w:eastAsia="Times New Roman" w:hAnsi="Times New Roman" w:cs="Times New Roman"/>
          <w:b/>
        </w:rPr>
        <w:t>Please note: If you do not receive, please check your clutter or junk email for communication from UW-La Crosse and/or Handshake.</w:t>
      </w:r>
    </w:p>
    <w:p w14:paraId="36C91615" w14:textId="6C2A9706" w:rsidR="012359F2" w:rsidRDefault="012359F2">
      <w:r w:rsidRPr="012359F2">
        <w:rPr>
          <w:rFonts w:ascii="Times New Roman" w:eastAsia="Times New Roman" w:hAnsi="Times New Roman" w:cs="Times New Roman"/>
        </w:rPr>
        <w:t>Upon arrival, booth/table/packages will be set up and ready at the event location on the time indicated in the confirmation email. Any employers arrive at the event location without pre-registration; booth availability and participation will not be guaranteed.</w:t>
      </w:r>
    </w:p>
    <w:p w14:paraId="24568E52" w14:textId="5954585A" w:rsidR="012359F2" w:rsidRDefault="012359F2">
      <w:r w:rsidRPr="012359F2">
        <w:rPr>
          <w:rFonts w:ascii="Times New Roman" w:eastAsia="Times New Roman" w:hAnsi="Times New Roman" w:cs="Times New Roman"/>
        </w:rPr>
        <w:t>Payment is required at the time of registration if paying by credit card. At the end of the registration process, an invoice will be generated; at the bottom of the invoice is the “pay by credit card” button. Click on the button to process your credit card payment. Check payment must be received no later than 30 days after the event. Any questions for payment, please contact Rebecca Lee at 608.785.8362.</w:t>
      </w:r>
    </w:p>
    <w:p w14:paraId="318541CB" w14:textId="47BC1485" w:rsidR="012359F2" w:rsidRDefault="2C2297C1">
      <w:r w:rsidRPr="2C2297C1">
        <w:rPr>
          <w:rFonts w:ascii="Times New Roman" w:eastAsia="Times New Roman" w:hAnsi="Times New Roman" w:cs="Times New Roman"/>
        </w:rPr>
        <w:t>NOTES: Additional charges will apply for extra representatives, electricity, additional parking. Please contact 608.785.8362 for any questions.</w:t>
      </w:r>
    </w:p>
    <w:p w14:paraId="45BEACEE" w14:textId="2720B13A" w:rsidR="2C2297C1" w:rsidRDefault="2C2297C1" w:rsidP="2C2297C1">
      <w:pPr>
        <w:rPr>
          <w:rFonts w:ascii="Times New Roman" w:eastAsia="Times New Roman" w:hAnsi="Times New Roman" w:cs="Times New Roman"/>
          <w:b/>
          <w:bCs/>
          <w:u w:val="single"/>
        </w:rPr>
      </w:pPr>
      <w:r w:rsidRPr="2C2297C1">
        <w:rPr>
          <w:rFonts w:ascii="Times New Roman" w:eastAsia="Times New Roman" w:hAnsi="Times New Roman" w:cs="Times New Roman"/>
          <w:b/>
          <w:bCs/>
          <w:u w:val="single"/>
        </w:rPr>
        <w:t>GRIEVANCES</w:t>
      </w:r>
    </w:p>
    <w:p w14:paraId="6AA8B13E" w14:textId="485CDF37" w:rsidR="012359F2" w:rsidRDefault="012359F2">
      <w:r w:rsidRPr="012359F2">
        <w:rPr>
          <w:rFonts w:ascii="Times New Roman" w:eastAsia="Times New Roman" w:hAnsi="Times New Roman" w:cs="Times New Roman"/>
        </w:rPr>
        <w:t>The Career Services staff will investigate complaints by users of our services about job postings, employers, or career events. If we determine that a complaint is justified, we may choose not to sponsor recruiting activities for the employer involved.</w:t>
      </w:r>
    </w:p>
    <w:p w14:paraId="611CBBC5" w14:textId="2EF09B3F" w:rsidR="012359F2" w:rsidRDefault="2C2297C1" w:rsidP="2C2297C1">
      <w:pPr>
        <w:rPr>
          <w:rFonts w:ascii="Times New Roman" w:eastAsia="Times New Roman" w:hAnsi="Times New Roman" w:cs="Times New Roman"/>
        </w:rPr>
      </w:pPr>
      <w:r w:rsidRPr="2C2297C1">
        <w:rPr>
          <w:rFonts w:ascii="Times New Roman" w:eastAsia="Times New Roman" w:hAnsi="Times New Roman" w:cs="Times New Roman"/>
          <w:b/>
          <w:bCs/>
          <w:u w:val="single"/>
        </w:rPr>
        <w:t>THE FAIR LABOR STANDARDS ACT</w:t>
      </w:r>
      <w:r w:rsidRPr="2C2297C1">
        <w:rPr>
          <w:rFonts w:ascii="Times New Roman" w:eastAsia="Times New Roman" w:hAnsi="Times New Roman" w:cs="Times New Roman"/>
          <w:b/>
          <w:bCs/>
        </w:rPr>
        <w:t xml:space="preserve"> – Compensation</w:t>
      </w:r>
    </w:p>
    <w:p w14:paraId="6182211D" w14:textId="7CFA9458" w:rsidR="012359F2" w:rsidRDefault="012359F2">
      <w:r w:rsidRPr="012359F2">
        <w:rPr>
          <w:rFonts w:ascii="Times New Roman" w:eastAsia="Times New Roman" w:hAnsi="Times New Roman" w:cs="Times New Roman"/>
        </w:rPr>
        <w:t>Employers are expected to comply with the Fair Labor Standards Act with regards to intern compensation. Briefly, this specifies that employers in the for-profit private sector need to pay interns at least the minimum wage and applicable overtime unless they meet the six-part test for unpaid interns. Unpaid internships in the public sector and for non-profit charitable organizations, where the intern volunteers without expectation of compensation, are generally permissible. Find details on the U. S. Department of Labor website or fact sheet.</w:t>
      </w:r>
      <w:r w:rsidR="00CD604B">
        <w:rPr>
          <w:rFonts w:ascii="Times New Roman" w:eastAsia="Times New Roman" w:hAnsi="Times New Roman" w:cs="Times New Roman"/>
        </w:rPr>
        <w:t xml:space="preserve"> By posting an unpaid position, you are acknowledging that you are acting in accordance to the Fair Labor Standards Act.</w:t>
      </w:r>
    </w:p>
    <w:p w14:paraId="4AC7801A" w14:textId="308A584C" w:rsidR="012359F2" w:rsidRDefault="2C2297C1" w:rsidP="2C2297C1">
      <w:pPr>
        <w:rPr>
          <w:rFonts w:ascii="Times New Roman" w:eastAsia="Times New Roman" w:hAnsi="Times New Roman" w:cs="Times New Roman"/>
          <w:b/>
          <w:bCs/>
          <w:u w:val="single"/>
        </w:rPr>
      </w:pPr>
      <w:r w:rsidRPr="2C2297C1">
        <w:rPr>
          <w:rFonts w:ascii="Times New Roman" w:eastAsia="Times New Roman" w:hAnsi="Times New Roman" w:cs="Times New Roman"/>
          <w:b/>
          <w:bCs/>
          <w:u w:val="single"/>
        </w:rPr>
        <w:t>FAMILY EDUCATIONAL RIGHTS &amp; PRIVACY ACT (FERPA)</w:t>
      </w:r>
    </w:p>
    <w:p w14:paraId="1399F815" w14:textId="02D7C283" w:rsidR="012359F2" w:rsidRDefault="012359F2">
      <w:r w:rsidRPr="012359F2">
        <w:rPr>
          <w:rFonts w:ascii="Times New Roman" w:eastAsia="Times New Roman" w:hAnsi="Times New Roman" w:cs="Times New Roman"/>
        </w:rPr>
        <w:t>The Family Educational Rights &amp; Privacy Act requires that we obtain consent from students and alumni before releasing their profile and resume information. You may use this information only to fill employment vacancies within your own organization. Any information you acquire from profiles and/or resumes may not be re-disclosed to any other employer or third party, and you may not disclose the information to individuals within your own organization for other than employment purposes. Further detail is available from the U. S. Department of Education website.</w:t>
      </w:r>
    </w:p>
    <w:p w14:paraId="78479E93" w14:textId="4CEF00A3" w:rsidR="012359F2" w:rsidRDefault="012359F2" w:rsidP="012359F2">
      <w:pPr>
        <w:rPr>
          <w:rFonts w:ascii="Times New Roman" w:eastAsia="Times New Roman" w:hAnsi="Times New Roman" w:cs="Times New Roman"/>
          <w:b/>
          <w:bCs/>
          <w:u w:val="single"/>
        </w:rPr>
      </w:pPr>
      <w:r w:rsidRPr="012359F2">
        <w:rPr>
          <w:rFonts w:ascii="Times New Roman" w:eastAsia="Times New Roman" w:hAnsi="Times New Roman" w:cs="Times New Roman"/>
          <w:b/>
          <w:bCs/>
          <w:u w:val="single"/>
        </w:rPr>
        <w:t>STUDENT UNION RECRUITING TABLE</w:t>
      </w:r>
    </w:p>
    <w:p w14:paraId="203B05DE" w14:textId="068882BD" w:rsidR="012359F2" w:rsidRDefault="012359F2">
      <w:r w:rsidRPr="012359F2">
        <w:rPr>
          <w:rFonts w:ascii="Times New Roman" w:eastAsia="Times New Roman" w:hAnsi="Times New Roman" w:cs="Times New Roman"/>
        </w:rPr>
        <w:t>Sponsorship by Career Services on campus may be available to for an employer to present information about employment opportunities posted through Handshake. To reserve a table, please contact the Employer Outreach Specialist at 608.785.8362; a one-week advance notice is required to reserve the table. Limited to one employer table per day.</w:t>
      </w:r>
    </w:p>
    <w:p w14:paraId="3D7975C7" w14:textId="5F3E4ADE" w:rsidR="012359F2" w:rsidRDefault="012359F2">
      <w:r w:rsidRPr="012359F2">
        <w:rPr>
          <w:rFonts w:ascii="Times New Roman" w:eastAsia="Times New Roman" w:hAnsi="Times New Roman" w:cs="Times New Roman"/>
        </w:rPr>
        <w:t>A Student Union Recruiting Table is for the sole purpose of presenting employment information about an organization. Listed below are statements which each representative of an organization must adhere to during their visit to the UWL campus.</w:t>
      </w:r>
    </w:p>
    <w:p w14:paraId="140952D6" w14:textId="2FBA23FD" w:rsidR="012359F2" w:rsidRDefault="012359F2" w:rsidP="012359F2">
      <w:r w:rsidRPr="012359F2">
        <w:rPr>
          <w:rFonts w:ascii="Times New Roman" w:eastAsia="Times New Roman" w:hAnsi="Times New Roman" w:cs="Times New Roman"/>
        </w:rPr>
        <w:lastRenderedPageBreak/>
        <w:t xml:space="preserve">The </w:t>
      </w:r>
      <w:hyperlink r:id="rId8">
        <w:r w:rsidRPr="012359F2">
          <w:rPr>
            <w:rStyle w:val="Hyperlink"/>
            <w:rFonts w:ascii="Times New Roman" w:eastAsia="Times New Roman" w:hAnsi="Times New Roman" w:cs="Times New Roman"/>
          </w:rPr>
          <w:t>UW-La Crosse campus publicity guidelines</w:t>
        </w:r>
      </w:hyperlink>
      <w:r w:rsidRPr="012359F2">
        <w:rPr>
          <w:rFonts w:ascii="Times New Roman" w:eastAsia="Times New Roman" w:hAnsi="Times New Roman" w:cs="Times New Roman"/>
        </w:rPr>
        <w:t xml:space="preserve"> have been developed by the Student Organizations Committee and approved through the University of Wisconsin-La Crosse Student Association. These guidelines are an administrative function of University Centers.  It is advised that all employers review these guidelines as the Academic Advising Center &amp; Career Services Office or </w:t>
      </w:r>
      <w:proofErr w:type="gramStart"/>
      <w:r w:rsidRPr="012359F2">
        <w:rPr>
          <w:rFonts w:ascii="Times New Roman" w:eastAsia="Times New Roman" w:hAnsi="Times New Roman" w:cs="Times New Roman"/>
        </w:rPr>
        <w:t>University Centers</w:t>
      </w:r>
      <w:proofErr w:type="gramEnd"/>
      <w:r w:rsidRPr="012359F2">
        <w:rPr>
          <w:rFonts w:ascii="Times New Roman" w:eastAsia="Times New Roman" w:hAnsi="Times New Roman" w:cs="Times New Roman"/>
        </w:rPr>
        <w:t xml:space="preserve"> staff reserves the right to restrict or refuse an organization's request for a Student Union Recruiting Table.</w:t>
      </w:r>
    </w:p>
    <w:p w14:paraId="48580AC7" w14:textId="4658AC86" w:rsidR="012359F2" w:rsidRDefault="012359F2">
      <w:r w:rsidRPr="012359F2">
        <w:rPr>
          <w:rFonts w:ascii="Times New Roman" w:eastAsia="Times New Roman" w:hAnsi="Times New Roman" w:cs="Times New Roman"/>
        </w:rPr>
        <w:t>In addition, an organization may be asked to leave the premises if found to be in violation after set up has occurred.</w:t>
      </w:r>
    </w:p>
    <w:p w14:paraId="34143403" w14:textId="3E00E02A" w:rsidR="012359F2" w:rsidRDefault="2C2297C1" w:rsidP="2C2297C1">
      <w:pPr>
        <w:rPr>
          <w:rFonts w:ascii="Times New Roman" w:eastAsia="Times New Roman" w:hAnsi="Times New Roman" w:cs="Times New Roman"/>
          <w:b/>
          <w:bCs/>
        </w:rPr>
      </w:pPr>
      <w:r w:rsidRPr="2C2297C1">
        <w:rPr>
          <w:rFonts w:ascii="Times New Roman" w:eastAsia="Times New Roman" w:hAnsi="Times New Roman" w:cs="Times New Roman"/>
          <w:b/>
          <w:bCs/>
        </w:rPr>
        <w:t>Statements of proper Student Union Recruiting Table procedures</w:t>
      </w:r>
    </w:p>
    <w:p w14:paraId="2388CD14" w14:textId="148F7619" w:rsidR="012359F2" w:rsidRDefault="2C2297C1" w:rsidP="2C2297C1">
      <w:pPr>
        <w:pStyle w:val="ListParagraph"/>
        <w:numPr>
          <w:ilvl w:val="0"/>
          <w:numId w:val="1"/>
        </w:numPr>
      </w:pPr>
      <w:r w:rsidRPr="2C2297C1">
        <w:rPr>
          <w:rFonts w:ascii="Times New Roman" w:eastAsia="Times New Roman" w:hAnsi="Times New Roman" w:cs="Times New Roman"/>
        </w:rPr>
        <w:t>Organization name will be identified on all materials</w:t>
      </w:r>
    </w:p>
    <w:p w14:paraId="6DF06475" w14:textId="7BB0037B" w:rsidR="012359F2" w:rsidRDefault="2C2297C1" w:rsidP="2C2297C1">
      <w:pPr>
        <w:pStyle w:val="ListParagraph"/>
        <w:numPr>
          <w:ilvl w:val="0"/>
          <w:numId w:val="1"/>
        </w:numPr>
      </w:pPr>
      <w:r w:rsidRPr="2C2297C1">
        <w:rPr>
          <w:rFonts w:ascii="Times New Roman" w:eastAsia="Times New Roman" w:hAnsi="Times New Roman" w:cs="Times New Roman"/>
        </w:rPr>
        <w:t xml:space="preserve">Publicity must be for activities or events open to the campus community or for information that enhances the educational campus environment. </w:t>
      </w:r>
    </w:p>
    <w:p w14:paraId="38446564" w14:textId="30E67447" w:rsidR="012359F2" w:rsidRDefault="2C2297C1" w:rsidP="2C2297C1">
      <w:pPr>
        <w:pStyle w:val="ListParagraph"/>
        <w:numPr>
          <w:ilvl w:val="0"/>
          <w:numId w:val="1"/>
        </w:numPr>
      </w:pPr>
      <w:r w:rsidRPr="2C2297C1">
        <w:rPr>
          <w:rFonts w:ascii="Times New Roman" w:eastAsia="Times New Roman" w:hAnsi="Times New Roman" w:cs="Times New Roman"/>
        </w:rPr>
        <w:t>All publicity must feature the event being advertised. The event must be visually prominent in comparison to non-university or commercial logos, pictures, etc. advertising other products.</w:t>
      </w:r>
    </w:p>
    <w:p w14:paraId="66048DD6" w14:textId="5201CC1B" w:rsidR="012359F2" w:rsidRDefault="2C2297C1" w:rsidP="2C2297C1">
      <w:pPr>
        <w:pStyle w:val="ListParagraph"/>
        <w:numPr>
          <w:ilvl w:val="0"/>
          <w:numId w:val="1"/>
        </w:numPr>
      </w:pPr>
      <w:r w:rsidRPr="2C2297C1">
        <w:rPr>
          <w:rFonts w:ascii="Times New Roman" w:eastAsia="Times New Roman" w:hAnsi="Times New Roman" w:cs="Times New Roman"/>
        </w:rPr>
        <w:t xml:space="preserve">All publicity should include the name of the sponsoring organization (Career Services), department, or business. </w:t>
      </w:r>
    </w:p>
    <w:p w14:paraId="163D61A5" w14:textId="0A315247" w:rsidR="012359F2" w:rsidRDefault="2C2297C1" w:rsidP="2C2297C1">
      <w:pPr>
        <w:pStyle w:val="ListParagraph"/>
        <w:numPr>
          <w:ilvl w:val="0"/>
          <w:numId w:val="1"/>
        </w:numPr>
      </w:pPr>
      <w:r w:rsidRPr="2C2297C1">
        <w:rPr>
          <w:rFonts w:ascii="Times New Roman" w:eastAsia="Times New Roman" w:hAnsi="Times New Roman" w:cs="Times New Roman"/>
        </w:rPr>
        <w:t xml:space="preserve">Any publicity that may go against the educational mission of the university (i.e. racist, degrading, and/or potentially offensive) is not allowed. </w:t>
      </w:r>
    </w:p>
    <w:p w14:paraId="1C663378" w14:textId="5841A446" w:rsidR="012359F2" w:rsidRDefault="2C2297C1" w:rsidP="2C2297C1">
      <w:pPr>
        <w:pStyle w:val="ListParagraph"/>
        <w:numPr>
          <w:ilvl w:val="0"/>
          <w:numId w:val="1"/>
        </w:numPr>
      </w:pPr>
      <w:r w:rsidRPr="2C2297C1">
        <w:rPr>
          <w:rFonts w:ascii="Times New Roman" w:eastAsia="Times New Roman" w:hAnsi="Times New Roman" w:cs="Times New Roman"/>
        </w:rPr>
        <w:t xml:space="preserve">Publicity must not interfere with the normal flow of traffic. </w:t>
      </w:r>
    </w:p>
    <w:p w14:paraId="3DEF826D" w14:textId="532EAB2C" w:rsidR="012359F2" w:rsidRDefault="2C2297C1" w:rsidP="2C2297C1">
      <w:pPr>
        <w:pStyle w:val="ListParagraph"/>
        <w:numPr>
          <w:ilvl w:val="0"/>
          <w:numId w:val="1"/>
        </w:numPr>
      </w:pPr>
      <w:r w:rsidRPr="2C2297C1">
        <w:rPr>
          <w:rFonts w:ascii="Times New Roman" w:eastAsia="Times New Roman" w:hAnsi="Times New Roman" w:cs="Times New Roman"/>
        </w:rPr>
        <w:t>Advertising of alcohol or drug related sponsors is not allowed, unless special approval is given through University Centers. Publicity that encourages the abuse or excessive consumption of alcohol is prohibited.</w:t>
      </w:r>
    </w:p>
    <w:p w14:paraId="0629AFF5" w14:textId="5783E81E" w:rsidR="012359F2" w:rsidRDefault="2C2297C1" w:rsidP="2C2297C1">
      <w:pPr>
        <w:pStyle w:val="ListParagraph"/>
        <w:numPr>
          <w:ilvl w:val="0"/>
          <w:numId w:val="1"/>
        </w:numPr>
      </w:pPr>
      <w:r w:rsidRPr="2C2297C1">
        <w:rPr>
          <w:rFonts w:ascii="Times New Roman" w:eastAsia="Times New Roman" w:hAnsi="Times New Roman" w:cs="Times New Roman"/>
        </w:rPr>
        <w:t xml:space="preserve">Sponsoring organizations are responsible for posting and removal of their own publicity following the event. </w:t>
      </w:r>
    </w:p>
    <w:p w14:paraId="1A7ADF2C" w14:textId="4CAEFEA4" w:rsidR="012359F2" w:rsidRDefault="2C2297C1" w:rsidP="2C2297C1">
      <w:pPr>
        <w:pStyle w:val="ListParagraph"/>
        <w:numPr>
          <w:ilvl w:val="0"/>
          <w:numId w:val="1"/>
        </w:numPr>
      </w:pPr>
      <w:r w:rsidRPr="2C2297C1">
        <w:rPr>
          <w:rFonts w:ascii="Times New Roman" w:eastAsia="Times New Roman" w:hAnsi="Times New Roman" w:cs="Times New Roman"/>
        </w:rPr>
        <w:t>All materials must be computer generated or of comparable quality. NO hand drawn artwork, sketches, or pictures will be registered.</w:t>
      </w:r>
    </w:p>
    <w:p w14:paraId="3E391C72" w14:textId="4361A5F4" w:rsidR="012359F2" w:rsidRPr="00F06278" w:rsidRDefault="2C2297C1" w:rsidP="2C2297C1">
      <w:pPr>
        <w:pStyle w:val="ListParagraph"/>
        <w:numPr>
          <w:ilvl w:val="0"/>
          <w:numId w:val="1"/>
        </w:numPr>
      </w:pPr>
      <w:r w:rsidRPr="2C2297C1">
        <w:rPr>
          <w:rFonts w:ascii="Times New Roman" w:eastAsia="Times New Roman" w:hAnsi="Times New Roman" w:cs="Times New Roman"/>
        </w:rPr>
        <w:t xml:space="preserve">The name of the sponsoring university organization, department, or business must appear on </w:t>
      </w:r>
      <w:r w:rsidRPr="00F06278">
        <w:rPr>
          <w:rFonts w:ascii="Times New Roman" w:eastAsia="Times New Roman" w:hAnsi="Times New Roman" w:cs="Times New Roman"/>
        </w:rPr>
        <w:t xml:space="preserve">publicity. </w:t>
      </w:r>
    </w:p>
    <w:p w14:paraId="505C6CF6" w14:textId="77777777" w:rsidR="00F06278" w:rsidRPr="00F06278" w:rsidRDefault="2C2297C1" w:rsidP="012359F2">
      <w:pPr>
        <w:pStyle w:val="ListParagraph"/>
        <w:numPr>
          <w:ilvl w:val="0"/>
          <w:numId w:val="1"/>
        </w:numPr>
      </w:pPr>
      <w:r w:rsidRPr="00F06278">
        <w:rPr>
          <w:rFonts w:ascii="Times New Roman" w:eastAsia="Times New Roman" w:hAnsi="Times New Roman" w:cs="Times New Roman"/>
        </w:rPr>
        <w:t>All publicity should contain the date, time, and location of the event, and any other descriptive information.</w:t>
      </w:r>
    </w:p>
    <w:p w14:paraId="03765D12" w14:textId="77777777" w:rsidR="00F06278" w:rsidRPr="00F06278" w:rsidRDefault="012359F2" w:rsidP="012359F2">
      <w:pPr>
        <w:pStyle w:val="ListParagraph"/>
        <w:numPr>
          <w:ilvl w:val="0"/>
          <w:numId w:val="1"/>
        </w:numPr>
      </w:pPr>
      <w:r w:rsidRPr="00F06278">
        <w:rPr>
          <w:rFonts w:ascii="Times New Roman" w:eastAsia="Times New Roman" w:hAnsi="Times New Roman" w:cs="Times New Roman"/>
        </w:rPr>
        <w:t>D</w:t>
      </w:r>
      <w:r w:rsidRPr="00F06278">
        <w:rPr>
          <w:rFonts w:ascii="Times New Roman" w:eastAsia="Times New Roman" w:hAnsi="Times New Roman" w:cs="Times New Roman"/>
          <w:bCs/>
        </w:rPr>
        <w:t>ue to a contractual agreement the University of Wisconsin-La Crosse has with campus credit union, no other financial/banking organization is permitted to reserve a Recruiting Table</w:t>
      </w:r>
    </w:p>
    <w:p w14:paraId="2EFC1E21" w14:textId="77777777" w:rsidR="00F06278" w:rsidRPr="00F06278" w:rsidRDefault="012359F2" w:rsidP="012359F2">
      <w:pPr>
        <w:pStyle w:val="ListParagraph"/>
        <w:numPr>
          <w:ilvl w:val="0"/>
          <w:numId w:val="1"/>
        </w:numPr>
      </w:pPr>
      <w:r w:rsidRPr="00F06278">
        <w:rPr>
          <w:rFonts w:ascii="Times New Roman" w:eastAsia="Times New Roman" w:hAnsi="Times New Roman" w:cs="Times New Roman"/>
          <w:bCs/>
        </w:rPr>
        <w:t>Pedestrian traffic will not be obstructed</w:t>
      </w:r>
    </w:p>
    <w:p w14:paraId="657E7ED9" w14:textId="77777777" w:rsidR="00F06278" w:rsidRPr="00F06278" w:rsidRDefault="012359F2" w:rsidP="012359F2">
      <w:pPr>
        <w:pStyle w:val="ListParagraph"/>
        <w:numPr>
          <w:ilvl w:val="0"/>
          <w:numId w:val="1"/>
        </w:numPr>
      </w:pPr>
      <w:r w:rsidRPr="00F06278">
        <w:rPr>
          <w:rFonts w:ascii="Times New Roman" w:eastAsia="Times New Roman" w:hAnsi="Times New Roman" w:cs="Times New Roman"/>
          <w:bCs/>
        </w:rPr>
        <w:t>Disruption or disturbance of regular academic and institutional programs or other approved activities is prohibited</w:t>
      </w:r>
    </w:p>
    <w:p w14:paraId="4E7E23B9" w14:textId="77777777" w:rsidR="00F06278" w:rsidRPr="00F06278" w:rsidRDefault="012359F2" w:rsidP="012359F2">
      <w:pPr>
        <w:pStyle w:val="ListParagraph"/>
        <w:numPr>
          <w:ilvl w:val="0"/>
          <w:numId w:val="1"/>
        </w:numPr>
      </w:pPr>
      <w:r w:rsidRPr="00F06278">
        <w:rPr>
          <w:rFonts w:ascii="Times New Roman" w:eastAsia="Times New Roman" w:hAnsi="Times New Roman" w:cs="Times New Roman"/>
          <w:bCs/>
        </w:rPr>
        <w:t>Individuals may not be accosted, shouted at, forced to purchase items or required to complete an organization's survey</w:t>
      </w:r>
    </w:p>
    <w:p w14:paraId="539BA6F9" w14:textId="77777777" w:rsidR="00F06278" w:rsidRPr="00F06278" w:rsidRDefault="012359F2" w:rsidP="012359F2">
      <w:pPr>
        <w:pStyle w:val="ListParagraph"/>
        <w:numPr>
          <w:ilvl w:val="0"/>
          <w:numId w:val="1"/>
        </w:numPr>
      </w:pPr>
      <w:r w:rsidRPr="00F06278">
        <w:rPr>
          <w:rFonts w:ascii="Times New Roman" w:eastAsia="Times New Roman" w:hAnsi="Times New Roman" w:cs="Times New Roman"/>
          <w:bCs/>
        </w:rPr>
        <w:t>The Recruiting Table will be for the express purpose of recruiting employees for employment opportunities posted through Handshake</w:t>
      </w:r>
    </w:p>
    <w:p w14:paraId="014C2B13" w14:textId="77777777" w:rsidR="00F06278" w:rsidRPr="00F06278" w:rsidRDefault="012359F2" w:rsidP="012359F2">
      <w:pPr>
        <w:pStyle w:val="ListParagraph"/>
        <w:numPr>
          <w:ilvl w:val="0"/>
          <w:numId w:val="1"/>
        </w:numPr>
      </w:pPr>
      <w:r w:rsidRPr="00F06278">
        <w:rPr>
          <w:rFonts w:ascii="Times New Roman" w:eastAsia="Times New Roman" w:hAnsi="Times New Roman" w:cs="Times New Roman"/>
          <w:bCs/>
        </w:rPr>
        <w:t xml:space="preserve">Due to a contractual agreement with UW-L and </w:t>
      </w:r>
      <w:proofErr w:type="spellStart"/>
      <w:r w:rsidRPr="00F06278">
        <w:rPr>
          <w:rFonts w:ascii="Times New Roman" w:eastAsia="Times New Roman" w:hAnsi="Times New Roman" w:cs="Times New Roman"/>
          <w:bCs/>
        </w:rPr>
        <w:t>Chartwells</w:t>
      </w:r>
      <w:proofErr w:type="spellEnd"/>
      <w:r w:rsidRPr="00F06278">
        <w:rPr>
          <w:rFonts w:ascii="Times New Roman" w:eastAsia="Times New Roman" w:hAnsi="Times New Roman" w:cs="Times New Roman"/>
          <w:bCs/>
        </w:rPr>
        <w:t xml:space="preserve">, no food will be allowed to be distributed that is not purchased by </w:t>
      </w:r>
      <w:proofErr w:type="spellStart"/>
      <w:r w:rsidRPr="00F06278">
        <w:rPr>
          <w:rFonts w:ascii="Times New Roman" w:eastAsia="Times New Roman" w:hAnsi="Times New Roman" w:cs="Times New Roman"/>
          <w:bCs/>
        </w:rPr>
        <w:t>Chartwells</w:t>
      </w:r>
      <w:proofErr w:type="spellEnd"/>
      <w:r w:rsidRPr="00F06278">
        <w:rPr>
          <w:rFonts w:ascii="Times New Roman" w:eastAsia="Times New Roman" w:hAnsi="Times New Roman" w:cs="Times New Roman"/>
          <w:bCs/>
        </w:rPr>
        <w:t>.</w:t>
      </w:r>
    </w:p>
    <w:p w14:paraId="3C6C4100" w14:textId="77777777" w:rsidR="00F06278" w:rsidRPr="00F06278" w:rsidRDefault="012359F2" w:rsidP="012359F2">
      <w:pPr>
        <w:pStyle w:val="ListParagraph"/>
        <w:numPr>
          <w:ilvl w:val="0"/>
          <w:numId w:val="1"/>
        </w:numPr>
      </w:pPr>
      <w:r w:rsidRPr="00F06278">
        <w:rPr>
          <w:rFonts w:ascii="Times New Roman" w:eastAsia="Times New Roman" w:hAnsi="Times New Roman" w:cs="Times New Roman"/>
          <w:bCs/>
        </w:rPr>
        <w:t>Agreement to maintain the cleanliness of the area</w:t>
      </w:r>
    </w:p>
    <w:p w14:paraId="4B9FD311" w14:textId="2D0F3B8C" w:rsidR="012359F2" w:rsidRPr="00F06278" w:rsidRDefault="012359F2" w:rsidP="012359F2">
      <w:pPr>
        <w:pStyle w:val="ListParagraph"/>
        <w:numPr>
          <w:ilvl w:val="0"/>
          <w:numId w:val="1"/>
        </w:numPr>
      </w:pPr>
      <w:r w:rsidRPr="00F06278">
        <w:rPr>
          <w:rFonts w:ascii="Times New Roman" w:eastAsia="Times New Roman" w:hAnsi="Times New Roman" w:cs="Times New Roman"/>
          <w:bCs/>
        </w:rPr>
        <w:t>Agreement to assume financial responsibility for loss or damage to property</w:t>
      </w:r>
    </w:p>
    <w:p w14:paraId="104E4367" w14:textId="2006805B" w:rsidR="00F06278" w:rsidRPr="00F06278" w:rsidRDefault="00F06278" w:rsidP="00F06278">
      <w:pPr>
        <w:rPr>
          <w:rFonts w:ascii="Times New Roman" w:eastAsia="Times New Roman" w:hAnsi="Times New Roman" w:cs="Times New Roman"/>
        </w:rPr>
      </w:pPr>
      <w:r w:rsidRPr="00F06278">
        <w:rPr>
          <w:rFonts w:ascii="Times New Roman" w:eastAsia="Times New Roman" w:hAnsi="Times New Roman" w:cs="Times New Roman"/>
        </w:rPr>
        <w:t xml:space="preserve">Use of UWL name, seal, wordmark or logo without permission from the UWL University Communications Office is STRICTLY PROHIBITED.  The university's name, seal, wordmark and logo </w:t>
      </w:r>
      <w:r w:rsidRPr="00F06278">
        <w:rPr>
          <w:rFonts w:ascii="Times New Roman" w:eastAsia="Times New Roman" w:hAnsi="Times New Roman" w:cs="Times New Roman"/>
        </w:rPr>
        <w:lastRenderedPageBreak/>
        <w:t xml:space="preserve">are </w:t>
      </w:r>
      <w:r w:rsidRPr="00F06278">
        <w:rPr>
          <w:rFonts w:ascii="Times New Roman" w:eastAsia="Times New Roman" w:hAnsi="Times New Roman" w:cs="Times New Roman"/>
          <w:u w:val="single"/>
        </w:rPr>
        <w:t>registered marks</w:t>
      </w:r>
      <w:r w:rsidRPr="00F06278">
        <w:rPr>
          <w:rFonts w:ascii="Times New Roman" w:eastAsia="Times New Roman" w:hAnsi="Times New Roman" w:cs="Times New Roman"/>
        </w:rPr>
        <w:t xml:space="preserve"> of the Board of Regents of the University of Wisconsin System doing business as the University of Wisconsin-La Crosse. </w:t>
      </w:r>
    </w:p>
    <w:p w14:paraId="1C9C87DE" w14:textId="4973E18A" w:rsidR="012359F2" w:rsidRDefault="2C2297C1" w:rsidP="012359F2">
      <w:pPr>
        <w:rPr>
          <w:rFonts w:ascii="Times New Roman" w:eastAsia="Times New Roman" w:hAnsi="Times New Roman" w:cs="Times New Roman"/>
          <w:highlight w:val="yellow"/>
        </w:rPr>
      </w:pPr>
      <w:r w:rsidRPr="00F06278">
        <w:rPr>
          <w:rFonts w:ascii="Times New Roman" w:eastAsia="Times New Roman" w:hAnsi="Times New Roman" w:cs="Times New Roman"/>
        </w:rPr>
        <w:t>If, after reviewing and agreeing to uphold these procedures, you remain interested in securing a reservation for a Student Union Recruiting Table, please contact Rebecca Lee, Employer Outreach Coordinator at (608) 785-8362 at least one week prior to your intended campus date.</w:t>
      </w:r>
    </w:p>
    <w:sectPr w:rsidR="012359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260F8"/>
    <w:multiLevelType w:val="hybridMultilevel"/>
    <w:tmpl w:val="A79E09EA"/>
    <w:lvl w:ilvl="0" w:tplc="D6A2A574">
      <w:start w:val="1"/>
      <w:numFmt w:val="bullet"/>
      <w:lvlText w:val=""/>
      <w:lvlJc w:val="left"/>
      <w:pPr>
        <w:ind w:left="720" w:hanging="360"/>
      </w:pPr>
      <w:rPr>
        <w:rFonts w:ascii="Symbol" w:hAnsi="Symbol" w:hint="default"/>
      </w:rPr>
    </w:lvl>
    <w:lvl w:ilvl="1" w:tplc="01E40182">
      <w:start w:val="1"/>
      <w:numFmt w:val="bullet"/>
      <w:lvlText w:val="o"/>
      <w:lvlJc w:val="left"/>
      <w:pPr>
        <w:ind w:left="1440" w:hanging="360"/>
      </w:pPr>
      <w:rPr>
        <w:rFonts w:ascii="Courier New" w:hAnsi="Courier New" w:hint="default"/>
      </w:rPr>
    </w:lvl>
    <w:lvl w:ilvl="2" w:tplc="4B76841A">
      <w:start w:val="1"/>
      <w:numFmt w:val="bullet"/>
      <w:lvlText w:val=""/>
      <w:lvlJc w:val="left"/>
      <w:pPr>
        <w:ind w:left="2160" w:hanging="360"/>
      </w:pPr>
      <w:rPr>
        <w:rFonts w:ascii="Wingdings" w:hAnsi="Wingdings" w:hint="default"/>
      </w:rPr>
    </w:lvl>
    <w:lvl w:ilvl="3" w:tplc="3C2E39FA">
      <w:start w:val="1"/>
      <w:numFmt w:val="bullet"/>
      <w:lvlText w:val=""/>
      <w:lvlJc w:val="left"/>
      <w:pPr>
        <w:ind w:left="2880" w:hanging="360"/>
      </w:pPr>
      <w:rPr>
        <w:rFonts w:ascii="Symbol" w:hAnsi="Symbol" w:hint="default"/>
      </w:rPr>
    </w:lvl>
    <w:lvl w:ilvl="4" w:tplc="7A524292">
      <w:start w:val="1"/>
      <w:numFmt w:val="bullet"/>
      <w:lvlText w:val="o"/>
      <w:lvlJc w:val="left"/>
      <w:pPr>
        <w:ind w:left="3600" w:hanging="360"/>
      </w:pPr>
      <w:rPr>
        <w:rFonts w:ascii="Courier New" w:hAnsi="Courier New" w:hint="default"/>
      </w:rPr>
    </w:lvl>
    <w:lvl w:ilvl="5" w:tplc="3AECF3E2">
      <w:start w:val="1"/>
      <w:numFmt w:val="bullet"/>
      <w:lvlText w:val=""/>
      <w:lvlJc w:val="left"/>
      <w:pPr>
        <w:ind w:left="4320" w:hanging="360"/>
      </w:pPr>
      <w:rPr>
        <w:rFonts w:ascii="Wingdings" w:hAnsi="Wingdings" w:hint="default"/>
      </w:rPr>
    </w:lvl>
    <w:lvl w:ilvl="6" w:tplc="E03CE498">
      <w:start w:val="1"/>
      <w:numFmt w:val="bullet"/>
      <w:lvlText w:val=""/>
      <w:lvlJc w:val="left"/>
      <w:pPr>
        <w:ind w:left="5040" w:hanging="360"/>
      </w:pPr>
      <w:rPr>
        <w:rFonts w:ascii="Symbol" w:hAnsi="Symbol" w:hint="default"/>
      </w:rPr>
    </w:lvl>
    <w:lvl w:ilvl="7" w:tplc="5B60CAA4">
      <w:start w:val="1"/>
      <w:numFmt w:val="bullet"/>
      <w:lvlText w:val="o"/>
      <w:lvlJc w:val="left"/>
      <w:pPr>
        <w:ind w:left="5760" w:hanging="360"/>
      </w:pPr>
      <w:rPr>
        <w:rFonts w:ascii="Courier New" w:hAnsi="Courier New" w:hint="default"/>
      </w:rPr>
    </w:lvl>
    <w:lvl w:ilvl="8" w:tplc="79EE3DFE">
      <w:start w:val="1"/>
      <w:numFmt w:val="bullet"/>
      <w:lvlText w:val=""/>
      <w:lvlJc w:val="left"/>
      <w:pPr>
        <w:ind w:left="6480" w:hanging="360"/>
      </w:pPr>
      <w:rPr>
        <w:rFonts w:ascii="Wingdings" w:hAnsi="Wingdings" w:hint="default"/>
      </w:rPr>
    </w:lvl>
  </w:abstractNum>
  <w:abstractNum w:abstractNumId="1" w15:restartNumberingAfterBreak="0">
    <w:nsid w:val="2EB46E2B"/>
    <w:multiLevelType w:val="hybridMultilevel"/>
    <w:tmpl w:val="4A42213E"/>
    <w:lvl w:ilvl="0" w:tplc="92868180">
      <w:start w:val="1"/>
      <w:numFmt w:val="bullet"/>
      <w:lvlText w:val=""/>
      <w:lvlJc w:val="left"/>
      <w:pPr>
        <w:ind w:left="720" w:hanging="360"/>
      </w:pPr>
      <w:rPr>
        <w:rFonts w:ascii="Symbol" w:hAnsi="Symbol" w:hint="default"/>
      </w:rPr>
    </w:lvl>
    <w:lvl w:ilvl="1" w:tplc="9D3A2638">
      <w:start w:val="1"/>
      <w:numFmt w:val="bullet"/>
      <w:lvlText w:val="o"/>
      <w:lvlJc w:val="left"/>
      <w:pPr>
        <w:ind w:left="1440" w:hanging="360"/>
      </w:pPr>
      <w:rPr>
        <w:rFonts w:ascii="Courier New" w:hAnsi="Courier New" w:hint="default"/>
      </w:rPr>
    </w:lvl>
    <w:lvl w:ilvl="2" w:tplc="7F601512">
      <w:start w:val="1"/>
      <w:numFmt w:val="bullet"/>
      <w:lvlText w:val=""/>
      <w:lvlJc w:val="left"/>
      <w:pPr>
        <w:ind w:left="2160" w:hanging="360"/>
      </w:pPr>
      <w:rPr>
        <w:rFonts w:ascii="Wingdings" w:hAnsi="Wingdings" w:hint="default"/>
      </w:rPr>
    </w:lvl>
    <w:lvl w:ilvl="3" w:tplc="D18C6A44">
      <w:start w:val="1"/>
      <w:numFmt w:val="bullet"/>
      <w:lvlText w:val=""/>
      <w:lvlJc w:val="left"/>
      <w:pPr>
        <w:ind w:left="2880" w:hanging="360"/>
      </w:pPr>
      <w:rPr>
        <w:rFonts w:ascii="Symbol" w:hAnsi="Symbol" w:hint="default"/>
      </w:rPr>
    </w:lvl>
    <w:lvl w:ilvl="4" w:tplc="1F4E56BE">
      <w:start w:val="1"/>
      <w:numFmt w:val="bullet"/>
      <w:lvlText w:val="o"/>
      <w:lvlJc w:val="left"/>
      <w:pPr>
        <w:ind w:left="3600" w:hanging="360"/>
      </w:pPr>
      <w:rPr>
        <w:rFonts w:ascii="Courier New" w:hAnsi="Courier New" w:hint="default"/>
      </w:rPr>
    </w:lvl>
    <w:lvl w:ilvl="5" w:tplc="20F0D8D4">
      <w:start w:val="1"/>
      <w:numFmt w:val="bullet"/>
      <w:lvlText w:val=""/>
      <w:lvlJc w:val="left"/>
      <w:pPr>
        <w:ind w:left="4320" w:hanging="360"/>
      </w:pPr>
      <w:rPr>
        <w:rFonts w:ascii="Wingdings" w:hAnsi="Wingdings" w:hint="default"/>
      </w:rPr>
    </w:lvl>
    <w:lvl w:ilvl="6" w:tplc="BA40BCC0">
      <w:start w:val="1"/>
      <w:numFmt w:val="bullet"/>
      <w:lvlText w:val=""/>
      <w:lvlJc w:val="left"/>
      <w:pPr>
        <w:ind w:left="5040" w:hanging="360"/>
      </w:pPr>
      <w:rPr>
        <w:rFonts w:ascii="Symbol" w:hAnsi="Symbol" w:hint="default"/>
      </w:rPr>
    </w:lvl>
    <w:lvl w:ilvl="7" w:tplc="B7163D44">
      <w:start w:val="1"/>
      <w:numFmt w:val="bullet"/>
      <w:lvlText w:val="o"/>
      <w:lvlJc w:val="left"/>
      <w:pPr>
        <w:ind w:left="5760" w:hanging="360"/>
      </w:pPr>
      <w:rPr>
        <w:rFonts w:ascii="Courier New" w:hAnsi="Courier New" w:hint="default"/>
      </w:rPr>
    </w:lvl>
    <w:lvl w:ilvl="8" w:tplc="E21CDD3C">
      <w:start w:val="1"/>
      <w:numFmt w:val="bullet"/>
      <w:lvlText w:val=""/>
      <w:lvlJc w:val="left"/>
      <w:pPr>
        <w:ind w:left="6480" w:hanging="360"/>
      </w:pPr>
      <w:rPr>
        <w:rFonts w:ascii="Wingdings" w:hAnsi="Wingdings" w:hint="default"/>
      </w:rPr>
    </w:lvl>
  </w:abstractNum>
  <w:abstractNum w:abstractNumId="2" w15:restartNumberingAfterBreak="0">
    <w:nsid w:val="3C8C056B"/>
    <w:multiLevelType w:val="hybridMultilevel"/>
    <w:tmpl w:val="0F4AD118"/>
    <w:lvl w:ilvl="0" w:tplc="016E3E68">
      <w:start w:val="1"/>
      <w:numFmt w:val="bullet"/>
      <w:lvlText w:val=""/>
      <w:lvlJc w:val="left"/>
      <w:pPr>
        <w:ind w:left="720" w:hanging="360"/>
      </w:pPr>
      <w:rPr>
        <w:rFonts w:ascii="Symbol" w:hAnsi="Symbol" w:hint="default"/>
      </w:rPr>
    </w:lvl>
    <w:lvl w:ilvl="1" w:tplc="A2C62FFC">
      <w:start w:val="1"/>
      <w:numFmt w:val="bullet"/>
      <w:lvlText w:val="o"/>
      <w:lvlJc w:val="left"/>
      <w:pPr>
        <w:ind w:left="1440" w:hanging="360"/>
      </w:pPr>
      <w:rPr>
        <w:rFonts w:ascii="Courier New" w:hAnsi="Courier New" w:hint="default"/>
      </w:rPr>
    </w:lvl>
    <w:lvl w:ilvl="2" w:tplc="56F8ED4A">
      <w:start w:val="1"/>
      <w:numFmt w:val="bullet"/>
      <w:lvlText w:val=""/>
      <w:lvlJc w:val="left"/>
      <w:pPr>
        <w:ind w:left="2160" w:hanging="360"/>
      </w:pPr>
      <w:rPr>
        <w:rFonts w:ascii="Wingdings" w:hAnsi="Wingdings" w:hint="default"/>
      </w:rPr>
    </w:lvl>
    <w:lvl w:ilvl="3" w:tplc="DE0C0366">
      <w:start w:val="1"/>
      <w:numFmt w:val="bullet"/>
      <w:lvlText w:val=""/>
      <w:lvlJc w:val="left"/>
      <w:pPr>
        <w:ind w:left="2880" w:hanging="360"/>
      </w:pPr>
      <w:rPr>
        <w:rFonts w:ascii="Symbol" w:hAnsi="Symbol" w:hint="default"/>
      </w:rPr>
    </w:lvl>
    <w:lvl w:ilvl="4" w:tplc="B0B48D3A">
      <w:start w:val="1"/>
      <w:numFmt w:val="bullet"/>
      <w:lvlText w:val="o"/>
      <w:lvlJc w:val="left"/>
      <w:pPr>
        <w:ind w:left="3600" w:hanging="360"/>
      </w:pPr>
      <w:rPr>
        <w:rFonts w:ascii="Courier New" w:hAnsi="Courier New" w:hint="default"/>
      </w:rPr>
    </w:lvl>
    <w:lvl w:ilvl="5" w:tplc="56CEB43E">
      <w:start w:val="1"/>
      <w:numFmt w:val="bullet"/>
      <w:lvlText w:val=""/>
      <w:lvlJc w:val="left"/>
      <w:pPr>
        <w:ind w:left="4320" w:hanging="360"/>
      </w:pPr>
      <w:rPr>
        <w:rFonts w:ascii="Wingdings" w:hAnsi="Wingdings" w:hint="default"/>
      </w:rPr>
    </w:lvl>
    <w:lvl w:ilvl="6" w:tplc="51129ACE">
      <w:start w:val="1"/>
      <w:numFmt w:val="bullet"/>
      <w:lvlText w:val=""/>
      <w:lvlJc w:val="left"/>
      <w:pPr>
        <w:ind w:left="5040" w:hanging="360"/>
      </w:pPr>
      <w:rPr>
        <w:rFonts w:ascii="Symbol" w:hAnsi="Symbol" w:hint="default"/>
      </w:rPr>
    </w:lvl>
    <w:lvl w:ilvl="7" w:tplc="5E7663C2">
      <w:start w:val="1"/>
      <w:numFmt w:val="bullet"/>
      <w:lvlText w:val="o"/>
      <w:lvlJc w:val="left"/>
      <w:pPr>
        <w:ind w:left="5760" w:hanging="360"/>
      </w:pPr>
      <w:rPr>
        <w:rFonts w:ascii="Courier New" w:hAnsi="Courier New" w:hint="default"/>
      </w:rPr>
    </w:lvl>
    <w:lvl w:ilvl="8" w:tplc="72966980">
      <w:start w:val="1"/>
      <w:numFmt w:val="bullet"/>
      <w:lvlText w:val=""/>
      <w:lvlJc w:val="left"/>
      <w:pPr>
        <w:ind w:left="6480" w:hanging="360"/>
      </w:pPr>
      <w:rPr>
        <w:rFonts w:ascii="Wingdings" w:hAnsi="Wingdings" w:hint="default"/>
      </w:rPr>
    </w:lvl>
  </w:abstractNum>
  <w:abstractNum w:abstractNumId="3" w15:restartNumberingAfterBreak="0">
    <w:nsid w:val="520C6B48"/>
    <w:multiLevelType w:val="hybridMultilevel"/>
    <w:tmpl w:val="053C4C92"/>
    <w:lvl w:ilvl="0" w:tplc="0B3C741C">
      <w:start w:val="1"/>
      <w:numFmt w:val="bullet"/>
      <w:lvlText w:val=""/>
      <w:lvlJc w:val="left"/>
      <w:pPr>
        <w:ind w:left="720" w:hanging="360"/>
      </w:pPr>
      <w:rPr>
        <w:rFonts w:ascii="Symbol" w:hAnsi="Symbol" w:hint="default"/>
      </w:rPr>
    </w:lvl>
    <w:lvl w:ilvl="1" w:tplc="DBDC483A">
      <w:start w:val="1"/>
      <w:numFmt w:val="bullet"/>
      <w:lvlText w:val="o"/>
      <w:lvlJc w:val="left"/>
      <w:pPr>
        <w:ind w:left="1440" w:hanging="360"/>
      </w:pPr>
      <w:rPr>
        <w:rFonts w:ascii="Courier New" w:hAnsi="Courier New" w:hint="default"/>
      </w:rPr>
    </w:lvl>
    <w:lvl w:ilvl="2" w:tplc="4A040840">
      <w:start w:val="1"/>
      <w:numFmt w:val="bullet"/>
      <w:lvlText w:val=""/>
      <w:lvlJc w:val="left"/>
      <w:pPr>
        <w:ind w:left="2160" w:hanging="360"/>
      </w:pPr>
      <w:rPr>
        <w:rFonts w:ascii="Wingdings" w:hAnsi="Wingdings" w:hint="default"/>
      </w:rPr>
    </w:lvl>
    <w:lvl w:ilvl="3" w:tplc="FF70244C">
      <w:start w:val="1"/>
      <w:numFmt w:val="bullet"/>
      <w:lvlText w:val=""/>
      <w:lvlJc w:val="left"/>
      <w:pPr>
        <w:ind w:left="2880" w:hanging="360"/>
      </w:pPr>
      <w:rPr>
        <w:rFonts w:ascii="Symbol" w:hAnsi="Symbol" w:hint="default"/>
      </w:rPr>
    </w:lvl>
    <w:lvl w:ilvl="4" w:tplc="C5C0E88A">
      <w:start w:val="1"/>
      <w:numFmt w:val="bullet"/>
      <w:lvlText w:val="o"/>
      <w:lvlJc w:val="left"/>
      <w:pPr>
        <w:ind w:left="3600" w:hanging="360"/>
      </w:pPr>
      <w:rPr>
        <w:rFonts w:ascii="Courier New" w:hAnsi="Courier New" w:hint="default"/>
      </w:rPr>
    </w:lvl>
    <w:lvl w:ilvl="5" w:tplc="ABC8A130">
      <w:start w:val="1"/>
      <w:numFmt w:val="bullet"/>
      <w:lvlText w:val=""/>
      <w:lvlJc w:val="left"/>
      <w:pPr>
        <w:ind w:left="4320" w:hanging="360"/>
      </w:pPr>
      <w:rPr>
        <w:rFonts w:ascii="Wingdings" w:hAnsi="Wingdings" w:hint="default"/>
      </w:rPr>
    </w:lvl>
    <w:lvl w:ilvl="6" w:tplc="2892C002">
      <w:start w:val="1"/>
      <w:numFmt w:val="bullet"/>
      <w:lvlText w:val=""/>
      <w:lvlJc w:val="left"/>
      <w:pPr>
        <w:ind w:left="5040" w:hanging="360"/>
      </w:pPr>
      <w:rPr>
        <w:rFonts w:ascii="Symbol" w:hAnsi="Symbol" w:hint="default"/>
      </w:rPr>
    </w:lvl>
    <w:lvl w:ilvl="7" w:tplc="7EC25B7A">
      <w:start w:val="1"/>
      <w:numFmt w:val="bullet"/>
      <w:lvlText w:val="o"/>
      <w:lvlJc w:val="left"/>
      <w:pPr>
        <w:ind w:left="5760" w:hanging="360"/>
      </w:pPr>
      <w:rPr>
        <w:rFonts w:ascii="Courier New" w:hAnsi="Courier New" w:hint="default"/>
      </w:rPr>
    </w:lvl>
    <w:lvl w:ilvl="8" w:tplc="ABF2CF0A">
      <w:start w:val="1"/>
      <w:numFmt w:val="bullet"/>
      <w:lvlText w:val=""/>
      <w:lvlJc w:val="left"/>
      <w:pPr>
        <w:ind w:left="6480" w:hanging="360"/>
      </w:pPr>
      <w:rPr>
        <w:rFonts w:ascii="Wingdings" w:hAnsi="Wingdings" w:hint="default"/>
      </w:rPr>
    </w:lvl>
  </w:abstractNum>
  <w:abstractNum w:abstractNumId="4" w15:restartNumberingAfterBreak="0">
    <w:nsid w:val="60B66338"/>
    <w:multiLevelType w:val="hybridMultilevel"/>
    <w:tmpl w:val="2A64BF4A"/>
    <w:lvl w:ilvl="0" w:tplc="16122642">
      <w:start w:val="1"/>
      <w:numFmt w:val="bullet"/>
      <w:lvlText w:val=""/>
      <w:lvlJc w:val="left"/>
      <w:pPr>
        <w:ind w:left="720" w:hanging="360"/>
      </w:pPr>
      <w:rPr>
        <w:rFonts w:ascii="Symbol" w:hAnsi="Symbol" w:hint="default"/>
      </w:rPr>
    </w:lvl>
    <w:lvl w:ilvl="1" w:tplc="F9689C6A">
      <w:start w:val="1"/>
      <w:numFmt w:val="bullet"/>
      <w:lvlText w:val="o"/>
      <w:lvlJc w:val="left"/>
      <w:pPr>
        <w:ind w:left="1440" w:hanging="360"/>
      </w:pPr>
      <w:rPr>
        <w:rFonts w:ascii="Courier New" w:hAnsi="Courier New" w:hint="default"/>
      </w:rPr>
    </w:lvl>
    <w:lvl w:ilvl="2" w:tplc="F8184266">
      <w:start w:val="1"/>
      <w:numFmt w:val="bullet"/>
      <w:lvlText w:val=""/>
      <w:lvlJc w:val="left"/>
      <w:pPr>
        <w:ind w:left="2160" w:hanging="360"/>
      </w:pPr>
      <w:rPr>
        <w:rFonts w:ascii="Wingdings" w:hAnsi="Wingdings" w:hint="default"/>
      </w:rPr>
    </w:lvl>
    <w:lvl w:ilvl="3" w:tplc="D88E4082">
      <w:start w:val="1"/>
      <w:numFmt w:val="bullet"/>
      <w:lvlText w:val=""/>
      <w:lvlJc w:val="left"/>
      <w:pPr>
        <w:ind w:left="2880" w:hanging="360"/>
      </w:pPr>
      <w:rPr>
        <w:rFonts w:ascii="Symbol" w:hAnsi="Symbol" w:hint="default"/>
      </w:rPr>
    </w:lvl>
    <w:lvl w:ilvl="4" w:tplc="086A1C60">
      <w:start w:val="1"/>
      <w:numFmt w:val="bullet"/>
      <w:lvlText w:val="o"/>
      <w:lvlJc w:val="left"/>
      <w:pPr>
        <w:ind w:left="3600" w:hanging="360"/>
      </w:pPr>
      <w:rPr>
        <w:rFonts w:ascii="Courier New" w:hAnsi="Courier New" w:hint="default"/>
      </w:rPr>
    </w:lvl>
    <w:lvl w:ilvl="5" w:tplc="F886F3D6">
      <w:start w:val="1"/>
      <w:numFmt w:val="bullet"/>
      <w:lvlText w:val=""/>
      <w:lvlJc w:val="left"/>
      <w:pPr>
        <w:ind w:left="4320" w:hanging="360"/>
      </w:pPr>
      <w:rPr>
        <w:rFonts w:ascii="Wingdings" w:hAnsi="Wingdings" w:hint="default"/>
      </w:rPr>
    </w:lvl>
    <w:lvl w:ilvl="6" w:tplc="DA3851B6">
      <w:start w:val="1"/>
      <w:numFmt w:val="bullet"/>
      <w:lvlText w:val=""/>
      <w:lvlJc w:val="left"/>
      <w:pPr>
        <w:ind w:left="5040" w:hanging="360"/>
      </w:pPr>
      <w:rPr>
        <w:rFonts w:ascii="Symbol" w:hAnsi="Symbol" w:hint="default"/>
      </w:rPr>
    </w:lvl>
    <w:lvl w:ilvl="7" w:tplc="1FE025C0">
      <w:start w:val="1"/>
      <w:numFmt w:val="bullet"/>
      <w:lvlText w:val="o"/>
      <w:lvlJc w:val="left"/>
      <w:pPr>
        <w:ind w:left="5760" w:hanging="360"/>
      </w:pPr>
      <w:rPr>
        <w:rFonts w:ascii="Courier New" w:hAnsi="Courier New" w:hint="default"/>
      </w:rPr>
    </w:lvl>
    <w:lvl w:ilvl="8" w:tplc="8E4CA586">
      <w:start w:val="1"/>
      <w:numFmt w:val="bullet"/>
      <w:lvlText w:val=""/>
      <w:lvlJc w:val="left"/>
      <w:pPr>
        <w:ind w:left="6480" w:hanging="360"/>
      </w:pPr>
      <w:rPr>
        <w:rFonts w:ascii="Wingdings" w:hAnsi="Wingdings" w:hint="default"/>
      </w:rPr>
    </w:lvl>
  </w:abstractNum>
  <w:abstractNum w:abstractNumId="5" w15:restartNumberingAfterBreak="0">
    <w:nsid w:val="62F353D3"/>
    <w:multiLevelType w:val="hybridMultilevel"/>
    <w:tmpl w:val="F99ED11C"/>
    <w:lvl w:ilvl="0" w:tplc="BDDC2170">
      <w:start w:val="1"/>
      <w:numFmt w:val="bullet"/>
      <w:lvlText w:val=""/>
      <w:lvlJc w:val="left"/>
      <w:pPr>
        <w:ind w:left="720" w:hanging="360"/>
      </w:pPr>
      <w:rPr>
        <w:rFonts w:ascii="Symbol" w:hAnsi="Symbol" w:hint="default"/>
      </w:rPr>
    </w:lvl>
    <w:lvl w:ilvl="1" w:tplc="252EC19C">
      <w:start w:val="1"/>
      <w:numFmt w:val="bullet"/>
      <w:lvlText w:val="o"/>
      <w:lvlJc w:val="left"/>
      <w:pPr>
        <w:ind w:left="1440" w:hanging="360"/>
      </w:pPr>
      <w:rPr>
        <w:rFonts w:ascii="Courier New" w:hAnsi="Courier New" w:hint="default"/>
      </w:rPr>
    </w:lvl>
    <w:lvl w:ilvl="2" w:tplc="19C2A984">
      <w:start w:val="1"/>
      <w:numFmt w:val="bullet"/>
      <w:lvlText w:val=""/>
      <w:lvlJc w:val="left"/>
      <w:pPr>
        <w:ind w:left="2160" w:hanging="360"/>
      </w:pPr>
      <w:rPr>
        <w:rFonts w:ascii="Wingdings" w:hAnsi="Wingdings" w:hint="default"/>
      </w:rPr>
    </w:lvl>
    <w:lvl w:ilvl="3" w:tplc="9D7C33F6">
      <w:start w:val="1"/>
      <w:numFmt w:val="bullet"/>
      <w:lvlText w:val=""/>
      <w:lvlJc w:val="left"/>
      <w:pPr>
        <w:ind w:left="2880" w:hanging="360"/>
      </w:pPr>
      <w:rPr>
        <w:rFonts w:ascii="Symbol" w:hAnsi="Symbol" w:hint="default"/>
      </w:rPr>
    </w:lvl>
    <w:lvl w:ilvl="4" w:tplc="BFF0064E">
      <w:start w:val="1"/>
      <w:numFmt w:val="bullet"/>
      <w:lvlText w:val="o"/>
      <w:lvlJc w:val="left"/>
      <w:pPr>
        <w:ind w:left="3600" w:hanging="360"/>
      </w:pPr>
      <w:rPr>
        <w:rFonts w:ascii="Courier New" w:hAnsi="Courier New" w:hint="default"/>
      </w:rPr>
    </w:lvl>
    <w:lvl w:ilvl="5" w:tplc="41469146">
      <w:start w:val="1"/>
      <w:numFmt w:val="bullet"/>
      <w:lvlText w:val=""/>
      <w:lvlJc w:val="left"/>
      <w:pPr>
        <w:ind w:left="4320" w:hanging="360"/>
      </w:pPr>
      <w:rPr>
        <w:rFonts w:ascii="Wingdings" w:hAnsi="Wingdings" w:hint="default"/>
      </w:rPr>
    </w:lvl>
    <w:lvl w:ilvl="6" w:tplc="A70E2D70">
      <w:start w:val="1"/>
      <w:numFmt w:val="bullet"/>
      <w:lvlText w:val=""/>
      <w:lvlJc w:val="left"/>
      <w:pPr>
        <w:ind w:left="5040" w:hanging="360"/>
      </w:pPr>
      <w:rPr>
        <w:rFonts w:ascii="Symbol" w:hAnsi="Symbol" w:hint="default"/>
      </w:rPr>
    </w:lvl>
    <w:lvl w:ilvl="7" w:tplc="8014FC7E">
      <w:start w:val="1"/>
      <w:numFmt w:val="bullet"/>
      <w:lvlText w:val="o"/>
      <w:lvlJc w:val="left"/>
      <w:pPr>
        <w:ind w:left="5760" w:hanging="360"/>
      </w:pPr>
      <w:rPr>
        <w:rFonts w:ascii="Courier New" w:hAnsi="Courier New" w:hint="default"/>
      </w:rPr>
    </w:lvl>
    <w:lvl w:ilvl="8" w:tplc="11949EF4">
      <w:start w:val="1"/>
      <w:numFmt w:val="bullet"/>
      <w:lvlText w:val=""/>
      <w:lvlJc w:val="left"/>
      <w:pPr>
        <w:ind w:left="6480" w:hanging="360"/>
      </w:pPr>
      <w:rPr>
        <w:rFonts w:ascii="Wingdings" w:hAnsi="Wingdings" w:hint="default"/>
      </w:rPr>
    </w:lvl>
  </w:abstractNum>
  <w:abstractNum w:abstractNumId="6" w15:restartNumberingAfterBreak="0">
    <w:nsid w:val="68D468DB"/>
    <w:multiLevelType w:val="hybridMultilevel"/>
    <w:tmpl w:val="ED044B7E"/>
    <w:lvl w:ilvl="0" w:tplc="7B06F51A">
      <w:start w:val="1"/>
      <w:numFmt w:val="bullet"/>
      <w:lvlText w:val=""/>
      <w:lvlJc w:val="left"/>
      <w:pPr>
        <w:ind w:left="720" w:hanging="360"/>
      </w:pPr>
      <w:rPr>
        <w:rFonts w:ascii="Symbol" w:hAnsi="Symbol" w:hint="default"/>
      </w:rPr>
    </w:lvl>
    <w:lvl w:ilvl="1" w:tplc="A2286CF0">
      <w:start w:val="1"/>
      <w:numFmt w:val="bullet"/>
      <w:lvlText w:val="o"/>
      <w:lvlJc w:val="left"/>
      <w:pPr>
        <w:ind w:left="1440" w:hanging="360"/>
      </w:pPr>
      <w:rPr>
        <w:rFonts w:ascii="Courier New" w:hAnsi="Courier New" w:hint="default"/>
      </w:rPr>
    </w:lvl>
    <w:lvl w:ilvl="2" w:tplc="912A6614">
      <w:start w:val="1"/>
      <w:numFmt w:val="bullet"/>
      <w:lvlText w:val=""/>
      <w:lvlJc w:val="left"/>
      <w:pPr>
        <w:ind w:left="2160" w:hanging="360"/>
      </w:pPr>
      <w:rPr>
        <w:rFonts w:ascii="Wingdings" w:hAnsi="Wingdings" w:hint="default"/>
      </w:rPr>
    </w:lvl>
    <w:lvl w:ilvl="3" w:tplc="90688200">
      <w:start w:val="1"/>
      <w:numFmt w:val="bullet"/>
      <w:lvlText w:val=""/>
      <w:lvlJc w:val="left"/>
      <w:pPr>
        <w:ind w:left="2880" w:hanging="360"/>
      </w:pPr>
      <w:rPr>
        <w:rFonts w:ascii="Symbol" w:hAnsi="Symbol" w:hint="default"/>
      </w:rPr>
    </w:lvl>
    <w:lvl w:ilvl="4" w:tplc="C862E550">
      <w:start w:val="1"/>
      <w:numFmt w:val="bullet"/>
      <w:lvlText w:val="o"/>
      <w:lvlJc w:val="left"/>
      <w:pPr>
        <w:ind w:left="3600" w:hanging="360"/>
      </w:pPr>
      <w:rPr>
        <w:rFonts w:ascii="Courier New" w:hAnsi="Courier New" w:hint="default"/>
      </w:rPr>
    </w:lvl>
    <w:lvl w:ilvl="5" w:tplc="D8C22E2A">
      <w:start w:val="1"/>
      <w:numFmt w:val="bullet"/>
      <w:lvlText w:val=""/>
      <w:lvlJc w:val="left"/>
      <w:pPr>
        <w:ind w:left="4320" w:hanging="360"/>
      </w:pPr>
      <w:rPr>
        <w:rFonts w:ascii="Wingdings" w:hAnsi="Wingdings" w:hint="default"/>
      </w:rPr>
    </w:lvl>
    <w:lvl w:ilvl="6" w:tplc="7250FD1A">
      <w:start w:val="1"/>
      <w:numFmt w:val="bullet"/>
      <w:lvlText w:val=""/>
      <w:lvlJc w:val="left"/>
      <w:pPr>
        <w:ind w:left="5040" w:hanging="360"/>
      </w:pPr>
      <w:rPr>
        <w:rFonts w:ascii="Symbol" w:hAnsi="Symbol" w:hint="default"/>
      </w:rPr>
    </w:lvl>
    <w:lvl w:ilvl="7" w:tplc="58788030">
      <w:start w:val="1"/>
      <w:numFmt w:val="bullet"/>
      <w:lvlText w:val="o"/>
      <w:lvlJc w:val="left"/>
      <w:pPr>
        <w:ind w:left="5760" w:hanging="360"/>
      </w:pPr>
      <w:rPr>
        <w:rFonts w:ascii="Courier New" w:hAnsi="Courier New" w:hint="default"/>
      </w:rPr>
    </w:lvl>
    <w:lvl w:ilvl="8" w:tplc="230C087A">
      <w:start w:val="1"/>
      <w:numFmt w:val="bullet"/>
      <w:lvlText w:val=""/>
      <w:lvlJc w:val="left"/>
      <w:pPr>
        <w:ind w:left="6480" w:hanging="360"/>
      </w:pPr>
      <w:rPr>
        <w:rFonts w:ascii="Wingdings" w:hAnsi="Wingdings" w:hint="default"/>
      </w:rPr>
    </w:lvl>
  </w:abstractNum>
  <w:abstractNum w:abstractNumId="7" w15:restartNumberingAfterBreak="0">
    <w:nsid w:val="6A59283C"/>
    <w:multiLevelType w:val="hybridMultilevel"/>
    <w:tmpl w:val="9BF6CB3A"/>
    <w:lvl w:ilvl="0" w:tplc="04A23370">
      <w:start w:val="1"/>
      <w:numFmt w:val="bullet"/>
      <w:lvlText w:val=""/>
      <w:lvlJc w:val="left"/>
      <w:pPr>
        <w:ind w:left="720" w:hanging="360"/>
      </w:pPr>
      <w:rPr>
        <w:rFonts w:ascii="Symbol" w:hAnsi="Symbol" w:hint="default"/>
      </w:rPr>
    </w:lvl>
    <w:lvl w:ilvl="1" w:tplc="D12E89FA">
      <w:start w:val="1"/>
      <w:numFmt w:val="bullet"/>
      <w:lvlText w:val="o"/>
      <w:lvlJc w:val="left"/>
      <w:pPr>
        <w:ind w:left="1440" w:hanging="360"/>
      </w:pPr>
      <w:rPr>
        <w:rFonts w:ascii="Courier New" w:hAnsi="Courier New" w:hint="default"/>
      </w:rPr>
    </w:lvl>
    <w:lvl w:ilvl="2" w:tplc="9BB62A54">
      <w:start w:val="1"/>
      <w:numFmt w:val="bullet"/>
      <w:lvlText w:val=""/>
      <w:lvlJc w:val="left"/>
      <w:pPr>
        <w:ind w:left="2160" w:hanging="360"/>
      </w:pPr>
      <w:rPr>
        <w:rFonts w:ascii="Wingdings" w:hAnsi="Wingdings" w:hint="default"/>
      </w:rPr>
    </w:lvl>
    <w:lvl w:ilvl="3" w:tplc="3E84A23A">
      <w:start w:val="1"/>
      <w:numFmt w:val="bullet"/>
      <w:lvlText w:val=""/>
      <w:lvlJc w:val="left"/>
      <w:pPr>
        <w:ind w:left="2880" w:hanging="360"/>
      </w:pPr>
      <w:rPr>
        <w:rFonts w:ascii="Symbol" w:hAnsi="Symbol" w:hint="default"/>
      </w:rPr>
    </w:lvl>
    <w:lvl w:ilvl="4" w:tplc="16146F80">
      <w:start w:val="1"/>
      <w:numFmt w:val="bullet"/>
      <w:lvlText w:val="o"/>
      <w:lvlJc w:val="left"/>
      <w:pPr>
        <w:ind w:left="3600" w:hanging="360"/>
      </w:pPr>
      <w:rPr>
        <w:rFonts w:ascii="Courier New" w:hAnsi="Courier New" w:hint="default"/>
      </w:rPr>
    </w:lvl>
    <w:lvl w:ilvl="5" w:tplc="0F4AD568">
      <w:start w:val="1"/>
      <w:numFmt w:val="bullet"/>
      <w:lvlText w:val=""/>
      <w:lvlJc w:val="left"/>
      <w:pPr>
        <w:ind w:left="4320" w:hanging="360"/>
      </w:pPr>
      <w:rPr>
        <w:rFonts w:ascii="Wingdings" w:hAnsi="Wingdings" w:hint="default"/>
      </w:rPr>
    </w:lvl>
    <w:lvl w:ilvl="6" w:tplc="915616D0">
      <w:start w:val="1"/>
      <w:numFmt w:val="bullet"/>
      <w:lvlText w:val=""/>
      <w:lvlJc w:val="left"/>
      <w:pPr>
        <w:ind w:left="5040" w:hanging="360"/>
      </w:pPr>
      <w:rPr>
        <w:rFonts w:ascii="Symbol" w:hAnsi="Symbol" w:hint="default"/>
      </w:rPr>
    </w:lvl>
    <w:lvl w:ilvl="7" w:tplc="828E13D6">
      <w:start w:val="1"/>
      <w:numFmt w:val="bullet"/>
      <w:lvlText w:val="o"/>
      <w:lvlJc w:val="left"/>
      <w:pPr>
        <w:ind w:left="5760" w:hanging="360"/>
      </w:pPr>
      <w:rPr>
        <w:rFonts w:ascii="Courier New" w:hAnsi="Courier New" w:hint="default"/>
      </w:rPr>
    </w:lvl>
    <w:lvl w:ilvl="8" w:tplc="54CEC0C2">
      <w:start w:val="1"/>
      <w:numFmt w:val="bullet"/>
      <w:lvlText w:val=""/>
      <w:lvlJc w:val="left"/>
      <w:pPr>
        <w:ind w:left="6480" w:hanging="360"/>
      </w:pPr>
      <w:rPr>
        <w:rFonts w:ascii="Wingdings" w:hAnsi="Wingdings" w:hint="default"/>
      </w:rPr>
    </w:lvl>
  </w:abstractNum>
  <w:abstractNum w:abstractNumId="8" w15:restartNumberingAfterBreak="0">
    <w:nsid w:val="7B16543D"/>
    <w:multiLevelType w:val="hybridMultilevel"/>
    <w:tmpl w:val="E1AC40D4"/>
    <w:lvl w:ilvl="0" w:tplc="83A00C74">
      <w:start w:val="1"/>
      <w:numFmt w:val="bullet"/>
      <w:lvlText w:val=""/>
      <w:lvlJc w:val="left"/>
      <w:pPr>
        <w:ind w:left="720" w:hanging="360"/>
      </w:pPr>
      <w:rPr>
        <w:rFonts w:ascii="Symbol" w:hAnsi="Symbol" w:hint="default"/>
      </w:rPr>
    </w:lvl>
    <w:lvl w:ilvl="1" w:tplc="21BC92CA">
      <w:start w:val="1"/>
      <w:numFmt w:val="bullet"/>
      <w:lvlText w:val="o"/>
      <w:lvlJc w:val="left"/>
      <w:pPr>
        <w:ind w:left="1440" w:hanging="360"/>
      </w:pPr>
      <w:rPr>
        <w:rFonts w:ascii="Courier New" w:hAnsi="Courier New" w:hint="default"/>
      </w:rPr>
    </w:lvl>
    <w:lvl w:ilvl="2" w:tplc="E44CF48C">
      <w:start w:val="1"/>
      <w:numFmt w:val="bullet"/>
      <w:lvlText w:val=""/>
      <w:lvlJc w:val="left"/>
      <w:pPr>
        <w:ind w:left="2160" w:hanging="360"/>
      </w:pPr>
      <w:rPr>
        <w:rFonts w:ascii="Wingdings" w:hAnsi="Wingdings" w:hint="default"/>
      </w:rPr>
    </w:lvl>
    <w:lvl w:ilvl="3" w:tplc="66C05700">
      <w:start w:val="1"/>
      <w:numFmt w:val="bullet"/>
      <w:lvlText w:val=""/>
      <w:lvlJc w:val="left"/>
      <w:pPr>
        <w:ind w:left="2880" w:hanging="360"/>
      </w:pPr>
      <w:rPr>
        <w:rFonts w:ascii="Symbol" w:hAnsi="Symbol" w:hint="default"/>
      </w:rPr>
    </w:lvl>
    <w:lvl w:ilvl="4" w:tplc="FD845338">
      <w:start w:val="1"/>
      <w:numFmt w:val="bullet"/>
      <w:lvlText w:val="o"/>
      <w:lvlJc w:val="left"/>
      <w:pPr>
        <w:ind w:left="3600" w:hanging="360"/>
      </w:pPr>
      <w:rPr>
        <w:rFonts w:ascii="Courier New" w:hAnsi="Courier New" w:hint="default"/>
      </w:rPr>
    </w:lvl>
    <w:lvl w:ilvl="5" w:tplc="E96EA842">
      <w:start w:val="1"/>
      <w:numFmt w:val="bullet"/>
      <w:lvlText w:val=""/>
      <w:lvlJc w:val="left"/>
      <w:pPr>
        <w:ind w:left="4320" w:hanging="360"/>
      </w:pPr>
      <w:rPr>
        <w:rFonts w:ascii="Wingdings" w:hAnsi="Wingdings" w:hint="default"/>
      </w:rPr>
    </w:lvl>
    <w:lvl w:ilvl="6" w:tplc="8CE22ECA">
      <w:start w:val="1"/>
      <w:numFmt w:val="bullet"/>
      <w:lvlText w:val=""/>
      <w:lvlJc w:val="left"/>
      <w:pPr>
        <w:ind w:left="5040" w:hanging="360"/>
      </w:pPr>
      <w:rPr>
        <w:rFonts w:ascii="Symbol" w:hAnsi="Symbol" w:hint="default"/>
      </w:rPr>
    </w:lvl>
    <w:lvl w:ilvl="7" w:tplc="87A0A2E8">
      <w:start w:val="1"/>
      <w:numFmt w:val="bullet"/>
      <w:lvlText w:val="o"/>
      <w:lvlJc w:val="left"/>
      <w:pPr>
        <w:ind w:left="5760" w:hanging="360"/>
      </w:pPr>
      <w:rPr>
        <w:rFonts w:ascii="Courier New" w:hAnsi="Courier New" w:hint="default"/>
      </w:rPr>
    </w:lvl>
    <w:lvl w:ilvl="8" w:tplc="30EAC82C">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8"/>
  </w:num>
  <w:num w:numId="4">
    <w:abstractNumId w:val="5"/>
  </w:num>
  <w:num w:numId="5">
    <w:abstractNumId w:val="2"/>
  </w:num>
  <w:num w:numId="6">
    <w:abstractNumId w:val="6"/>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B8F7C2"/>
    <w:rsid w:val="0045664A"/>
    <w:rsid w:val="0053488A"/>
    <w:rsid w:val="00676166"/>
    <w:rsid w:val="00921728"/>
    <w:rsid w:val="00B61272"/>
    <w:rsid w:val="00CD604B"/>
    <w:rsid w:val="00D5362E"/>
    <w:rsid w:val="00D66A1D"/>
    <w:rsid w:val="00D80095"/>
    <w:rsid w:val="00E37BD4"/>
    <w:rsid w:val="00F06278"/>
    <w:rsid w:val="00FD62E0"/>
    <w:rsid w:val="012359F2"/>
    <w:rsid w:val="1BB8F7C2"/>
    <w:rsid w:val="2C229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8F7C2"/>
  <w15:chartTrackingRefBased/>
  <w15:docId w15:val="{C53EE0C7-6B6A-43DD-A395-7380231E2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lax.edu/globalassets/offices-services/university-centers/campus-publicity-guidelines.pdf" TargetMode="External"/><Relationship Id="rId3" Type="http://schemas.openxmlformats.org/officeDocument/2006/relationships/settings" Target="settings.xml"/><Relationship Id="rId7" Type="http://schemas.openxmlformats.org/officeDocument/2006/relationships/hyperlink" Target="https://www.uwlax.edu/career-services/post-jobs-and-internshi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wlax-my.sharepoint.com/personal/kbald_uwlax_edu/Documents/uwlax.joinhandshake.com" TargetMode="External"/><Relationship Id="rId5" Type="http://schemas.openxmlformats.org/officeDocument/2006/relationships/hyperlink" Target="https://www.uwlax.edu/career-services/post-jobs-and-internship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2416</Words>
  <Characters>13773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Karolyn Bald</dc:creator>
  <cp:keywords/>
  <dc:description/>
  <cp:lastModifiedBy>McKayla Haldorson</cp:lastModifiedBy>
  <cp:revision>12</cp:revision>
  <dcterms:created xsi:type="dcterms:W3CDTF">2019-03-20T16:08:00Z</dcterms:created>
  <dcterms:modified xsi:type="dcterms:W3CDTF">2019-03-27T20:15:00Z</dcterms:modified>
</cp:coreProperties>
</file>