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8411" w14:textId="77777777" w:rsidR="00F27455" w:rsidRPr="002E662E" w:rsidRDefault="00F27455" w:rsidP="00F27455">
      <w:pPr>
        <w:jc w:val="center"/>
        <w:rPr>
          <w:rFonts w:asciiTheme="majorHAnsi" w:hAnsiTheme="majorHAnsi" w:cs="Calibri"/>
          <w:b/>
          <w:sz w:val="28"/>
          <w:szCs w:val="28"/>
        </w:rPr>
      </w:pPr>
      <w:r w:rsidRPr="002E662E">
        <w:rPr>
          <w:rFonts w:asciiTheme="majorHAnsi" w:hAnsiTheme="majorHAnsi" w:cs="Calibri"/>
          <w:b/>
          <w:sz w:val="28"/>
          <w:szCs w:val="28"/>
        </w:rPr>
        <w:t>Academic Program Review Process and Timeline</w:t>
      </w:r>
    </w:p>
    <w:p w14:paraId="323F2DF5" w14:textId="616A2F5E" w:rsidR="00F27455" w:rsidRPr="002E662E" w:rsidRDefault="00F27455" w:rsidP="00F27455">
      <w:pPr>
        <w:jc w:val="center"/>
        <w:rPr>
          <w:rFonts w:asciiTheme="majorHAnsi" w:hAnsiTheme="majorHAnsi" w:cs="Calibri"/>
          <w:b/>
        </w:rPr>
      </w:pPr>
      <w:r w:rsidRPr="002E662E">
        <w:rPr>
          <w:rFonts w:asciiTheme="majorHAnsi" w:hAnsiTheme="majorHAnsi" w:cs="Calibri"/>
          <w:b/>
        </w:rPr>
        <w:t>Programs with Consultant Review (</w:t>
      </w:r>
      <w:r w:rsidR="008C77C0" w:rsidRPr="002E662E">
        <w:rPr>
          <w:rFonts w:asciiTheme="majorHAnsi" w:hAnsiTheme="majorHAnsi" w:cs="Calibri"/>
          <w:b/>
        </w:rPr>
        <w:t>7-year</w:t>
      </w:r>
      <w:r w:rsidRPr="002E662E">
        <w:rPr>
          <w:rFonts w:asciiTheme="majorHAnsi" w:hAnsiTheme="majorHAnsi" w:cs="Calibri"/>
          <w:b/>
        </w:rPr>
        <w:t xml:space="preserve"> cycle)</w:t>
      </w:r>
    </w:p>
    <w:p w14:paraId="3CD2E92B" w14:textId="211BC90E" w:rsidR="00F27455" w:rsidRPr="002E662E" w:rsidRDefault="00F27455" w:rsidP="283034E8">
      <w:pPr>
        <w:jc w:val="center"/>
        <w:rPr>
          <w:rFonts w:asciiTheme="majorHAnsi" w:hAnsiTheme="majorHAnsi" w:cs="Calibri"/>
          <w:sz w:val="20"/>
          <w:szCs w:val="20"/>
        </w:rPr>
      </w:pPr>
      <w:r w:rsidRPr="283034E8">
        <w:rPr>
          <w:rFonts w:asciiTheme="majorHAnsi" w:hAnsiTheme="majorHAnsi" w:cs="Calibri"/>
          <w:sz w:val="20"/>
          <w:szCs w:val="20"/>
        </w:rPr>
        <w:t>[Self-Study report is due J</w:t>
      </w:r>
      <w:r w:rsidR="002E662E" w:rsidRPr="283034E8">
        <w:rPr>
          <w:rFonts w:asciiTheme="majorHAnsi" w:hAnsiTheme="majorHAnsi" w:cs="Calibri"/>
          <w:sz w:val="20"/>
          <w:szCs w:val="20"/>
        </w:rPr>
        <w:t>une 1 in year t.  If on the 2</w:t>
      </w:r>
      <w:r w:rsidR="281E2FC8" w:rsidRPr="283034E8">
        <w:rPr>
          <w:rFonts w:asciiTheme="majorHAnsi" w:hAnsiTheme="majorHAnsi" w:cs="Calibri"/>
          <w:sz w:val="20"/>
          <w:szCs w:val="20"/>
        </w:rPr>
        <w:t>02</w:t>
      </w:r>
      <w:r w:rsidR="00F01D7A">
        <w:rPr>
          <w:rFonts w:asciiTheme="majorHAnsi" w:hAnsiTheme="majorHAnsi" w:cs="Calibri"/>
          <w:sz w:val="20"/>
          <w:szCs w:val="20"/>
        </w:rPr>
        <w:t>6</w:t>
      </w:r>
      <w:r w:rsidR="281E2FC8" w:rsidRPr="283034E8">
        <w:rPr>
          <w:rFonts w:asciiTheme="majorHAnsi" w:hAnsiTheme="majorHAnsi" w:cs="Calibri"/>
          <w:sz w:val="20"/>
          <w:szCs w:val="20"/>
        </w:rPr>
        <w:t>-202</w:t>
      </w:r>
      <w:r w:rsidR="00F01D7A">
        <w:rPr>
          <w:rFonts w:asciiTheme="majorHAnsi" w:hAnsiTheme="majorHAnsi" w:cs="Calibri"/>
          <w:sz w:val="20"/>
          <w:szCs w:val="20"/>
        </w:rPr>
        <w:t>7</w:t>
      </w:r>
      <w:r w:rsidR="002E662E" w:rsidRPr="283034E8">
        <w:rPr>
          <w:rFonts w:asciiTheme="majorHAnsi" w:hAnsiTheme="majorHAnsi" w:cs="Calibri"/>
          <w:sz w:val="20"/>
          <w:szCs w:val="20"/>
        </w:rPr>
        <w:t xml:space="preserve"> cycle, year t = 20</w:t>
      </w:r>
      <w:r w:rsidR="3FFA834A" w:rsidRPr="283034E8">
        <w:rPr>
          <w:rFonts w:asciiTheme="majorHAnsi" w:hAnsiTheme="majorHAnsi" w:cs="Calibri"/>
          <w:sz w:val="20"/>
          <w:szCs w:val="20"/>
        </w:rPr>
        <w:t>2</w:t>
      </w:r>
      <w:r w:rsidR="00F01D7A">
        <w:rPr>
          <w:rFonts w:asciiTheme="majorHAnsi" w:hAnsiTheme="majorHAnsi" w:cs="Calibri"/>
          <w:sz w:val="20"/>
          <w:szCs w:val="20"/>
        </w:rPr>
        <w:t>6</w:t>
      </w:r>
      <w:r w:rsidRPr="283034E8">
        <w:rPr>
          <w:rFonts w:asciiTheme="majorHAnsi" w:hAnsiTheme="majorHAnsi" w:cs="Calibri"/>
          <w:sz w:val="20"/>
          <w:szCs w:val="20"/>
        </w:rPr>
        <w:t>.]</w:t>
      </w:r>
    </w:p>
    <w:p w14:paraId="0247F64F" w14:textId="77777777" w:rsidR="00F27455" w:rsidRPr="002E662E" w:rsidRDefault="00F27455" w:rsidP="00F27455">
      <w:pPr>
        <w:jc w:val="center"/>
        <w:rPr>
          <w:rFonts w:asciiTheme="majorHAnsi" w:hAnsiTheme="majorHAnsi" w:cs="Calibri"/>
          <w:sz w:val="20"/>
          <w:szCs w:val="20"/>
        </w:rPr>
      </w:pPr>
      <w:r w:rsidRPr="002E662E">
        <w:rPr>
          <w:rFonts w:asciiTheme="majorHAnsi" w:hAnsiTheme="majorHAnsi" w:cs="Calibri"/>
          <w:sz w:val="20"/>
          <w:szCs w:val="20"/>
        </w:rPr>
        <w:t>[Consultant reviews to be completed in the fall semester, year t]</w:t>
      </w:r>
    </w:p>
    <w:p w14:paraId="1DC0E674" w14:textId="77777777" w:rsidR="00F27455" w:rsidRPr="002E662E" w:rsidRDefault="00F27455" w:rsidP="00F27455">
      <w:pPr>
        <w:jc w:val="center"/>
        <w:rPr>
          <w:rFonts w:asciiTheme="majorHAnsi" w:hAnsiTheme="majorHAnsi" w:cs="Calibri"/>
          <w:sz w:val="20"/>
          <w:szCs w:val="20"/>
        </w:rPr>
      </w:pPr>
      <w:r w:rsidRPr="002E662E">
        <w:rPr>
          <w:rFonts w:asciiTheme="majorHAnsi" w:hAnsiTheme="majorHAnsi" w:cs="Calibri"/>
          <w:sz w:val="20"/>
          <w:szCs w:val="20"/>
        </w:rPr>
        <w:t>[APR reviews to be completed in the spring semester, year (t+1)]</w:t>
      </w:r>
    </w:p>
    <w:p w14:paraId="0C55BB00" w14:textId="168B873B" w:rsidR="00F27455" w:rsidRPr="002E662E" w:rsidRDefault="00F27455" w:rsidP="283034E8">
      <w:pPr>
        <w:jc w:val="center"/>
        <w:rPr>
          <w:rFonts w:asciiTheme="majorHAnsi" w:hAnsiTheme="majorHAnsi" w:cs="Calibri"/>
          <w:sz w:val="20"/>
          <w:szCs w:val="20"/>
        </w:rPr>
      </w:pPr>
      <w:r w:rsidRPr="283034E8">
        <w:rPr>
          <w:rFonts w:asciiTheme="majorHAnsi" w:hAnsiTheme="majorHAnsi" w:cs="Calibri"/>
          <w:sz w:val="20"/>
          <w:szCs w:val="20"/>
        </w:rPr>
        <w:t>[</w:t>
      </w:r>
      <w:r w:rsidR="42A27FCD" w:rsidRPr="283034E8">
        <w:rPr>
          <w:rFonts w:asciiTheme="majorHAnsi" w:hAnsiTheme="majorHAnsi" w:cs="Calibri"/>
          <w:sz w:val="20"/>
          <w:szCs w:val="20"/>
        </w:rPr>
        <w:t>Review report</w:t>
      </w:r>
      <w:r w:rsidR="17490094" w:rsidRPr="283034E8">
        <w:rPr>
          <w:rFonts w:asciiTheme="majorHAnsi" w:hAnsiTheme="majorHAnsi" w:cs="Calibri"/>
          <w:sz w:val="20"/>
          <w:szCs w:val="20"/>
        </w:rPr>
        <w:t>ed</w:t>
      </w:r>
      <w:r w:rsidR="42A27FCD" w:rsidRPr="283034E8">
        <w:rPr>
          <w:rFonts w:asciiTheme="majorHAnsi" w:hAnsiTheme="majorHAnsi" w:cs="Calibri"/>
          <w:sz w:val="20"/>
          <w:szCs w:val="20"/>
        </w:rPr>
        <w:t xml:space="preserve"> to </w:t>
      </w:r>
      <w:r w:rsidRPr="283034E8">
        <w:rPr>
          <w:rFonts w:asciiTheme="majorHAnsi" w:hAnsiTheme="majorHAnsi" w:cs="Calibri"/>
          <w:sz w:val="20"/>
          <w:szCs w:val="20"/>
        </w:rPr>
        <w:t xml:space="preserve">System in </w:t>
      </w:r>
      <w:r w:rsidR="007802A9" w:rsidRPr="283034E8">
        <w:rPr>
          <w:rFonts w:asciiTheme="majorHAnsi" w:hAnsiTheme="majorHAnsi" w:cs="Calibri"/>
          <w:sz w:val="20"/>
          <w:szCs w:val="20"/>
        </w:rPr>
        <w:t>June</w:t>
      </w:r>
      <w:r w:rsidRPr="283034E8">
        <w:rPr>
          <w:rFonts w:asciiTheme="majorHAnsi" w:hAnsiTheme="majorHAnsi" w:cs="Calibri"/>
          <w:sz w:val="20"/>
          <w:szCs w:val="20"/>
        </w:rPr>
        <w:t>, year (t+1)]</w:t>
      </w:r>
    </w:p>
    <w:tbl>
      <w:tblPr>
        <w:tblW w:w="10589" w:type="dxa"/>
        <w:tblInd w:w="-432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29"/>
        <w:gridCol w:w="6510"/>
        <w:gridCol w:w="1830"/>
      </w:tblGrid>
      <w:tr w:rsidR="004B1E00" w:rsidRPr="002E662E" w14:paraId="2FB4475F" w14:textId="77777777" w:rsidTr="283034E8">
        <w:trPr>
          <w:trHeight w:val="260"/>
        </w:trPr>
        <w:tc>
          <w:tcPr>
            <w:tcW w:w="720" w:type="dxa"/>
          </w:tcPr>
          <w:p w14:paraId="4FF3A4B9" w14:textId="77777777" w:rsidR="00564F49" w:rsidRPr="002E662E" w:rsidRDefault="00564F49" w:rsidP="00BA021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b/>
                <w:sz w:val="20"/>
                <w:szCs w:val="20"/>
              </w:rPr>
              <w:t>Step</w:t>
            </w:r>
          </w:p>
        </w:tc>
        <w:tc>
          <w:tcPr>
            <w:tcW w:w="1529" w:type="dxa"/>
          </w:tcPr>
          <w:p w14:paraId="5103301D" w14:textId="77777777" w:rsidR="00564F49" w:rsidRPr="002E662E" w:rsidRDefault="00564F49" w:rsidP="00BA021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b/>
                <w:sz w:val="20"/>
                <w:szCs w:val="20"/>
              </w:rPr>
              <w:t>Responsible Party</w:t>
            </w:r>
          </w:p>
        </w:tc>
        <w:tc>
          <w:tcPr>
            <w:tcW w:w="6510" w:type="dxa"/>
          </w:tcPr>
          <w:p w14:paraId="02599963" w14:textId="77777777" w:rsidR="00564F49" w:rsidRPr="002E662E" w:rsidRDefault="00564F49" w:rsidP="00BA021C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b/>
                <w:sz w:val="20"/>
                <w:szCs w:val="20"/>
              </w:rPr>
              <w:t>Actions Required</w:t>
            </w:r>
          </w:p>
        </w:tc>
        <w:tc>
          <w:tcPr>
            <w:tcW w:w="1830" w:type="dxa"/>
          </w:tcPr>
          <w:p w14:paraId="425E1E11" w14:textId="77777777" w:rsidR="00564F49" w:rsidRPr="002E662E" w:rsidRDefault="00564F49" w:rsidP="004B1E00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b/>
                <w:sz w:val="20"/>
                <w:szCs w:val="20"/>
              </w:rPr>
              <w:t>Dates/Deadlines</w:t>
            </w:r>
          </w:p>
        </w:tc>
      </w:tr>
      <w:tr w:rsidR="004B1E00" w:rsidRPr="002E662E" w14:paraId="07F236AA" w14:textId="77777777" w:rsidTr="283034E8">
        <w:trPr>
          <w:trHeight w:val="935"/>
        </w:trPr>
        <w:tc>
          <w:tcPr>
            <w:tcW w:w="720" w:type="dxa"/>
          </w:tcPr>
          <w:p w14:paraId="3222E626" w14:textId="77777777" w:rsidR="007802A9" w:rsidRPr="002E662E" w:rsidRDefault="007802A9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7FE40316" w14:textId="77777777" w:rsidR="007802A9" w:rsidRPr="002E662E" w:rsidRDefault="007802A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Provost’s Office</w:t>
            </w:r>
          </w:p>
        </w:tc>
        <w:tc>
          <w:tcPr>
            <w:tcW w:w="6510" w:type="dxa"/>
          </w:tcPr>
          <w:p w14:paraId="6957678A" w14:textId="77777777" w:rsidR="007802A9" w:rsidRPr="002E662E" w:rsidRDefault="007802A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Unit/Department/Program (U/D/P) is</w:t>
            </w:r>
            <w:r w:rsidR="00B57DB2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notified that its program self-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study will be review</w:t>
            </w:r>
            <w:r w:rsidR="00B57DB2" w:rsidRPr="002E662E">
              <w:rPr>
                <w:rFonts w:asciiTheme="majorHAnsi" w:hAnsiTheme="majorHAnsi" w:cstheme="minorHAnsi"/>
                <w:sz w:val="20"/>
                <w:szCs w:val="20"/>
              </w:rPr>
              <w:t>ed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in 3 years</w:t>
            </w:r>
            <w:r w:rsidR="00B57DB2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.  A list of recommendations that need to be addressed by the program, per the past APR report, will be sent to the U/D/P.  </w:t>
            </w:r>
          </w:p>
        </w:tc>
        <w:tc>
          <w:tcPr>
            <w:tcW w:w="1830" w:type="dxa"/>
          </w:tcPr>
          <w:p w14:paraId="592BFF69" w14:textId="77777777" w:rsidR="007802A9" w:rsidRPr="002E662E" w:rsidRDefault="007802A9" w:rsidP="002E66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J</w:t>
            </w:r>
            <w:r w:rsidR="002E662E" w:rsidRPr="002E662E">
              <w:rPr>
                <w:rFonts w:asciiTheme="majorHAnsi" w:hAnsiTheme="majorHAnsi" w:cstheme="minorHAnsi"/>
                <w:sz w:val="20"/>
                <w:szCs w:val="20"/>
              </w:rPr>
              <w:t>une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1, t-3</w:t>
            </w:r>
          </w:p>
        </w:tc>
      </w:tr>
      <w:tr w:rsidR="004B1E00" w:rsidRPr="002E662E" w14:paraId="69E95FDA" w14:textId="77777777" w:rsidTr="283034E8">
        <w:trPr>
          <w:trHeight w:val="620"/>
        </w:trPr>
        <w:tc>
          <w:tcPr>
            <w:tcW w:w="720" w:type="dxa"/>
          </w:tcPr>
          <w:p w14:paraId="7227D13A" w14:textId="77777777" w:rsidR="00C20E30" w:rsidRPr="002E662E" w:rsidRDefault="00C20E30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7C92841F" w14:textId="41AFED9B" w:rsidR="00C20E30" w:rsidRPr="002E662E" w:rsidRDefault="00DE0B7F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U/D/P</w:t>
            </w:r>
          </w:p>
        </w:tc>
        <w:tc>
          <w:tcPr>
            <w:tcW w:w="6510" w:type="dxa"/>
          </w:tcPr>
          <w:p w14:paraId="1BE38263" w14:textId="18CCD203" w:rsidR="00C20E30" w:rsidRPr="00DE0B7F" w:rsidRDefault="00DE0B7F" w:rsidP="00BA021C">
            <w:pPr>
              <w:rPr>
                <w:rFonts w:asciiTheme="majorHAnsi" w:hAnsiTheme="majorHAnsi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U/D/P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8A72A0">
              <w:rPr>
                <w:rFonts w:asciiTheme="majorHAnsi" w:hAnsiTheme="majorHAnsi" w:cstheme="minorHAnsi"/>
                <w:sz w:val="20"/>
                <w:szCs w:val="20"/>
              </w:rPr>
              <w:t>submit an assessment report to the U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niversity Program Assessment Committee</w:t>
            </w:r>
            <w:r w:rsidRPr="008A72A0">
              <w:rPr>
                <w:rFonts w:asciiTheme="majorHAnsi" w:hAnsiTheme="majorHAnsi" w:cstheme="minorHAnsi"/>
                <w:sz w:val="20"/>
                <w:szCs w:val="20"/>
              </w:rPr>
              <w:t xml:space="preserve"> at two timepoints as they move towards the completion of their APR self-study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14:paraId="7C5D8036" w14:textId="77777777" w:rsidR="00C20E30" w:rsidRDefault="00AB62E4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t-5</w:t>
            </w:r>
          </w:p>
          <w:p w14:paraId="020DE3D0" w14:textId="0BAFCB40" w:rsidR="00AB62E4" w:rsidRPr="002E662E" w:rsidRDefault="00AB62E4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t-2</w:t>
            </w:r>
          </w:p>
        </w:tc>
      </w:tr>
      <w:tr w:rsidR="00040AA9" w:rsidRPr="002E662E" w14:paraId="066D5711" w14:textId="77777777" w:rsidTr="283034E8">
        <w:trPr>
          <w:trHeight w:val="620"/>
        </w:trPr>
        <w:tc>
          <w:tcPr>
            <w:tcW w:w="720" w:type="dxa"/>
          </w:tcPr>
          <w:p w14:paraId="23B4EB02" w14:textId="36CB9CC9" w:rsidR="00040AA9" w:rsidRPr="002E662E" w:rsidRDefault="00040AA9" w:rsidP="00040AA9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3</w:t>
            </w:r>
          </w:p>
        </w:tc>
        <w:tc>
          <w:tcPr>
            <w:tcW w:w="1529" w:type="dxa"/>
          </w:tcPr>
          <w:p w14:paraId="6EA88291" w14:textId="6647279D" w:rsidR="00040AA9" w:rsidRPr="002E662E" w:rsidRDefault="00040AA9" w:rsidP="00040AA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Provost’s Office &amp; U/D/P</w:t>
            </w:r>
          </w:p>
        </w:tc>
        <w:tc>
          <w:tcPr>
            <w:tcW w:w="6510" w:type="dxa"/>
          </w:tcPr>
          <w:p w14:paraId="51A5E285" w14:textId="52C7AF04" w:rsidR="00040AA9" w:rsidRPr="002E662E" w:rsidRDefault="00040AA9" w:rsidP="00040AA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Recommended that U/D/P representative attends APR Self Study Information Session sponsored by the Provost’s Office.</w:t>
            </w:r>
          </w:p>
        </w:tc>
        <w:tc>
          <w:tcPr>
            <w:tcW w:w="1830" w:type="dxa"/>
          </w:tcPr>
          <w:p w14:paraId="63EFED3E" w14:textId="51920564" w:rsidR="00040AA9" w:rsidRPr="002E662E" w:rsidRDefault="00040AA9" w:rsidP="00040AA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January</w:t>
            </w:r>
            <w:r>
              <w:rPr>
                <w:rFonts w:asciiTheme="majorHAnsi" w:hAnsiTheme="majorHAnsi" w:cstheme="minorHAnsi"/>
                <w:sz w:val="20"/>
                <w:szCs w:val="20"/>
              </w:rPr>
              <w:t>, year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t-1 or t</w:t>
            </w:r>
          </w:p>
        </w:tc>
      </w:tr>
      <w:tr w:rsidR="004B1E00" w:rsidRPr="002E662E" w14:paraId="4B345F41" w14:textId="77777777" w:rsidTr="283034E8">
        <w:trPr>
          <w:trHeight w:val="800"/>
        </w:trPr>
        <w:tc>
          <w:tcPr>
            <w:tcW w:w="720" w:type="dxa"/>
          </w:tcPr>
          <w:p w14:paraId="390F1E5E" w14:textId="153EEDA2" w:rsidR="00564F49" w:rsidRPr="002E662E" w:rsidRDefault="00040AA9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4</w:t>
            </w:r>
          </w:p>
        </w:tc>
        <w:tc>
          <w:tcPr>
            <w:tcW w:w="1529" w:type="dxa"/>
          </w:tcPr>
          <w:p w14:paraId="140CC369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Provost’s Office</w:t>
            </w:r>
          </w:p>
        </w:tc>
        <w:tc>
          <w:tcPr>
            <w:tcW w:w="6510" w:type="dxa"/>
          </w:tcPr>
          <w:p w14:paraId="48B13CA8" w14:textId="77777777" w:rsidR="00564F49" w:rsidRPr="002E662E" w:rsidRDefault="00B57DB2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U/D/P</w:t>
            </w:r>
            <w:r w:rsidR="00564F49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is notified that its program will be reviewed by APR in the upcoming year, with self-study report due on June 1, year t.  </w:t>
            </w:r>
            <w:r w:rsidR="00682272" w:rsidRPr="002E662E">
              <w:rPr>
                <w:rFonts w:asciiTheme="majorHAnsi" w:hAnsiTheme="majorHAnsi" w:cstheme="minorHAnsi"/>
                <w:sz w:val="20"/>
                <w:szCs w:val="20"/>
              </w:rPr>
              <w:t>U/D/P is provided with relevant</w:t>
            </w:r>
            <w:r w:rsidR="00564F49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materials for the self-study report. </w:t>
            </w:r>
          </w:p>
        </w:tc>
        <w:tc>
          <w:tcPr>
            <w:tcW w:w="1830" w:type="dxa"/>
          </w:tcPr>
          <w:p w14:paraId="5270C4A2" w14:textId="77777777" w:rsidR="00564F49" w:rsidRPr="002E662E" w:rsidRDefault="00936053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January, year</w:t>
            </w:r>
            <w:r w:rsidR="00564F49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t-1</w:t>
            </w:r>
          </w:p>
        </w:tc>
      </w:tr>
      <w:tr w:rsidR="004B1E00" w:rsidRPr="002E662E" w14:paraId="4CA132AD" w14:textId="77777777" w:rsidTr="283034E8">
        <w:trPr>
          <w:trHeight w:val="350"/>
        </w:trPr>
        <w:tc>
          <w:tcPr>
            <w:tcW w:w="720" w:type="dxa"/>
          </w:tcPr>
          <w:p w14:paraId="333729BD" w14:textId="6CCB7AC0" w:rsidR="00564F49" w:rsidRPr="002E662E" w:rsidRDefault="00040AA9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5</w:t>
            </w:r>
          </w:p>
        </w:tc>
        <w:tc>
          <w:tcPr>
            <w:tcW w:w="1529" w:type="dxa"/>
          </w:tcPr>
          <w:p w14:paraId="66490B6E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U/D/P</w:t>
            </w:r>
          </w:p>
        </w:tc>
        <w:tc>
          <w:tcPr>
            <w:tcW w:w="6510" w:type="dxa"/>
          </w:tcPr>
          <w:p w14:paraId="1B4857A6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Identification of external consultant(s) and submission to dean for approval.</w:t>
            </w:r>
          </w:p>
        </w:tc>
        <w:tc>
          <w:tcPr>
            <w:tcW w:w="1830" w:type="dxa"/>
          </w:tcPr>
          <w:p w14:paraId="4157493B" w14:textId="6DDF2382" w:rsidR="00564F49" w:rsidRPr="002E662E" w:rsidRDefault="0D506F15" w:rsidP="283034E8">
            <w:pPr>
              <w:rPr>
                <w:rFonts w:asciiTheme="majorHAnsi" w:hAnsiTheme="majorHAnsi" w:cstheme="minorBidi"/>
                <w:sz w:val="20"/>
                <w:szCs w:val="20"/>
              </w:rPr>
            </w:pPr>
            <w:r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March 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>1, year</w:t>
            </w:r>
            <w:r w:rsidR="59865EB4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 t</w:t>
            </w:r>
          </w:p>
        </w:tc>
      </w:tr>
      <w:tr w:rsidR="004B1E00" w:rsidRPr="002E662E" w14:paraId="48DE104D" w14:textId="77777777" w:rsidTr="283034E8">
        <w:trPr>
          <w:trHeight w:val="350"/>
        </w:trPr>
        <w:tc>
          <w:tcPr>
            <w:tcW w:w="720" w:type="dxa"/>
          </w:tcPr>
          <w:p w14:paraId="5F21F34F" w14:textId="5787BC5A" w:rsidR="00564F49" w:rsidRPr="002E662E" w:rsidRDefault="00040AA9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6</w:t>
            </w:r>
          </w:p>
        </w:tc>
        <w:tc>
          <w:tcPr>
            <w:tcW w:w="1529" w:type="dxa"/>
          </w:tcPr>
          <w:p w14:paraId="347FFD15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Dean</w:t>
            </w:r>
          </w:p>
        </w:tc>
        <w:tc>
          <w:tcPr>
            <w:tcW w:w="6510" w:type="dxa"/>
          </w:tcPr>
          <w:p w14:paraId="2D1CF13C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Approval of the external consultant(s)</w:t>
            </w:r>
            <w:r w:rsidR="00B54FC4" w:rsidRPr="002E662E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14:paraId="4A5F6622" w14:textId="7884689F" w:rsidR="00564F49" w:rsidRPr="002E662E" w:rsidRDefault="681944AD" w:rsidP="283034E8">
            <w:pPr>
              <w:rPr>
                <w:rFonts w:asciiTheme="majorHAnsi" w:hAnsiTheme="majorHAnsi" w:cstheme="minorBidi"/>
                <w:sz w:val="20"/>
                <w:szCs w:val="20"/>
              </w:rPr>
            </w:pPr>
            <w:r w:rsidRPr="283034E8">
              <w:rPr>
                <w:rFonts w:asciiTheme="majorHAnsi" w:hAnsiTheme="majorHAnsi" w:cstheme="minorBidi"/>
                <w:sz w:val="20"/>
                <w:szCs w:val="20"/>
              </w:rPr>
              <w:t>May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 1, year </w:t>
            </w:r>
            <w:r w:rsidR="32A9793F" w:rsidRPr="283034E8">
              <w:rPr>
                <w:rFonts w:asciiTheme="majorHAnsi" w:hAnsiTheme="majorHAnsi" w:cstheme="minorBidi"/>
                <w:sz w:val="20"/>
                <w:szCs w:val="20"/>
              </w:rPr>
              <w:t>t</w:t>
            </w:r>
          </w:p>
        </w:tc>
      </w:tr>
      <w:tr w:rsidR="004B1E00" w:rsidRPr="002E662E" w14:paraId="3B364F67" w14:textId="77777777" w:rsidTr="283034E8">
        <w:trPr>
          <w:trHeight w:val="620"/>
        </w:trPr>
        <w:tc>
          <w:tcPr>
            <w:tcW w:w="720" w:type="dxa"/>
          </w:tcPr>
          <w:p w14:paraId="0A242DAC" w14:textId="119E3EE2" w:rsidR="00564F49" w:rsidRPr="002E662E" w:rsidRDefault="00040AA9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7</w:t>
            </w:r>
          </w:p>
        </w:tc>
        <w:tc>
          <w:tcPr>
            <w:tcW w:w="1529" w:type="dxa"/>
          </w:tcPr>
          <w:p w14:paraId="28F8CED7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Institutional Research</w:t>
            </w:r>
          </w:p>
        </w:tc>
        <w:tc>
          <w:tcPr>
            <w:tcW w:w="6510" w:type="dxa"/>
          </w:tcPr>
          <w:p w14:paraId="6C23E026" w14:textId="692ADF70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Institutional Research prepares the Unit Data Sheet and posts on Academic Program Review </w:t>
            </w:r>
            <w:r w:rsidR="00AB62E4">
              <w:rPr>
                <w:rFonts w:asciiTheme="majorHAnsi" w:hAnsiTheme="majorHAnsi" w:cstheme="minorHAnsi"/>
                <w:sz w:val="20"/>
                <w:szCs w:val="20"/>
              </w:rPr>
              <w:t>Canvas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site.</w:t>
            </w:r>
          </w:p>
        </w:tc>
        <w:tc>
          <w:tcPr>
            <w:tcW w:w="1830" w:type="dxa"/>
          </w:tcPr>
          <w:p w14:paraId="375B0E09" w14:textId="4E419F4F" w:rsidR="00564F49" w:rsidRPr="002E662E" w:rsidRDefault="1285837B" w:rsidP="283034E8">
            <w:pPr>
              <w:rPr>
                <w:rFonts w:asciiTheme="majorHAnsi" w:hAnsiTheme="majorHAnsi" w:cstheme="minorBidi"/>
                <w:sz w:val="20"/>
                <w:szCs w:val="20"/>
              </w:rPr>
            </w:pPr>
            <w:r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January </w:t>
            </w:r>
            <w:r w:rsidR="002E662E" w:rsidRPr="283034E8">
              <w:rPr>
                <w:rFonts w:asciiTheme="majorHAnsi" w:hAnsiTheme="majorHAnsi" w:cstheme="minorBidi"/>
                <w:sz w:val="20"/>
                <w:szCs w:val="20"/>
              </w:rPr>
              <w:t>1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, year </w:t>
            </w:r>
            <w:r w:rsidR="6D851B0D" w:rsidRPr="283034E8">
              <w:rPr>
                <w:rFonts w:asciiTheme="majorHAnsi" w:hAnsiTheme="majorHAnsi" w:cstheme="minorBidi"/>
                <w:sz w:val="20"/>
                <w:szCs w:val="20"/>
              </w:rPr>
              <w:t>t</w:t>
            </w:r>
          </w:p>
        </w:tc>
      </w:tr>
      <w:tr w:rsidR="004B1E00" w:rsidRPr="002E662E" w14:paraId="1AE42812" w14:textId="77777777" w:rsidTr="283034E8">
        <w:trPr>
          <w:trHeight w:val="350"/>
        </w:trPr>
        <w:tc>
          <w:tcPr>
            <w:tcW w:w="720" w:type="dxa"/>
          </w:tcPr>
          <w:p w14:paraId="2D90FDFB" w14:textId="4F114084" w:rsidR="00564F49" w:rsidRPr="002E662E" w:rsidRDefault="00040AA9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8</w:t>
            </w:r>
          </w:p>
        </w:tc>
        <w:tc>
          <w:tcPr>
            <w:tcW w:w="1529" w:type="dxa"/>
          </w:tcPr>
          <w:p w14:paraId="2E6C5EAD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U/D/P</w:t>
            </w:r>
          </w:p>
        </w:tc>
        <w:tc>
          <w:tcPr>
            <w:tcW w:w="6510" w:type="dxa"/>
          </w:tcPr>
          <w:p w14:paraId="0E78DA2F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U/D/P submits completed APR Self-Study to the Dean</w:t>
            </w:r>
            <w:r w:rsidR="00B54FC4" w:rsidRPr="002E662E">
              <w:rPr>
                <w:rFonts w:asciiTheme="majorHAns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14:paraId="4D56ED8D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June 1, year t </w:t>
            </w:r>
          </w:p>
        </w:tc>
      </w:tr>
      <w:tr w:rsidR="004B1E00" w:rsidRPr="002E662E" w14:paraId="76C60FD5" w14:textId="77777777" w:rsidTr="283034E8">
        <w:trPr>
          <w:trHeight w:val="620"/>
        </w:trPr>
        <w:tc>
          <w:tcPr>
            <w:tcW w:w="720" w:type="dxa"/>
          </w:tcPr>
          <w:p w14:paraId="3DE1F8F4" w14:textId="5EF077D4" w:rsidR="00564F49" w:rsidRPr="002E662E" w:rsidRDefault="00040AA9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9</w:t>
            </w:r>
          </w:p>
        </w:tc>
        <w:tc>
          <w:tcPr>
            <w:tcW w:w="1529" w:type="dxa"/>
          </w:tcPr>
          <w:p w14:paraId="21188E3F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Dean</w:t>
            </w:r>
          </w:p>
        </w:tc>
        <w:tc>
          <w:tcPr>
            <w:tcW w:w="6510" w:type="dxa"/>
          </w:tcPr>
          <w:p w14:paraId="4615C60D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Review of APR Self-Study for completeness.  One month is allowed for reports identified as incomplete or insufficient to be completed.</w:t>
            </w:r>
          </w:p>
        </w:tc>
        <w:tc>
          <w:tcPr>
            <w:tcW w:w="1830" w:type="dxa"/>
          </w:tcPr>
          <w:p w14:paraId="4C5BBF48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July </w:t>
            </w:r>
          </w:p>
        </w:tc>
      </w:tr>
      <w:tr w:rsidR="004B1E00" w:rsidRPr="002E662E" w14:paraId="1F488A0B" w14:textId="77777777" w:rsidTr="283034E8">
        <w:trPr>
          <w:trHeight w:val="890"/>
        </w:trPr>
        <w:tc>
          <w:tcPr>
            <w:tcW w:w="720" w:type="dxa"/>
          </w:tcPr>
          <w:p w14:paraId="275A670D" w14:textId="707A25CE" w:rsidR="00564F49" w:rsidRPr="002E662E" w:rsidRDefault="00040AA9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10</w:t>
            </w:r>
          </w:p>
        </w:tc>
        <w:tc>
          <w:tcPr>
            <w:tcW w:w="1529" w:type="dxa"/>
          </w:tcPr>
          <w:p w14:paraId="52301D30" w14:textId="77777777" w:rsidR="00564F49" w:rsidRPr="002E662E" w:rsidRDefault="00C4264E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U/D/P</w:t>
            </w:r>
          </w:p>
        </w:tc>
        <w:tc>
          <w:tcPr>
            <w:tcW w:w="6510" w:type="dxa"/>
          </w:tcPr>
          <w:p w14:paraId="1ADC8E82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External consultant visits campus.  The consultant campus visit is made after the start of the fall semester.</w:t>
            </w:r>
            <w:r w:rsidR="0068616C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External consultant completes consultant’s report and makes recommendations.</w:t>
            </w:r>
          </w:p>
        </w:tc>
        <w:tc>
          <w:tcPr>
            <w:tcW w:w="1830" w:type="dxa"/>
          </w:tcPr>
          <w:p w14:paraId="1A53E36D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September</w:t>
            </w:r>
          </w:p>
        </w:tc>
      </w:tr>
      <w:tr w:rsidR="004B1E00" w:rsidRPr="002E662E" w14:paraId="0E933D28" w14:textId="77777777" w:rsidTr="283034E8">
        <w:tc>
          <w:tcPr>
            <w:tcW w:w="720" w:type="dxa"/>
          </w:tcPr>
          <w:p w14:paraId="3CE47960" w14:textId="14BAE81C" w:rsidR="00564F49" w:rsidRPr="002E662E" w:rsidRDefault="00C20E30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="00040AA9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529" w:type="dxa"/>
          </w:tcPr>
          <w:p w14:paraId="24112641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U/D/P</w:t>
            </w:r>
          </w:p>
        </w:tc>
        <w:tc>
          <w:tcPr>
            <w:tcW w:w="6510" w:type="dxa"/>
          </w:tcPr>
          <w:p w14:paraId="40F53EF0" w14:textId="44616426" w:rsidR="00564F49" w:rsidRPr="002E662E" w:rsidRDefault="5922AA4C" w:rsidP="283034E8">
            <w:pPr>
              <w:rPr>
                <w:rFonts w:asciiTheme="majorHAnsi" w:hAnsiTheme="majorHAnsi" w:cstheme="minorBidi"/>
                <w:sz w:val="20"/>
                <w:szCs w:val="20"/>
              </w:rPr>
            </w:pPr>
            <w:r w:rsidRPr="283034E8">
              <w:rPr>
                <w:rFonts w:asciiTheme="majorHAnsi" w:hAnsiTheme="majorHAnsi" w:cstheme="minorBidi"/>
                <w:sz w:val="20"/>
                <w:szCs w:val="20"/>
              </w:rPr>
              <w:t>U/D/P puts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 final package together including the APR Self-Study</w:t>
            </w:r>
            <w:r w:rsidRPr="283034E8">
              <w:rPr>
                <w:rFonts w:asciiTheme="majorHAnsi" w:hAnsiTheme="majorHAnsi" w:cstheme="minorBidi"/>
                <w:sz w:val="20"/>
                <w:szCs w:val="20"/>
              </w:rPr>
              <w:t>, consultant’s report, and the U/D/P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’s response to the consultant’s report and posts on the APR </w:t>
            </w:r>
            <w:r w:rsidR="12466D76" w:rsidRPr="283034E8">
              <w:rPr>
                <w:rFonts w:asciiTheme="majorHAnsi" w:hAnsiTheme="majorHAnsi" w:cstheme="minorBidi"/>
                <w:sz w:val="20"/>
                <w:szCs w:val="20"/>
              </w:rPr>
              <w:t>Canvas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 site.  </w:t>
            </w:r>
            <w:r w:rsidR="576DA895" w:rsidRPr="283034E8">
              <w:rPr>
                <w:rFonts w:asciiTheme="majorHAnsi" w:hAnsiTheme="majorHAnsi" w:cstheme="minorBidi"/>
                <w:sz w:val="20"/>
                <w:szCs w:val="20"/>
              </w:rPr>
              <w:t>U/D/P chair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 or their designated representative</w:t>
            </w:r>
            <w:r w:rsidR="2AF05AD1" w:rsidRPr="283034E8">
              <w:rPr>
                <w:rFonts w:asciiTheme="majorHAnsi" w:hAnsiTheme="majorHAnsi" w:cstheme="minorBidi"/>
                <w:sz w:val="20"/>
                <w:szCs w:val="20"/>
              </w:rPr>
              <w:t>, APR administrative consultants, and APR members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 will be granted electronic access to APR </w:t>
            </w:r>
            <w:r w:rsidR="1185ED77" w:rsidRPr="283034E8">
              <w:rPr>
                <w:rFonts w:asciiTheme="majorHAnsi" w:hAnsiTheme="majorHAnsi" w:cstheme="minorBidi"/>
                <w:sz w:val="20"/>
                <w:szCs w:val="20"/>
              </w:rPr>
              <w:t>Canvas site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14:paraId="1B7C674A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November</w:t>
            </w:r>
          </w:p>
        </w:tc>
      </w:tr>
      <w:tr w:rsidR="004B1E00" w:rsidRPr="002E662E" w14:paraId="00E71973" w14:textId="77777777" w:rsidTr="283034E8">
        <w:trPr>
          <w:trHeight w:val="647"/>
        </w:trPr>
        <w:tc>
          <w:tcPr>
            <w:tcW w:w="720" w:type="dxa"/>
          </w:tcPr>
          <w:p w14:paraId="419DCEA5" w14:textId="4CE7BB24" w:rsidR="00564F49" w:rsidRPr="002E662E" w:rsidRDefault="00C4264E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="00040AA9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1529" w:type="dxa"/>
          </w:tcPr>
          <w:p w14:paraId="5E0D62BC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Dean</w:t>
            </w:r>
          </w:p>
        </w:tc>
        <w:tc>
          <w:tcPr>
            <w:tcW w:w="6510" w:type="dxa"/>
          </w:tcPr>
          <w:p w14:paraId="4291BB7C" w14:textId="19396E4B" w:rsidR="00564F49" w:rsidRPr="002E662E" w:rsidRDefault="0362FCBD" w:rsidP="283034E8">
            <w:pPr>
              <w:rPr>
                <w:rFonts w:asciiTheme="majorHAnsi" w:hAnsiTheme="majorHAnsi" w:cstheme="minorBidi"/>
                <w:sz w:val="20"/>
                <w:szCs w:val="20"/>
              </w:rPr>
            </w:pPr>
            <w:r w:rsidRPr="283034E8">
              <w:rPr>
                <w:rFonts w:asciiTheme="majorHAnsi" w:hAnsiTheme="majorHAnsi" w:cstheme="minorBidi"/>
                <w:sz w:val="20"/>
                <w:szCs w:val="20"/>
              </w:rPr>
              <w:t>Dean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 review</w:t>
            </w:r>
            <w:r w:rsidRPr="283034E8">
              <w:rPr>
                <w:rFonts w:asciiTheme="majorHAnsi" w:hAnsiTheme="majorHAnsi" w:cstheme="minorBidi"/>
                <w:sz w:val="20"/>
                <w:szCs w:val="20"/>
              </w:rPr>
              <w:t>s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 the final package and prepare</w:t>
            </w:r>
            <w:r w:rsidRPr="283034E8">
              <w:rPr>
                <w:rFonts w:asciiTheme="majorHAnsi" w:hAnsiTheme="majorHAnsi" w:cstheme="minorBidi"/>
                <w:sz w:val="20"/>
                <w:szCs w:val="20"/>
              </w:rPr>
              <w:t>s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 a summary including recommendations.  Posts letter on APR </w:t>
            </w:r>
            <w:r w:rsidR="2F64A80D" w:rsidRPr="283034E8">
              <w:rPr>
                <w:rFonts w:asciiTheme="majorHAnsi" w:hAnsiTheme="majorHAnsi" w:cstheme="minorBidi"/>
                <w:sz w:val="20"/>
                <w:szCs w:val="20"/>
              </w:rPr>
              <w:t>Canvas</w:t>
            </w:r>
            <w:r w:rsidR="3EB37D19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 site.</w:t>
            </w:r>
          </w:p>
        </w:tc>
        <w:tc>
          <w:tcPr>
            <w:tcW w:w="1830" w:type="dxa"/>
          </w:tcPr>
          <w:p w14:paraId="6BD2612E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December</w:t>
            </w:r>
          </w:p>
        </w:tc>
      </w:tr>
      <w:tr w:rsidR="002E662E" w:rsidRPr="002E662E" w14:paraId="677DA238" w14:textId="77777777" w:rsidTr="283034E8">
        <w:trPr>
          <w:trHeight w:val="368"/>
        </w:trPr>
        <w:tc>
          <w:tcPr>
            <w:tcW w:w="720" w:type="dxa"/>
          </w:tcPr>
          <w:p w14:paraId="3CC80E72" w14:textId="39439785" w:rsidR="002E662E" w:rsidRPr="002E662E" w:rsidRDefault="00DE0B7F" w:rsidP="002E662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13</w:t>
            </w:r>
          </w:p>
        </w:tc>
        <w:tc>
          <w:tcPr>
            <w:tcW w:w="1529" w:type="dxa"/>
          </w:tcPr>
          <w:p w14:paraId="61DEF1B2" w14:textId="26E091B6" w:rsidR="002E662E" w:rsidRPr="002E662E" w:rsidRDefault="002E662E" w:rsidP="002E66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G</w:t>
            </w:r>
            <w:r w:rsidR="00AB62E4">
              <w:rPr>
                <w:rFonts w:asciiTheme="majorHAnsi" w:hAnsiTheme="majorHAnsi" w:cstheme="minorHAnsi"/>
                <w:sz w:val="20"/>
                <w:szCs w:val="20"/>
              </w:rPr>
              <w:t>EL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D</w:t>
            </w:r>
            <w:r w:rsidR="00AB62E4">
              <w:rPr>
                <w:rFonts w:asciiTheme="majorHAnsi" w:hAnsiTheme="majorHAnsi" w:cstheme="minorHAnsi"/>
                <w:sz w:val="20"/>
                <w:szCs w:val="20"/>
              </w:rPr>
              <w:t>ean</w:t>
            </w:r>
          </w:p>
        </w:tc>
        <w:tc>
          <w:tcPr>
            <w:tcW w:w="6510" w:type="dxa"/>
          </w:tcPr>
          <w:p w14:paraId="40EB2D81" w14:textId="345B7909" w:rsidR="002E662E" w:rsidRPr="002E662E" w:rsidRDefault="002E662E" w:rsidP="283034E8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283034E8">
              <w:rPr>
                <w:rFonts w:asciiTheme="majorHAnsi" w:hAnsiTheme="majorHAnsi" w:cs="Calibri"/>
                <w:b/>
                <w:bCs/>
                <w:i/>
                <w:iCs/>
                <w:sz w:val="20"/>
                <w:szCs w:val="20"/>
              </w:rPr>
              <w:t>Only for graduate program reviews</w:t>
            </w:r>
            <w:r w:rsidRPr="283034E8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="70B90EEA" w:rsidRPr="283034E8">
              <w:rPr>
                <w:rFonts w:asciiTheme="majorHAnsi" w:hAnsiTheme="majorHAnsi" w:cs="Calibri"/>
                <w:sz w:val="20"/>
                <w:szCs w:val="20"/>
              </w:rPr>
              <w:t xml:space="preserve">Dean of Graduate and Extended Learning </w:t>
            </w:r>
            <w:r w:rsidRPr="283034E8">
              <w:rPr>
                <w:rFonts w:asciiTheme="majorHAnsi" w:hAnsiTheme="majorHAnsi" w:cs="Calibri"/>
                <w:sz w:val="20"/>
                <w:szCs w:val="20"/>
              </w:rPr>
              <w:t xml:space="preserve">reviews the final package and prepares a summary including recommendations.  Posts letter on APR </w:t>
            </w:r>
            <w:r w:rsidR="53846F70" w:rsidRPr="283034E8">
              <w:rPr>
                <w:rFonts w:asciiTheme="majorHAnsi" w:hAnsiTheme="majorHAnsi" w:cs="Calibri"/>
                <w:sz w:val="20"/>
                <w:szCs w:val="20"/>
              </w:rPr>
              <w:t>Canvas</w:t>
            </w:r>
            <w:r w:rsidRPr="283034E8">
              <w:rPr>
                <w:rFonts w:asciiTheme="majorHAnsi" w:hAnsiTheme="majorHAnsi" w:cs="Calibri"/>
                <w:sz w:val="20"/>
                <w:szCs w:val="20"/>
              </w:rPr>
              <w:t xml:space="preserve"> site.</w:t>
            </w:r>
          </w:p>
        </w:tc>
        <w:tc>
          <w:tcPr>
            <w:tcW w:w="1830" w:type="dxa"/>
          </w:tcPr>
          <w:p w14:paraId="193D80A9" w14:textId="77777777" w:rsidR="002E662E" w:rsidRPr="002E662E" w:rsidRDefault="002E662E" w:rsidP="002E66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January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4B1E00" w:rsidRPr="002E662E" w14:paraId="5FFFDA2C" w14:textId="77777777" w:rsidTr="283034E8">
        <w:trPr>
          <w:trHeight w:val="440"/>
        </w:trPr>
        <w:tc>
          <w:tcPr>
            <w:tcW w:w="720" w:type="dxa"/>
          </w:tcPr>
          <w:p w14:paraId="59C51B7A" w14:textId="590CE924" w:rsidR="00564F49" w:rsidRPr="002E662E" w:rsidRDefault="00C4264E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="00DE0B7F">
              <w:rPr>
                <w:rFonts w:asciiTheme="majorHAnsi" w:hAnsiTheme="majorHAnsi" w:cstheme="minorHAnsi"/>
                <w:sz w:val="20"/>
                <w:szCs w:val="20"/>
              </w:rPr>
              <w:t>4</w:t>
            </w:r>
          </w:p>
        </w:tc>
        <w:tc>
          <w:tcPr>
            <w:tcW w:w="1529" w:type="dxa"/>
          </w:tcPr>
          <w:p w14:paraId="79BC0F0D" w14:textId="77777777" w:rsidR="00564F49" w:rsidRPr="002E662E" w:rsidRDefault="002E662E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UG/Grad </w:t>
            </w:r>
            <w:r w:rsidR="00564F49" w:rsidRPr="002E662E">
              <w:rPr>
                <w:rFonts w:asciiTheme="majorHAnsi" w:hAnsiTheme="majorHAnsi" w:cstheme="minorHAnsi"/>
                <w:sz w:val="20"/>
                <w:szCs w:val="20"/>
              </w:rPr>
              <w:t>APR Committee</w:t>
            </w:r>
          </w:p>
        </w:tc>
        <w:tc>
          <w:tcPr>
            <w:tcW w:w="6510" w:type="dxa"/>
          </w:tcPr>
          <w:p w14:paraId="3E9A6FF7" w14:textId="77777777" w:rsidR="00564F49" w:rsidRPr="002E662E" w:rsidRDefault="002E662E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UG/Grad </w:t>
            </w:r>
            <w:r w:rsidR="00564F49" w:rsidRPr="002E662E">
              <w:rPr>
                <w:rFonts w:asciiTheme="majorHAnsi" w:hAnsiTheme="majorHAnsi" w:cstheme="minorHAnsi"/>
                <w:sz w:val="20"/>
                <w:szCs w:val="20"/>
              </w:rPr>
              <w:t>APR Committee forms sub-committee to review completed self-study.</w:t>
            </w:r>
          </w:p>
        </w:tc>
        <w:tc>
          <w:tcPr>
            <w:tcW w:w="1830" w:type="dxa"/>
          </w:tcPr>
          <w:p w14:paraId="45C63584" w14:textId="77777777" w:rsidR="00564F49" w:rsidRPr="002E662E" w:rsidRDefault="002E662E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January</w:t>
            </w:r>
          </w:p>
        </w:tc>
      </w:tr>
      <w:tr w:rsidR="004B1E00" w:rsidRPr="002E662E" w14:paraId="2F64C47B" w14:textId="77777777" w:rsidTr="283034E8">
        <w:trPr>
          <w:trHeight w:val="890"/>
        </w:trPr>
        <w:tc>
          <w:tcPr>
            <w:tcW w:w="720" w:type="dxa"/>
          </w:tcPr>
          <w:p w14:paraId="7561C64A" w14:textId="73A1D835" w:rsidR="00564F49" w:rsidRPr="002E662E" w:rsidRDefault="00C4264E" w:rsidP="00BA021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E662E">
              <w:rPr>
                <w:rFonts w:asciiTheme="majorHAnsi" w:hAnsiTheme="majorHAnsi" w:cs="Calibri"/>
                <w:sz w:val="20"/>
                <w:szCs w:val="20"/>
              </w:rPr>
              <w:t>1</w:t>
            </w:r>
            <w:r w:rsidR="00DE0B7F"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1529" w:type="dxa"/>
          </w:tcPr>
          <w:p w14:paraId="4300EBD6" w14:textId="77777777" w:rsidR="00564F49" w:rsidRPr="002E662E" w:rsidRDefault="002E662E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UG/Grad </w:t>
            </w:r>
            <w:r w:rsidR="00564F49" w:rsidRPr="002E662E">
              <w:rPr>
                <w:rFonts w:asciiTheme="majorHAnsi" w:hAnsiTheme="majorHAnsi" w:cs="Calibri"/>
                <w:sz w:val="20"/>
                <w:szCs w:val="20"/>
              </w:rPr>
              <w:t>APR Committee</w:t>
            </w:r>
          </w:p>
        </w:tc>
        <w:tc>
          <w:tcPr>
            <w:tcW w:w="6510" w:type="dxa"/>
          </w:tcPr>
          <w:p w14:paraId="15643A66" w14:textId="77777777" w:rsidR="00564F49" w:rsidRPr="002E662E" w:rsidRDefault="00682272" w:rsidP="0093605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APR sub-committee</w:t>
            </w:r>
            <w:r w:rsidR="00564F49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review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s</w:t>
            </w:r>
            <w:r w:rsidR="00564F49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completed </w:t>
            </w:r>
            <w:r w:rsidR="00936053">
              <w:rPr>
                <w:rFonts w:asciiTheme="majorHAnsi" w:hAnsiTheme="majorHAnsi" w:cstheme="minorHAnsi"/>
                <w:sz w:val="20"/>
                <w:szCs w:val="20"/>
              </w:rPr>
              <w:t>materials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, meets with </w:t>
            </w:r>
            <w:r w:rsidR="00564F49" w:rsidRPr="002E662E">
              <w:rPr>
                <w:rFonts w:asciiTheme="majorHAnsi" w:hAnsiTheme="majorHAnsi" w:cstheme="minorHAnsi"/>
                <w:sz w:val="20"/>
                <w:szCs w:val="20"/>
              </w:rPr>
              <w:t>U/D/P representative, present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s</w:t>
            </w:r>
            <w:r w:rsidR="00564F49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APR</w:t>
            </w:r>
            <w:r w:rsidR="002E662E">
              <w:rPr>
                <w:rFonts w:asciiTheme="majorHAnsi" w:hAnsiTheme="majorHAnsi" w:cstheme="minorHAnsi"/>
                <w:sz w:val="20"/>
                <w:szCs w:val="20"/>
              </w:rPr>
              <w:t xml:space="preserve"> Report to full </w:t>
            </w:r>
            <w:r w:rsidR="00B0580A">
              <w:rPr>
                <w:rFonts w:asciiTheme="majorHAnsi" w:hAnsiTheme="majorHAnsi" w:cstheme="minorHAnsi"/>
                <w:sz w:val="20"/>
                <w:szCs w:val="20"/>
              </w:rPr>
              <w:t xml:space="preserve">UG/Grad APR </w:t>
            </w:r>
            <w:r w:rsidR="002E662E">
              <w:rPr>
                <w:rFonts w:asciiTheme="majorHAnsi" w:hAnsiTheme="majorHAnsi" w:cstheme="minorHAnsi"/>
                <w:sz w:val="20"/>
                <w:szCs w:val="20"/>
              </w:rPr>
              <w:t>committee.  C</w:t>
            </w:r>
            <w:r w:rsidR="00564F49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ommittee </w:t>
            </w:r>
            <w:r w:rsidR="002E662E">
              <w:rPr>
                <w:rFonts w:asciiTheme="majorHAnsi" w:hAnsiTheme="majorHAnsi" w:cstheme="minorHAnsi"/>
                <w:sz w:val="20"/>
                <w:szCs w:val="20"/>
              </w:rPr>
              <w:t xml:space="preserve">reviews and </w:t>
            </w:r>
            <w:r w:rsidR="00564F49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approves report.   </w:t>
            </w:r>
          </w:p>
        </w:tc>
        <w:tc>
          <w:tcPr>
            <w:tcW w:w="1830" w:type="dxa"/>
          </w:tcPr>
          <w:p w14:paraId="412123BC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March 1, year (t+1)</w:t>
            </w:r>
          </w:p>
        </w:tc>
      </w:tr>
      <w:tr w:rsidR="004B1E00" w:rsidRPr="002E662E" w14:paraId="607A1EFA" w14:textId="77777777" w:rsidTr="283034E8">
        <w:trPr>
          <w:trHeight w:val="890"/>
        </w:trPr>
        <w:tc>
          <w:tcPr>
            <w:tcW w:w="720" w:type="dxa"/>
          </w:tcPr>
          <w:p w14:paraId="47D26CB6" w14:textId="7B7AC5B7" w:rsidR="00564F49" w:rsidRPr="002E662E" w:rsidRDefault="00C4264E" w:rsidP="00BA021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2E662E">
              <w:rPr>
                <w:rFonts w:asciiTheme="majorHAnsi" w:hAnsiTheme="majorHAnsi" w:cs="Calibri"/>
                <w:sz w:val="20"/>
                <w:szCs w:val="20"/>
              </w:rPr>
              <w:lastRenderedPageBreak/>
              <w:t>1</w:t>
            </w:r>
            <w:r w:rsidR="00DE0B7F"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1529" w:type="dxa"/>
          </w:tcPr>
          <w:p w14:paraId="6EA16DA3" w14:textId="77777777" w:rsidR="00564F49" w:rsidRPr="002E662E" w:rsidRDefault="002E662E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UG/Grad </w:t>
            </w:r>
            <w:r w:rsidR="00564F49" w:rsidRPr="002E662E">
              <w:rPr>
                <w:rFonts w:asciiTheme="majorHAnsi" w:hAnsiTheme="majorHAnsi" w:cs="Calibri"/>
                <w:sz w:val="20"/>
                <w:szCs w:val="20"/>
              </w:rPr>
              <w:t>APR Committee Chair</w:t>
            </w:r>
          </w:p>
        </w:tc>
        <w:tc>
          <w:tcPr>
            <w:tcW w:w="6510" w:type="dxa"/>
          </w:tcPr>
          <w:p w14:paraId="41F7F928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APR Report submitted in pdf form to the Faculty Senate for review and acceptance. </w:t>
            </w:r>
            <w:r w:rsidR="00513E9E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(If review indicates a 3 year progress report is required, see 3 year review process and timeline.)</w:t>
            </w:r>
          </w:p>
        </w:tc>
        <w:tc>
          <w:tcPr>
            <w:tcW w:w="1830" w:type="dxa"/>
          </w:tcPr>
          <w:p w14:paraId="611E3F95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April 1</w:t>
            </w:r>
          </w:p>
        </w:tc>
      </w:tr>
      <w:tr w:rsidR="004B1E00" w:rsidRPr="002E662E" w14:paraId="3616AA1B" w14:textId="77777777" w:rsidTr="283034E8">
        <w:tc>
          <w:tcPr>
            <w:tcW w:w="720" w:type="dxa"/>
          </w:tcPr>
          <w:p w14:paraId="48035395" w14:textId="081072A4" w:rsidR="00564F49" w:rsidRPr="002E662E" w:rsidRDefault="00C4264E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="00DE0B7F">
              <w:rPr>
                <w:rFonts w:asciiTheme="majorHAnsi" w:hAnsiTheme="majorHAnsi" w:cstheme="minorHAnsi"/>
                <w:sz w:val="20"/>
                <w:szCs w:val="20"/>
              </w:rPr>
              <w:t>7</w:t>
            </w:r>
          </w:p>
        </w:tc>
        <w:tc>
          <w:tcPr>
            <w:tcW w:w="1529" w:type="dxa"/>
          </w:tcPr>
          <w:p w14:paraId="42AA5126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Faculty Senate Chair</w:t>
            </w:r>
          </w:p>
        </w:tc>
        <w:tc>
          <w:tcPr>
            <w:tcW w:w="6510" w:type="dxa"/>
          </w:tcPr>
          <w:p w14:paraId="1AF7E65D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Faculty Senate forwards</w:t>
            </w:r>
            <w:r w:rsidR="00AC2465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accepted report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to Provost/Vice Chancellor.</w:t>
            </w:r>
          </w:p>
        </w:tc>
        <w:tc>
          <w:tcPr>
            <w:tcW w:w="1830" w:type="dxa"/>
          </w:tcPr>
          <w:p w14:paraId="334D432B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May</w:t>
            </w:r>
          </w:p>
        </w:tc>
      </w:tr>
      <w:tr w:rsidR="004B1E00" w:rsidRPr="002E662E" w14:paraId="4A976C72" w14:textId="77777777" w:rsidTr="283034E8">
        <w:trPr>
          <w:trHeight w:val="377"/>
        </w:trPr>
        <w:tc>
          <w:tcPr>
            <w:tcW w:w="720" w:type="dxa"/>
          </w:tcPr>
          <w:p w14:paraId="1E888D5A" w14:textId="088D485F" w:rsidR="00553A13" w:rsidRPr="002E662E" w:rsidRDefault="00C4264E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="00DE0B7F">
              <w:rPr>
                <w:rFonts w:asciiTheme="majorHAnsi" w:hAnsiTheme="majorHAnsi" w:cstheme="minorHAnsi"/>
                <w:sz w:val="20"/>
                <w:szCs w:val="20"/>
              </w:rPr>
              <w:t>8</w:t>
            </w:r>
          </w:p>
        </w:tc>
        <w:tc>
          <w:tcPr>
            <w:tcW w:w="1529" w:type="dxa"/>
          </w:tcPr>
          <w:p w14:paraId="77A36A5E" w14:textId="77777777" w:rsidR="00553A13" w:rsidRPr="002E662E" w:rsidRDefault="00553A13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Provost’s Office</w:t>
            </w:r>
          </w:p>
        </w:tc>
        <w:tc>
          <w:tcPr>
            <w:tcW w:w="6510" w:type="dxa"/>
          </w:tcPr>
          <w:p w14:paraId="53348C96" w14:textId="77777777" w:rsidR="00553A13" w:rsidRPr="002E662E" w:rsidRDefault="00553A13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Provost/Vice Chancellor </w:t>
            </w:r>
            <w:r w:rsidR="00C4264E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reviews report 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and </w:t>
            </w:r>
            <w:r w:rsidR="00682272" w:rsidRPr="002E662E">
              <w:rPr>
                <w:rFonts w:asciiTheme="majorHAnsi" w:hAnsiTheme="majorHAnsi" w:cstheme="minorHAnsi"/>
                <w:sz w:val="20"/>
                <w:szCs w:val="20"/>
              </w:rPr>
              <w:t>responds to the D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ean and U/D/P.</w:t>
            </w:r>
          </w:p>
        </w:tc>
        <w:tc>
          <w:tcPr>
            <w:tcW w:w="1830" w:type="dxa"/>
          </w:tcPr>
          <w:p w14:paraId="22023AD3" w14:textId="77777777" w:rsidR="00553A13" w:rsidRPr="002E662E" w:rsidRDefault="00553A13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May</w:t>
            </w:r>
          </w:p>
        </w:tc>
      </w:tr>
      <w:tr w:rsidR="004B1E00" w:rsidRPr="002E662E" w14:paraId="6CD0E62B" w14:textId="77777777" w:rsidTr="283034E8">
        <w:trPr>
          <w:trHeight w:val="350"/>
        </w:trPr>
        <w:tc>
          <w:tcPr>
            <w:tcW w:w="720" w:type="dxa"/>
          </w:tcPr>
          <w:p w14:paraId="2E28294E" w14:textId="31BBC8E0" w:rsidR="00564F49" w:rsidRPr="002E662E" w:rsidRDefault="00C4264E" w:rsidP="00BA021C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1</w:t>
            </w:r>
            <w:r w:rsidR="00DE0B7F">
              <w:rPr>
                <w:rFonts w:asciiTheme="majorHAnsi" w:hAnsiTheme="majorHAnsi" w:cstheme="minorHAnsi"/>
                <w:sz w:val="20"/>
                <w:szCs w:val="20"/>
              </w:rPr>
              <w:t>9</w:t>
            </w:r>
          </w:p>
        </w:tc>
        <w:tc>
          <w:tcPr>
            <w:tcW w:w="1529" w:type="dxa"/>
          </w:tcPr>
          <w:p w14:paraId="55C571A6" w14:textId="77777777" w:rsidR="00564F49" w:rsidRPr="002E662E" w:rsidRDefault="00553A13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Provost’s Office</w:t>
            </w:r>
          </w:p>
        </w:tc>
        <w:tc>
          <w:tcPr>
            <w:tcW w:w="6510" w:type="dxa"/>
          </w:tcPr>
          <w:p w14:paraId="12A5BEC1" w14:textId="2DE979AA" w:rsidR="00564F49" w:rsidRPr="002E662E" w:rsidRDefault="2D1F1D0B" w:rsidP="283034E8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283034E8">
              <w:rPr>
                <w:rFonts w:asciiTheme="majorHAnsi" w:hAnsiTheme="majorHAnsi" w:cs="Calibri"/>
                <w:sz w:val="20"/>
                <w:szCs w:val="20"/>
              </w:rPr>
              <w:t>Completion of program review is reported to System.</w:t>
            </w:r>
          </w:p>
        </w:tc>
        <w:tc>
          <w:tcPr>
            <w:tcW w:w="1830" w:type="dxa"/>
          </w:tcPr>
          <w:p w14:paraId="7B93B698" w14:textId="77777777" w:rsidR="00564F49" w:rsidRPr="002E662E" w:rsidRDefault="00564F49" w:rsidP="00BA021C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June 1</w:t>
            </w:r>
          </w:p>
        </w:tc>
      </w:tr>
    </w:tbl>
    <w:p w14:paraId="251AF0B1" w14:textId="77777777" w:rsidR="00B0580A" w:rsidRDefault="00B0580A" w:rsidP="000255F6">
      <w:pPr>
        <w:jc w:val="center"/>
        <w:rPr>
          <w:rFonts w:asciiTheme="majorHAnsi" w:hAnsiTheme="majorHAnsi" w:cs="Calibri"/>
          <w:b/>
          <w:sz w:val="28"/>
          <w:szCs w:val="28"/>
        </w:rPr>
      </w:pPr>
    </w:p>
    <w:p w14:paraId="15906D87" w14:textId="77777777" w:rsidR="00B0580A" w:rsidRDefault="00B0580A" w:rsidP="000255F6">
      <w:pPr>
        <w:jc w:val="center"/>
        <w:rPr>
          <w:rFonts w:asciiTheme="majorHAnsi" w:hAnsiTheme="majorHAnsi" w:cs="Calibri"/>
          <w:b/>
          <w:sz w:val="28"/>
          <w:szCs w:val="28"/>
        </w:rPr>
      </w:pPr>
    </w:p>
    <w:p w14:paraId="60C6827F" w14:textId="77777777" w:rsidR="00B0580A" w:rsidRDefault="00B0580A" w:rsidP="000255F6">
      <w:pPr>
        <w:jc w:val="center"/>
        <w:rPr>
          <w:rFonts w:asciiTheme="majorHAnsi" w:hAnsiTheme="majorHAnsi" w:cs="Calibri"/>
          <w:b/>
          <w:sz w:val="28"/>
          <w:szCs w:val="28"/>
        </w:rPr>
      </w:pPr>
    </w:p>
    <w:p w14:paraId="3A8933A7" w14:textId="77777777" w:rsidR="000255F6" w:rsidRPr="002E662E" w:rsidRDefault="00B0580A" w:rsidP="000255F6">
      <w:pPr>
        <w:jc w:val="center"/>
        <w:rPr>
          <w:rFonts w:asciiTheme="majorHAnsi" w:hAnsiTheme="majorHAnsi" w:cs="Calibri"/>
          <w:b/>
          <w:sz w:val="28"/>
          <w:szCs w:val="28"/>
        </w:rPr>
      </w:pPr>
      <w:r>
        <w:rPr>
          <w:rFonts w:asciiTheme="majorHAnsi" w:hAnsiTheme="majorHAnsi" w:cs="Calibri"/>
          <w:b/>
          <w:sz w:val="28"/>
          <w:szCs w:val="28"/>
        </w:rPr>
        <w:t>Three-</w:t>
      </w:r>
      <w:r w:rsidR="000255F6" w:rsidRPr="002E662E">
        <w:rPr>
          <w:rFonts w:asciiTheme="majorHAnsi" w:hAnsiTheme="majorHAnsi" w:cs="Calibri"/>
          <w:b/>
          <w:sz w:val="28"/>
          <w:szCs w:val="28"/>
        </w:rPr>
        <w:t>Year APR Progress Report Process and Timeline</w:t>
      </w:r>
    </w:p>
    <w:p w14:paraId="3C8F6EA0" w14:textId="77777777" w:rsidR="000255F6" w:rsidRPr="002E662E" w:rsidRDefault="000255F6" w:rsidP="000255F6">
      <w:pPr>
        <w:rPr>
          <w:rStyle w:val="style61"/>
          <w:rFonts w:asciiTheme="majorHAnsi" w:hAnsiTheme="majorHAnsi" w:cstheme="minorHAnsi"/>
        </w:rPr>
      </w:pPr>
      <w:r w:rsidRPr="002E662E">
        <w:rPr>
          <w:rStyle w:val="style61"/>
          <w:rFonts w:asciiTheme="majorHAnsi" w:hAnsiTheme="majorHAnsi" w:cstheme="minorHAnsi"/>
        </w:rPr>
        <w:t>If Faculty Senate requests a three-year follow-up report, the report will be due in February - 3 calendar years after the senate decision.</w:t>
      </w:r>
    </w:p>
    <w:p w14:paraId="6593CB9C" w14:textId="77777777" w:rsidR="000255F6" w:rsidRPr="002E662E" w:rsidRDefault="000255F6" w:rsidP="000255F6">
      <w:pPr>
        <w:rPr>
          <w:rStyle w:val="style61"/>
          <w:rFonts w:asciiTheme="majorHAnsi" w:hAnsiTheme="majorHAnsi"/>
        </w:rPr>
      </w:pPr>
    </w:p>
    <w:tbl>
      <w:tblPr>
        <w:tblW w:w="10202" w:type="dxa"/>
        <w:tblInd w:w="-432" w:type="dxa"/>
        <w:tblBorders>
          <w:top w:val="single" w:sz="4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95"/>
        <w:gridCol w:w="1516"/>
        <w:gridCol w:w="6016"/>
        <w:gridCol w:w="1875"/>
      </w:tblGrid>
      <w:tr w:rsidR="000255F6" w:rsidRPr="002E662E" w14:paraId="13717C82" w14:textId="77777777" w:rsidTr="283034E8">
        <w:trPr>
          <w:trHeight w:val="260"/>
        </w:trPr>
        <w:tc>
          <w:tcPr>
            <w:tcW w:w="795" w:type="dxa"/>
          </w:tcPr>
          <w:p w14:paraId="71F7178E" w14:textId="77777777" w:rsidR="000255F6" w:rsidRPr="002E662E" w:rsidRDefault="000255F6" w:rsidP="002E662E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b/>
                <w:sz w:val="20"/>
                <w:szCs w:val="20"/>
              </w:rPr>
              <w:t>Step</w:t>
            </w:r>
          </w:p>
        </w:tc>
        <w:tc>
          <w:tcPr>
            <w:tcW w:w="1516" w:type="dxa"/>
          </w:tcPr>
          <w:p w14:paraId="2F4F9467" w14:textId="77777777" w:rsidR="000255F6" w:rsidRPr="002E662E" w:rsidRDefault="000255F6" w:rsidP="002E662E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b/>
                <w:sz w:val="20"/>
                <w:szCs w:val="20"/>
              </w:rPr>
              <w:t>Responsible Party</w:t>
            </w:r>
          </w:p>
        </w:tc>
        <w:tc>
          <w:tcPr>
            <w:tcW w:w="6016" w:type="dxa"/>
          </w:tcPr>
          <w:p w14:paraId="1AFD09F6" w14:textId="77777777" w:rsidR="000255F6" w:rsidRPr="002E662E" w:rsidRDefault="000255F6" w:rsidP="002E662E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b/>
                <w:sz w:val="20"/>
                <w:szCs w:val="20"/>
              </w:rPr>
              <w:t>Actions Required</w:t>
            </w:r>
          </w:p>
        </w:tc>
        <w:tc>
          <w:tcPr>
            <w:tcW w:w="1875" w:type="dxa"/>
          </w:tcPr>
          <w:p w14:paraId="7873F456" w14:textId="77777777" w:rsidR="000255F6" w:rsidRPr="002E662E" w:rsidRDefault="000255F6" w:rsidP="002E662E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b/>
                <w:sz w:val="20"/>
                <w:szCs w:val="20"/>
              </w:rPr>
              <w:t>Dates/Deadlines</w:t>
            </w:r>
          </w:p>
        </w:tc>
      </w:tr>
      <w:tr w:rsidR="000255F6" w:rsidRPr="002E662E" w14:paraId="7AB8C0B8" w14:textId="77777777" w:rsidTr="283034E8">
        <w:trPr>
          <w:trHeight w:val="1142"/>
        </w:trPr>
        <w:tc>
          <w:tcPr>
            <w:tcW w:w="795" w:type="dxa"/>
          </w:tcPr>
          <w:p w14:paraId="03C2450C" w14:textId="77777777" w:rsidR="000255F6" w:rsidRPr="002E662E" w:rsidRDefault="000255F6" w:rsidP="002E662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1</w:t>
            </w:r>
          </w:p>
        </w:tc>
        <w:tc>
          <w:tcPr>
            <w:tcW w:w="1516" w:type="dxa"/>
          </w:tcPr>
          <w:p w14:paraId="4EDF8B37" w14:textId="77777777" w:rsidR="000255F6" w:rsidRPr="002E662E" w:rsidRDefault="000255F6" w:rsidP="002E66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Provost’s Office</w:t>
            </w:r>
          </w:p>
        </w:tc>
        <w:tc>
          <w:tcPr>
            <w:tcW w:w="6016" w:type="dxa"/>
          </w:tcPr>
          <w:p w14:paraId="70EC9D1C" w14:textId="77777777" w:rsidR="000255F6" w:rsidRPr="002E662E" w:rsidRDefault="000255F6" w:rsidP="00AF429F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Unit/Department/Program (U/D/P) is notified that its 3 year progress report is due in February.   A list of recommendations that need to be addressed by the program, per the past APR report, will be sent to the U/D/P</w:t>
            </w:r>
            <w:r w:rsidR="00587E4D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along with 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relevant materials </w:t>
            </w:r>
            <w:r w:rsidR="004B1E00" w:rsidRPr="002E662E">
              <w:rPr>
                <w:rFonts w:asciiTheme="majorHAnsi" w:hAnsiTheme="majorHAnsi" w:cstheme="minorHAnsi"/>
                <w:sz w:val="20"/>
                <w:szCs w:val="20"/>
              </w:rPr>
              <w:t>to complete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the </w:t>
            </w:r>
            <w:r w:rsidR="00587E4D" w:rsidRPr="002E662E">
              <w:rPr>
                <w:rFonts w:asciiTheme="majorHAnsi" w:hAnsiTheme="majorHAnsi" w:cstheme="minorHAnsi"/>
                <w:sz w:val="20"/>
                <w:szCs w:val="20"/>
              </w:rPr>
              <w:t>progress</w:t>
            </w: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 report.</w:t>
            </w:r>
          </w:p>
        </w:tc>
        <w:tc>
          <w:tcPr>
            <w:tcW w:w="1875" w:type="dxa"/>
          </w:tcPr>
          <w:p w14:paraId="40543D19" w14:textId="77777777" w:rsidR="000255F6" w:rsidRPr="002E662E" w:rsidRDefault="000255F6" w:rsidP="002E66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September</w:t>
            </w:r>
          </w:p>
        </w:tc>
      </w:tr>
      <w:tr w:rsidR="000255F6" w:rsidRPr="002E662E" w14:paraId="6372FE22" w14:textId="77777777" w:rsidTr="283034E8">
        <w:trPr>
          <w:trHeight w:val="413"/>
        </w:trPr>
        <w:tc>
          <w:tcPr>
            <w:tcW w:w="795" w:type="dxa"/>
          </w:tcPr>
          <w:p w14:paraId="1CC64E7A" w14:textId="77777777" w:rsidR="000255F6" w:rsidRPr="002E662E" w:rsidRDefault="000255F6" w:rsidP="002E662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2</w:t>
            </w:r>
          </w:p>
        </w:tc>
        <w:tc>
          <w:tcPr>
            <w:tcW w:w="1516" w:type="dxa"/>
          </w:tcPr>
          <w:p w14:paraId="7EBD6D11" w14:textId="77777777" w:rsidR="000255F6" w:rsidRPr="002E662E" w:rsidRDefault="00587E4D" w:rsidP="002E66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U/D/P</w:t>
            </w:r>
          </w:p>
        </w:tc>
        <w:tc>
          <w:tcPr>
            <w:tcW w:w="6016" w:type="dxa"/>
          </w:tcPr>
          <w:p w14:paraId="440E21B5" w14:textId="7F0879BC" w:rsidR="000255F6" w:rsidRPr="002E662E" w:rsidRDefault="00B0580A" w:rsidP="283034E8">
            <w:pPr>
              <w:rPr>
                <w:rFonts w:asciiTheme="majorHAnsi" w:hAnsiTheme="majorHAnsi" w:cstheme="minorBidi"/>
                <w:sz w:val="20"/>
                <w:szCs w:val="20"/>
              </w:rPr>
            </w:pPr>
            <w:r w:rsidRPr="283034E8">
              <w:rPr>
                <w:rFonts w:asciiTheme="majorHAnsi" w:hAnsiTheme="majorHAnsi" w:cstheme="minorBidi"/>
                <w:sz w:val="20"/>
                <w:szCs w:val="20"/>
              </w:rPr>
              <w:t>U/D/P completes 3-</w:t>
            </w:r>
            <w:r w:rsidR="4207E1EE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year progress report and posts </w:t>
            </w:r>
            <w:r w:rsidR="346A69FC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it </w:t>
            </w:r>
            <w:r w:rsidR="4207E1EE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on APR </w:t>
            </w:r>
            <w:r w:rsidR="0B2063A4" w:rsidRPr="283034E8">
              <w:rPr>
                <w:rFonts w:asciiTheme="majorHAnsi" w:hAnsiTheme="majorHAnsi" w:cstheme="minorBidi"/>
                <w:sz w:val="20"/>
                <w:szCs w:val="20"/>
              </w:rPr>
              <w:t>Canvas</w:t>
            </w:r>
            <w:r w:rsidR="4207E1EE" w:rsidRPr="283034E8">
              <w:rPr>
                <w:rFonts w:asciiTheme="majorHAnsi" w:hAnsiTheme="majorHAnsi" w:cstheme="minorBidi"/>
                <w:sz w:val="20"/>
                <w:szCs w:val="20"/>
              </w:rPr>
              <w:t xml:space="preserve"> site. </w:t>
            </w:r>
          </w:p>
        </w:tc>
        <w:tc>
          <w:tcPr>
            <w:tcW w:w="1875" w:type="dxa"/>
          </w:tcPr>
          <w:p w14:paraId="6D2FF265" w14:textId="77777777" w:rsidR="000255F6" w:rsidRPr="002E662E" w:rsidRDefault="00587E4D" w:rsidP="002E66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February 1st</w:t>
            </w:r>
          </w:p>
        </w:tc>
      </w:tr>
      <w:tr w:rsidR="000255F6" w:rsidRPr="002E662E" w14:paraId="2B8D432E" w14:textId="77777777" w:rsidTr="283034E8">
        <w:trPr>
          <w:trHeight w:val="1340"/>
        </w:trPr>
        <w:tc>
          <w:tcPr>
            <w:tcW w:w="795" w:type="dxa"/>
          </w:tcPr>
          <w:p w14:paraId="4D8C387D" w14:textId="77777777" w:rsidR="000255F6" w:rsidRPr="002E662E" w:rsidRDefault="000255F6" w:rsidP="002E662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3</w:t>
            </w:r>
          </w:p>
        </w:tc>
        <w:tc>
          <w:tcPr>
            <w:tcW w:w="1516" w:type="dxa"/>
          </w:tcPr>
          <w:p w14:paraId="176000F5" w14:textId="77777777" w:rsidR="000255F6" w:rsidRPr="002E662E" w:rsidRDefault="00B0580A" w:rsidP="002E66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 xml:space="preserve">UG/Grad </w:t>
            </w:r>
            <w:r w:rsidR="00587E4D" w:rsidRPr="002E662E">
              <w:rPr>
                <w:rFonts w:asciiTheme="majorHAnsi" w:hAnsiTheme="majorHAnsi" w:cstheme="minorHAnsi"/>
                <w:sz w:val="20"/>
                <w:szCs w:val="20"/>
              </w:rPr>
              <w:t>APR Committee</w:t>
            </w:r>
          </w:p>
        </w:tc>
        <w:tc>
          <w:tcPr>
            <w:tcW w:w="6016" w:type="dxa"/>
          </w:tcPr>
          <w:p w14:paraId="59117FE8" w14:textId="77777777" w:rsidR="004B1E00" w:rsidRPr="002E662E" w:rsidRDefault="00B0580A" w:rsidP="004B1E00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UG/Grad APR committee reviews the 3-</w:t>
            </w:r>
            <w:r w:rsidR="00587E4D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year progress report </w:t>
            </w:r>
            <w:r w:rsidR="004B1E00"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and reports to the U/D/P, along with the Dean, Faculty Senate, and Provost, if the program has made 1) acceptable progress, 2) minimal progress or 3) unacceptable progress.  A brief justification for decision is included in the report.  </w:t>
            </w:r>
          </w:p>
        </w:tc>
        <w:tc>
          <w:tcPr>
            <w:tcW w:w="1875" w:type="dxa"/>
          </w:tcPr>
          <w:p w14:paraId="0F64DD5F" w14:textId="77777777" w:rsidR="000255F6" w:rsidRPr="002E662E" w:rsidRDefault="00587E4D" w:rsidP="002E66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March</w:t>
            </w:r>
          </w:p>
        </w:tc>
      </w:tr>
      <w:tr w:rsidR="00C9629A" w:rsidRPr="002E662E" w14:paraId="543D0E81" w14:textId="77777777" w:rsidTr="283034E8">
        <w:trPr>
          <w:trHeight w:val="602"/>
        </w:trPr>
        <w:tc>
          <w:tcPr>
            <w:tcW w:w="795" w:type="dxa"/>
          </w:tcPr>
          <w:p w14:paraId="655701FE" w14:textId="77777777" w:rsidR="00C9629A" w:rsidRPr="002E662E" w:rsidRDefault="00992B19" w:rsidP="002E662E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4</w:t>
            </w:r>
          </w:p>
        </w:tc>
        <w:tc>
          <w:tcPr>
            <w:tcW w:w="1516" w:type="dxa"/>
          </w:tcPr>
          <w:p w14:paraId="55F455A6" w14:textId="77777777" w:rsidR="00C9629A" w:rsidRPr="002E662E" w:rsidRDefault="00992B19" w:rsidP="002E66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Provost’s Office</w:t>
            </w:r>
          </w:p>
        </w:tc>
        <w:tc>
          <w:tcPr>
            <w:tcW w:w="6016" w:type="dxa"/>
          </w:tcPr>
          <w:p w14:paraId="19869C1F" w14:textId="77777777" w:rsidR="00C9629A" w:rsidRPr="002E662E" w:rsidRDefault="00992B19" w:rsidP="004B1E00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 xml:space="preserve">Provost reviews report, consults with Dean, and responds to U/D/P (response copied to Dean, Faculty Senate, APR committee) </w:t>
            </w:r>
          </w:p>
        </w:tc>
        <w:tc>
          <w:tcPr>
            <w:tcW w:w="1875" w:type="dxa"/>
          </w:tcPr>
          <w:p w14:paraId="5C200A6E" w14:textId="77777777" w:rsidR="00C9629A" w:rsidRPr="002E662E" w:rsidRDefault="00992B19" w:rsidP="002E662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E662E">
              <w:rPr>
                <w:rFonts w:asciiTheme="majorHAnsi" w:hAnsiTheme="majorHAnsi" w:cstheme="minorHAnsi"/>
                <w:sz w:val="20"/>
                <w:szCs w:val="20"/>
              </w:rPr>
              <w:t>April</w:t>
            </w:r>
          </w:p>
        </w:tc>
      </w:tr>
    </w:tbl>
    <w:p w14:paraId="45623DF5" w14:textId="77777777" w:rsidR="000255F6" w:rsidRDefault="000255F6" w:rsidP="000255F6">
      <w:pPr>
        <w:rPr>
          <w:rFonts w:asciiTheme="majorHAnsi" w:hAnsiTheme="majorHAnsi"/>
        </w:rPr>
      </w:pPr>
    </w:p>
    <w:p w14:paraId="61A24464" w14:textId="77777777" w:rsidR="00040AA9" w:rsidRDefault="00040AA9" w:rsidP="000255F6">
      <w:pPr>
        <w:rPr>
          <w:rFonts w:asciiTheme="majorHAnsi" w:hAnsiTheme="majorHAnsi"/>
        </w:rPr>
      </w:pPr>
    </w:p>
    <w:sectPr w:rsidR="00040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E41E4"/>
    <w:multiLevelType w:val="hybridMultilevel"/>
    <w:tmpl w:val="F11667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1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55"/>
    <w:rsid w:val="000255F6"/>
    <w:rsid w:val="00040AA9"/>
    <w:rsid w:val="001929BB"/>
    <w:rsid w:val="00236A90"/>
    <w:rsid w:val="00284C02"/>
    <w:rsid w:val="002E662E"/>
    <w:rsid w:val="0030397F"/>
    <w:rsid w:val="004B1E00"/>
    <w:rsid w:val="00513E9E"/>
    <w:rsid w:val="00553A13"/>
    <w:rsid w:val="00564F49"/>
    <w:rsid w:val="00587E4D"/>
    <w:rsid w:val="006214F6"/>
    <w:rsid w:val="00682272"/>
    <w:rsid w:val="0068616C"/>
    <w:rsid w:val="00693837"/>
    <w:rsid w:val="007802A9"/>
    <w:rsid w:val="007A45E9"/>
    <w:rsid w:val="007C3AFD"/>
    <w:rsid w:val="008A72A0"/>
    <w:rsid w:val="008C77C0"/>
    <w:rsid w:val="00936053"/>
    <w:rsid w:val="00992B19"/>
    <w:rsid w:val="00AB62E4"/>
    <w:rsid w:val="00AC2465"/>
    <w:rsid w:val="00AF429F"/>
    <w:rsid w:val="00B0580A"/>
    <w:rsid w:val="00B54FC4"/>
    <w:rsid w:val="00B57DB2"/>
    <w:rsid w:val="00BA021C"/>
    <w:rsid w:val="00C00DDF"/>
    <w:rsid w:val="00C20E30"/>
    <w:rsid w:val="00C4264E"/>
    <w:rsid w:val="00C9629A"/>
    <w:rsid w:val="00CB541F"/>
    <w:rsid w:val="00CC77A5"/>
    <w:rsid w:val="00DD6453"/>
    <w:rsid w:val="00DE0B7F"/>
    <w:rsid w:val="00E930C2"/>
    <w:rsid w:val="00F01D7A"/>
    <w:rsid w:val="00F16C89"/>
    <w:rsid w:val="00F27455"/>
    <w:rsid w:val="00F46A5A"/>
    <w:rsid w:val="0362FCBD"/>
    <w:rsid w:val="058D825D"/>
    <w:rsid w:val="072952BE"/>
    <w:rsid w:val="0B2063A4"/>
    <w:rsid w:val="0D506F15"/>
    <w:rsid w:val="0E6B4152"/>
    <w:rsid w:val="1185ED77"/>
    <w:rsid w:val="12466D76"/>
    <w:rsid w:val="1285837B"/>
    <w:rsid w:val="17490094"/>
    <w:rsid w:val="24F89426"/>
    <w:rsid w:val="251D724C"/>
    <w:rsid w:val="281E2FC8"/>
    <w:rsid w:val="283034E8"/>
    <w:rsid w:val="2AF05AD1"/>
    <w:rsid w:val="2CEA7DAE"/>
    <w:rsid w:val="2D1F1D0B"/>
    <w:rsid w:val="2F64A80D"/>
    <w:rsid w:val="32A9793F"/>
    <w:rsid w:val="3466AA82"/>
    <w:rsid w:val="346A69FC"/>
    <w:rsid w:val="3EB37D19"/>
    <w:rsid w:val="3FFA834A"/>
    <w:rsid w:val="4207E1EE"/>
    <w:rsid w:val="42A27FCD"/>
    <w:rsid w:val="439CAEA8"/>
    <w:rsid w:val="49DF23D6"/>
    <w:rsid w:val="53846F70"/>
    <w:rsid w:val="576DA895"/>
    <w:rsid w:val="5922AA4C"/>
    <w:rsid w:val="59865EB4"/>
    <w:rsid w:val="657998DC"/>
    <w:rsid w:val="681944AD"/>
    <w:rsid w:val="6D851B0D"/>
    <w:rsid w:val="70B90EEA"/>
    <w:rsid w:val="7FE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0280A"/>
  <w15:docId w15:val="{FF3E1649-E212-4762-BE54-B8BF7DF0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1">
    <w:name w:val="style61"/>
    <w:basedOn w:val="DefaultParagraphFont"/>
    <w:rsid w:val="000255F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B1E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3946</Characters>
  <Application>Microsoft Office Word</Application>
  <DocSecurity>0</DocSecurity>
  <Lines>32</Lines>
  <Paragraphs>9</Paragraphs>
  <ScaleCrop>false</ScaleCrop>
  <Company>UWL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Grunwald Sandra K</dc:creator>
  <cp:lastModifiedBy>Ronda Leahy</cp:lastModifiedBy>
  <cp:revision>11</cp:revision>
  <cp:lastPrinted>2011-12-09T17:18:00Z</cp:lastPrinted>
  <dcterms:created xsi:type="dcterms:W3CDTF">2025-09-11T14:39:00Z</dcterms:created>
  <dcterms:modified xsi:type="dcterms:W3CDTF">2025-09-11T14:45:00Z</dcterms:modified>
</cp:coreProperties>
</file>