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E47E" w14:textId="77777777" w:rsidR="00D21857" w:rsidRDefault="00F31FB3" w:rsidP="00F31FB3">
      <w:pPr>
        <w:rPr>
          <w:rFonts w:ascii="Arial" w:hAnsi="Arial" w:cs="Arial"/>
          <w:b/>
          <w:sz w:val="20"/>
          <w:szCs w:val="20"/>
        </w:rPr>
      </w:pPr>
      <w:r w:rsidRPr="00FB5A31">
        <w:rPr>
          <w:rFonts w:ascii="Arial" w:hAnsi="Arial" w:cs="Arial"/>
          <w:b/>
          <w:sz w:val="20"/>
          <w:szCs w:val="20"/>
        </w:rPr>
        <w:t>Tuition &amp; Miscellaneous Fee Request Form Instructions</w:t>
      </w:r>
    </w:p>
    <w:p w14:paraId="08D54605" w14:textId="69206D22" w:rsidR="00F94446" w:rsidRPr="00F94446" w:rsidRDefault="00F94446" w:rsidP="00F31FB3">
      <w:pPr>
        <w:rPr>
          <w:rFonts w:ascii="Arial" w:hAnsi="Arial" w:cs="Arial"/>
          <w:sz w:val="20"/>
          <w:szCs w:val="20"/>
        </w:rPr>
      </w:pPr>
      <w:r w:rsidRPr="00F94446">
        <w:rPr>
          <w:rFonts w:ascii="Arial" w:hAnsi="Arial" w:cs="Arial"/>
          <w:sz w:val="20"/>
          <w:szCs w:val="20"/>
        </w:rPr>
        <w:t>Tuition and f</w:t>
      </w:r>
      <w:r>
        <w:rPr>
          <w:rFonts w:ascii="Arial" w:hAnsi="Arial" w:cs="Arial"/>
          <w:sz w:val="20"/>
          <w:szCs w:val="20"/>
        </w:rPr>
        <w:t>ees for credit instruction are required to follow UW System Financial Administration Policy F44 (</w:t>
      </w:r>
      <w:hyperlink r:id="rId11" w:history="1">
        <w:r w:rsidRPr="009937DE">
          <w:rPr>
            <w:rStyle w:val="Hyperlink"/>
            <w:rFonts w:ascii="Arial" w:hAnsi="Arial" w:cs="Arial"/>
            <w:sz w:val="20"/>
            <w:szCs w:val="20"/>
          </w:rPr>
          <w:t>https://www.wisconsin.edu/financial-administration/financial-administrative-policies-procedures/fppp/f44-tuition-and-fee-policies-for-credit-instruction/</w:t>
        </w:r>
      </w:hyperlink>
      <w:r>
        <w:rPr>
          <w:rFonts w:ascii="Arial" w:hAnsi="Arial" w:cs="Arial"/>
          <w:sz w:val="20"/>
          <w:szCs w:val="20"/>
        </w:rPr>
        <w:t xml:space="preserve">) and </w:t>
      </w:r>
      <w:r w:rsidR="00451B0F">
        <w:rPr>
          <w:rFonts w:ascii="Arial" w:hAnsi="Arial" w:cs="Arial"/>
          <w:sz w:val="20"/>
          <w:szCs w:val="20"/>
        </w:rPr>
        <w:t xml:space="preserve">applicable UW System and </w:t>
      </w:r>
      <w:r>
        <w:rPr>
          <w:rFonts w:ascii="Arial" w:hAnsi="Arial" w:cs="Arial"/>
          <w:sz w:val="20"/>
          <w:szCs w:val="20"/>
        </w:rPr>
        <w:t xml:space="preserve">University of Wisconsin-La Crosse policies. </w:t>
      </w:r>
    </w:p>
    <w:p w14:paraId="46E5723E" w14:textId="77777777" w:rsidR="00F31FB3" w:rsidRPr="00FB5A31" w:rsidRDefault="00F31FB3" w:rsidP="00CF4A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 xml:space="preserve">Check </w:t>
      </w:r>
      <w:r w:rsidRPr="00733487">
        <w:rPr>
          <w:rFonts w:ascii="Arial" w:hAnsi="Arial" w:cs="Arial"/>
          <w:b/>
          <w:sz w:val="20"/>
          <w:szCs w:val="20"/>
        </w:rPr>
        <w:t xml:space="preserve">one </w:t>
      </w:r>
      <w:r w:rsidRPr="00FB5A31">
        <w:rPr>
          <w:rFonts w:ascii="Arial" w:hAnsi="Arial" w:cs="Arial"/>
          <w:sz w:val="20"/>
          <w:szCs w:val="20"/>
        </w:rPr>
        <w:t>option to reflect whether this fee request is a:</w:t>
      </w:r>
    </w:p>
    <w:p w14:paraId="6B5C7E67" w14:textId="77777777" w:rsidR="00F31FB3" w:rsidRPr="00FB5A31" w:rsidRDefault="00F31FB3" w:rsidP="00F31F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>new fee that will be charged on an ongoing basis</w:t>
      </w:r>
    </w:p>
    <w:p w14:paraId="566A2163" w14:textId="77777777" w:rsidR="00F31FB3" w:rsidRPr="00FB5A31" w:rsidRDefault="00F31FB3" w:rsidP="00F31F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>a new fee that will be charged only once</w:t>
      </w:r>
    </w:p>
    <w:p w14:paraId="408FC96D" w14:textId="77777777" w:rsidR="00F31FB3" w:rsidRPr="00FB5A31" w:rsidRDefault="00F31FB3" w:rsidP="00F31F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>a modification to an ongoing fee</w:t>
      </w:r>
    </w:p>
    <w:p w14:paraId="672F3B1A" w14:textId="77777777" w:rsidR="00F31FB3" w:rsidRPr="00FB5A31" w:rsidRDefault="00F31FB3" w:rsidP="00F31F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>an elimination of a fee</w:t>
      </w:r>
    </w:p>
    <w:p w14:paraId="19FB52DA" w14:textId="77777777" w:rsidR="00F31FB3" w:rsidRPr="00FB5A31" w:rsidRDefault="00F31FB3" w:rsidP="00F31FB3">
      <w:pPr>
        <w:pStyle w:val="ListParagraph"/>
        <w:rPr>
          <w:rFonts w:ascii="Arial" w:hAnsi="Arial" w:cs="Arial"/>
          <w:sz w:val="20"/>
          <w:szCs w:val="20"/>
        </w:rPr>
      </w:pPr>
    </w:p>
    <w:p w14:paraId="59A63914" w14:textId="47426E4C" w:rsidR="00F31FB3" w:rsidRPr="00FB5A31" w:rsidRDefault="00F31FB3" w:rsidP="00F31FB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 xml:space="preserve">Check </w:t>
      </w:r>
      <w:r w:rsidRPr="00733487">
        <w:rPr>
          <w:rFonts w:ascii="Arial" w:hAnsi="Arial" w:cs="Arial"/>
          <w:b/>
          <w:sz w:val="20"/>
          <w:szCs w:val="20"/>
        </w:rPr>
        <w:t xml:space="preserve">all </w:t>
      </w:r>
      <w:r w:rsidRPr="00FB5A31">
        <w:rPr>
          <w:rFonts w:ascii="Arial" w:hAnsi="Arial" w:cs="Arial"/>
          <w:sz w:val="20"/>
          <w:szCs w:val="20"/>
        </w:rPr>
        <w:t xml:space="preserve">terms that the fee should be applied and </w:t>
      </w:r>
      <w:r w:rsidR="00CF4AF0">
        <w:rPr>
          <w:rFonts w:ascii="Arial" w:hAnsi="Arial" w:cs="Arial"/>
          <w:sz w:val="20"/>
          <w:szCs w:val="20"/>
        </w:rPr>
        <w:t xml:space="preserve">enter </w:t>
      </w:r>
      <w:r w:rsidRPr="00FB5A31">
        <w:rPr>
          <w:rFonts w:ascii="Arial" w:hAnsi="Arial" w:cs="Arial"/>
          <w:sz w:val="20"/>
          <w:szCs w:val="20"/>
        </w:rPr>
        <w:t>the calendar year that it should be implemented.</w:t>
      </w:r>
      <w:r w:rsidR="003D41FB">
        <w:rPr>
          <w:rFonts w:ascii="Arial" w:hAnsi="Arial" w:cs="Arial"/>
          <w:sz w:val="20"/>
          <w:szCs w:val="20"/>
        </w:rPr>
        <w:t xml:space="preserve"> Units are responsible to be aware of billing deadlines and due dates as posted on the Cashier’s Office website. </w:t>
      </w:r>
    </w:p>
    <w:p w14:paraId="58E8A3D5" w14:textId="77777777" w:rsidR="00F31FB3" w:rsidRPr="00FB5A31" w:rsidRDefault="00F31FB3" w:rsidP="00F31FB3">
      <w:pPr>
        <w:pStyle w:val="ListParagraph"/>
        <w:rPr>
          <w:rFonts w:ascii="Arial" w:hAnsi="Arial" w:cs="Arial"/>
          <w:sz w:val="20"/>
          <w:szCs w:val="20"/>
        </w:rPr>
      </w:pPr>
    </w:p>
    <w:p w14:paraId="2F87EB37" w14:textId="1EEEED70" w:rsidR="00933B1F" w:rsidRPr="00CF4AF0" w:rsidRDefault="00F31FB3" w:rsidP="00CF4A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 xml:space="preserve">Fill in </w:t>
      </w:r>
      <w:r w:rsidRPr="00733487">
        <w:rPr>
          <w:rFonts w:ascii="Arial" w:hAnsi="Arial" w:cs="Arial"/>
          <w:b/>
          <w:sz w:val="20"/>
          <w:szCs w:val="20"/>
        </w:rPr>
        <w:t>all</w:t>
      </w:r>
      <w:r w:rsidRPr="00FB5A31">
        <w:rPr>
          <w:rFonts w:ascii="Arial" w:hAnsi="Arial" w:cs="Arial"/>
          <w:sz w:val="20"/>
          <w:szCs w:val="20"/>
        </w:rPr>
        <w:t xml:space="preserve"> applicable information in the Program/Course Information section</w:t>
      </w:r>
      <w:r w:rsidR="00CF4AF0">
        <w:rPr>
          <w:rFonts w:ascii="Arial" w:hAnsi="Arial" w:cs="Arial"/>
          <w:sz w:val="20"/>
          <w:szCs w:val="20"/>
        </w:rPr>
        <w:t>, required fields are in bold</w:t>
      </w:r>
      <w:r w:rsidRPr="00FB5A31">
        <w:rPr>
          <w:rFonts w:ascii="Arial" w:hAnsi="Arial" w:cs="Arial"/>
          <w:sz w:val="20"/>
          <w:szCs w:val="20"/>
        </w:rPr>
        <w:t xml:space="preserve">. </w:t>
      </w:r>
      <w:r w:rsidR="00933B1F" w:rsidRPr="00CF4AF0">
        <w:rPr>
          <w:rFonts w:ascii="Arial" w:hAnsi="Arial" w:cs="Arial"/>
          <w:sz w:val="20"/>
          <w:szCs w:val="20"/>
        </w:rPr>
        <w:t xml:space="preserve">In the Program/Course Information/Section, only the Program Name is required. The additional </w:t>
      </w:r>
      <w:r w:rsidR="00CF4AF0">
        <w:rPr>
          <w:rFonts w:ascii="Arial" w:hAnsi="Arial" w:cs="Arial"/>
          <w:sz w:val="20"/>
          <w:szCs w:val="20"/>
        </w:rPr>
        <w:t>fields</w:t>
      </w:r>
      <w:r w:rsidR="00933B1F" w:rsidRPr="00CF4AF0">
        <w:rPr>
          <w:rFonts w:ascii="Arial" w:hAnsi="Arial" w:cs="Arial"/>
          <w:sz w:val="20"/>
          <w:szCs w:val="20"/>
        </w:rPr>
        <w:t xml:space="preserve"> will assist in developing the billing process for the fee requests being made.</w:t>
      </w:r>
    </w:p>
    <w:p w14:paraId="4E3F035D" w14:textId="77777777" w:rsidR="004B7B5F" w:rsidRPr="00FB5A31" w:rsidRDefault="004B7B5F" w:rsidP="004B7B5F">
      <w:pPr>
        <w:pStyle w:val="ListParagraph"/>
        <w:rPr>
          <w:rFonts w:ascii="Arial" w:hAnsi="Arial" w:cs="Arial"/>
          <w:sz w:val="20"/>
          <w:szCs w:val="20"/>
        </w:rPr>
      </w:pPr>
    </w:p>
    <w:p w14:paraId="1A8CB290" w14:textId="1F36F5D6" w:rsidR="00933B1F" w:rsidRPr="00933B1F" w:rsidRDefault="004B7B5F" w:rsidP="00933B1F">
      <w:pPr>
        <w:pStyle w:val="ListParagraph"/>
        <w:rPr>
          <w:rFonts w:ascii="Arial" w:hAnsi="Arial" w:cs="Arial"/>
          <w:sz w:val="20"/>
          <w:szCs w:val="20"/>
          <w:u w:val="single"/>
        </w:rPr>
      </w:pPr>
      <w:r w:rsidRPr="00933B1F">
        <w:rPr>
          <w:rFonts w:ascii="Arial" w:hAnsi="Arial" w:cs="Arial"/>
          <w:sz w:val="20"/>
          <w:szCs w:val="20"/>
          <w:u w:val="single"/>
        </w:rPr>
        <w:t>Examples:</w:t>
      </w:r>
    </w:p>
    <w:p w14:paraId="11EF5B04" w14:textId="77777777" w:rsidR="00933B1F" w:rsidRDefault="004B7B5F" w:rsidP="00933B1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 w:rsidRPr="00933B1F">
        <w:rPr>
          <w:rFonts w:ascii="Arial" w:hAnsi="Arial" w:cs="Arial"/>
          <w:sz w:val="20"/>
          <w:szCs w:val="20"/>
        </w:rPr>
        <w:t>A fee may be set up so that all students within a specific student group will be charged a fee.</w:t>
      </w:r>
    </w:p>
    <w:p w14:paraId="6270F501" w14:textId="26836A2B" w:rsidR="004B7B5F" w:rsidRPr="00933B1F" w:rsidRDefault="004B7B5F" w:rsidP="00933B1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 w:rsidRPr="00933B1F">
        <w:rPr>
          <w:rFonts w:ascii="Arial" w:hAnsi="Arial" w:cs="Arial"/>
          <w:sz w:val="20"/>
          <w:szCs w:val="20"/>
        </w:rPr>
        <w:t>A fee may be set up to charge all students in a certain course with a given program code a certain fee.</w:t>
      </w:r>
    </w:p>
    <w:p w14:paraId="2274089F" w14:textId="77777777" w:rsidR="004B7B5F" w:rsidRPr="00FB5A31" w:rsidRDefault="004B7B5F" w:rsidP="004B7B5F">
      <w:pPr>
        <w:pStyle w:val="ListParagraph"/>
        <w:rPr>
          <w:rFonts w:ascii="Arial" w:hAnsi="Arial" w:cs="Arial"/>
          <w:sz w:val="20"/>
          <w:szCs w:val="20"/>
        </w:rPr>
      </w:pPr>
    </w:p>
    <w:p w14:paraId="587B8CC2" w14:textId="62C82C0D" w:rsidR="004B7B5F" w:rsidRPr="00FB5A31" w:rsidRDefault="000E1B84" w:rsidP="004B7B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account string associated with this fee. </w:t>
      </w:r>
      <w:r w:rsidR="004B7B5F" w:rsidRPr="00FB5A31">
        <w:rPr>
          <w:rFonts w:ascii="Arial" w:hAnsi="Arial" w:cs="Arial"/>
          <w:sz w:val="20"/>
          <w:szCs w:val="20"/>
        </w:rPr>
        <w:t xml:space="preserve">The account string field is </w:t>
      </w:r>
      <w:r w:rsidR="004B7B5F" w:rsidRPr="00733487">
        <w:rPr>
          <w:rFonts w:ascii="Arial" w:hAnsi="Arial" w:cs="Arial"/>
          <w:b/>
          <w:sz w:val="20"/>
          <w:szCs w:val="20"/>
        </w:rPr>
        <w:t>required</w:t>
      </w:r>
      <w:r w:rsidR="00733487">
        <w:rPr>
          <w:rFonts w:ascii="Arial" w:hAnsi="Arial" w:cs="Arial"/>
          <w:sz w:val="20"/>
          <w:szCs w:val="20"/>
        </w:rPr>
        <w:t xml:space="preserve"> and </w:t>
      </w:r>
      <w:r w:rsidR="00CF4AF0">
        <w:rPr>
          <w:rFonts w:ascii="Arial" w:hAnsi="Arial" w:cs="Arial"/>
          <w:sz w:val="20"/>
          <w:szCs w:val="20"/>
        </w:rPr>
        <w:t>should be</w:t>
      </w:r>
      <w:r w:rsidR="00090B1A">
        <w:rPr>
          <w:rFonts w:ascii="Arial" w:hAnsi="Arial" w:cs="Arial"/>
          <w:sz w:val="20"/>
          <w:szCs w:val="20"/>
        </w:rPr>
        <w:t xml:space="preserve"> i</w:t>
      </w:r>
      <w:r w:rsidR="00CF4AF0">
        <w:rPr>
          <w:rFonts w:ascii="Arial" w:hAnsi="Arial" w:cs="Arial"/>
          <w:sz w:val="20"/>
          <w:szCs w:val="20"/>
        </w:rPr>
        <w:t>n the format of:</w:t>
      </w:r>
      <w:r w:rsidR="00733487">
        <w:rPr>
          <w:rFonts w:ascii="Arial" w:hAnsi="Arial" w:cs="Arial"/>
          <w:sz w:val="20"/>
          <w:szCs w:val="20"/>
        </w:rPr>
        <w:t xml:space="preserve"> XXX-X</w:t>
      </w:r>
      <w:r w:rsidR="004B7B5F" w:rsidRPr="00FB5A31">
        <w:rPr>
          <w:rFonts w:ascii="Arial" w:hAnsi="Arial" w:cs="Arial"/>
          <w:sz w:val="20"/>
          <w:szCs w:val="20"/>
        </w:rPr>
        <w:t>-XXXXXX</w:t>
      </w:r>
      <w:r w:rsidR="00784E0C">
        <w:rPr>
          <w:rFonts w:ascii="Arial" w:hAnsi="Arial" w:cs="Arial"/>
          <w:sz w:val="20"/>
          <w:szCs w:val="20"/>
        </w:rPr>
        <w:t>. If the fee request is for a new program, it may be beneficial to have a new account set up to track it. Contact the Budget Office to discuss whether a new account string should be created for a given fee request.</w:t>
      </w:r>
    </w:p>
    <w:p w14:paraId="16D3D5E1" w14:textId="77777777" w:rsidR="004B7B5F" w:rsidRPr="00FB5A31" w:rsidRDefault="004B7B5F" w:rsidP="004B7B5F">
      <w:pPr>
        <w:pStyle w:val="ListParagraph"/>
        <w:rPr>
          <w:rFonts w:ascii="Arial" w:hAnsi="Arial" w:cs="Arial"/>
          <w:sz w:val="20"/>
          <w:szCs w:val="20"/>
        </w:rPr>
      </w:pPr>
    </w:p>
    <w:p w14:paraId="57C0E5B0" w14:textId="7425E589" w:rsidR="00FB5A31" w:rsidRPr="00FB5A31" w:rsidRDefault="00733487" w:rsidP="004B7B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B7B5F" w:rsidRPr="00FB5A31">
        <w:rPr>
          <w:rFonts w:ascii="Arial" w:hAnsi="Arial" w:cs="Arial"/>
          <w:sz w:val="20"/>
          <w:szCs w:val="20"/>
        </w:rPr>
        <w:t>nter the fee title that is desired to show up on the student bill when the</w:t>
      </w:r>
      <w:r w:rsidR="00784E0C">
        <w:rPr>
          <w:rFonts w:ascii="Arial" w:hAnsi="Arial" w:cs="Arial"/>
          <w:sz w:val="20"/>
          <w:szCs w:val="20"/>
        </w:rPr>
        <w:t xml:space="preserve"> fee is applied</w:t>
      </w:r>
      <w:r w:rsidR="004B7B5F" w:rsidRPr="00FB5A31">
        <w:rPr>
          <w:rFonts w:ascii="Arial" w:hAnsi="Arial" w:cs="Arial"/>
          <w:sz w:val="20"/>
          <w:szCs w:val="20"/>
        </w:rPr>
        <w:t xml:space="preserve">. The Cashiers Office may modify this field </w:t>
      </w:r>
      <w:r w:rsidR="00FB5A31" w:rsidRPr="00FB5A31">
        <w:rPr>
          <w:rFonts w:ascii="Arial" w:hAnsi="Arial" w:cs="Arial"/>
          <w:sz w:val="20"/>
          <w:szCs w:val="20"/>
        </w:rPr>
        <w:t>slightly for consistency or length.</w:t>
      </w:r>
    </w:p>
    <w:p w14:paraId="1E387FAF" w14:textId="77777777" w:rsidR="00FB5A31" w:rsidRPr="00FB5A31" w:rsidRDefault="00FB5A31" w:rsidP="00FB5A31">
      <w:pPr>
        <w:pStyle w:val="ListParagraph"/>
        <w:rPr>
          <w:rFonts w:ascii="Arial" w:hAnsi="Arial" w:cs="Arial"/>
          <w:sz w:val="20"/>
          <w:szCs w:val="20"/>
        </w:rPr>
      </w:pPr>
    </w:p>
    <w:p w14:paraId="788721E1" w14:textId="37785856" w:rsidR="00FB5A31" w:rsidRPr="00FB5A31" w:rsidRDefault="00733487" w:rsidP="004B7B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B5A31" w:rsidRPr="00FB5A31">
        <w:rPr>
          <w:rFonts w:ascii="Arial" w:hAnsi="Arial" w:cs="Arial"/>
          <w:sz w:val="20"/>
          <w:szCs w:val="20"/>
        </w:rPr>
        <w:t xml:space="preserve">nter a description of the fee </w:t>
      </w:r>
      <w:r>
        <w:rPr>
          <w:rFonts w:ascii="Arial" w:hAnsi="Arial" w:cs="Arial"/>
          <w:sz w:val="20"/>
          <w:szCs w:val="20"/>
        </w:rPr>
        <w:t>for which the request is being made.</w:t>
      </w:r>
      <w:r w:rsidR="000E1B84">
        <w:rPr>
          <w:rFonts w:ascii="Arial" w:hAnsi="Arial" w:cs="Arial"/>
          <w:sz w:val="20"/>
          <w:szCs w:val="20"/>
        </w:rPr>
        <w:t xml:space="preserve"> The description should include the </w:t>
      </w:r>
      <w:r w:rsidR="00CF4AF0">
        <w:rPr>
          <w:rFonts w:ascii="Arial" w:hAnsi="Arial" w:cs="Arial"/>
          <w:sz w:val="20"/>
          <w:szCs w:val="20"/>
        </w:rPr>
        <w:t>justification</w:t>
      </w:r>
      <w:r w:rsidR="000E1B84">
        <w:rPr>
          <w:rFonts w:ascii="Arial" w:hAnsi="Arial" w:cs="Arial"/>
          <w:sz w:val="20"/>
          <w:szCs w:val="20"/>
        </w:rPr>
        <w:t xml:space="preserve"> for the </w:t>
      </w:r>
      <w:r w:rsidR="00CF4AF0">
        <w:rPr>
          <w:rFonts w:ascii="Arial" w:hAnsi="Arial" w:cs="Arial"/>
          <w:sz w:val="20"/>
          <w:szCs w:val="20"/>
        </w:rPr>
        <w:t xml:space="preserve">fee </w:t>
      </w:r>
      <w:r w:rsidR="000E1B84">
        <w:rPr>
          <w:rFonts w:ascii="Arial" w:hAnsi="Arial" w:cs="Arial"/>
          <w:sz w:val="20"/>
          <w:szCs w:val="20"/>
        </w:rPr>
        <w:t xml:space="preserve">(e.g. new program, ending a program, </w:t>
      </w:r>
      <w:r w:rsidR="009F01BA">
        <w:rPr>
          <w:rFonts w:ascii="Arial" w:hAnsi="Arial" w:cs="Arial"/>
          <w:sz w:val="20"/>
          <w:szCs w:val="20"/>
        </w:rPr>
        <w:t xml:space="preserve">higher costs, </w:t>
      </w:r>
      <w:r w:rsidR="000E1B84">
        <w:rPr>
          <w:rFonts w:ascii="Arial" w:hAnsi="Arial" w:cs="Arial"/>
          <w:sz w:val="20"/>
          <w:szCs w:val="20"/>
        </w:rPr>
        <w:t>budget restructuring)</w:t>
      </w:r>
      <w:r w:rsidR="00CF4AF0">
        <w:rPr>
          <w:rFonts w:ascii="Arial" w:hAnsi="Arial" w:cs="Arial"/>
          <w:sz w:val="20"/>
          <w:szCs w:val="20"/>
        </w:rPr>
        <w:t xml:space="preserve"> and </w:t>
      </w:r>
      <w:proofErr w:type="gramStart"/>
      <w:r w:rsidR="00CF4AF0">
        <w:rPr>
          <w:rFonts w:ascii="Arial" w:hAnsi="Arial" w:cs="Arial"/>
          <w:sz w:val="20"/>
          <w:szCs w:val="20"/>
        </w:rPr>
        <w:t>explain</w:t>
      </w:r>
      <w:proofErr w:type="gramEnd"/>
      <w:r w:rsidR="00CF4AF0">
        <w:rPr>
          <w:rFonts w:ascii="Arial" w:hAnsi="Arial" w:cs="Arial"/>
          <w:sz w:val="20"/>
          <w:szCs w:val="20"/>
        </w:rPr>
        <w:t xml:space="preserve"> how the fee amount was developed</w:t>
      </w:r>
      <w:r w:rsidR="000E1B84">
        <w:rPr>
          <w:rFonts w:ascii="Arial" w:hAnsi="Arial" w:cs="Arial"/>
          <w:sz w:val="20"/>
          <w:szCs w:val="20"/>
        </w:rPr>
        <w:t>.</w:t>
      </w:r>
    </w:p>
    <w:p w14:paraId="732BB59D" w14:textId="77777777" w:rsidR="00FB5A31" w:rsidRPr="00FB5A31" w:rsidRDefault="00FB5A31" w:rsidP="00FB5A31">
      <w:pPr>
        <w:pStyle w:val="ListParagraph"/>
        <w:rPr>
          <w:rFonts w:ascii="Arial" w:hAnsi="Arial" w:cs="Arial"/>
          <w:sz w:val="20"/>
          <w:szCs w:val="20"/>
        </w:rPr>
      </w:pPr>
    </w:p>
    <w:p w14:paraId="196CD62E" w14:textId="77777777" w:rsidR="00F94446" w:rsidRDefault="00FB5A31" w:rsidP="004B7B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 xml:space="preserve">The </w:t>
      </w:r>
      <w:r w:rsidR="00733487">
        <w:rPr>
          <w:rFonts w:ascii="Arial" w:hAnsi="Arial" w:cs="Arial"/>
          <w:sz w:val="20"/>
          <w:szCs w:val="20"/>
        </w:rPr>
        <w:t>D</w:t>
      </w:r>
      <w:r w:rsidRPr="00FB5A31">
        <w:rPr>
          <w:rFonts w:ascii="Arial" w:hAnsi="Arial" w:cs="Arial"/>
          <w:sz w:val="20"/>
          <w:szCs w:val="20"/>
        </w:rPr>
        <w:t>epartment</w:t>
      </w:r>
      <w:r w:rsidR="00733487">
        <w:rPr>
          <w:rFonts w:ascii="Arial" w:hAnsi="Arial" w:cs="Arial"/>
          <w:sz w:val="20"/>
          <w:szCs w:val="20"/>
        </w:rPr>
        <w:t xml:space="preserve"> Chair or Director signature, printed name</w:t>
      </w:r>
      <w:r w:rsidRPr="00FB5A31">
        <w:rPr>
          <w:rFonts w:ascii="Arial" w:hAnsi="Arial" w:cs="Arial"/>
          <w:sz w:val="20"/>
          <w:szCs w:val="20"/>
        </w:rPr>
        <w:t xml:space="preserve">, and date </w:t>
      </w:r>
      <w:r w:rsidR="00733487">
        <w:rPr>
          <w:rFonts w:ascii="Arial" w:hAnsi="Arial" w:cs="Arial"/>
          <w:sz w:val="20"/>
          <w:szCs w:val="20"/>
        </w:rPr>
        <w:t xml:space="preserve">are </w:t>
      </w:r>
      <w:r w:rsidR="00733487" w:rsidRPr="00733487">
        <w:rPr>
          <w:rFonts w:ascii="Arial" w:hAnsi="Arial" w:cs="Arial"/>
          <w:b/>
          <w:sz w:val="20"/>
          <w:szCs w:val="20"/>
        </w:rPr>
        <w:t>required</w:t>
      </w:r>
      <w:r w:rsidRPr="00FB5A31">
        <w:rPr>
          <w:rFonts w:ascii="Arial" w:hAnsi="Arial" w:cs="Arial"/>
          <w:sz w:val="20"/>
          <w:szCs w:val="20"/>
        </w:rPr>
        <w:t xml:space="preserve"> for tuition &amp; miscellaneous fee requests</w:t>
      </w:r>
    </w:p>
    <w:p w14:paraId="562E2A59" w14:textId="77777777" w:rsidR="00F94446" w:rsidRPr="00F94446" w:rsidRDefault="00F94446" w:rsidP="00F94446">
      <w:pPr>
        <w:pStyle w:val="ListParagraph"/>
        <w:rPr>
          <w:rFonts w:ascii="Arial" w:hAnsi="Arial" w:cs="Arial"/>
          <w:sz w:val="20"/>
          <w:szCs w:val="20"/>
        </w:rPr>
      </w:pPr>
    </w:p>
    <w:p w14:paraId="6EE3320E" w14:textId="22D2B778" w:rsidR="00F31FB3" w:rsidRPr="00FB5A31" w:rsidRDefault="00F94446" w:rsidP="004B7B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all required fields, the form should be routed to Business Services, 125 Graff Main Hall.</w:t>
      </w:r>
    </w:p>
    <w:p w14:paraId="1D044431" w14:textId="77777777" w:rsidR="00FB5A31" w:rsidRPr="00FB5A31" w:rsidRDefault="00FB5A31" w:rsidP="00FB5A31">
      <w:pPr>
        <w:pStyle w:val="ListParagraph"/>
        <w:rPr>
          <w:rFonts w:ascii="Arial" w:hAnsi="Arial" w:cs="Arial"/>
          <w:sz w:val="20"/>
          <w:szCs w:val="20"/>
        </w:rPr>
      </w:pPr>
    </w:p>
    <w:p w14:paraId="47B8BE14" w14:textId="76DF609A" w:rsidR="00FB5A31" w:rsidRPr="00FB5A31" w:rsidRDefault="00FB5A31" w:rsidP="004B7B5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 xml:space="preserve">The Budget Director and/or the Vice Chancellor for Administration &amp; Finance will provide </w:t>
      </w:r>
      <w:r w:rsidR="00F94446">
        <w:rPr>
          <w:rFonts w:ascii="Arial" w:hAnsi="Arial" w:cs="Arial"/>
          <w:sz w:val="20"/>
          <w:szCs w:val="20"/>
        </w:rPr>
        <w:t xml:space="preserve">required </w:t>
      </w:r>
      <w:r w:rsidRPr="00FB5A31">
        <w:rPr>
          <w:rFonts w:ascii="Arial" w:hAnsi="Arial" w:cs="Arial"/>
          <w:sz w:val="20"/>
          <w:szCs w:val="20"/>
        </w:rPr>
        <w:t>central approval for tuition &amp; miscellaneous fee requests.</w:t>
      </w:r>
    </w:p>
    <w:p w14:paraId="1560DA89" w14:textId="77777777" w:rsidR="00FB5A31" w:rsidRPr="00FB5A31" w:rsidRDefault="00FB5A31" w:rsidP="00FB5A31">
      <w:pPr>
        <w:pStyle w:val="ListParagraph"/>
        <w:rPr>
          <w:rFonts w:ascii="Arial" w:hAnsi="Arial" w:cs="Arial"/>
          <w:sz w:val="20"/>
          <w:szCs w:val="20"/>
        </w:rPr>
      </w:pPr>
    </w:p>
    <w:p w14:paraId="4D7092C2" w14:textId="344EE257" w:rsidR="00FB5A31" w:rsidRPr="00CF4AF0" w:rsidRDefault="00FB5A31" w:rsidP="00CF4AF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5A31">
        <w:rPr>
          <w:rFonts w:ascii="Arial" w:hAnsi="Arial" w:cs="Arial"/>
          <w:sz w:val="20"/>
          <w:szCs w:val="20"/>
        </w:rPr>
        <w:t>The setup of the item type associated with the fee will be co</w:t>
      </w:r>
      <w:r w:rsidR="00F94446">
        <w:rPr>
          <w:rFonts w:ascii="Arial" w:hAnsi="Arial" w:cs="Arial"/>
          <w:sz w:val="20"/>
          <w:szCs w:val="20"/>
        </w:rPr>
        <w:t>mpleted by the Cashiers Office.</w:t>
      </w:r>
      <w:r w:rsidR="00090B1A">
        <w:rPr>
          <w:rFonts w:ascii="Arial" w:hAnsi="Arial" w:cs="Arial"/>
          <w:sz w:val="20"/>
          <w:szCs w:val="20"/>
        </w:rPr>
        <w:t xml:space="preserve"> </w:t>
      </w:r>
      <w:r w:rsidRPr="00CF4AF0">
        <w:rPr>
          <w:rFonts w:ascii="Arial" w:hAnsi="Arial" w:cs="Arial"/>
          <w:sz w:val="20"/>
          <w:szCs w:val="20"/>
        </w:rPr>
        <w:t>Upon completion of the item type setup, Business Services will email a final copy of the form to the requesting department</w:t>
      </w:r>
      <w:r w:rsidR="00CF4AF0">
        <w:rPr>
          <w:rFonts w:ascii="Arial" w:hAnsi="Arial" w:cs="Arial"/>
          <w:sz w:val="20"/>
          <w:szCs w:val="20"/>
        </w:rPr>
        <w:t>’s chair/</w:t>
      </w:r>
      <w:r w:rsidR="00733487" w:rsidRPr="00CF4AF0">
        <w:rPr>
          <w:rFonts w:ascii="Arial" w:hAnsi="Arial" w:cs="Arial"/>
          <w:sz w:val="20"/>
          <w:szCs w:val="20"/>
        </w:rPr>
        <w:t xml:space="preserve">director and store a copy in </w:t>
      </w:r>
      <w:proofErr w:type="spellStart"/>
      <w:r w:rsidR="00733487" w:rsidRPr="00CF4AF0">
        <w:rPr>
          <w:rFonts w:ascii="Arial" w:hAnsi="Arial" w:cs="Arial"/>
          <w:sz w:val="20"/>
          <w:szCs w:val="20"/>
        </w:rPr>
        <w:t>ImageNow</w:t>
      </w:r>
      <w:proofErr w:type="spellEnd"/>
      <w:r w:rsidR="00733487" w:rsidRPr="00CF4AF0">
        <w:rPr>
          <w:rFonts w:ascii="Arial" w:hAnsi="Arial" w:cs="Arial"/>
          <w:sz w:val="20"/>
          <w:szCs w:val="20"/>
        </w:rPr>
        <w:t>.</w:t>
      </w:r>
      <w:r w:rsidR="00CF4AF0" w:rsidRPr="00CF4AF0">
        <w:rPr>
          <w:rFonts w:ascii="Arial" w:hAnsi="Arial" w:cs="Arial"/>
          <w:sz w:val="20"/>
          <w:szCs w:val="20"/>
        </w:rPr>
        <w:t xml:space="preserve"> </w:t>
      </w:r>
    </w:p>
    <w:p w14:paraId="4794CDD2" w14:textId="77777777" w:rsidR="00CF4AF0" w:rsidRPr="00CF4AF0" w:rsidRDefault="00CF4AF0" w:rsidP="00CF4AF0">
      <w:pPr>
        <w:pStyle w:val="ListParagraph"/>
        <w:rPr>
          <w:rFonts w:ascii="Arial" w:hAnsi="Arial" w:cs="Arial"/>
          <w:sz w:val="20"/>
          <w:szCs w:val="20"/>
        </w:rPr>
      </w:pPr>
    </w:p>
    <w:p w14:paraId="7D1CABC7" w14:textId="77777777" w:rsidR="00CF4AF0" w:rsidRDefault="00CF4AF0" w:rsidP="00784E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 fee is implemented, departments should work with the Cashiers Office and Records &amp; Registration for the specific process 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f billing the students. </w:t>
      </w:r>
    </w:p>
    <w:p w14:paraId="4EF4AE62" w14:textId="77777777" w:rsidR="00CF4AF0" w:rsidRPr="00CF4AF0" w:rsidRDefault="00CF4AF0" w:rsidP="00CF4AF0">
      <w:pPr>
        <w:pStyle w:val="ListParagraph"/>
        <w:rPr>
          <w:rFonts w:ascii="Arial" w:hAnsi="Arial" w:cs="Arial"/>
          <w:sz w:val="16"/>
          <w:szCs w:val="16"/>
        </w:rPr>
      </w:pPr>
    </w:p>
    <w:p w14:paraId="49A6CB1E" w14:textId="4FF6ED26" w:rsidR="00784E0C" w:rsidRPr="00CF4AF0" w:rsidRDefault="00784E0C" w:rsidP="00CF4AF0">
      <w:pPr>
        <w:pStyle w:val="ListParagraph"/>
        <w:rPr>
          <w:rFonts w:ascii="Arial" w:hAnsi="Arial" w:cs="Arial"/>
          <w:sz w:val="20"/>
          <w:szCs w:val="20"/>
        </w:rPr>
      </w:pPr>
      <w:r w:rsidRPr="00CF4AF0">
        <w:rPr>
          <w:rFonts w:ascii="Arial" w:hAnsi="Arial" w:cs="Arial"/>
          <w:sz w:val="16"/>
          <w:szCs w:val="16"/>
        </w:rPr>
        <w:t>Last modified December 4, 2015.</w:t>
      </w:r>
    </w:p>
    <w:sectPr w:rsidR="00784E0C" w:rsidRPr="00CF4AF0" w:rsidSect="003D4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E5E5" w14:textId="77777777" w:rsidR="00784E0C" w:rsidRDefault="00784E0C" w:rsidP="00784E0C">
      <w:pPr>
        <w:spacing w:after="0" w:line="240" w:lineRule="auto"/>
      </w:pPr>
      <w:r>
        <w:separator/>
      </w:r>
    </w:p>
  </w:endnote>
  <w:endnote w:type="continuationSeparator" w:id="0">
    <w:p w14:paraId="5F96A9D7" w14:textId="77777777" w:rsidR="00784E0C" w:rsidRDefault="00784E0C" w:rsidP="0078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60A3" w14:textId="77777777" w:rsidR="00463698" w:rsidRDefault="00463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D9D4" w14:textId="77777777" w:rsidR="00463698" w:rsidRDefault="00463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80EB" w14:textId="77777777" w:rsidR="00463698" w:rsidRDefault="00463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5456" w14:textId="77777777" w:rsidR="00784E0C" w:rsidRDefault="00784E0C" w:rsidP="00784E0C">
      <w:pPr>
        <w:spacing w:after="0" w:line="240" w:lineRule="auto"/>
      </w:pPr>
      <w:r>
        <w:separator/>
      </w:r>
    </w:p>
  </w:footnote>
  <w:footnote w:type="continuationSeparator" w:id="0">
    <w:p w14:paraId="04188F14" w14:textId="77777777" w:rsidR="00784E0C" w:rsidRDefault="00784E0C" w:rsidP="0078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CD22" w14:textId="77777777" w:rsidR="00463698" w:rsidRDefault="00463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5A46" w14:textId="77A554B6" w:rsidR="00784E0C" w:rsidRDefault="00784E0C" w:rsidP="00784E0C">
    <w:pPr>
      <w:pStyle w:val="Header"/>
      <w:jc w:val="center"/>
    </w:pPr>
    <w:r>
      <w:rPr>
        <w:noProof/>
      </w:rPr>
      <w:drawing>
        <wp:inline distT="114300" distB="114300" distL="114300" distR="114300" wp14:anchorId="6EF7920E" wp14:editId="2AAB0578">
          <wp:extent cx="2686050" cy="447675"/>
          <wp:effectExtent l="0" t="0" r="0" b="0"/>
          <wp:docPr id="28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60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FD9319" w14:textId="77777777" w:rsidR="00784E0C" w:rsidRDefault="00784E0C" w:rsidP="00784E0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B6DA" w14:textId="77777777" w:rsidR="00463698" w:rsidRDefault="0046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6C37"/>
    <w:multiLevelType w:val="hybridMultilevel"/>
    <w:tmpl w:val="B68E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8E7"/>
    <w:multiLevelType w:val="hybridMultilevel"/>
    <w:tmpl w:val="2134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5F83"/>
    <w:multiLevelType w:val="hybridMultilevel"/>
    <w:tmpl w:val="0390E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0567E7"/>
    <w:multiLevelType w:val="hybridMultilevel"/>
    <w:tmpl w:val="0528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B3"/>
    <w:rsid w:val="00090B1A"/>
    <w:rsid w:val="000E1B84"/>
    <w:rsid w:val="003D41FB"/>
    <w:rsid w:val="00451B0F"/>
    <w:rsid w:val="00463698"/>
    <w:rsid w:val="004B7B5F"/>
    <w:rsid w:val="00733487"/>
    <w:rsid w:val="00784E0C"/>
    <w:rsid w:val="00933B1F"/>
    <w:rsid w:val="009F01BA"/>
    <w:rsid w:val="00B240DB"/>
    <w:rsid w:val="00B66EDF"/>
    <w:rsid w:val="00CF4AF0"/>
    <w:rsid w:val="00D21857"/>
    <w:rsid w:val="00F31FB3"/>
    <w:rsid w:val="00F94446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9CFD9C"/>
  <w15:chartTrackingRefBased/>
  <w15:docId w15:val="{80E92230-F65B-4032-A202-39B422C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0C"/>
  </w:style>
  <w:style w:type="paragraph" w:styleId="Footer">
    <w:name w:val="footer"/>
    <w:basedOn w:val="Normal"/>
    <w:link w:val="FooterChar"/>
    <w:uiPriority w:val="99"/>
    <w:unhideWhenUsed/>
    <w:rsid w:val="0078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0C"/>
  </w:style>
  <w:style w:type="character" w:styleId="Hyperlink">
    <w:name w:val="Hyperlink"/>
    <w:basedOn w:val="DefaultParagraphFont"/>
    <w:uiPriority w:val="99"/>
    <w:unhideWhenUsed/>
    <w:rsid w:val="00F9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sconsin.edu/financial-administration/financial-administrative-policies-procedures/fppp/f44-tuition-and-fee-policies-for-credit-instruc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5ea28995-8b9e-4f64-9914-9bc46bbb117a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TaxKeywordTaxHTField xmlns="5ea28995-8b9e-4f64-9914-9bc46bbb117a">
      <Terms xmlns="http://schemas.microsoft.com/office/infopath/2007/PartnerControls"/>
    </TaxKeywordTaxHTField>
    <_dlc_DocId xmlns="5ea28995-8b9e-4f64-9914-9bc46bbb117a">BUDGET-18609323-852</_dlc_DocId>
    <_dlc_DocIdUrl xmlns="5ea28995-8b9e-4f64-9914-9bc46bbb117a">
      <Url>https://uwlax.sharepoint.com/sites/budget-office/_layouts/15/DocIdRedir.aspx?ID=BUDGET-18609323-852</Url>
      <Description>BUDGET-18609323-852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610E39D96C344A4903BDB47513A1B" ma:contentTypeVersion="11" ma:contentTypeDescription="Create a new document." ma:contentTypeScope="" ma:versionID="b9d7b446a6c20ca0d1c623cdd39b272a">
  <xsd:schema xmlns:xsd="http://www.w3.org/2001/XMLSchema" xmlns:xs="http://www.w3.org/2001/XMLSchema" xmlns:p="http://schemas.microsoft.com/office/2006/metadata/properties" xmlns:ns1="http://schemas.microsoft.com/sharepoint/v3" xmlns:ns2="5ea28995-8b9e-4f64-9914-9bc46bbb117a" targetNamespace="http://schemas.microsoft.com/office/2006/metadata/properties" ma:root="true" ma:fieldsID="31641b50a3ea55ea634b7c792a8904f4" ns1:_="" ns2:_="">
    <xsd:import namespace="http://schemas.microsoft.com/sharepoint/v3"/>
    <xsd:import namespace="5ea28995-8b9e-4f64-9914-9bc46bbb1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8995-8b9e-4f64-9914-9bc46bbb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74f3122-44b1-41ea-91ad-831baa7c83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632ed90c-f00c-4295-88f4-47d234c099f6}" ma:internalName="TaxCatchAll" ma:showField="CatchAllData" ma:web="5ea28995-8b9e-4f64-9914-9bc46bbb1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A0595-C241-4B76-8034-B7C6C98E9D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D3ED62-A5E1-43AC-97B5-B79B7CCF9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D1C9-E6AE-4055-8343-3DEBA4CAD1E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5ea28995-8b9e-4f64-9914-9bc46bbb11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D17C13-E8EA-4C0D-9305-00D85561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a28995-8b9e-4f64-9914-9bc46bbb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Haakenson Mark R</dc:creator>
  <cp:keywords/>
  <dc:description/>
  <cp:lastModifiedBy>Stanley Kristin M</cp:lastModifiedBy>
  <cp:revision>2</cp:revision>
  <dcterms:created xsi:type="dcterms:W3CDTF">2015-12-10T21:47:00Z</dcterms:created>
  <dcterms:modified xsi:type="dcterms:W3CDTF">2015-12-10T21:47:00Z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0x0101007FE610E39D96C344A4903BDB47513A1B</vt:lpwstr>
  </property>
  <property fmtid="{D5CDD505-2E9C-101B-9397-08002B2CF9AE}" pid="3" name="TaxKeyword">
    <vt:lpwstr/>
  </property>
  <property fmtid="{D5CDD505-2E9C-101B-9397-08002B2CF9AE}" pid="4" name="_dlc_DocIdItemGuid">
    <vt:lpwstr>89e3a949-6bef-498b-80c7-2e9a1df86606</vt:lpwstr>
  </property>
</Properties>
</file>