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F520" w14:textId="6AF3E2FD" w:rsidR="005A172A" w:rsidRPr="00E90896" w:rsidRDefault="00A30353" w:rsidP="005A172A">
      <w:pPr>
        <w:pStyle w:val="Title"/>
        <w:rPr>
          <w:rFonts w:ascii="Times New Roman" w:hAnsi="Times New Roman" w:cs="Times New Roman"/>
          <w:b/>
          <w:bCs/>
          <w:sz w:val="36"/>
          <w:szCs w:val="36"/>
        </w:rPr>
      </w:pPr>
      <w:r w:rsidRPr="00E90896">
        <w:rPr>
          <w:rFonts w:ascii="Times New Roman" w:hAnsi="Times New Roman" w:cs="Times New Roman"/>
          <w:b/>
          <w:bCs/>
          <w:sz w:val="36"/>
          <w:szCs w:val="36"/>
        </w:rPr>
        <w:t>IRB Non</w:t>
      </w:r>
      <w:r w:rsidR="00640055" w:rsidRPr="00E90896">
        <w:rPr>
          <w:rFonts w:ascii="Times New Roman" w:hAnsi="Times New Roman" w:cs="Times New Roman"/>
          <w:b/>
          <w:bCs/>
          <w:sz w:val="36"/>
          <w:szCs w:val="36"/>
        </w:rPr>
        <w:t>c</w:t>
      </w:r>
      <w:r w:rsidRPr="00E90896">
        <w:rPr>
          <w:rFonts w:ascii="Times New Roman" w:hAnsi="Times New Roman" w:cs="Times New Roman"/>
          <w:b/>
          <w:bCs/>
          <w:sz w:val="36"/>
          <w:szCs w:val="36"/>
        </w:rPr>
        <w:t>ompliance</w:t>
      </w:r>
    </w:p>
    <w:sdt>
      <w:sdtPr>
        <w:rPr>
          <w:rFonts w:ascii="Times New Roman" w:eastAsiaTheme="minorEastAsia" w:hAnsi="Times New Roman" w:cs="Times New Roman"/>
          <w:color w:val="2B579A"/>
          <w:sz w:val="22"/>
          <w:szCs w:val="22"/>
          <w:shd w:val="clear" w:color="auto" w:fill="E6E6E6"/>
        </w:rPr>
        <w:id w:val="763998818"/>
        <w:docPartObj>
          <w:docPartGallery w:val="Table of Contents"/>
          <w:docPartUnique/>
        </w:docPartObj>
      </w:sdtPr>
      <w:sdtEndPr>
        <w:rPr>
          <w:color w:val="auto"/>
          <w:sz w:val="24"/>
          <w:szCs w:val="24"/>
          <w:shd w:val="clear" w:color="auto" w:fill="auto"/>
        </w:rPr>
      </w:sdtEndPr>
      <w:sdtContent>
        <w:p w14:paraId="7B71C1A9" w14:textId="6C7778AB" w:rsidR="005A172A" w:rsidRPr="00E90896" w:rsidRDefault="005A172A">
          <w:pPr>
            <w:pStyle w:val="TOCHeading"/>
            <w:rPr>
              <w:rFonts w:ascii="Times New Roman" w:hAnsi="Times New Roman" w:cs="Times New Roman"/>
            </w:rPr>
          </w:pPr>
          <w:r w:rsidRPr="00E90896">
            <w:rPr>
              <w:rFonts w:ascii="Times New Roman" w:hAnsi="Times New Roman" w:cs="Times New Roman"/>
            </w:rPr>
            <w:t>Table of Contents</w:t>
          </w:r>
        </w:p>
        <w:p w14:paraId="5B1E3715" w14:textId="524A8293" w:rsidR="00177614" w:rsidRDefault="00D107C0">
          <w:pPr>
            <w:pStyle w:val="TOC1"/>
            <w:tabs>
              <w:tab w:val="left" w:pos="480"/>
              <w:tab w:val="right" w:leader="dot" w:pos="9350"/>
            </w:tabs>
            <w:rPr>
              <w:noProof/>
              <w:kern w:val="2"/>
              <w:sz w:val="24"/>
              <w:szCs w:val="24"/>
              <w14:ligatures w14:val="standardContextual"/>
            </w:rPr>
          </w:pPr>
          <w:r w:rsidRPr="00E90896">
            <w:rPr>
              <w:rFonts w:ascii="Times New Roman" w:hAnsi="Times New Roman" w:cs="Times New Roman"/>
              <w:color w:val="2B579A"/>
              <w:sz w:val="24"/>
              <w:szCs w:val="24"/>
              <w:shd w:val="clear" w:color="auto" w:fill="E6E6E6"/>
            </w:rPr>
            <w:fldChar w:fldCharType="begin"/>
          </w:r>
          <w:r w:rsidR="005A172A" w:rsidRPr="00E90896">
            <w:rPr>
              <w:rFonts w:ascii="Times New Roman" w:hAnsi="Times New Roman" w:cs="Times New Roman"/>
              <w:sz w:val="24"/>
              <w:szCs w:val="24"/>
            </w:rPr>
            <w:instrText>TOC \o "1-3" \z \u \h</w:instrText>
          </w:r>
          <w:r w:rsidRPr="00E90896">
            <w:rPr>
              <w:rFonts w:ascii="Times New Roman" w:hAnsi="Times New Roman" w:cs="Times New Roman"/>
              <w:color w:val="2B579A"/>
              <w:sz w:val="24"/>
              <w:szCs w:val="24"/>
              <w:shd w:val="clear" w:color="auto" w:fill="E6E6E6"/>
            </w:rPr>
            <w:fldChar w:fldCharType="separate"/>
          </w:r>
          <w:hyperlink w:anchor="_Toc182561145" w:history="1">
            <w:r w:rsidR="00177614" w:rsidRPr="001A2EFB">
              <w:rPr>
                <w:rStyle w:val="Hyperlink"/>
                <w:rFonts w:ascii="Times New Roman" w:hAnsi="Times New Roman" w:cs="Times New Roman"/>
                <w:noProof/>
                <w:color w:val="auto"/>
              </w:rPr>
              <w:t>I.</w:t>
            </w:r>
            <w:r w:rsidR="00177614">
              <w:rPr>
                <w:noProof/>
                <w:kern w:val="2"/>
                <w:sz w:val="24"/>
                <w:szCs w:val="24"/>
                <w14:ligatures w14:val="standardContextual"/>
              </w:rPr>
              <w:tab/>
            </w:r>
            <w:r w:rsidR="00177614" w:rsidRPr="001A2EFB">
              <w:rPr>
                <w:rStyle w:val="Hyperlink"/>
                <w:rFonts w:ascii="Times New Roman" w:hAnsi="Times New Roman" w:cs="Times New Roman"/>
                <w:noProof/>
                <w:color w:val="auto"/>
              </w:rPr>
              <w:t>Summary</w:t>
            </w:r>
            <w:r w:rsidR="00177614">
              <w:rPr>
                <w:noProof/>
                <w:webHidden/>
              </w:rPr>
              <w:tab/>
            </w:r>
            <w:r w:rsidR="00177614">
              <w:rPr>
                <w:noProof/>
                <w:webHidden/>
              </w:rPr>
              <w:fldChar w:fldCharType="begin"/>
            </w:r>
            <w:r w:rsidR="00177614">
              <w:rPr>
                <w:noProof/>
                <w:webHidden/>
              </w:rPr>
              <w:instrText xml:space="preserve"> PAGEREF _Toc182561145 \h </w:instrText>
            </w:r>
            <w:r w:rsidR="00177614">
              <w:rPr>
                <w:noProof/>
                <w:webHidden/>
              </w:rPr>
            </w:r>
            <w:r w:rsidR="00177614">
              <w:rPr>
                <w:noProof/>
                <w:webHidden/>
              </w:rPr>
              <w:fldChar w:fldCharType="separate"/>
            </w:r>
            <w:r w:rsidR="00B47EC8">
              <w:rPr>
                <w:noProof/>
                <w:webHidden/>
              </w:rPr>
              <w:t>1</w:t>
            </w:r>
            <w:r w:rsidR="00177614">
              <w:rPr>
                <w:noProof/>
                <w:webHidden/>
              </w:rPr>
              <w:fldChar w:fldCharType="end"/>
            </w:r>
          </w:hyperlink>
        </w:p>
        <w:p w14:paraId="31340F39" w14:textId="538EEF00" w:rsidR="00177614" w:rsidRDefault="00177614">
          <w:pPr>
            <w:pStyle w:val="TOC1"/>
            <w:tabs>
              <w:tab w:val="left" w:pos="480"/>
              <w:tab w:val="right" w:leader="dot" w:pos="9350"/>
            </w:tabs>
            <w:rPr>
              <w:noProof/>
              <w:kern w:val="2"/>
              <w:sz w:val="24"/>
              <w:szCs w:val="24"/>
              <w14:ligatures w14:val="standardContextual"/>
            </w:rPr>
          </w:pPr>
          <w:hyperlink w:anchor="_Toc182561146" w:history="1">
            <w:r w:rsidRPr="001A2EFB">
              <w:rPr>
                <w:rStyle w:val="Hyperlink"/>
                <w:rFonts w:ascii="Times New Roman" w:hAnsi="Times New Roman" w:cs="Times New Roman"/>
                <w:noProof/>
                <w:color w:val="auto"/>
              </w:rPr>
              <w:t>II.</w:t>
            </w:r>
            <w:r>
              <w:rPr>
                <w:noProof/>
                <w:kern w:val="2"/>
                <w:sz w:val="24"/>
                <w:szCs w:val="24"/>
                <w14:ligatures w14:val="standardContextual"/>
              </w:rPr>
              <w:tab/>
            </w:r>
            <w:r w:rsidRPr="001A2EFB">
              <w:rPr>
                <w:rStyle w:val="Hyperlink"/>
                <w:rFonts w:ascii="Times New Roman" w:hAnsi="Times New Roman" w:cs="Times New Roman"/>
                <w:noProof/>
                <w:color w:val="auto"/>
              </w:rPr>
              <w:t>Definition of Noncompliance</w:t>
            </w:r>
            <w:r>
              <w:rPr>
                <w:noProof/>
                <w:webHidden/>
              </w:rPr>
              <w:tab/>
            </w:r>
            <w:r>
              <w:rPr>
                <w:noProof/>
                <w:webHidden/>
              </w:rPr>
              <w:fldChar w:fldCharType="begin"/>
            </w:r>
            <w:r>
              <w:rPr>
                <w:noProof/>
                <w:webHidden/>
              </w:rPr>
              <w:instrText xml:space="preserve"> PAGEREF _Toc182561146 \h </w:instrText>
            </w:r>
            <w:r>
              <w:rPr>
                <w:noProof/>
                <w:webHidden/>
              </w:rPr>
            </w:r>
            <w:r>
              <w:rPr>
                <w:noProof/>
                <w:webHidden/>
              </w:rPr>
              <w:fldChar w:fldCharType="separate"/>
            </w:r>
            <w:r w:rsidR="00B47EC8">
              <w:rPr>
                <w:noProof/>
                <w:webHidden/>
              </w:rPr>
              <w:t>1</w:t>
            </w:r>
            <w:r>
              <w:rPr>
                <w:noProof/>
                <w:webHidden/>
              </w:rPr>
              <w:fldChar w:fldCharType="end"/>
            </w:r>
          </w:hyperlink>
        </w:p>
        <w:p w14:paraId="3538DB71" w14:textId="28E56C1D" w:rsidR="00177614" w:rsidRDefault="00177614">
          <w:pPr>
            <w:pStyle w:val="TOC1"/>
            <w:tabs>
              <w:tab w:val="left" w:pos="720"/>
              <w:tab w:val="right" w:leader="dot" w:pos="9350"/>
            </w:tabs>
            <w:rPr>
              <w:noProof/>
              <w:kern w:val="2"/>
              <w:sz w:val="24"/>
              <w:szCs w:val="24"/>
              <w14:ligatures w14:val="standardContextual"/>
            </w:rPr>
          </w:pPr>
          <w:hyperlink w:anchor="_Toc182561147" w:history="1">
            <w:r w:rsidRPr="001A2EFB">
              <w:rPr>
                <w:rStyle w:val="Hyperlink"/>
                <w:rFonts w:ascii="Times New Roman" w:hAnsi="Times New Roman" w:cs="Times New Roman"/>
                <w:noProof/>
                <w:color w:val="auto"/>
              </w:rPr>
              <w:t>III.</w:t>
            </w:r>
            <w:r>
              <w:rPr>
                <w:noProof/>
                <w:kern w:val="2"/>
                <w:sz w:val="24"/>
                <w:szCs w:val="24"/>
                <w14:ligatures w14:val="standardContextual"/>
              </w:rPr>
              <w:tab/>
            </w:r>
            <w:r w:rsidRPr="001A2EFB">
              <w:rPr>
                <w:rStyle w:val="Hyperlink"/>
                <w:rFonts w:ascii="Times New Roman" w:hAnsi="Times New Roman" w:cs="Times New Roman"/>
                <w:noProof/>
                <w:color w:val="auto"/>
              </w:rPr>
              <w:t>Categories of Noncompliance</w:t>
            </w:r>
            <w:r>
              <w:rPr>
                <w:noProof/>
                <w:webHidden/>
              </w:rPr>
              <w:tab/>
            </w:r>
            <w:r>
              <w:rPr>
                <w:noProof/>
                <w:webHidden/>
              </w:rPr>
              <w:fldChar w:fldCharType="begin"/>
            </w:r>
            <w:r>
              <w:rPr>
                <w:noProof/>
                <w:webHidden/>
              </w:rPr>
              <w:instrText xml:space="preserve"> PAGEREF _Toc182561147 \h </w:instrText>
            </w:r>
            <w:r>
              <w:rPr>
                <w:noProof/>
                <w:webHidden/>
              </w:rPr>
            </w:r>
            <w:r>
              <w:rPr>
                <w:noProof/>
                <w:webHidden/>
              </w:rPr>
              <w:fldChar w:fldCharType="separate"/>
            </w:r>
            <w:r w:rsidR="00B47EC8">
              <w:rPr>
                <w:noProof/>
                <w:webHidden/>
              </w:rPr>
              <w:t>2</w:t>
            </w:r>
            <w:r>
              <w:rPr>
                <w:noProof/>
                <w:webHidden/>
              </w:rPr>
              <w:fldChar w:fldCharType="end"/>
            </w:r>
          </w:hyperlink>
        </w:p>
        <w:p w14:paraId="614760CE" w14:textId="26C665E4" w:rsidR="00177614" w:rsidRDefault="00177614">
          <w:pPr>
            <w:pStyle w:val="TOC2"/>
            <w:tabs>
              <w:tab w:val="left" w:pos="720"/>
              <w:tab w:val="right" w:leader="dot" w:pos="9350"/>
            </w:tabs>
            <w:rPr>
              <w:noProof/>
              <w:kern w:val="2"/>
              <w:sz w:val="24"/>
              <w:szCs w:val="24"/>
              <w14:ligatures w14:val="standardContextual"/>
            </w:rPr>
          </w:pPr>
          <w:hyperlink w:anchor="_Toc182561148" w:history="1">
            <w:r w:rsidRPr="001A2EFB">
              <w:rPr>
                <w:rStyle w:val="Hyperlink"/>
                <w:rFonts w:ascii="Times New Roman" w:hAnsi="Times New Roman" w:cs="Times New Roman"/>
                <w:noProof/>
                <w:color w:val="auto"/>
              </w:rPr>
              <w:t>A.</w:t>
            </w:r>
            <w:r>
              <w:rPr>
                <w:noProof/>
                <w:kern w:val="2"/>
                <w:sz w:val="24"/>
                <w:szCs w:val="24"/>
                <w14:ligatures w14:val="standardContextual"/>
              </w:rPr>
              <w:tab/>
            </w:r>
            <w:r w:rsidRPr="001A2EFB">
              <w:rPr>
                <w:rStyle w:val="Hyperlink"/>
                <w:rFonts w:ascii="Times New Roman" w:hAnsi="Times New Roman" w:cs="Times New Roman"/>
                <w:noProof/>
                <w:color w:val="auto"/>
              </w:rPr>
              <w:t>Minor Noncompliance</w:t>
            </w:r>
            <w:r>
              <w:rPr>
                <w:noProof/>
                <w:webHidden/>
              </w:rPr>
              <w:tab/>
            </w:r>
            <w:r>
              <w:rPr>
                <w:noProof/>
                <w:webHidden/>
              </w:rPr>
              <w:fldChar w:fldCharType="begin"/>
            </w:r>
            <w:r>
              <w:rPr>
                <w:noProof/>
                <w:webHidden/>
              </w:rPr>
              <w:instrText xml:space="preserve"> PAGEREF _Toc182561148 \h </w:instrText>
            </w:r>
            <w:r>
              <w:rPr>
                <w:noProof/>
                <w:webHidden/>
              </w:rPr>
            </w:r>
            <w:r>
              <w:rPr>
                <w:noProof/>
                <w:webHidden/>
              </w:rPr>
              <w:fldChar w:fldCharType="separate"/>
            </w:r>
            <w:r w:rsidR="00B47EC8">
              <w:rPr>
                <w:noProof/>
                <w:webHidden/>
              </w:rPr>
              <w:t>2</w:t>
            </w:r>
            <w:r>
              <w:rPr>
                <w:noProof/>
                <w:webHidden/>
              </w:rPr>
              <w:fldChar w:fldCharType="end"/>
            </w:r>
          </w:hyperlink>
        </w:p>
        <w:p w14:paraId="0A59A81D" w14:textId="267FE9A3" w:rsidR="00177614" w:rsidRDefault="00177614">
          <w:pPr>
            <w:pStyle w:val="TOC2"/>
            <w:tabs>
              <w:tab w:val="left" w:pos="720"/>
              <w:tab w:val="right" w:leader="dot" w:pos="9350"/>
            </w:tabs>
            <w:rPr>
              <w:noProof/>
              <w:kern w:val="2"/>
              <w:sz w:val="24"/>
              <w:szCs w:val="24"/>
              <w14:ligatures w14:val="standardContextual"/>
            </w:rPr>
          </w:pPr>
          <w:hyperlink w:anchor="_Toc182561149" w:history="1">
            <w:r w:rsidRPr="001A2EFB">
              <w:rPr>
                <w:rStyle w:val="Hyperlink"/>
                <w:rFonts w:ascii="Times New Roman" w:hAnsi="Times New Roman" w:cs="Times New Roman"/>
                <w:noProof/>
                <w:color w:val="auto"/>
              </w:rPr>
              <w:t>B.</w:t>
            </w:r>
            <w:r>
              <w:rPr>
                <w:noProof/>
                <w:kern w:val="2"/>
                <w:sz w:val="24"/>
                <w:szCs w:val="24"/>
                <w14:ligatures w14:val="standardContextual"/>
              </w:rPr>
              <w:tab/>
            </w:r>
            <w:r w:rsidRPr="001A2EFB">
              <w:rPr>
                <w:rStyle w:val="Hyperlink"/>
                <w:rFonts w:ascii="Times New Roman" w:hAnsi="Times New Roman" w:cs="Times New Roman"/>
                <w:noProof/>
                <w:color w:val="auto"/>
              </w:rPr>
              <w:t>Serious Noncompliance</w:t>
            </w:r>
            <w:r>
              <w:rPr>
                <w:noProof/>
                <w:webHidden/>
              </w:rPr>
              <w:tab/>
            </w:r>
            <w:r>
              <w:rPr>
                <w:noProof/>
                <w:webHidden/>
              </w:rPr>
              <w:fldChar w:fldCharType="begin"/>
            </w:r>
            <w:r>
              <w:rPr>
                <w:noProof/>
                <w:webHidden/>
              </w:rPr>
              <w:instrText xml:space="preserve"> PAGEREF _Toc182561149 \h </w:instrText>
            </w:r>
            <w:r>
              <w:rPr>
                <w:noProof/>
                <w:webHidden/>
              </w:rPr>
            </w:r>
            <w:r>
              <w:rPr>
                <w:noProof/>
                <w:webHidden/>
              </w:rPr>
              <w:fldChar w:fldCharType="separate"/>
            </w:r>
            <w:r w:rsidR="00B47EC8">
              <w:rPr>
                <w:noProof/>
                <w:webHidden/>
              </w:rPr>
              <w:t>3</w:t>
            </w:r>
            <w:r>
              <w:rPr>
                <w:noProof/>
                <w:webHidden/>
              </w:rPr>
              <w:fldChar w:fldCharType="end"/>
            </w:r>
          </w:hyperlink>
        </w:p>
        <w:p w14:paraId="2C931BE1" w14:textId="73FD8BF7" w:rsidR="00177614" w:rsidRDefault="00177614">
          <w:pPr>
            <w:pStyle w:val="TOC2"/>
            <w:tabs>
              <w:tab w:val="left" w:pos="720"/>
              <w:tab w:val="right" w:leader="dot" w:pos="9350"/>
            </w:tabs>
            <w:rPr>
              <w:noProof/>
              <w:kern w:val="2"/>
              <w:sz w:val="24"/>
              <w:szCs w:val="24"/>
              <w14:ligatures w14:val="standardContextual"/>
            </w:rPr>
          </w:pPr>
          <w:hyperlink w:anchor="_Toc182561150" w:history="1">
            <w:r w:rsidRPr="001A2EFB">
              <w:rPr>
                <w:rStyle w:val="Hyperlink"/>
                <w:rFonts w:ascii="Times New Roman" w:hAnsi="Times New Roman" w:cs="Times New Roman"/>
                <w:noProof/>
                <w:color w:val="auto"/>
              </w:rPr>
              <w:t>C.</w:t>
            </w:r>
            <w:r>
              <w:rPr>
                <w:noProof/>
                <w:kern w:val="2"/>
                <w:sz w:val="24"/>
                <w:szCs w:val="24"/>
                <w14:ligatures w14:val="standardContextual"/>
              </w:rPr>
              <w:tab/>
            </w:r>
            <w:r w:rsidRPr="001A2EFB">
              <w:rPr>
                <w:rStyle w:val="Hyperlink"/>
                <w:rFonts w:ascii="Times New Roman" w:hAnsi="Times New Roman" w:cs="Times New Roman"/>
                <w:noProof/>
                <w:color w:val="auto"/>
              </w:rPr>
              <w:t>Continuing Noncompliance</w:t>
            </w:r>
            <w:r>
              <w:rPr>
                <w:noProof/>
                <w:webHidden/>
              </w:rPr>
              <w:tab/>
            </w:r>
            <w:r>
              <w:rPr>
                <w:noProof/>
                <w:webHidden/>
              </w:rPr>
              <w:fldChar w:fldCharType="begin"/>
            </w:r>
            <w:r>
              <w:rPr>
                <w:noProof/>
                <w:webHidden/>
              </w:rPr>
              <w:instrText xml:space="preserve"> PAGEREF _Toc182561150 \h </w:instrText>
            </w:r>
            <w:r>
              <w:rPr>
                <w:noProof/>
                <w:webHidden/>
              </w:rPr>
            </w:r>
            <w:r>
              <w:rPr>
                <w:noProof/>
                <w:webHidden/>
              </w:rPr>
              <w:fldChar w:fldCharType="separate"/>
            </w:r>
            <w:r w:rsidR="00B47EC8">
              <w:rPr>
                <w:noProof/>
                <w:webHidden/>
              </w:rPr>
              <w:t>3</w:t>
            </w:r>
            <w:r>
              <w:rPr>
                <w:noProof/>
                <w:webHidden/>
              </w:rPr>
              <w:fldChar w:fldCharType="end"/>
            </w:r>
          </w:hyperlink>
        </w:p>
        <w:p w14:paraId="22A15B2F" w14:textId="6AB05050" w:rsidR="00177614" w:rsidRDefault="00177614">
          <w:pPr>
            <w:pStyle w:val="TOC1"/>
            <w:tabs>
              <w:tab w:val="left" w:pos="720"/>
              <w:tab w:val="right" w:leader="dot" w:pos="9350"/>
            </w:tabs>
            <w:rPr>
              <w:noProof/>
              <w:kern w:val="2"/>
              <w:sz w:val="24"/>
              <w:szCs w:val="24"/>
              <w14:ligatures w14:val="standardContextual"/>
            </w:rPr>
          </w:pPr>
          <w:hyperlink w:anchor="_Toc182561151" w:history="1">
            <w:r w:rsidRPr="001A2EFB">
              <w:rPr>
                <w:rStyle w:val="Hyperlink"/>
                <w:rFonts w:ascii="Times New Roman" w:hAnsi="Times New Roman" w:cs="Times New Roman"/>
                <w:noProof/>
                <w:color w:val="auto"/>
              </w:rPr>
              <w:t>IV.</w:t>
            </w:r>
            <w:r>
              <w:rPr>
                <w:noProof/>
                <w:kern w:val="2"/>
                <w:sz w:val="24"/>
                <w:szCs w:val="24"/>
                <w14:ligatures w14:val="standardContextual"/>
              </w:rPr>
              <w:tab/>
            </w:r>
            <w:r w:rsidRPr="001A2EFB">
              <w:rPr>
                <w:rStyle w:val="Hyperlink"/>
                <w:rFonts w:ascii="Times New Roman" w:hAnsi="Times New Roman" w:cs="Times New Roman"/>
                <w:noProof/>
                <w:color w:val="auto"/>
              </w:rPr>
              <w:t>Unanticipated Problem Involving Risks to Subjects or Others</w:t>
            </w:r>
            <w:r>
              <w:rPr>
                <w:noProof/>
                <w:webHidden/>
              </w:rPr>
              <w:tab/>
            </w:r>
            <w:r>
              <w:rPr>
                <w:noProof/>
                <w:webHidden/>
              </w:rPr>
              <w:fldChar w:fldCharType="begin"/>
            </w:r>
            <w:r>
              <w:rPr>
                <w:noProof/>
                <w:webHidden/>
              </w:rPr>
              <w:instrText xml:space="preserve"> PAGEREF _Toc182561151 \h </w:instrText>
            </w:r>
            <w:r>
              <w:rPr>
                <w:noProof/>
                <w:webHidden/>
              </w:rPr>
            </w:r>
            <w:r>
              <w:rPr>
                <w:noProof/>
                <w:webHidden/>
              </w:rPr>
              <w:fldChar w:fldCharType="separate"/>
            </w:r>
            <w:r w:rsidR="00B47EC8">
              <w:rPr>
                <w:noProof/>
                <w:webHidden/>
              </w:rPr>
              <w:t>3</w:t>
            </w:r>
            <w:r>
              <w:rPr>
                <w:noProof/>
                <w:webHidden/>
              </w:rPr>
              <w:fldChar w:fldCharType="end"/>
            </w:r>
          </w:hyperlink>
        </w:p>
        <w:p w14:paraId="2333E8C0" w14:textId="3BB97BE7" w:rsidR="00177614" w:rsidRDefault="00177614">
          <w:pPr>
            <w:pStyle w:val="TOC1"/>
            <w:tabs>
              <w:tab w:val="left" w:pos="480"/>
              <w:tab w:val="right" w:leader="dot" w:pos="9350"/>
            </w:tabs>
            <w:rPr>
              <w:noProof/>
              <w:kern w:val="2"/>
              <w:sz w:val="24"/>
              <w:szCs w:val="24"/>
              <w14:ligatures w14:val="standardContextual"/>
            </w:rPr>
          </w:pPr>
          <w:hyperlink w:anchor="_Toc182561152" w:history="1">
            <w:r w:rsidRPr="001A2EFB">
              <w:rPr>
                <w:rStyle w:val="Hyperlink"/>
                <w:rFonts w:ascii="Times New Roman" w:hAnsi="Times New Roman" w:cs="Times New Roman"/>
                <w:noProof/>
                <w:color w:val="auto"/>
              </w:rPr>
              <w:t>V.</w:t>
            </w:r>
            <w:r>
              <w:rPr>
                <w:noProof/>
                <w:kern w:val="2"/>
                <w:sz w:val="24"/>
                <w:szCs w:val="24"/>
                <w14:ligatures w14:val="standardContextual"/>
              </w:rPr>
              <w:tab/>
            </w:r>
            <w:r w:rsidRPr="001A2EFB">
              <w:rPr>
                <w:rStyle w:val="Hyperlink"/>
                <w:rFonts w:ascii="Times New Roman" w:hAnsi="Times New Roman" w:cs="Times New Roman"/>
                <w:noProof/>
                <w:color w:val="auto"/>
              </w:rPr>
              <w:t>Reporting IRB Noncompliance</w:t>
            </w:r>
            <w:r>
              <w:rPr>
                <w:noProof/>
                <w:webHidden/>
              </w:rPr>
              <w:tab/>
            </w:r>
            <w:r>
              <w:rPr>
                <w:noProof/>
                <w:webHidden/>
              </w:rPr>
              <w:fldChar w:fldCharType="begin"/>
            </w:r>
            <w:r>
              <w:rPr>
                <w:noProof/>
                <w:webHidden/>
              </w:rPr>
              <w:instrText xml:space="preserve"> PAGEREF _Toc182561152 \h </w:instrText>
            </w:r>
            <w:r>
              <w:rPr>
                <w:noProof/>
                <w:webHidden/>
              </w:rPr>
            </w:r>
            <w:r>
              <w:rPr>
                <w:noProof/>
                <w:webHidden/>
              </w:rPr>
              <w:fldChar w:fldCharType="separate"/>
            </w:r>
            <w:r w:rsidR="00B47EC8">
              <w:rPr>
                <w:noProof/>
                <w:webHidden/>
              </w:rPr>
              <w:t>4</w:t>
            </w:r>
            <w:r>
              <w:rPr>
                <w:noProof/>
                <w:webHidden/>
              </w:rPr>
              <w:fldChar w:fldCharType="end"/>
            </w:r>
          </w:hyperlink>
        </w:p>
        <w:p w14:paraId="1974DCF4" w14:textId="0CEA7EC2" w:rsidR="00177614" w:rsidRDefault="00177614">
          <w:pPr>
            <w:pStyle w:val="TOC1"/>
            <w:tabs>
              <w:tab w:val="left" w:pos="720"/>
              <w:tab w:val="right" w:leader="dot" w:pos="9350"/>
            </w:tabs>
            <w:rPr>
              <w:noProof/>
              <w:kern w:val="2"/>
              <w:sz w:val="24"/>
              <w:szCs w:val="24"/>
              <w14:ligatures w14:val="standardContextual"/>
            </w:rPr>
          </w:pPr>
          <w:hyperlink w:anchor="_Toc182561153" w:history="1">
            <w:r w:rsidRPr="001A2EFB">
              <w:rPr>
                <w:rStyle w:val="Hyperlink"/>
                <w:rFonts w:ascii="Times New Roman" w:hAnsi="Times New Roman" w:cs="Times New Roman"/>
                <w:noProof/>
                <w:color w:val="auto"/>
              </w:rPr>
              <w:t>VI.</w:t>
            </w:r>
            <w:r>
              <w:rPr>
                <w:noProof/>
                <w:kern w:val="2"/>
                <w:sz w:val="24"/>
                <w:szCs w:val="24"/>
                <w14:ligatures w14:val="standardContextual"/>
              </w:rPr>
              <w:tab/>
            </w:r>
            <w:r w:rsidRPr="001A2EFB">
              <w:rPr>
                <w:rStyle w:val="Hyperlink"/>
                <w:rFonts w:ascii="Times New Roman" w:hAnsi="Times New Roman" w:cs="Times New Roman"/>
                <w:noProof/>
                <w:color w:val="auto"/>
              </w:rPr>
              <w:t>IRB Determinations about Noncompliance</w:t>
            </w:r>
            <w:r>
              <w:rPr>
                <w:noProof/>
                <w:webHidden/>
              </w:rPr>
              <w:tab/>
            </w:r>
            <w:r>
              <w:rPr>
                <w:noProof/>
                <w:webHidden/>
              </w:rPr>
              <w:fldChar w:fldCharType="begin"/>
            </w:r>
            <w:r>
              <w:rPr>
                <w:noProof/>
                <w:webHidden/>
              </w:rPr>
              <w:instrText xml:space="preserve"> PAGEREF _Toc182561153 \h </w:instrText>
            </w:r>
            <w:r>
              <w:rPr>
                <w:noProof/>
                <w:webHidden/>
              </w:rPr>
            </w:r>
            <w:r>
              <w:rPr>
                <w:noProof/>
                <w:webHidden/>
              </w:rPr>
              <w:fldChar w:fldCharType="separate"/>
            </w:r>
            <w:r w:rsidR="00B47EC8">
              <w:rPr>
                <w:noProof/>
                <w:webHidden/>
              </w:rPr>
              <w:t>4</w:t>
            </w:r>
            <w:r>
              <w:rPr>
                <w:noProof/>
                <w:webHidden/>
              </w:rPr>
              <w:fldChar w:fldCharType="end"/>
            </w:r>
          </w:hyperlink>
        </w:p>
        <w:p w14:paraId="334D2FE5" w14:textId="1022DD16" w:rsidR="00177614" w:rsidRDefault="00177614">
          <w:pPr>
            <w:pStyle w:val="TOC2"/>
            <w:tabs>
              <w:tab w:val="left" w:pos="720"/>
              <w:tab w:val="right" w:leader="dot" w:pos="9350"/>
            </w:tabs>
            <w:rPr>
              <w:noProof/>
              <w:kern w:val="2"/>
              <w:sz w:val="24"/>
              <w:szCs w:val="24"/>
              <w14:ligatures w14:val="standardContextual"/>
            </w:rPr>
          </w:pPr>
          <w:hyperlink w:anchor="_Toc182561154" w:history="1">
            <w:r w:rsidRPr="001A2EFB">
              <w:rPr>
                <w:rStyle w:val="Hyperlink"/>
                <w:rFonts w:ascii="Times New Roman" w:eastAsia="Times New Roman" w:hAnsi="Times New Roman" w:cs="Times New Roman"/>
                <w:noProof/>
                <w:color w:val="auto"/>
              </w:rPr>
              <w:t>A.</w:t>
            </w:r>
            <w:r>
              <w:rPr>
                <w:noProof/>
                <w:kern w:val="2"/>
                <w:sz w:val="24"/>
                <w:szCs w:val="24"/>
                <w14:ligatures w14:val="standardContextual"/>
              </w:rPr>
              <w:tab/>
            </w:r>
            <w:r w:rsidRPr="001A2EFB">
              <w:rPr>
                <w:rStyle w:val="Hyperlink"/>
                <w:rFonts w:ascii="Times New Roman" w:eastAsia="Times New Roman" w:hAnsi="Times New Roman" w:cs="Times New Roman"/>
                <w:noProof/>
                <w:color w:val="auto"/>
                <w:shd w:val="clear" w:color="auto" w:fill="FFFFFF"/>
              </w:rPr>
              <w:t>IRB Committee Review Process &amp; Timeline</w:t>
            </w:r>
            <w:r>
              <w:rPr>
                <w:noProof/>
                <w:webHidden/>
              </w:rPr>
              <w:tab/>
            </w:r>
            <w:r>
              <w:rPr>
                <w:noProof/>
                <w:webHidden/>
              </w:rPr>
              <w:fldChar w:fldCharType="begin"/>
            </w:r>
            <w:r>
              <w:rPr>
                <w:noProof/>
                <w:webHidden/>
              </w:rPr>
              <w:instrText xml:space="preserve"> PAGEREF _Toc182561154 \h </w:instrText>
            </w:r>
            <w:r>
              <w:rPr>
                <w:noProof/>
                <w:webHidden/>
              </w:rPr>
            </w:r>
            <w:r>
              <w:rPr>
                <w:noProof/>
                <w:webHidden/>
              </w:rPr>
              <w:fldChar w:fldCharType="separate"/>
            </w:r>
            <w:r w:rsidR="00B47EC8">
              <w:rPr>
                <w:noProof/>
                <w:webHidden/>
              </w:rPr>
              <w:t>4</w:t>
            </w:r>
            <w:r>
              <w:rPr>
                <w:noProof/>
                <w:webHidden/>
              </w:rPr>
              <w:fldChar w:fldCharType="end"/>
            </w:r>
          </w:hyperlink>
        </w:p>
        <w:p w14:paraId="333320F6" w14:textId="36E7FBCA" w:rsidR="00177614" w:rsidRDefault="00177614">
          <w:pPr>
            <w:pStyle w:val="TOC2"/>
            <w:tabs>
              <w:tab w:val="left" w:pos="720"/>
              <w:tab w:val="right" w:leader="dot" w:pos="9350"/>
            </w:tabs>
            <w:rPr>
              <w:noProof/>
              <w:kern w:val="2"/>
              <w:sz w:val="24"/>
              <w:szCs w:val="24"/>
              <w14:ligatures w14:val="standardContextual"/>
            </w:rPr>
          </w:pPr>
          <w:hyperlink w:anchor="_Toc182561155" w:history="1">
            <w:r w:rsidRPr="001A2EFB">
              <w:rPr>
                <w:rStyle w:val="Hyperlink"/>
                <w:rFonts w:ascii="Times New Roman" w:eastAsia="Times New Roman" w:hAnsi="Times New Roman" w:cs="Times New Roman"/>
                <w:noProof/>
                <w:color w:val="auto"/>
              </w:rPr>
              <w:t>B.</w:t>
            </w:r>
            <w:r>
              <w:rPr>
                <w:noProof/>
                <w:kern w:val="2"/>
                <w:sz w:val="24"/>
                <w:szCs w:val="24"/>
                <w14:ligatures w14:val="standardContextual"/>
              </w:rPr>
              <w:tab/>
            </w:r>
            <w:r w:rsidRPr="001A2EFB">
              <w:rPr>
                <w:rStyle w:val="Hyperlink"/>
                <w:rFonts w:ascii="Times New Roman" w:eastAsia="Times New Roman" w:hAnsi="Times New Roman" w:cs="Times New Roman"/>
                <w:noProof/>
                <w:color w:val="auto"/>
                <w:shd w:val="clear" w:color="auto" w:fill="FFFFFF"/>
              </w:rPr>
              <w:t>Corrective Actions</w:t>
            </w:r>
            <w:r>
              <w:rPr>
                <w:noProof/>
                <w:webHidden/>
              </w:rPr>
              <w:tab/>
            </w:r>
            <w:r>
              <w:rPr>
                <w:noProof/>
                <w:webHidden/>
              </w:rPr>
              <w:fldChar w:fldCharType="begin"/>
            </w:r>
            <w:r>
              <w:rPr>
                <w:noProof/>
                <w:webHidden/>
              </w:rPr>
              <w:instrText xml:space="preserve"> PAGEREF _Toc182561155 \h </w:instrText>
            </w:r>
            <w:r>
              <w:rPr>
                <w:noProof/>
                <w:webHidden/>
              </w:rPr>
            </w:r>
            <w:r>
              <w:rPr>
                <w:noProof/>
                <w:webHidden/>
              </w:rPr>
              <w:fldChar w:fldCharType="separate"/>
            </w:r>
            <w:r w:rsidR="00B47EC8">
              <w:rPr>
                <w:noProof/>
                <w:webHidden/>
              </w:rPr>
              <w:t>6</w:t>
            </w:r>
            <w:r>
              <w:rPr>
                <w:noProof/>
                <w:webHidden/>
              </w:rPr>
              <w:fldChar w:fldCharType="end"/>
            </w:r>
          </w:hyperlink>
        </w:p>
        <w:p w14:paraId="4B843CC2" w14:textId="0BE7141F" w:rsidR="00177614" w:rsidRDefault="00177614">
          <w:pPr>
            <w:pStyle w:val="TOC1"/>
            <w:tabs>
              <w:tab w:val="left" w:pos="720"/>
              <w:tab w:val="right" w:leader="dot" w:pos="9350"/>
            </w:tabs>
            <w:rPr>
              <w:noProof/>
              <w:kern w:val="2"/>
              <w:sz w:val="24"/>
              <w:szCs w:val="24"/>
              <w14:ligatures w14:val="standardContextual"/>
            </w:rPr>
          </w:pPr>
          <w:hyperlink w:anchor="_Toc182561156" w:history="1">
            <w:r w:rsidRPr="001A2EFB">
              <w:rPr>
                <w:rStyle w:val="Hyperlink"/>
                <w:rFonts w:ascii="Times New Roman" w:hAnsi="Times New Roman" w:cs="Times New Roman"/>
                <w:noProof/>
                <w:color w:val="auto"/>
              </w:rPr>
              <w:t>VII.</w:t>
            </w:r>
            <w:r>
              <w:rPr>
                <w:noProof/>
                <w:kern w:val="2"/>
                <w:sz w:val="24"/>
                <w:szCs w:val="24"/>
                <w14:ligatures w14:val="standardContextual"/>
              </w:rPr>
              <w:tab/>
            </w:r>
            <w:r w:rsidRPr="001A2EFB">
              <w:rPr>
                <w:rStyle w:val="Hyperlink"/>
                <w:rFonts w:ascii="Times New Roman" w:hAnsi="Times New Roman" w:cs="Times New Roman"/>
                <w:noProof/>
                <w:color w:val="auto"/>
              </w:rPr>
              <w:t>Completion of Resolution/Action Plans</w:t>
            </w:r>
            <w:r>
              <w:rPr>
                <w:noProof/>
                <w:webHidden/>
              </w:rPr>
              <w:tab/>
            </w:r>
            <w:r>
              <w:rPr>
                <w:noProof/>
                <w:webHidden/>
              </w:rPr>
              <w:fldChar w:fldCharType="begin"/>
            </w:r>
            <w:r>
              <w:rPr>
                <w:noProof/>
                <w:webHidden/>
              </w:rPr>
              <w:instrText xml:space="preserve"> PAGEREF _Toc182561156 \h </w:instrText>
            </w:r>
            <w:r>
              <w:rPr>
                <w:noProof/>
                <w:webHidden/>
              </w:rPr>
            </w:r>
            <w:r>
              <w:rPr>
                <w:noProof/>
                <w:webHidden/>
              </w:rPr>
              <w:fldChar w:fldCharType="separate"/>
            </w:r>
            <w:r w:rsidR="00B47EC8">
              <w:rPr>
                <w:noProof/>
                <w:webHidden/>
              </w:rPr>
              <w:t>7</w:t>
            </w:r>
            <w:r>
              <w:rPr>
                <w:noProof/>
                <w:webHidden/>
              </w:rPr>
              <w:fldChar w:fldCharType="end"/>
            </w:r>
          </w:hyperlink>
        </w:p>
        <w:p w14:paraId="2B1BAB94" w14:textId="1830DBC1" w:rsidR="00177614" w:rsidRDefault="00177614">
          <w:pPr>
            <w:pStyle w:val="TOC1"/>
            <w:tabs>
              <w:tab w:val="left" w:pos="720"/>
              <w:tab w:val="right" w:leader="dot" w:pos="9350"/>
            </w:tabs>
            <w:rPr>
              <w:noProof/>
              <w:kern w:val="2"/>
              <w:sz w:val="24"/>
              <w:szCs w:val="24"/>
              <w14:ligatures w14:val="standardContextual"/>
            </w:rPr>
          </w:pPr>
          <w:hyperlink w:anchor="_Toc182561157" w:history="1">
            <w:r w:rsidRPr="001A2EFB">
              <w:rPr>
                <w:rStyle w:val="Hyperlink"/>
                <w:rFonts w:ascii="Times New Roman" w:hAnsi="Times New Roman" w:cs="Times New Roman"/>
                <w:noProof/>
                <w:color w:val="auto"/>
              </w:rPr>
              <w:t>VIII.</w:t>
            </w:r>
            <w:r>
              <w:rPr>
                <w:noProof/>
                <w:kern w:val="2"/>
                <w:sz w:val="24"/>
                <w:szCs w:val="24"/>
                <w14:ligatures w14:val="standardContextual"/>
              </w:rPr>
              <w:tab/>
            </w:r>
            <w:r w:rsidRPr="001A2EFB">
              <w:rPr>
                <w:rStyle w:val="Hyperlink"/>
                <w:rFonts w:ascii="Times New Roman" w:hAnsi="Times New Roman" w:cs="Times New Roman"/>
                <w:noProof/>
                <w:color w:val="auto"/>
              </w:rPr>
              <w:t>IRB Retrospective Review &amp; Approval</w:t>
            </w:r>
            <w:r>
              <w:rPr>
                <w:noProof/>
                <w:webHidden/>
              </w:rPr>
              <w:tab/>
            </w:r>
            <w:r>
              <w:rPr>
                <w:noProof/>
                <w:webHidden/>
              </w:rPr>
              <w:fldChar w:fldCharType="begin"/>
            </w:r>
            <w:r>
              <w:rPr>
                <w:noProof/>
                <w:webHidden/>
              </w:rPr>
              <w:instrText xml:space="preserve"> PAGEREF _Toc182561157 \h </w:instrText>
            </w:r>
            <w:r>
              <w:rPr>
                <w:noProof/>
                <w:webHidden/>
              </w:rPr>
            </w:r>
            <w:r>
              <w:rPr>
                <w:noProof/>
                <w:webHidden/>
              </w:rPr>
              <w:fldChar w:fldCharType="separate"/>
            </w:r>
            <w:r w:rsidR="00B47EC8">
              <w:rPr>
                <w:noProof/>
                <w:webHidden/>
              </w:rPr>
              <w:t>7</w:t>
            </w:r>
            <w:r>
              <w:rPr>
                <w:noProof/>
                <w:webHidden/>
              </w:rPr>
              <w:fldChar w:fldCharType="end"/>
            </w:r>
          </w:hyperlink>
        </w:p>
        <w:p w14:paraId="23462598" w14:textId="5F922315" w:rsidR="00D107C0" w:rsidRPr="00E90896" w:rsidRDefault="00D107C0" w:rsidP="4A2A93E9">
          <w:pPr>
            <w:pStyle w:val="TOC1"/>
            <w:tabs>
              <w:tab w:val="right" w:leader="dot" w:pos="9345"/>
            </w:tabs>
            <w:rPr>
              <w:rStyle w:val="Hyperlink"/>
              <w:rFonts w:ascii="Times New Roman" w:hAnsi="Times New Roman" w:cs="Times New Roman"/>
              <w:noProof/>
              <w:kern w:val="2"/>
              <w:sz w:val="24"/>
              <w:szCs w:val="24"/>
              <w14:ligatures w14:val="standardContextual"/>
            </w:rPr>
          </w:pPr>
          <w:r w:rsidRPr="00E90896">
            <w:rPr>
              <w:rFonts w:ascii="Times New Roman" w:hAnsi="Times New Roman" w:cs="Times New Roman"/>
              <w:color w:val="2B579A"/>
              <w:sz w:val="24"/>
              <w:szCs w:val="24"/>
              <w:shd w:val="clear" w:color="auto" w:fill="E6E6E6"/>
            </w:rPr>
            <w:fldChar w:fldCharType="end"/>
          </w:r>
        </w:p>
      </w:sdtContent>
    </w:sdt>
    <w:p w14:paraId="605E6E61" w14:textId="79A4643B" w:rsidR="000E25C1" w:rsidRPr="00E90896" w:rsidRDefault="00AA36EE" w:rsidP="000E25C1">
      <w:pPr>
        <w:rPr>
          <w:rFonts w:ascii="Times New Roman" w:hAnsi="Times New Roman" w:cs="Times New Roman"/>
        </w:rPr>
      </w:pPr>
      <w:r w:rsidRPr="00E90896">
        <w:rPr>
          <w:rFonts w:ascii="Times New Roman" w:hAnsi="Times New Roman" w:cs="Times New Roman"/>
        </w:rPr>
        <w:t xml:space="preserve"> </w:t>
      </w:r>
    </w:p>
    <w:p w14:paraId="057B036A" w14:textId="5DE1E96B" w:rsidR="00E863BD" w:rsidRPr="00E90896" w:rsidRDefault="00E863BD" w:rsidP="003B780D">
      <w:pPr>
        <w:pStyle w:val="Heading1"/>
        <w:numPr>
          <w:ilvl w:val="0"/>
          <w:numId w:val="26"/>
        </w:numPr>
        <w:rPr>
          <w:rFonts w:ascii="Times New Roman" w:hAnsi="Times New Roman" w:cs="Times New Roman"/>
        </w:rPr>
      </w:pPr>
      <w:bookmarkStart w:id="0" w:name="_Toc182561145"/>
      <w:r w:rsidRPr="00E90896">
        <w:rPr>
          <w:rFonts w:ascii="Times New Roman" w:hAnsi="Times New Roman" w:cs="Times New Roman"/>
        </w:rPr>
        <w:t>Summary</w:t>
      </w:r>
      <w:bookmarkEnd w:id="0"/>
    </w:p>
    <w:p w14:paraId="57F6031D" w14:textId="049D6D05" w:rsidR="00A30353" w:rsidRPr="00E90896" w:rsidRDefault="00922D1D" w:rsidP="00D529B1">
      <w:pPr>
        <w:rPr>
          <w:rFonts w:ascii="Times New Roman" w:hAnsi="Times New Roman" w:cs="Times New Roman"/>
          <w:sz w:val="24"/>
          <w:szCs w:val="24"/>
        </w:rPr>
      </w:pPr>
      <w:r w:rsidRPr="00E90896">
        <w:rPr>
          <w:rFonts w:ascii="Times New Roman" w:hAnsi="Times New Roman" w:cs="Times New Roman"/>
          <w:sz w:val="24"/>
          <w:szCs w:val="24"/>
        </w:rPr>
        <w:t>Federal regulations require the reporting of serious and continuing noncompliance to the IRB, institutional officials</w:t>
      </w:r>
      <w:r w:rsidR="002B2F69" w:rsidRPr="00E90896">
        <w:rPr>
          <w:rFonts w:ascii="Times New Roman" w:hAnsi="Times New Roman" w:cs="Times New Roman"/>
          <w:sz w:val="24"/>
          <w:szCs w:val="24"/>
        </w:rPr>
        <w:t>,</w:t>
      </w:r>
      <w:r w:rsidRPr="00E90896">
        <w:rPr>
          <w:rFonts w:ascii="Times New Roman" w:hAnsi="Times New Roman" w:cs="Times New Roman"/>
          <w:sz w:val="24"/>
          <w:szCs w:val="24"/>
        </w:rPr>
        <w:t xml:space="preserve"> and certain federal agencies and department heads. This document describes the campus policy regarding noncompliance, how the term is defined, and requirements for IRB review. </w:t>
      </w:r>
    </w:p>
    <w:p w14:paraId="5FDCBB9D" w14:textId="0AD0CFE9" w:rsidR="00922D1D" w:rsidRPr="00E90896" w:rsidRDefault="00922D1D" w:rsidP="003B780D">
      <w:pPr>
        <w:pStyle w:val="Heading1"/>
        <w:numPr>
          <w:ilvl w:val="0"/>
          <w:numId w:val="26"/>
        </w:numPr>
        <w:rPr>
          <w:rFonts w:ascii="Times New Roman" w:hAnsi="Times New Roman" w:cs="Times New Roman"/>
        </w:rPr>
      </w:pPr>
      <w:bookmarkStart w:id="1" w:name="_Toc182561146"/>
      <w:r w:rsidRPr="00E90896">
        <w:rPr>
          <w:rFonts w:ascii="Times New Roman" w:hAnsi="Times New Roman" w:cs="Times New Roman"/>
        </w:rPr>
        <w:t>Definition of Noncompliance</w:t>
      </w:r>
      <w:bookmarkEnd w:id="1"/>
    </w:p>
    <w:p w14:paraId="7BB1FCDA" w14:textId="39A93FD1" w:rsidR="008A49E4" w:rsidRPr="00E90896" w:rsidRDefault="00922D1D" w:rsidP="008A49E4">
      <w:pPr>
        <w:rPr>
          <w:rFonts w:ascii="Times New Roman" w:hAnsi="Times New Roman" w:cs="Times New Roman"/>
          <w:sz w:val="24"/>
          <w:szCs w:val="24"/>
        </w:rPr>
      </w:pPr>
      <w:r w:rsidRPr="00E90896">
        <w:rPr>
          <w:rFonts w:ascii="Times New Roman" w:hAnsi="Times New Roman" w:cs="Times New Roman"/>
          <w:sz w:val="24"/>
          <w:szCs w:val="24"/>
        </w:rPr>
        <w:t>The University of Wisconsin-La Crosse</w:t>
      </w:r>
      <w:r w:rsidR="00D529B1" w:rsidRPr="00E90896">
        <w:rPr>
          <w:rFonts w:ascii="Times New Roman" w:hAnsi="Times New Roman" w:cs="Times New Roman"/>
          <w:sz w:val="24"/>
          <w:szCs w:val="24"/>
        </w:rPr>
        <w:t xml:space="preserve"> (UWL)</w:t>
      </w:r>
      <w:r w:rsidRPr="00E90896">
        <w:rPr>
          <w:rFonts w:ascii="Times New Roman" w:hAnsi="Times New Roman" w:cs="Times New Roman"/>
          <w:sz w:val="24"/>
          <w:szCs w:val="24"/>
        </w:rPr>
        <w:t xml:space="preserve"> defines noncompliance as any failure to follow (1) federal regulations, state laws</w:t>
      </w:r>
      <w:r w:rsidR="00800136" w:rsidRPr="00E90896">
        <w:rPr>
          <w:rFonts w:ascii="Times New Roman" w:hAnsi="Times New Roman" w:cs="Times New Roman"/>
          <w:sz w:val="24"/>
          <w:szCs w:val="24"/>
        </w:rPr>
        <w:t>,</w:t>
      </w:r>
      <w:r w:rsidRPr="00E90896">
        <w:rPr>
          <w:rFonts w:ascii="Times New Roman" w:hAnsi="Times New Roman" w:cs="Times New Roman"/>
          <w:sz w:val="24"/>
          <w:szCs w:val="24"/>
        </w:rPr>
        <w:t xml:space="preserve"> or institutional policies relevant to human </w:t>
      </w:r>
      <w:r w:rsidR="00BE60B6" w:rsidRPr="00E90896">
        <w:rPr>
          <w:rFonts w:ascii="Times New Roman" w:hAnsi="Times New Roman" w:cs="Times New Roman"/>
          <w:sz w:val="24"/>
          <w:szCs w:val="24"/>
        </w:rPr>
        <w:t>subjects</w:t>
      </w:r>
      <w:r w:rsidRPr="00E90896">
        <w:rPr>
          <w:rFonts w:ascii="Times New Roman" w:hAnsi="Times New Roman" w:cs="Times New Roman"/>
          <w:sz w:val="24"/>
          <w:szCs w:val="24"/>
        </w:rPr>
        <w:t xml:space="preserve"> research, or (2) the requirements and determinations of the reviewing IRB. </w:t>
      </w:r>
    </w:p>
    <w:p w14:paraId="464DF7DB" w14:textId="1BAA8686" w:rsidR="009167F1" w:rsidRPr="00E90896" w:rsidRDefault="008A49E4" w:rsidP="00D529B1">
      <w:pPr>
        <w:rPr>
          <w:rFonts w:ascii="Times New Roman" w:hAnsi="Times New Roman" w:cs="Times New Roman"/>
          <w:sz w:val="24"/>
          <w:szCs w:val="24"/>
        </w:rPr>
      </w:pPr>
      <w:r w:rsidRPr="00E90896">
        <w:rPr>
          <w:rFonts w:ascii="Times New Roman" w:hAnsi="Times New Roman" w:cs="Times New Roman"/>
          <w:sz w:val="24"/>
          <w:szCs w:val="24"/>
        </w:rPr>
        <w:t>When noncompliance has occurred, federal regulations and UWL policy require the IRB to determine whether the incident is</w:t>
      </w:r>
      <w:r w:rsidR="00394030" w:rsidRPr="00E90896">
        <w:rPr>
          <w:rFonts w:ascii="Times New Roman" w:hAnsi="Times New Roman" w:cs="Times New Roman"/>
          <w:sz w:val="24"/>
          <w:szCs w:val="24"/>
        </w:rPr>
        <w:t xml:space="preserve"> minor, </w:t>
      </w:r>
      <w:r w:rsidRPr="00E90896">
        <w:rPr>
          <w:rFonts w:ascii="Times New Roman" w:hAnsi="Times New Roman" w:cs="Times New Roman"/>
          <w:sz w:val="24"/>
          <w:szCs w:val="24"/>
        </w:rPr>
        <w:t xml:space="preserve">serious, continuing, or </w:t>
      </w:r>
      <w:r w:rsidR="00E77342" w:rsidRPr="00E90896">
        <w:rPr>
          <w:rFonts w:ascii="Times New Roman" w:hAnsi="Times New Roman" w:cs="Times New Roman"/>
          <w:sz w:val="24"/>
          <w:szCs w:val="24"/>
        </w:rPr>
        <w:t>a combination. The level of noncompliance is dependent upon intent, context</w:t>
      </w:r>
      <w:r w:rsidR="007C1DA2" w:rsidRPr="00E90896">
        <w:rPr>
          <w:rFonts w:ascii="Times New Roman" w:hAnsi="Times New Roman" w:cs="Times New Roman"/>
          <w:sz w:val="24"/>
          <w:szCs w:val="24"/>
        </w:rPr>
        <w:t xml:space="preserve">, and other circumstances </w:t>
      </w:r>
      <w:proofErr w:type="gramStart"/>
      <w:r w:rsidR="007C1DA2" w:rsidRPr="00E90896">
        <w:rPr>
          <w:rFonts w:ascii="Times New Roman" w:hAnsi="Times New Roman" w:cs="Times New Roman"/>
          <w:sz w:val="24"/>
          <w:szCs w:val="24"/>
        </w:rPr>
        <w:t>taken into account</w:t>
      </w:r>
      <w:proofErr w:type="gramEnd"/>
      <w:r w:rsidR="007C1DA2" w:rsidRPr="00E90896">
        <w:rPr>
          <w:rFonts w:ascii="Times New Roman" w:hAnsi="Times New Roman" w:cs="Times New Roman"/>
          <w:sz w:val="24"/>
          <w:szCs w:val="24"/>
        </w:rPr>
        <w:t xml:space="preserve"> by the IRB. </w:t>
      </w:r>
      <w:r w:rsidRPr="00E90896">
        <w:rPr>
          <w:rFonts w:ascii="Times New Roman" w:hAnsi="Times New Roman" w:cs="Times New Roman"/>
          <w:sz w:val="24"/>
          <w:szCs w:val="24"/>
        </w:rPr>
        <w:t xml:space="preserve">  </w:t>
      </w:r>
    </w:p>
    <w:p w14:paraId="603C30A4" w14:textId="1FB119F2" w:rsidR="00394030" w:rsidRPr="00E90896" w:rsidRDefault="00394030" w:rsidP="00394030">
      <w:p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Examples of </w:t>
      </w:r>
      <w:r w:rsidRPr="00E90896">
        <w:rPr>
          <w:rFonts w:ascii="Times New Roman" w:eastAsia="Times New Roman" w:hAnsi="Times New Roman" w:cs="Times New Roman"/>
          <w:b/>
          <w:bCs/>
          <w:sz w:val="24"/>
          <w:szCs w:val="24"/>
          <w:u w:val="single"/>
        </w:rPr>
        <w:t>noncompliance</w:t>
      </w:r>
      <w:r w:rsidRPr="00E90896">
        <w:rPr>
          <w:rFonts w:ascii="Times New Roman" w:eastAsia="Times New Roman" w:hAnsi="Times New Roman" w:cs="Times New Roman"/>
          <w:sz w:val="24"/>
          <w:szCs w:val="24"/>
        </w:rPr>
        <w:t xml:space="preserve"> may include</w:t>
      </w:r>
      <w:r w:rsidR="00F655BB" w:rsidRPr="00E90896">
        <w:rPr>
          <w:rFonts w:ascii="Times New Roman" w:eastAsia="Times New Roman" w:hAnsi="Times New Roman" w:cs="Times New Roman"/>
          <w:sz w:val="24"/>
          <w:szCs w:val="24"/>
        </w:rPr>
        <w:t>,</w:t>
      </w:r>
      <w:r w:rsidRPr="00E90896">
        <w:rPr>
          <w:rFonts w:ascii="Times New Roman" w:eastAsia="Times New Roman" w:hAnsi="Times New Roman" w:cs="Times New Roman"/>
          <w:sz w:val="24"/>
          <w:szCs w:val="24"/>
        </w:rPr>
        <w:t xml:space="preserve"> but are not limited to</w:t>
      </w:r>
      <w:r w:rsidR="00F655BB" w:rsidRPr="00E90896">
        <w:rPr>
          <w:rFonts w:ascii="Times New Roman" w:eastAsia="Times New Roman" w:hAnsi="Times New Roman" w:cs="Times New Roman"/>
          <w:sz w:val="24"/>
          <w:szCs w:val="24"/>
        </w:rPr>
        <w:t>, the following</w:t>
      </w:r>
      <w:r w:rsidRPr="00E90896">
        <w:rPr>
          <w:rFonts w:ascii="Times New Roman" w:eastAsia="Times New Roman" w:hAnsi="Times New Roman" w:cs="Times New Roman"/>
          <w:sz w:val="24"/>
          <w:szCs w:val="24"/>
        </w:rPr>
        <w:t>:</w:t>
      </w:r>
    </w:p>
    <w:p w14:paraId="0022E13E"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failure to obtain informed consent or inadequate procedures for obtaining informed consent from subjects</w:t>
      </w:r>
    </w:p>
    <w:p w14:paraId="5527BCF2"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lastRenderedPageBreak/>
        <w:t>conducting human subjects research without a UWL IRB approved protocol or exemption</w:t>
      </w:r>
    </w:p>
    <w:p w14:paraId="70887D4F"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inadequate supervision of research that involves potential risks to subjects and others</w:t>
      </w:r>
    </w:p>
    <w:p w14:paraId="3F3C2F6B"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conducting research, including enrollment of subjects, when a UWL IRB approval has expired or has been suspended or terminated</w:t>
      </w:r>
    </w:p>
    <w:p w14:paraId="02F3EF1F"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initiating changes to the research protocol without prior IRB approval unless the change is necessary to eliminate apparent immediate hazards to the subject (Note: Both the discovery of unforeseen risk and a request to update the protocol must be reported to the IRB as soon as possible.)</w:t>
      </w:r>
    </w:p>
    <w:p w14:paraId="6329242B"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failing to adhere to the conditions of approval of a protocol as specified by the UWL IRB</w:t>
      </w:r>
    </w:p>
    <w:p w14:paraId="3C5D7066"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starting research under a protocol before meeting the conditions required by an IRB and receiving an IRB notification of approval</w:t>
      </w:r>
    </w:p>
    <w:p w14:paraId="67ADBD50"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failing to take UWL-required CITI human subjects protection training</w:t>
      </w:r>
    </w:p>
    <w:p w14:paraId="3D2EB069" w14:textId="3EA3F4B6" w:rsidR="00AA36EE" w:rsidRPr="00E90896" w:rsidRDefault="00AA36EE"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failing to obtain the annual Title IX training for research involving sex discrimination as applicable </w:t>
      </w:r>
    </w:p>
    <w:p w14:paraId="0F44921D"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enrolling significantly more subjects than approved by IRB </w:t>
      </w:r>
    </w:p>
    <w:p w14:paraId="54A6132A"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enrolling subjects from populations not previously approved by IRB</w:t>
      </w:r>
    </w:p>
    <w:p w14:paraId="023A07AE"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enrolling subjects who should have been screened out from the project based on the defined exclusion criteria approved by IRB</w:t>
      </w:r>
    </w:p>
    <w:p w14:paraId="07455463"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failing to have research participants sign a new consent form when new and relevant risks are discovered or failing to provide this new information to participants</w:t>
      </w:r>
    </w:p>
    <w:p w14:paraId="09C319F6" w14:textId="77777777" w:rsidR="00394030" w:rsidRPr="00E90896" w:rsidRDefault="00394030" w:rsidP="00394030">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altering an IRB-approved consent process or an IRB-approved recruitment process without prior IRB approval</w:t>
      </w:r>
    </w:p>
    <w:p w14:paraId="4BF60AEC" w14:textId="10C0D19E" w:rsidR="00394030" w:rsidRPr="00E90896" w:rsidRDefault="00394030" w:rsidP="00D529B1">
      <w:pPr>
        <w:pStyle w:val="ListParagraph"/>
        <w:numPr>
          <w:ilvl w:val="0"/>
          <w:numId w:val="3"/>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using the online IRB Exempt Decision Tool to document an IRB exemption for non-eligible projects (see </w:t>
      </w:r>
      <w:hyperlink r:id="rId11" w:anchor="tm-irb-exempt-decision-tool" w:history="1">
        <w:r w:rsidRPr="001A2EFB">
          <w:rPr>
            <w:rStyle w:val="Hyperlink"/>
            <w:rFonts w:ascii="Times New Roman" w:eastAsia="Times New Roman" w:hAnsi="Times New Roman" w:cs="Times New Roman"/>
            <w:color w:val="526F6A" w:themeColor="accent6"/>
            <w:sz w:val="24"/>
            <w:szCs w:val="24"/>
          </w:rPr>
          <w:t>tool guidance</w:t>
        </w:r>
      </w:hyperlink>
      <w:r w:rsidRPr="00E90896">
        <w:rPr>
          <w:rFonts w:ascii="Times New Roman" w:eastAsia="Times New Roman" w:hAnsi="Times New Roman" w:cs="Times New Roman"/>
          <w:sz w:val="24"/>
          <w:szCs w:val="24"/>
        </w:rPr>
        <w:t xml:space="preserve"> for details)</w:t>
      </w:r>
    </w:p>
    <w:p w14:paraId="523019F6" w14:textId="59644126" w:rsidR="00E811F4" w:rsidRPr="00177614" w:rsidRDefault="00A713C8" w:rsidP="003B780D">
      <w:pPr>
        <w:pStyle w:val="Heading1"/>
        <w:numPr>
          <w:ilvl w:val="0"/>
          <w:numId w:val="26"/>
        </w:numPr>
        <w:rPr>
          <w:rFonts w:ascii="Times New Roman" w:hAnsi="Times New Roman" w:cs="Times New Roman"/>
        </w:rPr>
      </w:pPr>
      <w:bookmarkStart w:id="2" w:name="_Toc182561147"/>
      <w:r w:rsidRPr="00177614">
        <w:rPr>
          <w:rFonts w:ascii="Times New Roman" w:hAnsi="Times New Roman" w:cs="Times New Roman"/>
        </w:rPr>
        <w:t>Categories of Noncompliance</w:t>
      </w:r>
      <w:bookmarkEnd w:id="2"/>
    </w:p>
    <w:p w14:paraId="0A4BB458" w14:textId="5A06A205" w:rsidR="008A49E4" w:rsidRPr="00177614" w:rsidRDefault="00F861CD" w:rsidP="008A49E4">
      <w:pPr>
        <w:rPr>
          <w:rFonts w:ascii="Times New Roman" w:hAnsi="Times New Roman" w:cs="Times New Roman"/>
          <w:sz w:val="24"/>
          <w:szCs w:val="24"/>
        </w:rPr>
      </w:pPr>
      <w:r w:rsidRPr="00177614">
        <w:rPr>
          <w:rFonts w:ascii="Times New Roman" w:hAnsi="Times New Roman" w:cs="Times New Roman"/>
          <w:sz w:val="24"/>
          <w:szCs w:val="24"/>
        </w:rPr>
        <w:t xml:space="preserve">The IRB will categorize </w:t>
      </w:r>
      <w:r w:rsidR="009C3A6E" w:rsidRPr="00177614">
        <w:rPr>
          <w:rFonts w:ascii="Times New Roman" w:hAnsi="Times New Roman" w:cs="Times New Roman"/>
          <w:sz w:val="24"/>
          <w:szCs w:val="24"/>
        </w:rPr>
        <w:t xml:space="preserve">incidents of noncompliance using the following categories. </w:t>
      </w:r>
      <w:r w:rsidR="007D0C32" w:rsidRPr="00177614">
        <w:rPr>
          <w:rFonts w:ascii="Times New Roman" w:hAnsi="Times New Roman" w:cs="Times New Roman"/>
          <w:sz w:val="24"/>
          <w:szCs w:val="24"/>
        </w:rPr>
        <w:t xml:space="preserve">The level of noncompliance is dependent upon intent, context, and other circumstances </w:t>
      </w:r>
      <w:proofErr w:type="gramStart"/>
      <w:r w:rsidR="007D0C32" w:rsidRPr="00177614">
        <w:rPr>
          <w:rFonts w:ascii="Times New Roman" w:hAnsi="Times New Roman" w:cs="Times New Roman"/>
          <w:sz w:val="24"/>
          <w:szCs w:val="24"/>
        </w:rPr>
        <w:t>taken into account</w:t>
      </w:r>
      <w:proofErr w:type="gramEnd"/>
      <w:r w:rsidR="007D0C32" w:rsidRPr="00177614">
        <w:rPr>
          <w:rFonts w:ascii="Times New Roman" w:hAnsi="Times New Roman" w:cs="Times New Roman"/>
          <w:sz w:val="24"/>
          <w:szCs w:val="24"/>
        </w:rPr>
        <w:t xml:space="preserve"> by the IRB.  </w:t>
      </w:r>
    </w:p>
    <w:p w14:paraId="4F74F809" w14:textId="2B5688A2" w:rsidR="00432482" w:rsidRPr="00177614" w:rsidRDefault="00432482" w:rsidP="00177614">
      <w:pPr>
        <w:pStyle w:val="Heading2"/>
        <w:numPr>
          <w:ilvl w:val="0"/>
          <w:numId w:val="28"/>
        </w:numPr>
        <w:rPr>
          <w:rFonts w:ascii="Times New Roman" w:hAnsi="Times New Roman" w:cs="Times New Roman"/>
        </w:rPr>
      </w:pPr>
      <w:bookmarkStart w:id="3" w:name="_Toc182561148"/>
      <w:r w:rsidRPr="00177614">
        <w:rPr>
          <w:rFonts w:ascii="Times New Roman" w:hAnsi="Times New Roman" w:cs="Times New Roman"/>
        </w:rPr>
        <w:t>Minor</w:t>
      </w:r>
      <w:r w:rsidR="00C603DC" w:rsidRPr="00177614">
        <w:rPr>
          <w:rFonts w:ascii="Times New Roman" w:hAnsi="Times New Roman" w:cs="Times New Roman"/>
        </w:rPr>
        <w:t xml:space="preserve"> Noncompliance</w:t>
      </w:r>
      <w:bookmarkEnd w:id="3"/>
    </w:p>
    <w:p w14:paraId="485AF1DC" w14:textId="3FB064E8" w:rsidR="002F58EA" w:rsidRPr="00177614" w:rsidRDefault="006D533F" w:rsidP="00D529B1">
      <w:pPr>
        <w:rPr>
          <w:rFonts w:ascii="Times New Roman" w:hAnsi="Times New Roman" w:cs="Times New Roman"/>
          <w:sz w:val="24"/>
          <w:szCs w:val="24"/>
          <w:shd w:val="clear" w:color="auto" w:fill="FFFFFF"/>
        </w:rPr>
      </w:pPr>
      <w:r w:rsidRPr="00177614">
        <w:rPr>
          <w:rFonts w:ascii="Times New Roman" w:hAnsi="Times New Roman" w:cs="Times New Roman"/>
          <w:sz w:val="24"/>
          <w:szCs w:val="24"/>
          <w:shd w:val="clear" w:color="auto" w:fill="FFFFFF"/>
        </w:rPr>
        <w:t>Minor noncompliance</w:t>
      </w:r>
      <w:r w:rsidR="00DE7EDD" w:rsidRPr="00177614">
        <w:rPr>
          <w:rFonts w:ascii="Times New Roman" w:hAnsi="Times New Roman" w:cs="Times New Roman"/>
          <w:sz w:val="24"/>
          <w:szCs w:val="24"/>
          <w:shd w:val="clear" w:color="auto" w:fill="FFFFFF"/>
        </w:rPr>
        <w:t xml:space="preserve"> </w:t>
      </w:r>
      <w:r w:rsidR="002F58EA" w:rsidRPr="00177614">
        <w:rPr>
          <w:rFonts w:ascii="Times New Roman" w:hAnsi="Times New Roman" w:cs="Times New Roman"/>
          <w:sz w:val="24"/>
          <w:szCs w:val="24"/>
          <w:shd w:val="clear" w:color="auto" w:fill="FFFFFF"/>
        </w:rPr>
        <w:t xml:space="preserve">is </w:t>
      </w:r>
      <w:r w:rsidR="00DE7EDD" w:rsidRPr="00177614">
        <w:rPr>
          <w:rFonts w:ascii="Times New Roman" w:hAnsi="Times New Roman" w:cs="Times New Roman"/>
          <w:sz w:val="24"/>
          <w:szCs w:val="24"/>
          <w:shd w:val="clear" w:color="auto" w:fill="FFFFFF"/>
        </w:rPr>
        <w:t xml:space="preserve">neither serious </w:t>
      </w:r>
      <w:r w:rsidR="000D38F2" w:rsidRPr="00177614">
        <w:rPr>
          <w:rFonts w:ascii="Times New Roman" w:hAnsi="Times New Roman" w:cs="Times New Roman"/>
          <w:sz w:val="24"/>
          <w:szCs w:val="24"/>
          <w:shd w:val="clear" w:color="auto" w:fill="FFFFFF"/>
        </w:rPr>
        <w:t>n</w:t>
      </w:r>
      <w:r w:rsidR="00DE7EDD" w:rsidRPr="00177614">
        <w:rPr>
          <w:rFonts w:ascii="Times New Roman" w:hAnsi="Times New Roman" w:cs="Times New Roman"/>
          <w:sz w:val="24"/>
          <w:szCs w:val="24"/>
          <w:shd w:val="clear" w:color="auto" w:fill="FFFFFF"/>
        </w:rPr>
        <w:t xml:space="preserve">or </w:t>
      </w:r>
      <w:r w:rsidR="003D5244" w:rsidRPr="00177614">
        <w:rPr>
          <w:rFonts w:ascii="Times New Roman" w:hAnsi="Times New Roman" w:cs="Times New Roman"/>
          <w:sz w:val="24"/>
          <w:szCs w:val="24"/>
          <w:shd w:val="clear" w:color="auto" w:fill="FFFFFF"/>
        </w:rPr>
        <w:t>continuing and</w:t>
      </w:r>
      <w:r w:rsidRPr="00177614">
        <w:rPr>
          <w:rFonts w:ascii="Times New Roman" w:hAnsi="Times New Roman" w:cs="Times New Roman"/>
          <w:sz w:val="24"/>
          <w:szCs w:val="24"/>
          <w:shd w:val="clear" w:color="auto" w:fill="FFFFFF"/>
        </w:rPr>
        <w:t xml:space="preserve"> is an occasional instance of noncompliance that does not affect the rights and welfare of participants or put participants at risk of harm. </w:t>
      </w:r>
      <w:r w:rsidR="00CC21A7" w:rsidRPr="00177614">
        <w:rPr>
          <w:rFonts w:ascii="Times New Roman" w:hAnsi="Times New Roman" w:cs="Times New Roman"/>
          <w:sz w:val="24"/>
          <w:szCs w:val="24"/>
          <w:shd w:val="clear" w:color="auto" w:fill="FFFFFF"/>
        </w:rPr>
        <w:t xml:space="preserve"> </w:t>
      </w:r>
    </w:p>
    <w:p w14:paraId="7EADA992" w14:textId="5E9594EB" w:rsidR="009A1415" w:rsidRPr="00177614" w:rsidRDefault="009A1415" w:rsidP="009A1415">
      <w:pPr>
        <w:rPr>
          <w:rFonts w:ascii="Times New Roman" w:eastAsia="Times New Roman" w:hAnsi="Times New Roman" w:cs="Times New Roman"/>
          <w:sz w:val="24"/>
          <w:szCs w:val="24"/>
          <w:shd w:val="clear" w:color="auto" w:fill="FFFFFF"/>
        </w:rPr>
      </w:pPr>
      <w:r w:rsidRPr="00177614">
        <w:rPr>
          <w:rFonts w:ascii="Times New Roman" w:hAnsi="Times New Roman" w:cs="Times New Roman"/>
          <w:sz w:val="24"/>
          <w:szCs w:val="24"/>
          <w:shd w:val="clear" w:color="auto" w:fill="FFFFFF"/>
        </w:rPr>
        <w:t>E</w:t>
      </w:r>
      <w:r w:rsidR="006D533F" w:rsidRPr="00177614">
        <w:rPr>
          <w:rFonts w:ascii="Times New Roman" w:hAnsi="Times New Roman" w:cs="Times New Roman"/>
          <w:sz w:val="24"/>
          <w:szCs w:val="24"/>
          <w:shd w:val="clear" w:color="auto" w:fill="FFFFFF"/>
        </w:rPr>
        <w:t>xample</w:t>
      </w:r>
      <w:r w:rsidRPr="00177614">
        <w:rPr>
          <w:rFonts w:ascii="Times New Roman" w:hAnsi="Times New Roman" w:cs="Times New Roman"/>
          <w:sz w:val="24"/>
          <w:szCs w:val="24"/>
          <w:shd w:val="clear" w:color="auto" w:fill="FFFFFF"/>
        </w:rPr>
        <w:t xml:space="preserve">s include </w:t>
      </w:r>
      <w:r w:rsidR="006D533F" w:rsidRPr="00177614">
        <w:rPr>
          <w:rFonts w:ascii="Times New Roman" w:hAnsi="Times New Roman" w:cs="Times New Roman"/>
          <w:sz w:val="24"/>
          <w:szCs w:val="24"/>
          <w:shd w:val="clear" w:color="auto" w:fill="FFFFFF"/>
        </w:rPr>
        <w:t xml:space="preserve">a single instance of failure to submit a continuing review progress report to the IRB in time to prevent the lapse of </w:t>
      </w:r>
      <w:r w:rsidR="005260FB" w:rsidRPr="00177614">
        <w:rPr>
          <w:rFonts w:ascii="Times New Roman" w:hAnsi="Times New Roman" w:cs="Times New Roman"/>
          <w:sz w:val="24"/>
          <w:szCs w:val="24"/>
          <w:shd w:val="clear" w:color="auto" w:fill="FFFFFF"/>
        </w:rPr>
        <w:t xml:space="preserve">approval, </w:t>
      </w:r>
      <w:r w:rsidR="005260FB" w:rsidRPr="00177614">
        <w:rPr>
          <w:rFonts w:ascii="Times New Roman" w:eastAsia="Times New Roman" w:hAnsi="Times New Roman" w:cs="Times New Roman"/>
          <w:sz w:val="24"/>
          <w:szCs w:val="24"/>
          <w:shd w:val="clear" w:color="auto" w:fill="FFFFFF"/>
        </w:rPr>
        <w:t>failure to secure IRB approval before beginning research or introducing protocol changes when those changes constitute minimal or no risk to the participants</w:t>
      </w:r>
      <w:r w:rsidR="00151A4C" w:rsidRPr="00177614">
        <w:rPr>
          <w:rFonts w:ascii="Times New Roman" w:hAnsi="Times New Roman" w:cs="Times New Roman"/>
          <w:sz w:val="24"/>
          <w:szCs w:val="24"/>
          <w:shd w:val="clear" w:color="auto" w:fill="FFFFFF"/>
        </w:rPr>
        <w:t xml:space="preserve">, </w:t>
      </w:r>
      <w:r w:rsidRPr="00177614">
        <w:rPr>
          <w:rFonts w:ascii="Times New Roman" w:hAnsi="Times New Roman" w:cs="Times New Roman"/>
          <w:sz w:val="24"/>
          <w:szCs w:val="24"/>
          <w:shd w:val="clear" w:color="auto" w:fill="FFFFFF"/>
        </w:rPr>
        <w:t xml:space="preserve">or first </w:t>
      </w:r>
      <w:r w:rsidRPr="00177614">
        <w:rPr>
          <w:rFonts w:ascii="Times New Roman" w:eastAsia="Times New Roman" w:hAnsi="Times New Roman" w:cs="Times New Roman"/>
          <w:sz w:val="24"/>
          <w:szCs w:val="24"/>
          <w:shd w:val="clear" w:color="auto" w:fill="FFFFFF"/>
        </w:rPr>
        <w:t>occurrences that are believed to be the result of ignorance and/or misinterpretation of the IRB regulations.</w:t>
      </w:r>
    </w:p>
    <w:p w14:paraId="61376541" w14:textId="45130755" w:rsidR="00BD3398" w:rsidRPr="00177614" w:rsidRDefault="006D533F" w:rsidP="00177614">
      <w:pPr>
        <w:rPr>
          <w:rFonts w:ascii="Times New Roman" w:hAnsi="Times New Roman" w:cs="Times New Roman"/>
          <w:sz w:val="24"/>
          <w:szCs w:val="24"/>
          <w:shd w:val="clear" w:color="auto" w:fill="FFFFFF"/>
        </w:rPr>
      </w:pPr>
      <w:r w:rsidRPr="00177614">
        <w:rPr>
          <w:rFonts w:ascii="Times New Roman" w:hAnsi="Times New Roman" w:cs="Times New Roman"/>
          <w:sz w:val="24"/>
          <w:szCs w:val="24"/>
          <w:shd w:val="clear" w:color="auto" w:fill="FFFFFF"/>
        </w:rPr>
        <w:lastRenderedPageBreak/>
        <w:t xml:space="preserve">These occurrences should be reported to </w:t>
      </w:r>
      <w:r w:rsidR="00D3069B" w:rsidRPr="00177614">
        <w:rPr>
          <w:rFonts w:ascii="Times New Roman" w:hAnsi="Times New Roman" w:cs="Times New Roman"/>
          <w:sz w:val="24"/>
          <w:szCs w:val="24"/>
          <w:shd w:val="clear" w:color="auto" w:fill="FFFFFF"/>
        </w:rPr>
        <w:t>IRB</w:t>
      </w:r>
      <w:r w:rsidRPr="00177614">
        <w:rPr>
          <w:rFonts w:ascii="Times New Roman" w:hAnsi="Times New Roman" w:cs="Times New Roman"/>
          <w:sz w:val="24"/>
          <w:szCs w:val="24"/>
          <w:shd w:val="clear" w:color="auto" w:fill="FFFFFF"/>
        </w:rPr>
        <w:t xml:space="preserve"> and corrected as soon as possible. Data collected during the lapse must be excluded from reportable results unless approval is sought and received from the IRB Coordinator and/or committee as appropriate.</w:t>
      </w:r>
    </w:p>
    <w:p w14:paraId="2B96B839" w14:textId="50558AE3" w:rsidR="00F268EF" w:rsidRPr="00177614" w:rsidRDefault="00F268EF" w:rsidP="00177614">
      <w:pPr>
        <w:pStyle w:val="Heading2"/>
        <w:numPr>
          <w:ilvl w:val="0"/>
          <w:numId w:val="28"/>
        </w:numPr>
        <w:rPr>
          <w:rFonts w:ascii="Times New Roman" w:hAnsi="Times New Roman" w:cs="Times New Roman"/>
        </w:rPr>
      </w:pPr>
      <w:bookmarkStart w:id="4" w:name="_Toc182561149"/>
      <w:r w:rsidRPr="00177614">
        <w:rPr>
          <w:rFonts w:ascii="Times New Roman" w:hAnsi="Times New Roman" w:cs="Times New Roman"/>
        </w:rPr>
        <w:t>Serious Noncompliance</w:t>
      </w:r>
      <w:bookmarkEnd w:id="4"/>
    </w:p>
    <w:p w14:paraId="1424FF4B" w14:textId="69D5A1A7" w:rsidR="003D5244" w:rsidRPr="00177614" w:rsidRDefault="0098136E" w:rsidP="002633A6">
      <w:pPr>
        <w:rPr>
          <w:rFonts w:ascii="Times New Roman" w:hAnsi="Times New Roman" w:cs="Times New Roman"/>
          <w:sz w:val="24"/>
          <w:szCs w:val="24"/>
        </w:rPr>
      </w:pPr>
      <w:r w:rsidRPr="00177614">
        <w:rPr>
          <w:rFonts w:ascii="Times New Roman" w:hAnsi="Times New Roman" w:cs="Times New Roman"/>
          <w:sz w:val="24"/>
          <w:szCs w:val="24"/>
        </w:rPr>
        <w:t>S</w:t>
      </w:r>
      <w:r w:rsidR="0031461B" w:rsidRPr="00177614">
        <w:rPr>
          <w:rFonts w:ascii="Times New Roman" w:hAnsi="Times New Roman" w:cs="Times New Roman"/>
          <w:sz w:val="24"/>
          <w:szCs w:val="24"/>
        </w:rPr>
        <w:t>erious noncompliance </w:t>
      </w:r>
      <w:r w:rsidR="00976371" w:rsidRPr="00177614">
        <w:rPr>
          <w:rFonts w:ascii="Times New Roman" w:hAnsi="Times New Roman" w:cs="Times New Roman"/>
          <w:sz w:val="24"/>
          <w:szCs w:val="24"/>
        </w:rPr>
        <w:t xml:space="preserve">is </w:t>
      </w:r>
      <w:r w:rsidR="0031461B" w:rsidRPr="00177614">
        <w:rPr>
          <w:rFonts w:ascii="Times New Roman" w:hAnsi="Times New Roman" w:cs="Times New Roman"/>
          <w:sz w:val="24"/>
          <w:szCs w:val="24"/>
        </w:rPr>
        <w:t>noncompliance that affects the rights and welfare of participants or that may put participants at risk of harm. </w:t>
      </w:r>
      <w:r w:rsidR="002633A6" w:rsidRPr="00177614">
        <w:rPr>
          <w:rFonts w:ascii="Times New Roman" w:hAnsi="Times New Roman" w:cs="Times New Roman"/>
          <w:sz w:val="24"/>
          <w:szCs w:val="24"/>
        </w:rPr>
        <w:t>This involves one or more of the following: substantive harm or genuine risk of substantive harm to the safety, rights and welfare of research participants or others, decreases potential benefits, or compromises the integrity of the human research protection program</w:t>
      </w:r>
      <w:r w:rsidR="000E2031" w:rsidRPr="00177614">
        <w:rPr>
          <w:rFonts w:ascii="Times New Roman" w:hAnsi="Times New Roman" w:cs="Times New Roman"/>
          <w:sz w:val="24"/>
          <w:szCs w:val="24"/>
        </w:rPr>
        <w:t xml:space="preserve">. </w:t>
      </w:r>
    </w:p>
    <w:p w14:paraId="2D19D4BF" w14:textId="77777777" w:rsidR="000E2031" w:rsidRPr="00177614" w:rsidRDefault="000E2031" w:rsidP="000E2031">
      <w:p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Examples of </w:t>
      </w:r>
      <w:r w:rsidRPr="00177614">
        <w:rPr>
          <w:rFonts w:ascii="Times New Roman" w:eastAsia="Times New Roman" w:hAnsi="Times New Roman" w:cs="Times New Roman"/>
          <w:b/>
          <w:bCs/>
          <w:sz w:val="24"/>
          <w:szCs w:val="24"/>
          <w:u w:val="single"/>
          <w:shd w:val="clear" w:color="auto" w:fill="FFFFFF"/>
        </w:rPr>
        <w:t>serious noncompliance</w:t>
      </w:r>
      <w:r w:rsidRPr="00177614">
        <w:rPr>
          <w:rFonts w:ascii="Times New Roman" w:eastAsia="Times New Roman" w:hAnsi="Times New Roman" w:cs="Times New Roman"/>
          <w:sz w:val="24"/>
          <w:szCs w:val="24"/>
          <w:shd w:val="clear" w:color="auto" w:fill="FFFFFF"/>
        </w:rPr>
        <w:t> include:</w:t>
      </w:r>
    </w:p>
    <w:p w14:paraId="5303676C"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one or more instances of conduct defined above as noncompliance that exposes subjects or others to risks of harm that are not an inherent part of the approved research protocol</w:t>
      </w:r>
    </w:p>
    <w:p w14:paraId="44A37160"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conduct defined as noncompliance above, even though subjects or others have not been exposed to risks of harm not inherent in the approved protocol, where the IRB finds that the lack of risk exposure was incidental</w:t>
      </w:r>
    </w:p>
    <w:p w14:paraId="4D41533B"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misrepresentation of information related to the human subjects research protocol or performance of the research</w:t>
      </w:r>
    </w:p>
    <w:p w14:paraId="5E22D2BA"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conducting non-exempt research without IRB approval</w:t>
      </w:r>
    </w:p>
    <w:p w14:paraId="78FB10AB"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making substantive changes to a previously approved protocol without IRB approval</w:t>
      </w:r>
    </w:p>
    <w:p w14:paraId="52BB6DED" w14:textId="77777777" w:rsidR="000E2031" w:rsidRPr="00177614" w:rsidRDefault="000E2031" w:rsidP="000E2031">
      <w:pPr>
        <w:pStyle w:val="ListParagraph"/>
        <w:numPr>
          <w:ilvl w:val="0"/>
          <w:numId w:val="4"/>
        </w:num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conduct that adversely affected the integrity or effectiveness of human subjects protections or subjects rights or welfare</w:t>
      </w:r>
    </w:p>
    <w:p w14:paraId="16682DD4" w14:textId="6C4F2D14" w:rsidR="000E2031" w:rsidRPr="00177614" w:rsidRDefault="000E2031" w:rsidP="002633A6">
      <w:pPr>
        <w:rPr>
          <w:rFonts w:ascii="Times New Roman" w:eastAsia="Times New Roman" w:hAnsi="Times New Roman" w:cs="Times New Roman"/>
          <w:sz w:val="24"/>
          <w:szCs w:val="24"/>
          <w:shd w:val="clear" w:color="auto" w:fill="FFFFFF"/>
        </w:rPr>
      </w:pPr>
      <w:r w:rsidRPr="00177614">
        <w:rPr>
          <w:rFonts w:ascii="Times New Roman" w:eastAsia="Times New Roman" w:hAnsi="Times New Roman" w:cs="Times New Roman"/>
          <w:sz w:val="24"/>
          <w:szCs w:val="24"/>
          <w:shd w:val="clear" w:color="auto" w:fill="FFFFFF"/>
        </w:rPr>
        <w:t>Whether the conduct was inadvertent, careless</w:t>
      </w:r>
      <w:r w:rsidR="00D80890" w:rsidRPr="00177614">
        <w:rPr>
          <w:rFonts w:ascii="Times New Roman" w:eastAsia="Times New Roman" w:hAnsi="Times New Roman" w:cs="Times New Roman"/>
          <w:sz w:val="24"/>
          <w:szCs w:val="24"/>
          <w:shd w:val="clear" w:color="auto" w:fill="FFFFFF"/>
        </w:rPr>
        <w:t xml:space="preserve">, </w:t>
      </w:r>
      <w:r w:rsidRPr="00177614">
        <w:rPr>
          <w:rFonts w:ascii="Times New Roman" w:eastAsia="Times New Roman" w:hAnsi="Times New Roman" w:cs="Times New Roman"/>
          <w:sz w:val="24"/>
          <w:szCs w:val="24"/>
          <w:shd w:val="clear" w:color="auto" w:fill="FFFFFF"/>
        </w:rPr>
        <w:t>reckless, or intentional may be taken into consideration by the IRB in a determination of seriousness.</w:t>
      </w:r>
      <w:r w:rsidR="008C7496" w:rsidRPr="00177614">
        <w:rPr>
          <w:rFonts w:ascii="Times New Roman" w:eastAsia="Times New Roman" w:hAnsi="Times New Roman" w:cs="Times New Roman"/>
          <w:sz w:val="24"/>
          <w:szCs w:val="24"/>
          <w:shd w:val="clear" w:color="auto" w:fill="FFFFFF"/>
        </w:rPr>
        <w:t xml:space="preserve"> </w:t>
      </w:r>
      <w:r w:rsidR="008C7496" w:rsidRPr="00177614">
        <w:rPr>
          <w:rFonts w:ascii="Times New Roman" w:hAnsi="Times New Roman" w:cs="Times New Roman"/>
          <w:sz w:val="24"/>
          <w:szCs w:val="24"/>
        </w:rPr>
        <w:t xml:space="preserve">Serious noncompliance </w:t>
      </w:r>
      <w:r w:rsidR="00C96C07">
        <w:rPr>
          <w:rFonts w:ascii="Times New Roman" w:hAnsi="Times New Roman" w:cs="Times New Roman"/>
          <w:sz w:val="24"/>
          <w:szCs w:val="24"/>
        </w:rPr>
        <w:t>is</w:t>
      </w:r>
      <w:r w:rsidR="00AD52F8" w:rsidRPr="00177614">
        <w:rPr>
          <w:rFonts w:ascii="Times New Roman" w:hAnsi="Times New Roman" w:cs="Times New Roman"/>
          <w:sz w:val="24"/>
          <w:szCs w:val="24"/>
        </w:rPr>
        <w:t xml:space="preserve"> </w:t>
      </w:r>
      <w:r w:rsidR="008C7496" w:rsidRPr="00177614">
        <w:rPr>
          <w:rFonts w:ascii="Times New Roman" w:hAnsi="Times New Roman" w:cs="Times New Roman"/>
          <w:sz w:val="24"/>
          <w:szCs w:val="24"/>
        </w:rPr>
        <w:t>required to be reported to</w:t>
      </w:r>
      <w:r w:rsidR="006F5004" w:rsidRPr="00177614">
        <w:rPr>
          <w:rFonts w:ascii="Times New Roman" w:hAnsi="Times New Roman" w:cs="Times New Roman"/>
          <w:sz w:val="24"/>
          <w:szCs w:val="24"/>
        </w:rPr>
        <w:t xml:space="preserve"> </w:t>
      </w:r>
      <w:r w:rsidR="00C96C07">
        <w:rPr>
          <w:rFonts w:ascii="Times New Roman" w:hAnsi="Times New Roman" w:cs="Times New Roman"/>
          <w:sz w:val="24"/>
          <w:szCs w:val="24"/>
        </w:rPr>
        <w:t xml:space="preserve">the </w:t>
      </w:r>
      <w:r w:rsidR="006F5004" w:rsidRPr="00177614">
        <w:rPr>
          <w:rFonts w:ascii="Times New Roman" w:hAnsi="Times New Roman" w:cs="Times New Roman"/>
          <w:sz w:val="24"/>
          <w:szCs w:val="24"/>
        </w:rPr>
        <w:t>Office of Human Research Protections</w:t>
      </w:r>
      <w:r w:rsidR="008C7496" w:rsidRPr="00177614">
        <w:rPr>
          <w:rFonts w:ascii="Times New Roman" w:hAnsi="Times New Roman" w:cs="Times New Roman"/>
          <w:sz w:val="24"/>
          <w:szCs w:val="24"/>
        </w:rPr>
        <w:t xml:space="preserve"> </w:t>
      </w:r>
      <w:r w:rsidR="006F5004" w:rsidRPr="00177614">
        <w:rPr>
          <w:rFonts w:ascii="Times New Roman" w:hAnsi="Times New Roman" w:cs="Times New Roman"/>
          <w:sz w:val="24"/>
          <w:szCs w:val="24"/>
        </w:rPr>
        <w:t>(</w:t>
      </w:r>
      <w:r w:rsidR="008C7496" w:rsidRPr="00177614">
        <w:rPr>
          <w:rFonts w:ascii="Times New Roman" w:hAnsi="Times New Roman" w:cs="Times New Roman"/>
          <w:sz w:val="24"/>
          <w:szCs w:val="24"/>
        </w:rPr>
        <w:t>OHRP</w:t>
      </w:r>
      <w:r w:rsidR="006F5004" w:rsidRPr="00177614">
        <w:rPr>
          <w:rFonts w:ascii="Times New Roman" w:hAnsi="Times New Roman" w:cs="Times New Roman"/>
          <w:sz w:val="24"/>
          <w:szCs w:val="24"/>
        </w:rPr>
        <w:t>)</w:t>
      </w:r>
      <w:r w:rsidR="00C96C07">
        <w:rPr>
          <w:rFonts w:ascii="Times New Roman" w:hAnsi="Times New Roman" w:cs="Times New Roman"/>
          <w:sz w:val="24"/>
          <w:szCs w:val="24"/>
        </w:rPr>
        <w:t xml:space="preserve"> if it is </w:t>
      </w:r>
      <w:r w:rsidR="00C96C07" w:rsidRPr="00C96C07">
        <w:rPr>
          <w:rFonts w:ascii="Times New Roman" w:hAnsi="Times New Roman" w:cs="Times New Roman"/>
          <w:sz w:val="24"/>
          <w:szCs w:val="24"/>
        </w:rPr>
        <w:t xml:space="preserve">nonexempt research supported by US Human Health Services (HHS) or covered by a Federalwide Assurance (FWA). </w:t>
      </w:r>
    </w:p>
    <w:p w14:paraId="5915603C" w14:textId="01D43BD4" w:rsidR="00F268EF" w:rsidRPr="00177614" w:rsidRDefault="00F268EF" w:rsidP="00177614">
      <w:pPr>
        <w:pStyle w:val="Heading2"/>
        <w:numPr>
          <w:ilvl w:val="0"/>
          <w:numId w:val="28"/>
        </w:numPr>
        <w:rPr>
          <w:rFonts w:ascii="Times New Roman" w:hAnsi="Times New Roman" w:cs="Times New Roman"/>
        </w:rPr>
      </w:pPr>
      <w:bookmarkStart w:id="5" w:name="_Toc182561150"/>
      <w:r w:rsidRPr="00177614">
        <w:rPr>
          <w:rFonts w:ascii="Times New Roman" w:hAnsi="Times New Roman" w:cs="Times New Roman"/>
        </w:rPr>
        <w:t>Continuing Noncompliance</w:t>
      </w:r>
      <w:bookmarkEnd w:id="5"/>
    </w:p>
    <w:p w14:paraId="24583A65" w14:textId="5C024E81" w:rsidR="00D80890" w:rsidRPr="00177614" w:rsidRDefault="00D80890" w:rsidP="00D529B1">
      <w:pPr>
        <w:rPr>
          <w:rFonts w:ascii="Times New Roman" w:hAnsi="Times New Roman" w:cs="Times New Roman"/>
          <w:sz w:val="24"/>
          <w:szCs w:val="24"/>
        </w:rPr>
      </w:pPr>
      <w:r w:rsidRPr="00177614">
        <w:rPr>
          <w:rFonts w:ascii="Times New Roman" w:hAnsi="Times New Roman" w:cs="Times New Roman"/>
          <w:sz w:val="24"/>
          <w:szCs w:val="24"/>
        </w:rPr>
        <w:t xml:space="preserve">Continuing noncompliance is multiple or repeated instances of noncompliance, particularly after written notice from the IRB that the investigator must take action to correct noncompliance. The multiple or repeated instances of noncompliance may occur on one </w:t>
      </w:r>
      <w:r w:rsidR="008311FF" w:rsidRPr="00177614">
        <w:rPr>
          <w:rFonts w:ascii="Times New Roman" w:hAnsi="Times New Roman" w:cs="Times New Roman"/>
          <w:sz w:val="24"/>
          <w:szCs w:val="24"/>
        </w:rPr>
        <w:t xml:space="preserve">or more </w:t>
      </w:r>
      <w:r w:rsidRPr="00177614">
        <w:rPr>
          <w:rFonts w:ascii="Times New Roman" w:hAnsi="Times New Roman" w:cs="Times New Roman"/>
          <w:sz w:val="24"/>
          <w:szCs w:val="24"/>
        </w:rPr>
        <w:t>protocol</w:t>
      </w:r>
      <w:r w:rsidR="008311FF" w:rsidRPr="00177614">
        <w:rPr>
          <w:rFonts w:ascii="Times New Roman" w:hAnsi="Times New Roman" w:cs="Times New Roman"/>
          <w:sz w:val="24"/>
          <w:szCs w:val="24"/>
        </w:rPr>
        <w:t>s</w:t>
      </w:r>
      <w:r w:rsidRPr="00177614">
        <w:rPr>
          <w:rFonts w:ascii="Times New Roman" w:hAnsi="Times New Roman" w:cs="Times New Roman"/>
          <w:sz w:val="24"/>
          <w:szCs w:val="24"/>
        </w:rPr>
        <w:t xml:space="preserve"> and may occur simultaneously</w:t>
      </w:r>
      <w:r w:rsidR="009B026A" w:rsidRPr="00177614">
        <w:rPr>
          <w:rFonts w:ascii="Times New Roman" w:hAnsi="Times New Roman" w:cs="Times New Roman"/>
          <w:sz w:val="24"/>
          <w:szCs w:val="24"/>
        </w:rPr>
        <w:t xml:space="preserve"> or independently</w:t>
      </w:r>
      <w:r w:rsidRPr="00177614">
        <w:rPr>
          <w:rFonts w:ascii="Times New Roman" w:hAnsi="Times New Roman" w:cs="Times New Roman"/>
          <w:sz w:val="24"/>
          <w:szCs w:val="24"/>
        </w:rPr>
        <w:t>.</w:t>
      </w:r>
      <w:r w:rsidR="008311FF" w:rsidRPr="00177614">
        <w:rPr>
          <w:rFonts w:ascii="Times New Roman" w:hAnsi="Times New Roman" w:cs="Times New Roman"/>
          <w:sz w:val="24"/>
          <w:szCs w:val="24"/>
        </w:rPr>
        <w:t xml:space="preserve"> </w:t>
      </w:r>
      <w:r w:rsidR="00200A59" w:rsidRPr="00177614">
        <w:rPr>
          <w:rFonts w:ascii="Times New Roman" w:hAnsi="Times New Roman" w:cs="Times New Roman"/>
          <w:sz w:val="24"/>
          <w:szCs w:val="24"/>
        </w:rPr>
        <w:t xml:space="preserve">The IRB will determine if the continuing noncompliance also constitutes serious noncompliance. </w:t>
      </w:r>
      <w:r w:rsidR="008C7496" w:rsidRPr="00177614">
        <w:rPr>
          <w:rFonts w:ascii="Times New Roman" w:hAnsi="Times New Roman" w:cs="Times New Roman"/>
          <w:sz w:val="24"/>
          <w:szCs w:val="24"/>
        </w:rPr>
        <w:t>Continuing noncompliance</w:t>
      </w:r>
      <w:r w:rsidR="00AD52F8" w:rsidRPr="00177614">
        <w:rPr>
          <w:rFonts w:ascii="Times New Roman" w:hAnsi="Times New Roman" w:cs="Times New Roman"/>
          <w:sz w:val="24"/>
          <w:szCs w:val="24"/>
        </w:rPr>
        <w:t xml:space="preserve"> </w:t>
      </w:r>
      <w:r w:rsidR="00C96C07">
        <w:rPr>
          <w:rFonts w:ascii="Times New Roman" w:hAnsi="Times New Roman" w:cs="Times New Roman"/>
          <w:sz w:val="24"/>
          <w:szCs w:val="24"/>
        </w:rPr>
        <w:t>is</w:t>
      </w:r>
      <w:r w:rsidR="00C96C07" w:rsidRPr="00177614">
        <w:rPr>
          <w:rFonts w:ascii="Times New Roman" w:hAnsi="Times New Roman" w:cs="Times New Roman"/>
          <w:sz w:val="24"/>
          <w:szCs w:val="24"/>
        </w:rPr>
        <w:t xml:space="preserve"> required to be reported to </w:t>
      </w:r>
      <w:r w:rsidR="00C96C07">
        <w:rPr>
          <w:rFonts w:ascii="Times New Roman" w:hAnsi="Times New Roman" w:cs="Times New Roman"/>
          <w:sz w:val="24"/>
          <w:szCs w:val="24"/>
        </w:rPr>
        <w:t xml:space="preserve">the </w:t>
      </w:r>
      <w:r w:rsidR="00C96C07" w:rsidRPr="00177614">
        <w:rPr>
          <w:rFonts w:ascii="Times New Roman" w:hAnsi="Times New Roman" w:cs="Times New Roman"/>
          <w:sz w:val="24"/>
          <w:szCs w:val="24"/>
        </w:rPr>
        <w:t>OHRP</w:t>
      </w:r>
      <w:r w:rsidR="00C96C07">
        <w:rPr>
          <w:rFonts w:ascii="Times New Roman" w:hAnsi="Times New Roman" w:cs="Times New Roman"/>
          <w:sz w:val="24"/>
          <w:szCs w:val="24"/>
        </w:rPr>
        <w:t xml:space="preserve"> if it is </w:t>
      </w:r>
      <w:r w:rsidR="00C96C07" w:rsidRPr="00C96C07">
        <w:rPr>
          <w:rFonts w:ascii="Times New Roman" w:hAnsi="Times New Roman" w:cs="Times New Roman"/>
          <w:sz w:val="24"/>
          <w:szCs w:val="24"/>
        </w:rPr>
        <w:t>nonexempt research supported by US Human Health Services (HHS) or covered by a Federalwide Assurance (FWA).</w:t>
      </w:r>
    </w:p>
    <w:p w14:paraId="09472533" w14:textId="607187B7" w:rsidR="00482722" w:rsidRPr="00E90896" w:rsidRDefault="00482722" w:rsidP="003B780D">
      <w:pPr>
        <w:pStyle w:val="Heading1"/>
        <w:numPr>
          <w:ilvl w:val="0"/>
          <w:numId w:val="26"/>
        </w:numPr>
        <w:rPr>
          <w:rFonts w:ascii="Times New Roman" w:hAnsi="Times New Roman" w:cs="Times New Roman"/>
        </w:rPr>
      </w:pPr>
      <w:bookmarkStart w:id="6" w:name="_Toc182561151"/>
      <w:r w:rsidRPr="00E90896">
        <w:rPr>
          <w:rFonts w:ascii="Times New Roman" w:hAnsi="Times New Roman" w:cs="Times New Roman"/>
        </w:rPr>
        <w:t>Unanticipated Problem Involving Risks to Subjects or Others</w:t>
      </w:r>
      <w:bookmarkEnd w:id="6"/>
    </w:p>
    <w:p w14:paraId="6401EEBC" w14:textId="7FA52C59" w:rsidR="009F3A48" w:rsidRPr="00E90896" w:rsidRDefault="009F3A48" w:rsidP="00482722">
      <w:pPr>
        <w:rPr>
          <w:rFonts w:ascii="Times New Roman" w:eastAsia="Century Gothic" w:hAnsi="Times New Roman" w:cs="Times New Roman"/>
          <w:sz w:val="24"/>
          <w:szCs w:val="24"/>
        </w:rPr>
      </w:pPr>
      <w:r w:rsidRPr="00E90896">
        <w:rPr>
          <w:rFonts w:ascii="Times New Roman" w:hAnsi="Times New Roman" w:cs="Times New Roman"/>
          <w:color w:val="282A2E"/>
          <w:sz w:val="24"/>
          <w:szCs w:val="24"/>
        </w:rPr>
        <w:t>Unanticipated Problems occurring in research do not in and of themselves constitute IRB noncompliance or scientific misconduct. However, if a</w:t>
      </w:r>
      <w:r w:rsidRPr="00E90896">
        <w:rPr>
          <w:rFonts w:ascii="Times New Roman" w:eastAsia="Century Gothic" w:hAnsi="Times New Roman" w:cs="Times New Roman"/>
          <w:sz w:val="24"/>
          <w:szCs w:val="24"/>
        </w:rPr>
        <w:t xml:space="preserve"> PI fails to report an unanticipated problem in a timely manner to the IRB, or if an unanticipated problem is caused by a failure to follow IRB approved research protocols, these actions may represent noncompliance with IRB </w:t>
      </w:r>
      <w:r w:rsidRPr="00E90896">
        <w:rPr>
          <w:rFonts w:ascii="Times New Roman" w:eastAsia="Century Gothic" w:hAnsi="Times New Roman" w:cs="Times New Roman"/>
          <w:sz w:val="24"/>
          <w:szCs w:val="24"/>
        </w:rPr>
        <w:lastRenderedPageBreak/>
        <w:t xml:space="preserve">policy and may be subject to the </w:t>
      </w:r>
      <w:hyperlink r:id="rId12">
        <w:r w:rsidRPr="001A2EFB">
          <w:rPr>
            <w:rStyle w:val="Hyperlink"/>
            <w:rFonts w:ascii="Times New Roman" w:eastAsia="Century Gothic" w:hAnsi="Times New Roman" w:cs="Times New Roman"/>
            <w:color w:val="526F6A" w:themeColor="accent6"/>
            <w:sz w:val="24"/>
            <w:szCs w:val="24"/>
          </w:rPr>
          <w:t>Scientific Misconduct</w:t>
        </w:r>
      </w:hyperlink>
      <w:r w:rsidRPr="00E90896">
        <w:rPr>
          <w:rFonts w:ascii="Times New Roman" w:eastAsia="Century Gothic" w:hAnsi="Times New Roman" w:cs="Times New Roman"/>
          <w:sz w:val="24"/>
          <w:szCs w:val="24"/>
        </w:rPr>
        <w:t xml:space="preserve"> and Adverse Events &amp; Unanticipated Problems policies and procedures.</w:t>
      </w:r>
    </w:p>
    <w:p w14:paraId="79F246C0" w14:textId="7BCB8A8C" w:rsidR="00D80890" w:rsidRPr="00E90896" w:rsidRDefault="009F3A48" w:rsidP="00D529B1">
      <w:pPr>
        <w:rPr>
          <w:rFonts w:ascii="Times New Roman" w:hAnsi="Times New Roman" w:cs="Times New Roman"/>
          <w:sz w:val="24"/>
          <w:szCs w:val="24"/>
        </w:rPr>
      </w:pPr>
      <w:r w:rsidRPr="00E90896">
        <w:rPr>
          <w:rFonts w:ascii="Times New Roman" w:hAnsi="Times New Roman" w:cs="Times New Roman"/>
          <w:sz w:val="24"/>
          <w:szCs w:val="24"/>
          <w:shd w:val="clear" w:color="auto" w:fill="FFFFFF"/>
        </w:rPr>
        <w:t>Unanticipated Problems</w:t>
      </w:r>
      <w:r w:rsidR="00482722" w:rsidRPr="00E90896">
        <w:rPr>
          <w:rFonts w:ascii="Times New Roman" w:hAnsi="Times New Roman" w:cs="Times New Roman"/>
          <w:sz w:val="24"/>
          <w:szCs w:val="24"/>
          <w:shd w:val="clear" w:color="auto" w:fill="FFFFFF"/>
        </w:rPr>
        <w:t xml:space="preserve"> should be reported to IRB </w:t>
      </w:r>
      <w:r w:rsidR="00EC57CE" w:rsidRPr="00E90896">
        <w:rPr>
          <w:rFonts w:ascii="Times New Roman" w:hAnsi="Times New Roman" w:cs="Times New Roman"/>
          <w:sz w:val="24"/>
          <w:szCs w:val="24"/>
          <w:shd w:val="clear" w:color="auto" w:fill="FFFFFF"/>
        </w:rPr>
        <w:t xml:space="preserve">via the </w:t>
      </w:r>
      <w:hyperlink r:id="rId13" w:history="1">
        <w:r w:rsidR="00EC57CE" w:rsidRPr="001A2EFB">
          <w:rPr>
            <w:rStyle w:val="Hyperlink"/>
            <w:rFonts w:ascii="Times New Roman" w:hAnsi="Times New Roman" w:cs="Times New Roman"/>
            <w:color w:val="526F6A" w:themeColor="accent6"/>
            <w:sz w:val="24"/>
            <w:szCs w:val="24"/>
            <w:shd w:val="clear" w:color="auto" w:fill="FFFFFF"/>
          </w:rPr>
          <w:t>Attachment C</w:t>
        </w:r>
      </w:hyperlink>
      <w:r w:rsidR="00EC57CE" w:rsidRPr="00E90896">
        <w:rPr>
          <w:rFonts w:ascii="Times New Roman" w:hAnsi="Times New Roman" w:cs="Times New Roman"/>
          <w:sz w:val="24"/>
          <w:szCs w:val="24"/>
          <w:shd w:val="clear" w:color="auto" w:fill="FFFFFF"/>
        </w:rPr>
        <w:t xml:space="preserve"> and</w:t>
      </w:r>
      <w:r w:rsidR="00482722" w:rsidRPr="00E90896">
        <w:rPr>
          <w:rFonts w:ascii="Times New Roman" w:hAnsi="Times New Roman" w:cs="Times New Roman"/>
          <w:sz w:val="24"/>
          <w:szCs w:val="24"/>
          <w:shd w:val="clear" w:color="auto" w:fill="FFFFFF"/>
        </w:rPr>
        <w:t xml:space="preserve"> corrected as soon as possible.</w:t>
      </w:r>
    </w:p>
    <w:p w14:paraId="689F0672" w14:textId="44208F11" w:rsidR="00FB6597" w:rsidRPr="00E90896" w:rsidRDefault="00FB6597" w:rsidP="003B780D">
      <w:pPr>
        <w:pStyle w:val="Heading1"/>
        <w:numPr>
          <w:ilvl w:val="0"/>
          <w:numId w:val="26"/>
        </w:numPr>
        <w:rPr>
          <w:rFonts w:ascii="Times New Roman" w:hAnsi="Times New Roman" w:cs="Times New Roman"/>
        </w:rPr>
      </w:pPr>
      <w:bookmarkStart w:id="7" w:name="_Toc182561152"/>
      <w:r w:rsidRPr="00E90896">
        <w:rPr>
          <w:rFonts w:ascii="Times New Roman" w:hAnsi="Times New Roman" w:cs="Times New Roman"/>
        </w:rPr>
        <w:t>Reporting IRB Noncompliance</w:t>
      </w:r>
      <w:bookmarkEnd w:id="7"/>
    </w:p>
    <w:p w14:paraId="7E65AA95" w14:textId="1771F00C" w:rsidR="00203E89" w:rsidRPr="00E90896" w:rsidRDefault="00203E89" w:rsidP="00203E89">
      <w:pPr>
        <w:pStyle w:val="NormalWeb"/>
        <w:shd w:val="clear" w:color="auto" w:fill="FFFFFF"/>
        <w:spacing w:beforeAutospacing="0" w:after="225" w:afterAutospacing="0"/>
        <w:rPr>
          <w:color w:val="282A2E"/>
        </w:rPr>
      </w:pPr>
      <w:r w:rsidRPr="00E90896">
        <w:rPr>
          <w:color w:val="282A2E"/>
        </w:rPr>
        <w:t>Any person who witnesses</w:t>
      </w:r>
      <w:r w:rsidR="008C7C7D" w:rsidRPr="00E90896">
        <w:rPr>
          <w:color w:val="282A2E"/>
        </w:rPr>
        <w:t xml:space="preserve"> or suspects</w:t>
      </w:r>
      <w:r w:rsidRPr="00E90896">
        <w:rPr>
          <w:color w:val="282A2E"/>
        </w:rPr>
        <w:t xml:space="preserve"> any </w:t>
      </w:r>
      <w:r w:rsidR="008C7C7D" w:rsidRPr="00E90896">
        <w:rPr>
          <w:color w:val="282A2E"/>
        </w:rPr>
        <w:t xml:space="preserve">noncompliance with IRB requirements </w:t>
      </w:r>
      <w:r w:rsidRPr="00E90896">
        <w:rPr>
          <w:color w:val="282A2E"/>
        </w:rPr>
        <w:t xml:space="preserve">is encouraged to report their concerns. </w:t>
      </w:r>
      <w:r w:rsidRPr="00E90896">
        <w:rPr>
          <w:rStyle w:val="Strong"/>
          <w:rFonts w:eastAsiaTheme="majorEastAsia"/>
          <w:color w:val="282A2E"/>
        </w:rPr>
        <w:t>No adverse action will be taken against anyone making a report</w:t>
      </w:r>
      <w:r w:rsidRPr="00E90896">
        <w:rPr>
          <w:color w:val="282A2E"/>
        </w:rPr>
        <w:t>.</w:t>
      </w:r>
    </w:p>
    <w:p w14:paraId="54BEEF07" w14:textId="77777777" w:rsidR="00203E89" w:rsidRPr="00E90896" w:rsidRDefault="00203E89" w:rsidP="00203E89">
      <w:pPr>
        <w:pStyle w:val="NormalWeb"/>
        <w:shd w:val="clear" w:color="auto" w:fill="FFFFFF"/>
        <w:spacing w:beforeAutospacing="0" w:after="225" w:afterAutospacing="0"/>
        <w:rPr>
          <w:color w:val="282A2E"/>
        </w:rPr>
      </w:pPr>
      <w:r w:rsidRPr="00E90896">
        <w:rPr>
          <w:color w:val="282A2E"/>
        </w:rPr>
        <w:t>The following is a list of ways you may report your concerns:</w:t>
      </w:r>
    </w:p>
    <w:p w14:paraId="3BE4AF91" w14:textId="3FCF4A06" w:rsidR="00203E89" w:rsidRPr="00E90896" w:rsidRDefault="00D63A9E" w:rsidP="00203E89">
      <w:pPr>
        <w:numPr>
          <w:ilvl w:val="0"/>
          <w:numId w:val="22"/>
        </w:numPr>
        <w:shd w:val="clear" w:color="auto" w:fill="FFFFFF"/>
        <w:spacing w:before="100" w:beforeAutospacing="1" w:after="100" w:afterAutospacing="1" w:line="240" w:lineRule="auto"/>
        <w:ind w:left="1095"/>
        <w:rPr>
          <w:rFonts w:ascii="Times New Roman" w:hAnsi="Times New Roman" w:cs="Times New Roman"/>
          <w:color w:val="282A2E"/>
          <w:sz w:val="24"/>
          <w:szCs w:val="24"/>
        </w:rPr>
      </w:pPr>
      <w:r w:rsidRPr="00E90896">
        <w:rPr>
          <w:rFonts w:ascii="Times New Roman" w:hAnsi="Times New Roman" w:cs="Times New Roman"/>
          <w:color w:val="282A2E"/>
          <w:sz w:val="24"/>
          <w:szCs w:val="24"/>
        </w:rPr>
        <w:t>Contact</w:t>
      </w:r>
      <w:r w:rsidR="00203E89" w:rsidRPr="00E90896">
        <w:rPr>
          <w:rFonts w:ascii="Times New Roman" w:hAnsi="Times New Roman" w:cs="Times New Roman"/>
          <w:color w:val="282A2E"/>
          <w:sz w:val="24"/>
          <w:szCs w:val="24"/>
        </w:rPr>
        <w:t xml:space="preserve"> the</w:t>
      </w:r>
      <w:r w:rsidRPr="00E90896">
        <w:rPr>
          <w:rFonts w:ascii="Times New Roman" w:hAnsi="Times New Roman" w:cs="Times New Roman"/>
          <w:color w:val="282A2E"/>
          <w:sz w:val="24"/>
          <w:szCs w:val="24"/>
        </w:rPr>
        <w:t xml:space="preserve"> investigator</w:t>
      </w:r>
      <w:r w:rsidR="00203E89" w:rsidRPr="00E90896">
        <w:rPr>
          <w:rFonts w:ascii="Times New Roman" w:hAnsi="Times New Roman" w:cs="Times New Roman"/>
          <w:color w:val="282A2E"/>
          <w:sz w:val="24"/>
          <w:szCs w:val="24"/>
        </w:rPr>
        <w:t xml:space="preserve">, </w:t>
      </w:r>
      <w:r w:rsidRPr="00E90896">
        <w:rPr>
          <w:rFonts w:ascii="Times New Roman" w:hAnsi="Times New Roman" w:cs="Times New Roman"/>
          <w:color w:val="282A2E"/>
          <w:sz w:val="24"/>
          <w:szCs w:val="24"/>
        </w:rPr>
        <w:t xml:space="preserve">faculty mentor, IRB Coordinator, </w:t>
      </w:r>
      <w:r w:rsidR="001316C6" w:rsidRPr="00E90896">
        <w:rPr>
          <w:rFonts w:ascii="Times New Roman" w:hAnsi="Times New Roman" w:cs="Times New Roman"/>
          <w:color w:val="282A2E"/>
          <w:sz w:val="24"/>
          <w:szCs w:val="24"/>
        </w:rPr>
        <w:t>O</w:t>
      </w:r>
      <w:r w:rsidR="0041485D" w:rsidRPr="00E90896">
        <w:rPr>
          <w:rFonts w:ascii="Times New Roman" w:hAnsi="Times New Roman" w:cs="Times New Roman"/>
          <w:color w:val="282A2E"/>
          <w:sz w:val="24"/>
          <w:szCs w:val="24"/>
        </w:rPr>
        <w:t>ffice of Research and Sponsored Programs (O</w:t>
      </w:r>
      <w:r w:rsidR="001316C6" w:rsidRPr="00E90896">
        <w:rPr>
          <w:rFonts w:ascii="Times New Roman" w:hAnsi="Times New Roman" w:cs="Times New Roman"/>
          <w:color w:val="282A2E"/>
          <w:sz w:val="24"/>
          <w:szCs w:val="24"/>
        </w:rPr>
        <w:t>RSP</w:t>
      </w:r>
      <w:r w:rsidR="0041485D" w:rsidRPr="00E90896">
        <w:rPr>
          <w:rFonts w:ascii="Times New Roman" w:hAnsi="Times New Roman" w:cs="Times New Roman"/>
          <w:color w:val="282A2E"/>
          <w:sz w:val="24"/>
          <w:szCs w:val="24"/>
        </w:rPr>
        <w:t>)</w:t>
      </w:r>
      <w:r w:rsidR="00203E89" w:rsidRPr="00E90896">
        <w:rPr>
          <w:rFonts w:ascii="Times New Roman" w:hAnsi="Times New Roman" w:cs="Times New Roman"/>
          <w:color w:val="282A2E"/>
          <w:sz w:val="24"/>
          <w:szCs w:val="24"/>
        </w:rPr>
        <w:t xml:space="preserve">, </w:t>
      </w:r>
      <w:r w:rsidRPr="00E90896">
        <w:rPr>
          <w:rFonts w:ascii="Times New Roman" w:hAnsi="Times New Roman" w:cs="Times New Roman"/>
          <w:color w:val="282A2E"/>
          <w:sz w:val="24"/>
          <w:szCs w:val="24"/>
        </w:rPr>
        <w:t>Research Integrity Officer</w:t>
      </w:r>
      <w:r w:rsidR="008B530E" w:rsidRPr="00E90896">
        <w:rPr>
          <w:rFonts w:ascii="Times New Roman" w:hAnsi="Times New Roman" w:cs="Times New Roman"/>
          <w:color w:val="282A2E"/>
          <w:sz w:val="24"/>
          <w:szCs w:val="24"/>
        </w:rPr>
        <w:t xml:space="preserve"> (RIO)</w:t>
      </w:r>
      <w:r w:rsidRPr="00E90896">
        <w:rPr>
          <w:rFonts w:ascii="Times New Roman" w:hAnsi="Times New Roman" w:cs="Times New Roman"/>
          <w:color w:val="282A2E"/>
          <w:sz w:val="24"/>
          <w:szCs w:val="24"/>
        </w:rPr>
        <w:t>, or IRB Committee Chair.</w:t>
      </w:r>
    </w:p>
    <w:p w14:paraId="4F302737" w14:textId="703619EB" w:rsidR="00203E89" w:rsidRPr="00E90896" w:rsidRDefault="00203E89" w:rsidP="00203E89">
      <w:pPr>
        <w:numPr>
          <w:ilvl w:val="0"/>
          <w:numId w:val="22"/>
        </w:numPr>
        <w:shd w:val="clear" w:color="auto" w:fill="FFFFFF"/>
        <w:spacing w:before="100" w:beforeAutospacing="1" w:after="100" w:afterAutospacing="1" w:line="240" w:lineRule="auto"/>
        <w:ind w:left="1095"/>
        <w:rPr>
          <w:rFonts w:ascii="Times New Roman" w:hAnsi="Times New Roman" w:cs="Times New Roman"/>
          <w:color w:val="282A2E"/>
          <w:sz w:val="24"/>
          <w:szCs w:val="24"/>
        </w:rPr>
      </w:pPr>
      <w:r w:rsidRPr="00E90896">
        <w:rPr>
          <w:rFonts w:ascii="Times New Roman" w:hAnsi="Times New Roman" w:cs="Times New Roman"/>
          <w:color w:val="282A2E"/>
          <w:sz w:val="24"/>
          <w:szCs w:val="24"/>
        </w:rPr>
        <w:t xml:space="preserve">Email your concerns to the </w:t>
      </w:r>
      <w:r w:rsidR="008B530E" w:rsidRPr="00E90896">
        <w:rPr>
          <w:rFonts w:ascii="Times New Roman" w:hAnsi="Times New Roman" w:cs="Times New Roman"/>
          <w:color w:val="282A2E"/>
          <w:sz w:val="24"/>
          <w:szCs w:val="24"/>
        </w:rPr>
        <w:t>IRB</w:t>
      </w:r>
      <w:r w:rsidRPr="00E90896">
        <w:rPr>
          <w:rFonts w:ascii="Times New Roman" w:hAnsi="Times New Roman" w:cs="Times New Roman"/>
          <w:color w:val="282A2E"/>
          <w:sz w:val="24"/>
          <w:szCs w:val="24"/>
        </w:rPr>
        <w:t xml:space="preserve"> at</w:t>
      </w:r>
      <w:r w:rsidR="00CF4E56" w:rsidRPr="00E90896">
        <w:rPr>
          <w:rFonts w:ascii="Times New Roman" w:hAnsi="Times New Roman" w:cs="Times New Roman"/>
          <w:color w:val="282A2E"/>
          <w:sz w:val="24"/>
          <w:szCs w:val="24"/>
        </w:rPr>
        <w:t xml:space="preserve"> </w:t>
      </w:r>
      <w:hyperlink r:id="rId14" w:history="1">
        <w:r w:rsidR="00CF4E56" w:rsidRPr="001A2EFB">
          <w:rPr>
            <w:rStyle w:val="Hyperlink"/>
            <w:rFonts w:ascii="Times New Roman" w:hAnsi="Times New Roman" w:cs="Times New Roman"/>
            <w:color w:val="526F6A" w:themeColor="accent6"/>
            <w:sz w:val="24"/>
            <w:szCs w:val="24"/>
          </w:rPr>
          <w:t>irb@uwlax.edu</w:t>
        </w:r>
      </w:hyperlink>
      <w:r w:rsidR="00CF4E56" w:rsidRPr="00E90896">
        <w:rPr>
          <w:rFonts w:ascii="Times New Roman" w:hAnsi="Times New Roman" w:cs="Times New Roman"/>
          <w:color w:val="282A2E"/>
          <w:sz w:val="24"/>
          <w:szCs w:val="24"/>
        </w:rPr>
        <w:t>.</w:t>
      </w:r>
      <w:r w:rsidR="008B530E" w:rsidRPr="00E90896">
        <w:rPr>
          <w:rFonts w:ascii="Times New Roman" w:hAnsi="Times New Roman" w:cs="Times New Roman"/>
          <w:color w:val="282A2E"/>
          <w:sz w:val="24"/>
          <w:szCs w:val="24"/>
        </w:rPr>
        <w:t xml:space="preserve"> </w:t>
      </w:r>
    </w:p>
    <w:p w14:paraId="6774A004" w14:textId="71FE5700" w:rsidR="00924C19" w:rsidRPr="00E90896" w:rsidRDefault="00DE595C" w:rsidP="46E78BE1">
      <w:pPr>
        <w:numPr>
          <w:ilvl w:val="0"/>
          <w:numId w:val="22"/>
        </w:numPr>
        <w:shd w:val="clear" w:color="auto" w:fill="FFFFFF" w:themeFill="background1"/>
        <w:spacing w:before="100" w:beforeAutospacing="1" w:after="100" w:afterAutospacing="1" w:line="240" w:lineRule="auto"/>
        <w:ind w:left="1095"/>
        <w:rPr>
          <w:rFonts w:ascii="Times New Roman" w:hAnsi="Times New Roman" w:cs="Times New Roman"/>
          <w:color w:val="282A2E"/>
          <w:sz w:val="24"/>
          <w:szCs w:val="24"/>
        </w:rPr>
      </w:pPr>
      <w:r w:rsidRPr="00E90896">
        <w:rPr>
          <w:rFonts w:ascii="Times New Roman" w:hAnsi="Times New Roman" w:cs="Times New Roman"/>
          <w:color w:val="282A2E"/>
          <w:sz w:val="24"/>
          <w:szCs w:val="24"/>
        </w:rPr>
        <w:t>Anonymous/confidential Qualtrics survey</w:t>
      </w:r>
      <w:r w:rsidR="00850FF0" w:rsidRPr="00E90896">
        <w:rPr>
          <w:rFonts w:ascii="Times New Roman" w:hAnsi="Times New Roman" w:cs="Times New Roman"/>
          <w:color w:val="282A2E"/>
          <w:sz w:val="24"/>
          <w:szCs w:val="24"/>
        </w:rPr>
        <w:t xml:space="preserve">: </w:t>
      </w:r>
      <w:hyperlink r:id="rId15">
        <w:r w:rsidR="00850FF0" w:rsidRPr="001A2EFB">
          <w:rPr>
            <w:rStyle w:val="Hyperlink"/>
            <w:rFonts w:ascii="Times New Roman" w:hAnsi="Times New Roman" w:cs="Times New Roman"/>
            <w:color w:val="526F6A" w:themeColor="accent6"/>
            <w:sz w:val="24"/>
            <w:szCs w:val="24"/>
          </w:rPr>
          <w:t>Survey | Qualtrics Survey Software</w:t>
        </w:r>
      </w:hyperlink>
    </w:p>
    <w:p w14:paraId="6C340084" w14:textId="13050EE2" w:rsidR="00203E89" w:rsidRPr="00E90896" w:rsidRDefault="00962316" w:rsidP="00CF4E56">
      <w:pPr>
        <w:pStyle w:val="NormalWeb"/>
        <w:shd w:val="clear" w:color="auto" w:fill="FFFFFF"/>
        <w:spacing w:beforeAutospacing="0" w:after="225" w:afterAutospacing="0"/>
        <w:rPr>
          <w:color w:val="282A2E"/>
        </w:rPr>
      </w:pPr>
      <w:r w:rsidRPr="00E90896">
        <w:rPr>
          <w:color w:val="282A2E"/>
        </w:rPr>
        <w:t>Reports</w:t>
      </w:r>
      <w:r w:rsidR="00203E89" w:rsidRPr="00E90896">
        <w:rPr>
          <w:color w:val="282A2E"/>
        </w:rPr>
        <w:t xml:space="preserve"> will be forwarded to the </w:t>
      </w:r>
      <w:r w:rsidR="00293F73" w:rsidRPr="00E90896">
        <w:rPr>
          <w:color w:val="282A2E"/>
        </w:rPr>
        <w:t>IRB Coordinator</w:t>
      </w:r>
      <w:r w:rsidR="00203E89" w:rsidRPr="00E90896">
        <w:rPr>
          <w:color w:val="282A2E"/>
        </w:rPr>
        <w:t xml:space="preserve"> and</w:t>
      </w:r>
      <w:r w:rsidR="00293F73" w:rsidRPr="00E90896">
        <w:rPr>
          <w:color w:val="282A2E"/>
        </w:rPr>
        <w:t>/or RIO</w:t>
      </w:r>
      <w:r w:rsidR="00203E89" w:rsidRPr="00E90896">
        <w:rPr>
          <w:color w:val="282A2E"/>
        </w:rPr>
        <w:t xml:space="preserve"> for evaluation </w:t>
      </w:r>
      <w:r w:rsidR="00E278B6" w:rsidRPr="00E90896">
        <w:rPr>
          <w:color w:val="282A2E"/>
        </w:rPr>
        <w:t xml:space="preserve">in collaboration with </w:t>
      </w:r>
      <w:r w:rsidR="001316C6" w:rsidRPr="00E90896">
        <w:rPr>
          <w:color w:val="282A2E"/>
        </w:rPr>
        <w:t>ORSP</w:t>
      </w:r>
      <w:r w:rsidRPr="00E90896">
        <w:rPr>
          <w:color w:val="282A2E"/>
        </w:rPr>
        <w:t>. Reports may be</w:t>
      </w:r>
      <w:r w:rsidR="00764C27" w:rsidRPr="00E90896">
        <w:rPr>
          <w:color w:val="282A2E"/>
        </w:rPr>
        <w:t xml:space="preserve"> referr</w:t>
      </w:r>
      <w:r w:rsidRPr="00E90896">
        <w:rPr>
          <w:color w:val="282A2E"/>
        </w:rPr>
        <w:t>ed</w:t>
      </w:r>
      <w:r w:rsidR="00764C27" w:rsidRPr="00E90896">
        <w:rPr>
          <w:color w:val="282A2E"/>
        </w:rPr>
        <w:t xml:space="preserve"> to the IRB Committee for further review and action.</w:t>
      </w:r>
    </w:p>
    <w:p w14:paraId="7BE53B57" w14:textId="01C9161D" w:rsidR="00922D1D" w:rsidRPr="00E90896" w:rsidRDefault="00922D1D" w:rsidP="003B780D">
      <w:pPr>
        <w:pStyle w:val="Heading1"/>
        <w:numPr>
          <w:ilvl w:val="0"/>
          <w:numId w:val="26"/>
        </w:numPr>
        <w:rPr>
          <w:rFonts w:ascii="Times New Roman" w:hAnsi="Times New Roman" w:cs="Times New Roman"/>
        </w:rPr>
      </w:pPr>
      <w:bookmarkStart w:id="8" w:name="_Toc182561153"/>
      <w:r w:rsidRPr="00E90896">
        <w:rPr>
          <w:rFonts w:ascii="Times New Roman" w:hAnsi="Times New Roman" w:cs="Times New Roman"/>
        </w:rPr>
        <w:t>IRB Determinations about Noncompliance</w:t>
      </w:r>
      <w:bookmarkEnd w:id="8"/>
    </w:p>
    <w:p w14:paraId="1BAE91DD" w14:textId="6B4E424D" w:rsidR="00A10CE6" w:rsidRPr="00E90896" w:rsidRDefault="00AC5725" w:rsidP="009C75D4">
      <w:p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If a report of alleged noncompliance is </w:t>
      </w:r>
      <w:r w:rsidR="004A4A43" w:rsidRPr="00E90896">
        <w:rPr>
          <w:rFonts w:ascii="Times New Roman" w:eastAsia="Times New Roman" w:hAnsi="Times New Roman" w:cs="Times New Roman"/>
          <w:sz w:val="24"/>
          <w:szCs w:val="24"/>
          <w:shd w:val="clear" w:color="auto" w:fill="FFFFFF"/>
        </w:rPr>
        <w:t>referred</w:t>
      </w:r>
      <w:r w:rsidRPr="00E90896">
        <w:rPr>
          <w:rFonts w:ascii="Times New Roman" w:eastAsia="Times New Roman" w:hAnsi="Times New Roman" w:cs="Times New Roman"/>
          <w:sz w:val="24"/>
          <w:szCs w:val="24"/>
          <w:shd w:val="clear" w:color="auto" w:fill="FFFFFF"/>
        </w:rPr>
        <w:t xml:space="preserve"> to the IRB </w:t>
      </w:r>
      <w:r w:rsidR="00A45102" w:rsidRPr="00E90896">
        <w:rPr>
          <w:rFonts w:ascii="Times New Roman" w:eastAsia="Times New Roman" w:hAnsi="Times New Roman" w:cs="Times New Roman"/>
          <w:sz w:val="24"/>
          <w:szCs w:val="24"/>
          <w:shd w:val="clear" w:color="auto" w:fill="FFFFFF"/>
        </w:rPr>
        <w:t>Committee</w:t>
      </w:r>
      <w:r w:rsidRPr="00E90896">
        <w:rPr>
          <w:rFonts w:ascii="Times New Roman" w:eastAsia="Times New Roman" w:hAnsi="Times New Roman" w:cs="Times New Roman"/>
          <w:sz w:val="24"/>
          <w:szCs w:val="24"/>
          <w:shd w:val="clear" w:color="auto" w:fill="FFFFFF"/>
        </w:rPr>
        <w:t xml:space="preserve">, the </w:t>
      </w:r>
      <w:r w:rsidR="00EC2F43" w:rsidRPr="00E90896">
        <w:rPr>
          <w:rFonts w:ascii="Times New Roman" w:eastAsia="Times New Roman" w:hAnsi="Times New Roman" w:cs="Times New Roman"/>
          <w:sz w:val="24"/>
          <w:szCs w:val="24"/>
          <w:shd w:val="clear" w:color="auto" w:fill="FFFFFF"/>
        </w:rPr>
        <w:t xml:space="preserve">committee will review </w:t>
      </w:r>
      <w:r w:rsidR="004A4A43" w:rsidRPr="00E90896">
        <w:rPr>
          <w:rFonts w:ascii="Times New Roman" w:eastAsia="Times New Roman" w:hAnsi="Times New Roman" w:cs="Times New Roman"/>
          <w:sz w:val="24"/>
          <w:szCs w:val="24"/>
          <w:shd w:val="clear" w:color="auto" w:fill="FFFFFF"/>
        </w:rPr>
        <w:t xml:space="preserve">the report </w:t>
      </w:r>
      <w:r w:rsidR="009C75D4" w:rsidRPr="00E90896">
        <w:rPr>
          <w:rFonts w:ascii="Times New Roman" w:eastAsia="Times New Roman" w:hAnsi="Times New Roman" w:cs="Times New Roman"/>
          <w:sz w:val="24"/>
          <w:szCs w:val="24"/>
          <w:shd w:val="clear" w:color="auto" w:fill="FFFFFF"/>
        </w:rPr>
        <w:t xml:space="preserve">and any supporting information </w:t>
      </w:r>
      <w:r w:rsidR="004A4A43" w:rsidRPr="00E90896">
        <w:rPr>
          <w:rFonts w:ascii="Times New Roman" w:eastAsia="Times New Roman" w:hAnsi="Times New Roman" w:cs="Times New Roman"/>
          <w:sz w:val="24"/>
          <w:szCs w:val="24"/>
          <w:shd w:val="clear" w:color="auto" w:fill="FFFFFF"/>
        </w:rPr>
        <w:t xml:space="preserve">to determine whether it </w:t>
      </w:r>
      <w:r w:rsidR="002931A3" w:rsidRPr="00E90896">
        <w:rPr>
          <w:rFonts w:ascii="Times New Roman" w:eastAsia="Times New Roman" w:hAnsi="Times New Roman" w:cs="Times New Roman"/>
          <w:sz w:val="24"/>
          <w:szCs w:val="24"/>
          <w:shd w:val="clear" w:color="auto" w:fill="FFFFFF"/>
        </w:rPr>
        <w:t xml:space="preserve">meets the definition of </w:t>
      </w:r>
      <w:r w:rsidR="004A4A43" w:rsidRPr="00E90896">
        <w:rPr>
          <w:rFonts w:ascii="Times New Roman" w:eastAsia="Times New Roman" w:hAnsi="Times New Roman" w:cs="Times New Roman"/>
          <w:sz w:val="24"/>
          <w:szCs w:val="24"/>
          <w:shd w:val="clear" w:color="auto" w:fill="FFFFFF"/>
        </w:rPr>
        <w:t xml:space="preserve">a noncompliance </w:t>
      </w:r>
      <w:r w:rsidR="002931A3" w:rsidRPr="00E90896">
        <w:rPr>
          <w:rFonts w:ascii="Times New Roman" w:eastAsia="Times New Roman" w:hAnsi="Times New Roman" w:cs="Times New Roman"/>
          <w:sz w:val="24"/>
          <w:szCs w:val="24"/>
          <w:shd w:val="clear" w:color="auto" w:fill="FFFFFF"/>
        </w:rPr>
        <w:t>and, if so, the extent of noncompliance.</w:t>
      </w:r>
      <w:r w:rsidR="00110B2F" w:rsidRPr="00E90896">
        <w:rPr>
          <w:rFonts w:ascii="Times New Roman" w:eastAsia="Times New Roman" w:hAnsi="Times New Roman" w:cs="Times New Roman"/>
          <w:sz w:val="24"/>
          <w:szCs w:val="24"/>
          <w:shd w:val="clear" w:color="auto" w:fill="FFFFFF"/>
        </w:rPr>
        <w:t xml:space="preserve"> </w:t>
      </w:r>
      <w:r w:rsidR="00181795" w:rsidRPr="00E90896">
        <w:rPr>
          <w:rFonts w:ascii="Times New Roman" w:eastAsia="Times New Roman" w:hAnsi="Times New Roman" w:cs="Times New Roman"/>
          <w:sz w:val="24"/>
          <w:szCs w:val="24"/>
          <w:shd w:val="clear" w:color="auto" w:fill="FFFFFF"/>
        </w:rPr>
        <w:t xml:space="preserve">Reports determined to be incidents of noncompliance will be </w:t>
      </w:r>
      <w:r w:rsidR="00BB4B42" w:rsidRPr="00E90896">
        <w:rPr>
          <w:rFonts w:ascii="Times New Roman" w:eastAsia="Times New Roman" w:hAnsi="Times New Roman" w:cs="Times New Roman"/>
          <w:sz w:val="24"/>
          <w:szCs w:val="24"/>
          <w:shd w:val="clear" w:color="auto" w:fill="FFFFFF"/>
        </w:rPr>
        <w:t xml:space="preserve">categorized </w:t>
      </w:r>
      <w:r w:rsidR="008D5204" w:rsidRPr="00E90896">
        <w:rPr>
          <w:rFonts w:ascii="Times New Roman" w:eastAsia="Times New Roman" w:hAnsi="Times New Roman" w:cs="Times New Roman"/>
          <w:sz w:val="24"/>
          <w:szCs w:val="24"/>
          <w:shd w:val="clear" w:color="auto" w:fill="FFFFFF"/>
        </w:rPr>
        <w:t xml:space="preserve">by the IRB using the </w:t>
      </w:r>
      <w:r w:rsidR="00796880" w:rsidRPr="00E90896">
        <w:rPr>
          <w:rFonts w:ascii="Times New Roman" w:eastAsia="Times New Roman" w:hAnsi="Times New Roman" w:cs="Times New Roman"/>
          <w:sz w:val="24"/>
          <w:szCs w:val="24"/>
          <w:shd w:val="clear" w:color="auto" w:fill="FFFFFF"/>
        </w:rPr>
        <w:t>Categories of Noncompliance outlined in preceding section.</w:t>
      </w:r>
    </w:p>
    <w:p w14:paraId="7642DB78" w14:textId="3EACDEDA" w:rsidR="00AB30BE" w:rsidRPr="00E90896" w:rsidRDefault="00616FA5" w:rsidP="00EA7A74">
      <w:p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Student PIs, student Co-PIs and faculty mentors share accountability for upholding ethical standards, mitigating risk, and following approved protocol requirements.</w:t>
      </w:r>
      <w:r w:rsidR="002132A9" w:rsidRPr="00E90896">
        <w:rPr>
          <w:rFonts w:ascii="Times New Roman" w:eastAsia="Times New Roman" w:hAnsi="Times New Roman" w:cs="Times New Roman"/>
          <w:sz w:val="24"/>
          <w:szCs w:val="24"/>
          <w:shd w:val="clear" w:color="auto" w:fill="FFFFFF"/>
        </w:rPr>
        <w:t xml:space="preserve"> In the event that </w:t>
      </w:r>
      <w:r w:rsidR="00F40924" w:rsidRPr="00E90896">
        <w:rPr>
          <w:rFonts w:ascii="Times New Roman" w:eastAsia="Times New Roman" w:hAnsi="Times New Roman" w:cs="Times New Roman"/>
          <w:sz w:val="24"/>
          <w:szCs w:val="24"/>
          <w:shd w:val="clear" w:color="auto" w:fill="FFFFFF"/>
        </w:rPr>
        <w:t xml:space="preserve">a student </w:t>
      </w:r>
      <w:r w:rsidR="001E33A1" w:rsidRPr="00E90896">
        <w:rPr>
          <w:rFonts w:ascii="Times New Roman" w:eastAsia="Times New Roman" w:hAnsi="Times New Roman" w:cs="Times New Roman"/>
          <w:sz w:val="24"/>
          <w:szCs w:val="24"/>
          <w:shd w:val="clear" w:color="auto" w:fill="FFFFFF"/>
        </w:rPr>
        <w:t xml:space="preserve">is </w:t>
      </w:r>
      <w:r w:rsidR="00CC21A7" w:rsidRPr="00E90896">
        <w:rPr>
          <w:rFonts w:ascii="Times New Roman" w:eastAsia="Times New Roman" w:hAnsi="Times New Roman" w:cs="Times New Roman"/>
          <w:sz w:val="24"/>
          <w:szCs w:val="24"/>
          <w:shd w:val="clear" w:color="auto" w:fill="FFFFFF"/>
        </w:rPr>
        <w:t xml:space="preserve">the PI/Co-PI </w:t>
      </w:r>
      <w:r w:rsidR="00E0158D" w:rsidRPr="00E90896">
        <w:rPr>
          <w:rFonts w:ascii="Times New Roman" w:eastAsia="Times New Roman" w:hAnsi="Times New Roman" w:cs="Times New Roman"/>
          <w:sz w:val="24"/>
          <w:szCs w:val="24"/>
          <w:shd w:val="clear" w:color="auto" w:fill="FFFFFF"/>
        </w:rPr>
        <w:t xml:space="preserve">in </w:t>
      </w:r>
      <w:r w:rsidR="00CB34AA" w:rsidRPr="00E90896">
        <w:rPr>
          <w:rFonts w:ascii="Times New Roman" w:eastAsia="Times New Roman" w:hAnsi="Times New Roman" w:cs="Times New Roman"/>
          <w:sz w:val="24"/>
          <w:szCs w:val="24"/>
          <w:shd w:val="clear" w:color="auto" w:fill="FFFFFF"/>
        </w:rPr>
        <w:t xml:space="preserve">a project under investigation for noncompliance, </w:t>
      </w:r>
      <w:r w:rsidR="000209D5" w:rsidRPr="00E90896">
        <w:rPr>
          <w:rFonts w:ascii="Times New Roman" w:eastAsia="Times New Roman" w:hAnsi="Times New Roman" w:cs="Times New Roman"/>
          <w:sz w:val="24"/>
          <w:szCs w:val="24"/>
          <w:shd w:val="clear" w:color="auto" w:fill="FFFFFF"/>
        </w:rPr>
        <w:t>the student and faculty will be separately contact</w:t>
      </w:r>
      <w:r w:rsidR="0035600C" w:rsidRPr="00E90896">
        <w:rPr>
          <w:rFonts w:ascii="Times New Roman" w:eastAsia="Times New Roman" w:hAnsi="Times New Roman" w:cs="Times New Roman"/>
          <w:sz w:val="24"/>
          <w:szCs w:val="24"/>
          <w:shd w:val="clear" w:color="auto" w:fill="FFFFFF"/>
        </w:rPr>
        <w:t xml:space="preserve">ed </w:t>
      </w:r>
      <w:r w:rsidR="000209D5" w:rsidRPr="00E90896">
        <w:rPr>
          <w:rFonts w:ascii="Times New Roman" w:eastAsia="Times New Roman" w:hAnsi="Times New Roman" w:cs="Times New Roman"/>
          <w:sz w:val="24"/>
          <w:szCs w:val="24"/>
          <w:shd w:val="clear" w:color="auto" w:fill="FFFFFF"/>
        </w:rPr>
        <w:t>to gather information related to the investigation.</w:t>
      </w:r>
      <w:r w:rsidR="0035600C" w:rsidRPr="00E90896">
        <w:rPr>
          <w:rFonts w:ascii="Times New Roman" w:eastAsia="Times New Roman" w:hAnsi="Times New Roman" w:cs="Times New Roman"/>
          <w:sz w:val="24"/>
          <w:szCs w:val="24"/>
          <w:shd w:val="clear" w:color="auto" w:fill="FFFFFF"/>
        </w:rPr>
        <w:t xml:space="preserve"> </w:t>
      </w:r>
      <w:r w:rsidR="00184616" w:rsidRPr="00E90896">
        <w:rPr>
          <w:rFonts w:ascii="Times New Roman" w:eastAsia="Times New Roman" w:hAnsi="Times New Roman" w:cs="Times New Roman"/>
          <w:sz w:val="24"/>
          <w:szCs w:val="24"/>
          <w:shd w:val="clear" w:color="auto" w:fill="FFFFFF"/>
        </w:rPr>
        <w:t xml:space="preserve">Research misconduct investigations are handled separately from academic misconduct issues. </w:t>
      </w:r>
      <w:r w:rsidR="0035600C" w:rsidRPr="00E90896">
        <w:rPr>
          <w:rFonts w:ascii="Times New Roman" w:eastAsia="Times New Roman" w:hAnsi="Times New Roman" w:cs="Times New Roman"/>
          <w:sz w:val="24"/>
          <w:szCs w:val="24"/>
          <w:shd w:val="clear" w:color="auto" w:fill="FFFFFF"/>
        </w:rPr>
        <w:t>Academic misconduct will be handled</w:t>
      </w:r>
      <w:r w:rsidR="00BD2B04" w:rsidRPr="00E90896">
        <w:rPr>
          <w:rFonts w:ascii="Times New Roman" w:eastAsia="Times New Roman" w:hAnsi="Times New Roman" w:cs="Times New Roman"/>
          <w:sz w:val="24"/>
          <w:szCs w:val="24"/>
          <w:shd w:val="clear" w:color="auto" w:fill="FFFFFF"/>
        </w:rPr>
        <w:t xml:space="preserve"> </w:t>
      </w:r>
      <w:r w:rsidR="000B2B0E" w:rsidRPr="00E90896">
        <w:rPr>
          <w:rFonts w:ascii="Times New Roman" w:eastAsia="Times New Roman" w:hAnsi="Times New Roman" w:cs="Times New Roman"/>
          <w:sz w:val="24"/>
          <w:szCs w:val="24"/>
          <w:shd w:val="clear" w:color="auto" w:fill="FFFFFF"/>
        </w:rPr>
        <w:t xml:space="preserve">per university policy. </w:t>
      </w:r>
    </w:p>
    <w:p w14:paraId="6632B9B5" w14:textId="77777777" w:rsidR="009A06F6" w:rsidRPr="00E90896" w:rsidRDefault="00922D1D" w:rsidP="007472F8">
      <w:p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If the IRB makes an initial assessment of the noncompliance report as representing potentially serious or continuing noncompliance as defined above</w:t>
      </w:r>
      <w:r w:rsidR="00110B2F" w:rsidRPr="00E90896">
        <w:rPr>
          <w:rFonts w:ascii="Times New Roman" w:eastAsia="Times New Roman" w:hAnsi="Times New Roman" w:cs="Times New Roman"/>
          <w:sz w:val="24"/>
          <w:szCs w:val="24"/>
          <w:shd w:val="clear" w:color="auto" w:fill="FFFFFF"/>
        </w:rPr>
        <w:t>, it may be referred to the procedure outlined in the UWL Scientific Misconduct</w:t>
      </w:r>
      <w:r w:rsidR="00264648" w:rsidRPr="00E90896">
        <w:rPr>
          <w:rFonts w:ascii="Times New Roman" w:eastAsia="Times New Roman" w:hAnsi="Times New Roman" w:cs="Times New Roman"/>
          <w:sz w:val="24"/>
          <w:szCs w:val="24"/>
          <w:shd w:val="clear" w:color="auto" w:fill="FFFFFF"/>
        </w:rPr>
        <w:t xml:space="preserve"> po</w:t>
      </w:r>
      <w:r w:rsidR="001B4B0A" w:rsidRPr="00E90896">
        <w:rPr>
          <w:rFonts w:ascii="Times New Roman" w:eastAsia="Times New Roman" w:hAnsi="Times New Roman" w:cs="Times New Roman"/>
          <w:sz w:val="24"/>
          <w:szCs w:val="24"/>
          <w:shd w:val="clear" w:color="auto" w:fill="FFFFFF"/>
        </w:rPr>
        <w:t>licy</w:t>
      </w:r>
      <w:r w:rsidR="00264648" w:rsidRPr="00E90896">
        <w:rPr>
          <w:rFonts w:ascii="Times New Roman" w:eastAsia="Times New Roman" w:hAnsi="Times New Roman" w:cs="Times New Roman"/>
          <w:sz w:val="24"/>
          <w:szCs w:val="24"/>
          <w:shd w:val="clear" w:color="auto" w:fill="FFFFFF"/>
        </w:rPr>
        <w:t>.</w:t>
      </w:r>
      <w:r w:rsidR="001B4B0A" w:rsidRPr="00E90896">
        <w:rPr>
          <w:rFonts w:ascii="Times New Roman" w:eastAsia="Times New Roman" w:hAnsi="Times New Roman" w:cs="Times New Roman"/>
          <w:sz w:val="24"/>
          <w:szCs w:val="24"/>
          <w:shd w:val="clear" w:color="auto" w:fill="FFFFFF"/>
        </w:rPr>
        <w:t xml:space="preserve"> Additionally, sponsor reporting requirement</w:t>
      </w:r>
      <w:r w:rsidR="00512EDB" w:rsidRPr="00E90896">
        <w:rPr>
          <w:rFonts w:ascii="Times New Roman" w:eastAsia="Times New Roman" w:hAnsi="Times New Roman" w:cs="Times New Roman"/>
          <w:sz w:val="24"/>
          <w:szCs w:val="24"/>
          <w:shd w:val="clear" w:color="auto" w:fill="FFFFFF"/>
        </w:rPr>
        <w:t>s,</w:t>
      </w:r>
      <w:r w:rsidR="001B4B0A" w:rsidRPr="00E90896">
        <w:rPr>
          <w:rFonts w:ascii="Times New Roman" w:eastAsia="Times New Roman" w:hAnsi="Times New Roman" w:cs="Times New Roman"/>
          <w:sz w:val="24"/>
          <w:szCs w:val="24"/>
          <w:shd w:val="clear" w:color="auto" w:fill="FFFFFF"/>
        </w:rPr>
        <w:t xml:space="preserve"> disciplinary actions</w:t>
      </w:r>
      <w:r w:rsidR="00512EDB" w:rsidRPr="00E90896">
        <w:rPr>
          <w:rFonts w:ascii="Times New Roman" w:eastAsia="Times New Roman" w:hAnsi="Times New Roman" w:cs="Times New Roman"/>
          <w:sz w:val="24"/>
          <w:szCs w:val="24"/>
          <w:shd w:val="clear" w:color="auto" w:fill="FFFFFF"/>
        </w:rPr>
        <w:t>, and legal consequences</w:t>
      </w:r>
      <w:r w:rsidR="001B4B0A" w:rsidRPr="00E90896">
        <w:rPr>
          <w:rFonts w:ascii="Times New Roman" w:eastAsia="Times New Roman" w:hAnsi="Times New Roman" w:cs="Times New Roman"/>
          <w:sz w:val="24"/>
          <w:szCs w:val="24"/>
          <w:shd w:val="clear" w:color="auto" w:fill="FFFFFF"/>
        </w:rPr>
        <w:t xml:space="preserve"> may apply if required by project terms and conditions or applicable regulations</w:t>
      </w:r>
      <w:r w:rsidR="00512EDB" w:rsidRPr="00E90896">
        <w:rPr>
          <w:rFonts w:ascii="Times New Roman" w:eastAsia="Times New Roman" w:hAnsi="Times New Roman" w:cs="Times New Roman"/>
          <w:sz w:val="24"/>
          <w:szCs w:val="24"/>
          <w:shd w:val="clear" w:color="auto" w:fill="FFFFFF"/>
        </w:rPr>
        <w:t xml:space="preserve">. </w:t>
      </w:r>
      <w:r w:rsidR="00264648" w:rsidRPr="00E90896">
        <w:rPr>
          <w:rFonts w:ascii="Times New Roman" w:eastAsia="Times New Roman" w:hAnsi="Times New Roman" w:cs="Times New Roman"/>
          <w:sz w:val="24"/>
          <w:szCs w:val="24"/>
          <w:shd w:val="clear" w:color="auto" w:fill="FFFFFF"/>
        </w:rPr>
        <w:t xml:space="preserve"> </w:t>
      </w:r>
    </w:p>
    <w:p w14:paraId="47F91D70" w14:textId="0ADFA93E" w:rsidR="00C04554" w:rsidRPr="00E90896" w:rsidRDefault="003A375C" w:rsidP="00177614">
      <w:pPr>
        <w:pStyle w:val="Heading2"/>
        <w:numPr>
          <w:ilvl w:val="1"/>
          <w:numId w:val="22"/>
        </w:numPr>
        <w:rPr>
          <w:rFonts w:ascii="Times New Roman" w:eastAsia="Times New Roman" w:hAnsi="Times New Roman" w:cs="Times New Roman"/>
          <w:shd w:val="clear" w:color="auto" w:fill="FFFFFF"/>
        </w:rPr>
      </w:pPr>
      <w:bookmarkStart w:id="9" w:name="_Toc182561154"/>
      <w:r w:rsidRPr="00E90896">
        <w:rPr>
          <w:rFonts w:ascii="Times New Roman" w:eastAsia="Times New Roman" w:hAnsi="Times New Roman" w:cs="Times New Roman"/>
          <w:shd w:val="clear" w:color="auto" w:fill="FFFFFF"/>
        </w:rPr>
        <w:t xml:space="preserve">IRB </w:t>
      </w:r>
      <w:r w:rsidR="00907463" w:rsidRPr="00E90896">
        <w:rPr>
          <w:rFonts w:ascii="Times New Roman" w:eastAsia="Times New Roman" w:hAnsi="Times New Roman" w:cs="Times New Roman"/>
          <w:shd w:val="clear" w:color="auto" w:fill="FFFFFF"/>
        </w:rPr>
        <w:t xml:space="preserve">Committee </w:t>
      </w:r>
      <w:r w:rsidRPr="00E90896">
        <w:rPr>
          <w:rFonts w:ascii="Times New Roman" w:eastAsia="Times New Roman" w:hAnsi="Times New Roman" w:cs="Times New Roman"/>
          <w:shd w:val="clear" w:color="auto" w:fill="FFFFFF"/>
        </w:rPr>
        <w:t xml:space="preserve">Review </w:t>
      </w:r>
      <w:r w:rsidR="00E636C1" w:rsidRPr="00E90896">
        <w:rPr>
          <w:rFonts w:ascii="Times New Roman" w:eastAsia="Times New Roman" w:hAnsi="Times New Roman" w:cs="Times New Roman"/>
          <w:shd w:val="clear" w:color="auto" w:fill="FFFFFF"/>
        </w:rPr>
        <w:t>Process &amp; Timeline</w:t>
      </w:r>
      <w:bookmarkEnd w:id="9"/>
      <w:r w:rsidR="00922D1D" w:rsidRPr="00E90896">
        <w:rPr>
          <w:rFonts w:ascii="Times New Roman" w:eastAsia="Times New Roman" w:hAnsi="Times New Roman" w:cs="Times New Roman"/>
          <w:shd w:val="clear" w:color="auto" w:fill="FFFFFF"/>
        </w:rPr>
        <w:t xml:space="preserve"> </w:t>
      </w:r>
    </w:p>
    <w:p w14:paraId="501B1561" w14:textId="573A610F" w:rsidR="00907463" w:rsidRPr="00E90896" w:rsidRDefault="00907463" w:rsidP="00907463">
      <w:pPr>
        <w:rPr>
          <w:rFonts w:ascii="Times New Roman" w:hAnsi="Times New Roman" w:cs="Times New Roman"/>
          <w:sz w:val="24"/>
          <w:szCs w:val="24"/>
        </w:rPr>
      </w:pPr>
      <w:r w:rsidRPr="00E90896">
        <w:rPr>
          <w:rFonts w:ascii="Times New Roman" w:hAnsi="Times New Roman" w:cs="Times New Roman"/>
          <w:sz w:val="24"/>
          <w:szCs w:val="24"/>
        </w:rPr>
        <w:t xml:space="preserve">Reports of alleged noncompliance referred to the IRB </w:t>
      </w:r>
      <w:r w:rsidR="00F42513" w:rsidRPr="00E90896">
        <w:rPr>
          <w:rFonts w:ascii="Times New Roman" w:hAnsi="Times New Roman" w:cs="Times New Roman"/>
          <w:sz w:val="24"/>
          <w:szCs w:val="24"/>
        </w:rPr>
        <w:t>c</w:t>
      </w:r>
      <w:r w:rsidRPr="00E90896">
        <w:rPr>
          <w:rFonts w:ascii="Times New Roman" w:hAnsi="Times New Roman" w:cs="Times New Roman"/>
          <w:sz w:val="24"/>
          <w:szCs w:val="24"/>
        </w:rPr>
        <w:t>ommittee will be reviewed according to the following process and timeline:</w:t>
      </w:r>
    </w:p>
    <w:p w14:paraId="2BD622B1" w14:textId="25CD9E5C" w:rsidR="004646E4" w:rsidRPr="00E90896" w:rsidRDefault="004646E4" w:rsidP="00C04554">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lastRenderedPageBreak/>
        <w:t xml:space="preserve">The IRB Coordinator, Chair, and/or RIO will reach out to the investigator(s), and faculty mentor(s) when applicable, to gather additional supporting information about the alleged noncompliance. At this point, a determination will be made as to whether noncompliance has occurred, and if appropriate will be referred to the IRB Committee for further review. </w:t>
      </w:r>
    </w:p>
    <w:p w14:paraId="0448954F" w14:textId="373BE98F" w:rsidR="001F5191" w:rsidRPr="00E90896" w:rsidRDefault="001F5191" w:rsidP="001F5191">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Information gathering can include, but is not limited to, contacting the investigator(s) and faculty mentor(s) when applicable; contacting current and/or previous research participants; contacting department chairs; contacting study sites; and coordinating with Information &amp; Technology Services (IT) to query and examine applicable electronic records.</w:t>
      </w:r>
    </w:p>
    <w:p w14:paraId="57C75F8D" w14:textId="1C312609" w:rsidR="1F96042B" w:rsidRPr="00E90896" w:rsidRDefault="1F96042B" w:rsidP="5E918BEA">
      <w:pPr>
        <w:pStyle w:val="ListParagraph"/>
        <w:numPr>
          <w:ilvl w:val="1"/>
          <w:numId w:val="20"/>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Cooperation with the entirety of th</w:t>
      </w:r>
      <w:r w:rsidR="4B33E9D5" w:rsidRPr="00E90896">
        <w:rPr>
          <w:rFonts w:ascii="Times New Roman" w:eastAsia="Times New Roman" w:hAnsi="Times New Roman" w:cs="Times New Roman"/>
          <w:sz w:val="24"/>
          <w:szCs w:val="24"/>
        </w:rPr>
        <w:t>e IRB noncompliance</w:t>
      </w:r>
      <w:r w:rsidRPr="00E90896">
        <w:rPr>
          <w:rFonts w:ascii="Times New Roman" w:eastAsia="Times New Roman" w:hAnsi="Times New Roman" w:cs="Times New Roman"/>
          <w:sz w:val="24"/>
          <w:szCs w:val="24"/>
        </w:rPr>
        <w:t xml:space="preserve"> process is required per Universities of Wisconsin’s policy, and failure to comply could result in disciplinary action up to and including termination (</w:t>
      </w:r>
      <w:r w:rsidR="2A4B86DA" w:rsidRPr="00E90896">
        <w:rPr>
          <w:rFonts w:ascii="Times New Roman" w:eastAsia="Times New Roman" w:hAnsi="Times New Roman" w:cs="Times New Roman"/>
          <w:sz w:val="24"/>
          <w:szCs w:val="24"/>
        </w:rPr>
        <w:t>UWS Policy 1292(4)(E)</w:t>
      </w:r>
      <w:r w:rsidRPr="00E90896">
        <w:rPr>
          <w:rFonts w:ascii="Times New Roman" w:eastAsia="Times New Roman" w:hAnsi="Times New Roman" w:cs="Times New Roman"/>
          <w:sz w:val="24"/>
          <w:szCs w:val="24"/>
        </w:rPr>
        <w:t>).</w:t>
      </w:r>
    </w:p>
    <w:p w14:paraId="31CD3147" w14:textId="3FD267BB" w:rsidR="00F65E74" w:rsidRPr="00E90896" w:rsidRDefault="00F65E74" w:rsidP="00C04554">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The investigator</w:t>
      </w:r>
      <w:r w:rsidR="00CC21A7" w:rsidRPr="00E90896">
        <w:rPr>
          <w:rFonts w:ascii="Times New Roman" w:eastAsia="Times New Roman" w:hAnsi="Times New Roman" w:cs="Times New Roman"/>
          <w:sz w:val="24"/>
          <w:szCs w:val="24"/>
          <w:shd w:val="clear" w:color="auto" w:fill="FFFFFF"/>
        </w:rPr>
        <w:t>(s),</w:t>
      </w:r>
      <w:r w:rsidRPr="00E90896">
        <w:rPr>
          <w:rFonts w:ascii="Times New Roman" w:eastAsia="Times New Roman" w:hAnsi="Times New Roman" w:cs="Times New Roman"/>
          <w:sz w:val="24"/>
          <w:szCs w:val="24"/>
          <w:shd w:val="clear" w:color="auto" w:fill="FFFFFF"/>
        </w:rPr>
        <w:t xml:space="preserve"> </w:t>
      </w:r>
      <w:r w:rsidR="00D842F9" w:rsidRPr="00E90896">
        <w:rPr>
          <w:rFonts w:ascii="Times New Roman" w:eastAsia="Times New Roman" w:hAnsi="Times New Roman" w:cs="Times New Roman"/>
          <w:sz w:val="24"/>
          <w:szCs w:val="24"/>
          <w:shd w:val="clear" w:color="auto" w:fill="FFFFFF"/>
        </w:rPr>
        <w:t xml:space="preserve">and </w:t>
      </w:r>
      <w:r w:rsidR="00CC21A7" w:rsidRPr="00E90896">
        <w:rPr>
          <w:rFonts w:ascii="Times New Roman" w:eastAsia="Times New Roman" w:hAnsi="Times New Roman" w:cs="Times New Roman"/>
          <w:sz w:val="24"/>
          <w:szCs w:val="24"/>
          <w:shd w:val="clear" w:color="auto" w:fill="FFFFFF"/>
        </w:rPr>
        <w:t>faculty mentor(s)</w:t>
      </w:r>
      <w:r w:rsidR="00D842F9" w:rsidRPr="00E90896">
        <w:rPr>
          <w:rFonts w:ascii="Times New Roman" w:eastAsia="Times New Roman" w:hAnsi="Times New Roman" w:cs="Times New Roman"/>
          <w:sz w:val="24"/>
          <w:szCs w:val="24"/>
          <w:shd w:val="clear" w:color="auto" w:fill="FFFFFF"/>
        </w:rPr>
        <w:t xml:space="preserve"> </w:t>
      </w:r>
      <w:r w:rsidR="00740F37" w:rsidRPr="00E90896">
        <w:rPr>
          <w:rFonts w:ascii="Times New Roman" w:eastAsia="Times New Roman" w:hAnsi="Times New Roman" w:cs="Times New Roman"/>
          <w:sz w:val="24"/>
          <w:szCs w:val="24"/>
          <w:shd w:val="clear" w:color="auto" w:fill="FFFFFF"/>
        </w:rPr>
        <w:t>when applicable</w:t>
      </w:r>
      <w:r w:rsidR="00CC21A7" w:rsidRPr="00E90896">
        <w:rPr>
          <w:rFonts w:ascii="Times New Roman" w:eastAsia="Times New Roman" w:hAnsi="Times New Roman" w:cs="Times New Roman"/>
          <w:sz w:val="24"/>
          <w:szCs w:val="24"/>
          <w:shd w:val="clear" w:color="auto" w:fill="FFFFFF"/>
        </w:rPr>
        <w:t>, w</w:t>
      </w:r>
      <w:r w:rsidRPr="00E90896">
        <w:rPr>
          <w:rFonts w:ascii="Times New Roman" w:eastAsia="Times New Roman" w:hAnsi="Times New Roman" w:cs="Times New Roman"/>
          <w:sz w:val="24"/>
          <w:szCs w:val="24"/>
          <w:shd w:val="clear" w:color="auto" w:fill="FFFFFF"/>
        </w:rPr>
        <w:t>ill be notified</w:t>
      </w:r>
      <w:r w:rsidR="001F5191" w:rsidRPr="00E90896">
        <w:rPr>
          <w:rFonts w:ascii="Times New Roman" w:eastAsia="Times New Roman" w:hAnsi="Times New Roman" w:cs="Times New Roman"/>
          <w:sz w:val="24"/>
          <w:szCs w:val="24"/>
          <w:shd w:val="clear" w:color="auto" w:fill="FFFFFF"/>
        </w:rPr>
        <w:t xml:space="preserve"> that</w:t>
      </w:r>
      <w:r w:rsidRPr="00E90896">
        <w:rPr>
          <w:rFonts w:ascii="Times New Roman" w:eastAsia="Times New Roman" w:hAnsi="Times New Roman" w:cs="Times New Roman"/>
          <w:sz w:val="24"/>
          <w:szCs w:val="24"/>
          <w:shd w:val="clear" w:color="auto" w:fill="FFFFFF"/>
        </w:rPr>
        <w:t xml:space="preserve"> </w:t>
      </w:r>
      <w:r w:rsidR="00F42513" w:rsidRPr="00E90896">
        <w:rPr>
          <w:rFonts w:ascii="Times New Roman" w:eastAsia="Times New Roman" w:hAnsi="Times New Roman" w:cs="Times New Roman"/>
          <w:sz w:val="24"/>
          <w:szCs w:val="24"/>
          <w:shd w:val="clear" w:color="auto" w:fill="FFFFFF"/>
        </w:rPr>
        <w:t>a</w:t>
      </w:r>
      <w:r w:rsidR="004646E4" w:rsidRPr="00E90896">
        <w:rPr>
          <w:rFonts w:ascii="Times New Roman" w:eastAsia="Times New Roman" w:hAnsi="Times New Roman" w:cs="Times New Roman"/>
          <w:sz w:val="24"/>
          <w:szCs w:val="24"/>
          <w:shd w:val="clear" w:color="auto" w:fill="FFFFFF"/>
        </w:rPr>
        <w:t>n alleged</w:t>
      </w:r>
      <w:r w:rsidR="00F42513" w:rsidRPr="00E90896">
        <w:rPr>
          <w:rFonts w:ascii="Times New Roman" w:eastAsia="Times New Roman" w:hAnsi="Times New Roman" w:cs="Times New Roman"/>
          <w:sz w:val="24"/>
          <w:szCs w:val="24"/>
          <w:shd w:val="clear" w:color="auto" w:fill="FFFFFF"/>
        </w:rPr>
        <w:t xml:space="preserve"> noncompliance report has been referred to the IRB committee for review </w:t>
      </w:r>
      <w:r w:rsidR="00384F97" w:rsidRPr="00E90896">
        <w:rPr>
          <w:rFonts w:ascii="Times New Roman" w:eastAsia="Times New Roman" w:hAnsi="Times New Roman" w:cs="Times New Roman"/>
          <w:sz w:val="24"/>
          <w:szCs w:val="24"/>
          <w:shd w:val="clear" w:color="auto" w:fill="FFFFFF"/>
        </w:rPr>
        <w:t xml:space="preserve">within </w:t>
      </w:r>
      <w:r w:rsidR="00FF53CA" w:rsidRPr="00E90896">
        <w:rPr>
          <w:rFonts w:ascii="Times New Roman" w:eastAsia="Times New Roman" w:hAnsi="Times New Roman" w:cs="Times New Roman"/>
          <w:sz w:val="24"/>
          <w:szCs w:val="24"/>
          <w:shd w:val="clear" w:color="auto" w:fill="FFFFFF"/>
        </w:rPr>
        <w:t xml:space="preserve">seven </w:t>
      </w:r>
      <w:r w:rsidR="0041485D" w:rsidRPr="00E90896">
        <w:rPr>
          <w:rFonts w:ascii="Times New Roman" w:eastAsia="Times New Roman" w:hAnsi="Times New Roman" w:cs="Times New Roman"/>
          <w:sz w:val="24"/>
          <w:szCs w:val="24"/>
          <w:shd w:val="clear" w:color="auto" w:fill="FFFFFF"/>
        </w:rPr>
        <w:t>business</w:t>
      </w:r>
      <w:r w:rsidR="00384F97" w:rsidRPr="00E90896">
        <w:rPr>
          <w:rFonts w:ascii="Times New Roman" w:eastAsia="Times New Roman" w:hAnsi="Times New Roman" w:cs="Times New Roman"/>
          <w:sz w:val="24"/>
          <w:szCs w:val="24"/>
          <w:shd w:val="clear" w:color="auto" w:fill="FFFFFF"/>
        </w:rPr>
        <w:t xml:space="preserve"> days of its referral to the committee.</w:t>
      </w:r>
    </w:p>
    <w:p w14:paraId="4F610906" w14:textId="635C69A3" w:rsidR="001F5191" w:rsidRPr="00E90896" w:rsidRDefault="001F5191" w:rsidP="001F5191">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The investigator(s), and faculty mentor(s) when applicable, are not required to take any further action at this time, but may submit additional materials to the committee for consideration.</w:t>
      </w:r>
    </w:p>
    <w:p w14:paraId="34D559C7" w14:textId="3E25D854" w:rsidR="00FE4EBB" w:rsidRPr="00E90896" w:rsidRDefault="00FE4EBB" w:rsidP="001F5191">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Human Resources (HR) may be notified simultaneously as the investigator(s), and faculty mentor(s) when applicable, at the discretion of the IRB Coordinator, IRB Chair, and/or RIO.</w:t>
      </w:r>
    </w:p>
    <w:p w14:paraId="69978C4A" w14:textId="1A771822" w:rsidR="007D65FC" w:rsidRPr="00E90896" w:rsidRDefault="00C04554" w:rsidP="00C04554">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T</w:t>
      </w:r>
      <w:r w:rsidR="00922D1D" w:rsidRPr="00E90896">
        <w:rPr>
          <w:rFonts w:ascii="Times New Roman" w:eastAsia="Times New Roman" w:hAnsi="Times New Roman" w:cs="Times New Roman"/>
          <w:sz w:val="24"/>
          <w:szCs w:val="24"/>
          <w:shd w:val="clear" w:color="auto" w:fill="FFFFFF"/>
        </w:rPr>
        <w:t xml:space="preserve">he committee </w:t>
      </w:r>
      <w:r w:rsidR="001C643B" w:rsidRPr="00E90896">
        <w:rPr>
          <w:rFonts w:ascii="Times New Roman" w:eastAsia="Times New Roman" w:hAnsi="Times New Roman" w:cs="Times New Roman"/>
          <w:sz w:val="24"/>
          <w:szCs w:val="24"/>
          <w:shd w:val="clear" w:color="auto" w:fill="FFFFFF"/>
        </w:rPr>
        <w:t>will</w:t>
      </w:r>
      <w:r w:rsidR="00EE77B3" w:rsidRPr="00E90896">
        <w:rPr>
          <w:rFonts w:ascii="Times New Roman" w:eastAsia="Times New Roman" w:hAnsi="Times New Roman" w:cs="Times New Roman"/>
          <w:sz w:val="24"/>
          <w:szCs w:val="24"/>
          <w:shd w:val="clear" w:color="auto" w:fill="FFFFFF"/>
        </w:rPr>
        <w:t xml:space="preserve"> meet</w:t>
      </w:r>
      <w:r w:rsidR="007D65FC" w:rsidRPr="00E90896">
        <w:rPr>
          <w:rFonts w:ascii="Times New Roman" w:eastAsia="Times New Roman" w:hAnsi="Times New Roman" w:cs="Times New Roman"/>
          <w:sz w:val="24"/>
          <w:szCs w:val="24"/>
          <w:shd w:val="clear" w:color="auto" w:fill="FFFFFF"/>
        </w:rPr>
        <w:t xml:space="preserve"> within 30 </w:t>
      </w:r>
      <w:r w:rsidR="0041485D" w:rsidRPr="00E90896">
        <w:rPr>
          <w:rFonts w:ascii="Times New Roman" w:eastAsia="Times New Roman" w:hAnsi="Times New Roman" w:cs="Times New Roman"/>
          <w:sz w:val="24"/>
          <w:szCs w:val="24"/>
          <w:shd w:val="clear" w:color="auto" w:fill="FFFFFF"/>
        </w:rPr>
        <w:t>business</w:t>
      </w:r>
      <w:r w:rsidR="007D65FC" w:rsidRPr="00E90896">
        <w:rPr>
          <w:rFonts w:ascii="Times New Roman" w:eastAsia="Times New Roman" w:hAnsi="Times New Roman" w:cs="Times New Roman"/>
          <w:sz w:val="24"/>
          <w:szCs w:val="24"/>
          <w:shd w:val="clear" w:color="auto" w:fill="FFFFFF"/>
        </w:rPr>
        <w:t xml:space="preserve"> days</w:t>
      </w:r>
      <w:r w:rsidR="00D21AA7" w:rsidRPr="00E90896">
        <w:rPr>
          <w:rFonts w:ascii="Times New Roman" w:eastAsia="Times New Roman" w:hAnsi="Times New Roman" w:cs="Times New Roman"/>
          <w:sz w:val="24"/>
          <w:szCs w:val="24"/>
          <w:shd w:val="clear" w:color="auto" w:fill="FFFFFF"/>
        </w:rPr>
        <w:t xml:space="preserve"> or at the next regularly scheduled meeting after</w:t>
      </w:r>
      <w:r w:rsidR="007D65FC" w:rsidRPr="00E90896">
        <w:rPr>
          <w:rFonts w:ascii="Times New Roman" w:eastAsia="Times New Roman" w:hAnsi="Times New Roman" w:cs="Times New Roman"/>
          <w:sz w:val="24"/>
          <w:szCs w:val="24"/>
          <w:shd w:val="clear" w:color="auto" w:fill="FFFFFF"/>
        </w:rPr>
        <w:t xml:space="preserve"> receiving the initial noncompliance report</w:t>
      </w:r>
      <w:r w:rsidR="00541F82" w:rsidRPr="00E90896">
        <w:rPr>
          <w:rFonts w:ascii="Times New Roman" w:eastAsia="Times New Roman" w:hAnsi="Times New Roman" w:cs="Times New Roman"/>
          <w:sz w:val="24"/>
          <w:szCs w:val="24"/>
          <w:shd w:val="clear" w:color="auto" w:fill="FFFFFF"/>
        </w:rPr>
        <w:t xml:space="preserve"> to review the report and any supporting information</w:t>
      </w:r>
      <w:r w:rsidR="007D65FC" w:rsidRPr="00E90896">
        <w:rPr>
          <w:rFonts w:ascii="Times New Roman" w:eastAsia="Times New Roman" w:hAnsi="Times New Roman" w:cs="Times New Roman"/>
          <w:sz w:val="24"/>
          <w:szCs w:val="24"/>
          <w:shd w:val="clear" w:color="auto" w:fill="FFFFFF"/>
        </w:rPr>
        <w:t>.</w:t>
      </w:r>
      <w:r w:rsidR="00E153DF" w:rsidRPr="00E90896">
        <w:rPr>
          <w:rFonts w:ascii="Times New Roman" w:eastAsia="Times New Roman" w:hAnsi="Times New Roman" w:cs="Times New Roman"/>
          <w:sz w:val="24"/>
          <w:szCs w:val="24"/>
          <w:shd w:val="clear" w:color="auto" w:fill="FFFFFF"/>
        </w:rPr>
        <w:t xml:space="preserve"> The investigator</w:t>
      </w:r>
      <w:r w:rsidR="00CF5C19" w:rsidRPr="00E90896">
        <w:rPr>
          <w:rFonts w:ascii="Times New Roman" w:eastAsia="Times New Roman" w:hAnsi="Times New Roman" w:cs="Times New Roman"/>
          <w:sz w:val="24"/>
          <w:szCs w:val="24"/>
          <w:shd w:val="clear" w:color="auto" w:fill="FFFFFF"/>
        </w:rPr>
        <w:t>(s)</w:t>
      </w:r>
      <w:r w:rsidR="00E153DF" w:rsidRPr="00E90896">
        <w:rPr>
          <w:rFonts w:ascii="Times New Roman" w:eastAsia="Times New Roman" w:hAnsi="Times New Roman" w:cs="Times New Roman"/>
          <w:sz w:val="24"/>
          <w:szCs w:val="24"/>
          <w:shd w:val="clear" w:color="auto" w:fill="FFFFFF"/>
        </w:rPr>
        <w:t xml:space="preserve"> may be invited to participate </w:t>
      </w:r>
      <w:r w:rsidR="00AB2CEA" w:rsidRPr="00E90896">
        <w:rPr>
          <w:rFonts w:ascii="Times New Roman" w:eastAsia="Times New Roman" w:hAnsi="Times New Roman" w:cs="Times New Roman"/>
          <w:sz w:val="24"/>
          <w:szCs w:val="24"/>
          <w:shd w:val="clear" w:color="auto" w:fill="FFFFFF"/>
        </w:rPr>
        <w:t>and/</w:t>
      </w:r>
      <w:r w:rsidR="00AD709A" w:rsidRPr="00E90896">
        <w:rPr>
          <w:rFonts w:ascii="Times New Roman" w:eastAsia="Times New Roman" w:hAnsi="Times New Roman" w:cs="Times New Roman"/>
          <w:sz w:val="24"/>
          <w:szCs w:val="24"/>
          <w:shd w:val="clear" w:color="auto" w:fill="FFFFFF"/>
        </w:rPr>
        <w:t>or submit additional materials for consideration.</w:t>
      </w:r>
    </w:p>
    <w:p w14:paraId="3ABB0F8D" w14:textId="4ADA8CD4" w:rsidR="00C04554" w:rsidRPr="00E90896" w:rsidRDefault="007D65FC" w:rsidP="5E918BEA">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The committee will </w:t>
      </w:r>
      <w:r w:rsidR="00922D1D" w:rsidRPr="00E90896">
        <w:rPr>
          <w:rFonts w:ascii="Times New Roman" w:eastAsia="Times New Roman" w:hAnsi="Times New Roman" w:cs="Times New Roman"/>
          <w:sz w:val="24"/>
          <w:szCs w:val="24"/>
          <w:shd w:val="clear" w:color="auto" w:fill="FFFFFF"/>
        </w:rPr>
        <w:t>render a preliminary determination</w:t>
      </w:r>
      <w:r w:rsidR="001C643B" w:rsidRPr="00E90896">
        <w:rPr>
          <w:rFonts w:ascii="Times New Roman" w:eastAsia="Times New Roman" w:hAnsi="Times New Roman" w:cs="Times New Roman"/>
          <w:sz w:val="24"/>
          <w:szCs w:val="24"/>
          <w:shd w:val="clear" w:color="auto" w:fill="FFFFFF"/>
        </w:rPr>
        <w:t xml:space="preserve"> </w:t>
      </w:r>
      <w:r w:rsidR="0045559A" w:rsidRPr="00E90896">
        <w:rPr>
          <w:rFonts w:ascii="Times New Roman" w:eastAsia="Times New Roman" w:hAnsi="Times New Roman" w:cs="Times New Roman"/>
          <w:sz w:val="24"/>
          <w:szCs w:val="24"/>
          <w:shd w:val="clear" w:color="auto" w:fill="FFFFFF"/>
        </w:rPr>
        <w:t xml:space="preserve">and, if applicable, </w:t>
      </w:r>
      <w:r w:rsidR="008D5479" w:rsidRPr="00E90896">
        <w:rPr>
          <w:rFonts w:ascii="Times New Roman" w:eastAsia="Times New Roman" w:hAnsi="Times New Roman" w:cs="Times New Roman"/>
          <w:sz w:val="24"/>
          <w:szCs w:val="24"/>
          <w:shd w:val="clear" w:color="auto" w:fill="FFFFFF"/>
        </w:rPr>
        <w:t xml:space="preserve">a recommended and/or </w:t>
      </w:r>
      <w:r w:rsidR="0045559A" w:rsidRPr="00E90896">
        <w:rPr>
          <w:rFonts w:ascii="Times New Roman" w:eastAsia="Times New Roman" w:hAnsi="Times New Roman" w:cs="Times New Roman"/>
          <w:sz w:val="24"/>
          <w:szCs w:val="24"/>
          <w:shd w:val="clear" w:color="auto" w:fill="FFFFFF"/>
        </w:rPr>
        <w:t>required action plan</w:t>
      </w:r>
      <w:r w:rsidR="00F3727B" w:rsidRPr="00E90896">
        <w:rPr>
          <w:rFonts w:ascii="Times New Roman" w:eastAsia="Times New Roman" w:hAnsi="Times New Roman" w:cs="Times New Roman"/>
          <w:sz w:val="24"/>
          <w:szCs w:val="24"/>
          <w:shd w:val="clear" w:color="auto" w:fill="FFFFFF"/>
        </w:rPr>
        <w:t xml:space="preserve">, </w:t>
      </w:r>
      <w:r w:rsidR="001438FE" w:rsidRPr="00E90896">
        <w:rPr>
          <w:rFonts w:ascii="Times New Roman" w:eastAsia="Times New Roman" w:hAnsi="Times New Roman" w:cs="Times New Roman"/>
          <w:sz w:val="24"/>
          <w:szCs w:val="24"/>
          <w:shd w:val="clear" w:color="auto" w:fill="FFFFFF"/>
        </w:rPr>
        <w:t xml:space="preserve">which will be </w:t>
      </w:r>
      <w:r w:rsidR="00F3727B" w:rsidRPr="00E90896">
        <w:rPr>
          <w:rFonts w:ascii="Times New Roman" w:eastAsia="Times New Roman" w:hAnsi="Times New Roman" w:cs="Times New Roman"/>
          <w:sz w:val="24"/>
          <w:szCs w:val="24"/>
          <w:shd w:val="clear" w:color="auto" w:fill="FFFFFF"/>
        </w:rPr>
        <w:t>communicated to the investigator</w:t>
      </w:r>
      <w:r w:rsidR="00CF5C19" w:rsidRPr="00E90896">
        <w:rPr>
          <w:rFonts w:ascii="Times New Roman" w:eastAsia="Times New Roman" w:hAnsi="Times New Roman" w:cs="Times New Roman"/>
          <w:sz w:val="24"/>
          <w:szCs w:val="24"/>
          <w:shd w:val="clear" w:color="auto" w:fill="FFFFFF"/>
        </w:rPr>
        <w:t>(s)</w:t>
      </w:r>
      <w:r w:rsidR="0045559A" w:rsidRPr="00E90896">
        <w:rPr>
          <w:rFonts w:ascii="Times New Roman" w:eastAsia="Times New Roman" w:hAnsi="Times New Roman" w:cs="Times New Roman"/>
          <w:sz w:val="24"/>
          <w:szCs w:val="24"/>
          <w:shd w:val="clear" w:color="auto" w:fill="FFFFFF"/>
        </w:rPr>
        <w:t xml:space="preserve"> </w:t>
      </w:r>
      <w:r w:rsidR="008A122F" w:rsidRPr="00E90896">
        <w:rPr>
          <w:rFonts w:ascii="Times New Roman" w:eastAsia="Times New Roman" w:hAnsi="Times New Roman" w:cs="Times New Roman"/>
          <w:sz w:val="24"/>
          <w:szCs w:val="24"/>
          <w:shd w:val="clear" w:color="auto" w:fill="FFFFFF"/>
        </w:rPr>
        <w:t xml:space="preserve">and RIO </w:t>
      </w:r>
      <w:r w:rsidR="001C643B" w:rsidRPr="00E90896">
        <w:rPr>
          <w:rFonts w:ascii="Times New Roman" w:eastAsia="Times New Roman" w:hAnsi="Times New Roman" w:cs="Times New Roman"/>
          <w:sz w:val="24"/>
          <w:szCs w:val="24"/>
          <w:shd w:val="clear" w:color="auto" w:fill="FFFFFF"/>
        </w:rPr>
        <w:t xml:space="preserve">within </w:t>
      </w:r>
      <w:r w:rsidRPr="00E90896">
        <w:rPr>
          <w:rFonts w:ascii="Times New Roman" w:eastAsia="Times New Roman" w:hAnsi="Times New Roman" w:cs="Times New Roman"/>
          <w:sz w:val="24"/>
          <w:szCs w:val="24"/>
          <w:shd w:val="clear" w:color="auto" w:fill="FFFFFF"/>
        </w:rPr>
        <w:t>an additional 15</w:t>
      </w:r>
      <w:r w:rsidR="000030AA" w:rsidRPr="00E90896">
        <w:rPr>
          <w:rFonts w:ascii="Times New Roman" w:eastAsia="Times New Roman" w:hAnsi="Times New Roman" w:cs="Times New Roman"/>
          <w:sz w:val="24"/>
          <w:szCs w:val="24"/>
          <w:shd w:val="clear" w:color="auto" w:fill="FFFFFF"/>
        </w:rPr>
        <w:t xml:space="preserve"> </w:t>
      </w:r>
      <w:r w:rsidR="00FE4EBB" w:rsidRPr="00E90896">
        <w:rPr>
          <w:rFonts w:ascii="Times New Roman" w:eastAsia="Times New Roman" w:hAnsi="Times New Roman" w:cs="Times New Roman"/>
          <w:sz w:val="24"/>
          <w:szCs w:val="24"/>
          <w:shd w:val="clear" w:color="auto" w:fill="FFFFFF"/>
        </w:rPr>
        <w:t>business</w:t>
      </w:r>
      <w:r w:rsidR="000030AA" w:rsidRPr="00E90896">
        <w:rPr>
          <w:rFonts w:ascii="Times New Roman" w:eastAsia="Times New Roman" w:hAnsi="Times New Roman" w:cs="Times New Roman"/>
          <w:sz w:val="24"/>
          <w:szCs w:val="24"/>
          <w:shd w:val="clear" w:color="auto" w:fill="FFFFFF"/>
        </w:rPr>
        <w:t xml:space="preserve"> days</w:t>
      </w:r>
      <w:r w:rsidR="00922D1D" w:rsidRPr="00E90896">
        <w:rPr>
          <w:rFonts w:ascii="Times New Roman" w:eastAsia="Times New Roman" w:hAnsi="Times New Roman" w:cs="Times New Roman"/>
          <w:sz w:val="24"/>
          <w:szCs w:val="24"/>
          <w:shd w:val="clear" w:color="auto" w:fill="FFFFFF"/>
        </w:rPr>
        <w:t>.</w:t>
      </w:r>
      <w:r w:rsidR="00922D1D" w:rsidRPr="00E90896">
        <w:rPr>
          <w:rFonts w:ascii="Times New Roman" w:eastAsia="Times New Roman" w:hAnsi="Times New Roman" w:cs="Times New Roman"/>
          <w:b/>
          <w:bCs/>
          <w:sz w:val="24"/>
          <w:szCs w:val="24"/>
          <w:shd w:val="clear" w:color="auto" w:fill="FFFFFF"/>
        </w:rPr>
        <w:t> </w:t>
      </w:r>
    </w:p>
    <w:p w14:paraId="34151E9B" w14:textId="5194A333" w:rsidR="002D3AA4" w:rsidRPr="00E90896" w:rsidRDefault="002D3AA4" w:rsidP="008D5479">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Preliminary recommended action plans do </w:t>
      </w:r>
      <w:r w:rsidR="1B517E1F" w:rsidRPr="00E90896">
        <w:rPr>
          <w:rFonts w:ascii="Times New Roman" w:eastAsia="Times New Roman" w:hAnsi="Times New Roman" w:cs="Times New Roman"/>
          <w:sz w:val="24"/>
          <w:szCs w:val="24"/>
          <w:shd w:val="clear" w:color="auto" w:fill="FFFFFF"/>
        </w:rPr>
        <w:t xml:space="preserve">not </w:t>
      </w:r>
      <w:r w:rsidRPr="00E90896">
        <w:rPr>
          <w:rFonts w:ascii="Times New Roman" w:eastAsia="Times New Roman" w:hAnsi="Times New Roman" w:cs="Times New Roman"/>
          <w:sz w:val="24"/>
          <w:szCs w:val="24"/>
          <w:shd w:val="clear" w:color="auto" w:fill="FFFFFF"/>
        </w:rPr>
        <w:t xml:space="preserve">require follow-up by the investigator(s), and faculty mentor(s) when applicable. </w:t>
      </w:r>
    </w:p>
    <w:p w14:paraId="29E0D2BE" w14:textId="188828B4" w:rsidR="002D3AA4" w:rsidRPr="00E90896" w:rsidRDefault="00F617E2" w:rsidP="4A2A93E9">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Additionally, </w:t>
      </w:r>
      <w:r w:rsidR="00CB6D68" w:rsidRPr="00E90896">
        <w:rPr>
          <w:rFonts w:ascii="Times New Roman" w:eastAsia="Times New Roman" w:hAnsi="Times New Roman" w:cs="Times New Roman"/>
          <w:sz w:val="24"/>
          <w:szCs w:val="24"/>
          <w:shd w:val="clear" w:color="auto" w:fill="FFFFFF"/>
        </w:rPr>
        <w:t>Directors/Department Chairs, Division Directors/College Deans</w:t>
      </w:r>
      <w:r w:rsidR="008D5479" w:rsidRPr="00E90896">
        <w:rPr>
          <w:rFonts w:ascii="Times New Roman" w:eastAsia="Times New Roman" w:hAnsi="Times New Roman" w:cs="Times New Roman"/>
          <w:sz w:val="24"/>
          <w:szCs w:val="24"/>
          <w:shd w:val="clear" w:color="auto" w:fill="FFFFFF"/>
        </w:rPr>
        <w:t xml:space="preserve">, and/or HR may be notified simultaneously as the investigator(s), and faculty mentor(s) when applicable, of this determination. </w:t>
      </w:r>
    </w:p>
    <w:p w14:paraId="4E7543B9" w14:textId="4D7363F7" w:rsidR="00711ACB" w:rsidRPr="00E90896" w:rsidRDefault="00CC21A7" w:rsidP="007472F8">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The investigator(s), and faculty mentor(s) when applicable, i</w:t>
      </w:r>
      <w:r w:rsidR="00922D1D" w:rsidRPr="00E90896">
        <w:rPr>
          <w:rFonts w:ascii="Times New Roman" w:eastAsia="Times New Roman" w:hAnsi="Times New Roman" w:cs="Times New Roman"/>
          <w:sz w:val="24"/>
          <w:szCs w:val="24"/>
          <w:shd w:val="clear" w:color="auto" w:fill="FFFFFF"/>
        </w:rPr>
        <w:t>s then provided with an opportunity to</w:t>
      </w:r>
      <w:r w:rsidR="00EF1419" w:rsidRPr="00E90896">
        <w:rPr>
          <w:rFonts w:ascii="Times New Roman" w:eastAsia="Times New Roman" w:hAnsi="Times New Roman" w:cs="Times New Roman"/>
          <w:sz w:val="24"/>
          <w:szCs w:val="24"/>
          <w:shd w:val="clear" w:color="auto" w:fill="FFFFFF"/>
        </w:rPr>
        <w:t xml:space="preserve"> appeal/</w:t>
      </w:r>
      <w:r w:rsidR="00922D1D" w:rsidRPr="00E90896">
        <w:rPr>
          <w:rFonts w:ascii="Times New Roman" w:eastAsia="Times New Roman" w:hAnsi="Times New Roman" w:cs="Times New Roman"/>
          <w:sz w:val="24"/>
          <w:szCs w:val="24"/>
          <w:shd w:val="clear" w:color="auto" w:fill="FFFFFF"/>
        </w:rPr>
        <w:t xml:space="preserve">respond to this finding </w:t>
      </w:r>
      <w:r w:rsidR="001954C0" w:rsidRPr="00E90896">
        <w:rPr>
          <w:rFonts w:ascii="Times New Roman" w:eastAsia="Times New Roman" w:hAnsi="Times New Roman" w:cs="Times New Roman"/>
          <w:sz w:val="24"/>
          <w:szCs w:val="24"/>
          <w:shd w:val="clear" w:color="auto" w:fill="FFFFFF"/>
        </w:rPr>
        <w:t xml:space="preserve">and resolution/action plan (if applicable) </w:t>
      </w:r>
      <w:r w:rsidR="001C643B" w:rsidRPr="00E90896">
        <w:rPr>
          <w:rFonts w:ascii="Times New Roman" w:eastAsia="Times New Roman" w:hAnsi="Times New Roman" w:cs="Times New Roman"/>
          <w:sz w:val="24"/>
          <w:szCs w:val="24"/>
          <w:shd w:val="clear" w:color="auto" w:fill="FFFFFF"/>
        </w:rPr>
        <w:t xml:space="preserve">within </w:t>
      </w:r>
      <w:r w:rsidR="0014229F" w:rsidRPr="00E90896">
        <w:rPr>
          <w:rFonts w:ascii="Times New Roman" w:eastAsia="Times New Roman" w:hAnsi="Times New Roman" w:cs="Times New Roman"/>
          <w:sz w:val="24"/>
          <w:szCs w:val="24"/>
          <w:shd w:val="clear" w:color="auto" w:fill="FFFFFF"/>
        </w:rPr>
        <w:t>15</w:t>
      </w:r>
      <w:r w:rsidR="001C643B" w:rsidRPr="00E90896">
        <w:rPr>
          <w:rFonts w:ascii="Times New Roman" w:eastAsia="Times New Roman" w:hAnsi="Times New Roman" w:cs="Times New Roman"/>
          <w:sz w:val="24"/>
          <w:szCs w:val="24"/>
          <w:shd w:val="clear" w:color="auto" w:fill="FFFFFF"/>
        </w:rPr>
        <w:t xml:space="preserve"> </w:t>
      </w:r>
      <w:r w:rsidR="008D5479" w:rsidRPr="00E90896">
        <w:rPr>
          <w:rFonts w:ascii="Times New Roman" w:eastAsia="Times New Roman" w:hAnsi="Times New Roman" w:cs="Times New Roman"/>
          <w:sz w:val="24"/>
          <w:szCs w:val="24"/>
          <w:shd w:val="clear" w:color="auto" w:fill="FFFFFF"/>
        </w:rPr>
        <w:t>business</w:t>
      </w:r>
      <w:r w:rsidR="001C643B" w:rsidRPr="00E90896">
        <w:rPr>
          <w:rFonts w:ascii="Times New Roman" w:eastAsia="Times New Roman" w:hAnsi="Times New Roman" w:cs="Times New Roman"/>
          <w:sz w:val="24"/>
          <w:szCs w:val="24"/>
          <w:shd w:val="clear" w:color="auto" w:fill="FFFFFF"/>
        </w:rPr>
        <w:t xml:space="preserve"> days </w:t>
      </w:r>
      <w:r w:rsidR="00922D1D" w:rsidRPr="00E90896">
        <w:rPr>
          <w:rFonts w:ascii="Times New Roman" w:eastAsia="Times New Roman" w:hAnsi="Times New Roman" w:cs="Times New Roman"/>
          <w:sz w:val="24"/>
          <w:szCs w:val="24"/>
          <w:shd w:val="clear" w:color="auto" w:fill="FFFFFF"/>
        </w:rPr>
        <w:t>and provide</w:t>
      </w:r>
      <w:r w:rsidR="003C0CB5" w:rsidRPr="00E90896">
        <w:rPr>
          <w:rFonts w:ascii="Times New Roman" w:eastAsia="Times New Roman" w:hAnsi="Times New Roman" w:cs="Times New Roman"/>
          <w:sz w:val="24"/>
          <w:szCs w:val="24"/>
          <w:shd w:val="clear" w:color="auto" w:fill="FFFFFF"/>
        </w:rPr>
        <w:t>, in writing</w:t>
      </w:r>
      <w:r w:rsidR="00846BAB" w:rsidRPr="00E90896">
        <w:rPr>
          <w:rFonts w:ascii="Times New Roman" w:eastAsia="Times New Roman" w:hAnsi="Times New Roman" w:cs="Times New Roman"/>
          <w:sz w:val="24"/>
          <w:szCs w:val="24"/>
          <w:shd w:val="clear" w:color="auto" w:fill="FFFFFF"/>
        </w:rPr>
        <w:t xml:space="preserve"> to </w:t>
      </w:r>
      <w:hyperlink r:id="rId16" w:history="1">
        <w:r w:rsidR="00846BAB" w:rsidRPr="001A2EFB">
          <w:rPr>
            <w:rStyle w:val="Hyperlink"/>
            <w:rFonts w:ascii="Times New Roman" w:eastAsia="Times New Roman" w:hAnsi="Times New Roman" w:cs="Times New Roman"/>
            <w:color w:val="526F6A" w:themeColor="accent6"/>
            <w:sz w:val="24"/>
            <w:szCs w:val="24"/>
            <w:shd w:val="clear" w:color="auto" w:fill="FFFFFF"/>
          </w:rPr>
          <w:t>irb@uwlax.edu</w:t>
        </w:r>
      </w:hyperlink>
      <w:r w:rsidR="003C0CB5" w:rsidRPr="00E90896">
        <w:rPr>
          <w:rFonts w:ascii="Times New Roman" w:eastAsia="Times New Roman" w:hAnsi="Times New Roman" w:cs="Times New Roman"/>
          <w:sz w:val="24"/>
          <w:szCs w:val="24"/>
          <w:shd w:val="clear" w:color="auto" w:fill="FFFFFF"/>
        </w:rPr>
        <w:t>,</w:t>
      </w:r>
      <w:r w:rsidR="00922D1D" w:rsidRPr="00E90896">
        <w:rPr>
          <w:rFonts w:ascii="Times New Roman" w:eastAsia="Times New Roman" w:hAnsi="Times New Roman" w:cs="Times New Roman"/>
          <w:sz w:val="24"/>
          <w:szCs w:val="24"/>
          <w:shd w:val="clear" w:color="auto" w:fill="FFFFFF"/>
        </w:rPr>
        <w:t xml:space="preserve"> additional relevant information or detail any potential mitigating circumstances that might not have previously been considered. </w:t>
      </w:r>
    </w:p>
    <w:p w14:paraId="5EC5DBED" w14:textId="499EBCFC" w:rsidR="00FE4EBB" w:rsidRPr="00E90896" w:rsidRDefault="007D4A26" w:rsidP="00287227">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If no appeal is made,</w:t>
      </w:r>
      <w:r w:rsidR="1CFD69A0" w:rsidRPr="00E90896">
        <w:rPr>
          <w:rFonts w:ascii="Times New Roman" w:eastAsia="Times New Roman" w:hAnsi="Times New Roman" w:cs="Times New Roman"/>
          <w:sz w:val="24"/>
          <w:szCs w:val="24"/>
          <w:shd w:val="clear" w:color="auto" w:fill="FFFFFF"/>
        </w:rPr>
        <w:t xml:space="preserve"> the preliminary determination and action plan becomes the final </w:t>
      </w:r>
      <w:r w:rsidR="1CFD69A0" w:rsidRPr="00E90896">
        <w:rPr>
          <w:rFonts w:ascii="Times New Roman" w:eastAsia="Times New Roman" w:hAnsi="Times New Roman" w:cs="Times New Roman"/>
          <w:sz w:val="24"/>
          <w:szCs w:val="24"/>
        </w:rPr>
        <w:t>determination</w:t>
      </w:r>
      <w:r w:rsidR="7EEDF674" w:rsidRPr="00E90896">
        <w:rPr>
          <w:rFonts w:ascii="Times New Roman" w:eastAsia="Times New Roman" w:hAnsi="Times New Roman" w:cs="Times New Roman"/>
          <w:sz w:val="24"/>
          <w:szCs w:val="24"/>
          <w:shd w:val="clear" w:color="auto" w:fill="FFFFFF"/>
        </w:rPr>
        <w:t>.</w:t>
      </w:r>
    </w:p>
    <w:p w14:paraId="59034EC1" w14:textId="02107D7B" w:rsidR="00FE4EBB" w:rsidRPr="00E90896" w:rsidRDefault="56E3D184" w:rsidP="00287227">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rPr>
        <w:t xml:space="preserve">The final determination may be communicated with Unit Directors/Department Chairs, Division Directors/College Deans, </w:t>
      </w:r>
      <w:r w:rsidR="7ACE9A66" w:rsidRPr="00E90896">
        <w:rPr>
          <w:rFonts w:ascii="Times New Roman" w:eastAsia="Times New Roman" w:hAnsi="Times New Roman" w:cs="Times New Roman"/>
          <w:sz w:val="24"/>
          <w:szCs w:val="24"/>
        </w:rPr>
        <w:t xml:space="preserve">the RIO, the Provost, </w:t>
      </w:r>
      <w:r w:rsidRPr="00E90896">
        <w:rPr>
          <w:rFonts w:ascii="Times New Roman" w:eastAsia="Times New Roman" w:hAnsi="Times New Roman" w:cs="Times New Roman"/>
          <w:sz w:val="24"/>
          <w:szCs w:val="24"/>
        </w:rPr>
        <w:t xml:space="preserve">and/or HR simultaneously as the investigator(s), and faculty mentor(s) when </w:t>
      </w:r>
      <w:r w:rsidR="02DFEA0F" w:rsidRPr="00E90896">
        <w:rPr>
          <w:rFonts w:ascii="Times New Roman" w:eastAsia="Times New Roman" w:hAnsi="Times New Roman" w:cs="Times New Roman"/>
          <w:sz w:val="24"/>
          <w:szCs w:val="24"/>
        </w:rPr>
        <w:t>applicable.</w:t>
      </w:r>
    </w:p>
    <w:p w14:paraId="179C0C89" w14:textId="76BC6192" w:rsidR="00EB136A" w:rsidRPr="00E90896" w:rsidRDefault="00922D1D" w:rsidP="007472F8">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lastRenderedPageBreak/>
        <w:t xml:space="preserve">The IRB will review this </w:t>
      </w:r>
      <w:r w:rsidR="3CAD2B08" w:rsidRPr="00E90896">
        <w:rPr>
          <w:rFonts w:ascii="Times New Roman" w:eastAsia="Times New Roman" w:hAnsi="Times New Roman" w:cs="Times New Roman"/>
          <w:sz w:val="24"/>
          <w:szCs w:val="24"/>
          <w:shd w:val="clear" w:color="auto" w:fill="FFFFFF"/>
        </w:rPr>
        <w:t>appeal/</w:t>
      </w:r>
      <w:r w:rsidRPr="00E90896">
        <w:rPr>
          <w:rFonts w:ascii="Times New Roman" w:eastAsia="Times New Roman" w:hAnsi="Times New Roman" w:cs="Times New Roman"/>
          <w:sz w:val="24"/>
          <w:szCs w:val="24"/>
          <w:shd w:val="clear" w:color="auto" w:fill="FFFFFF"/>
        </w:rPr>
        <w:t>response and make a final determination regarding the noncompliance</w:t>
      </w:r>
      <w:r w:rsidR="00EE345F" w:rsidRPr="00E90896">
        <w:rPr>
          <w:rFonts w:ascii="Times New Roman" w:eastAsia="Times New Roman" w:hAnsi="Times New Roman" w:cs="Times New Roman"/>
          <w:sz w:val="24"/>
          <w:szCs w:val="24"/>
          <w:shd w:val="clear" w:color="auto" w:fill="FFFFFF"/>
        </w:rPr>
        <w:t xml:space="preserve">, notifying </w:t>
      </w:r>
      <w:r w:rsidR="00CF5C19" w:rsidRPr="00E90896">
        <w:rPr>
          <w:rFonts w:ascii="Times New Roman" w:eastAsia="Times New Roman" w:hAnsi="Times New Roman" w:cs="Times New Roman"/>
          <w:sz w:val="24"/>
          <w:szCs w:val="24"/>
          <w:shd w:val="clear" w:color="auto" w:fill="FFFFFF"/>
        </w:rPr>
        <w:t>t</w:t>
      </w:r>
      <w:r w:rsidR="00CC21A7" w:rsidRPr="00E90896">
        <w:rPr>
          <w:rFonts w:ascii="Times New Roman" w:eastAsia="Times New Roman" w:hAnsi="Times New Roman" w:cs="Times New Roman"/>
          <w:sz w:val="24"/>
          <w:szCs w:val="24"/>
          <w:shd w:val="clear" w:color="auto" w:fill="FFFFFF"/>
        </w:rPr>
        <w:t>he investigator(s), and faculty mentor(s) when applicable,</w:t>
      </w:r>
      <w:r w:rsidR="008A122F" w:rsidRPr="00E90896">
        <w:rPr>
          <w:rFonts w:ascii="Times New Roman" w:eastAsia="Times New Roman" w:hAnsi="Times New Roman" w:cs="Times New Roman"/>
          <w:sz w:val="24"/>
          <w:szCs w:val="24"/>
          <w:shd w:val="clear" w:color="auto" w:fill="FFFFFF"/>
        </w:rPr>
        <w:t xml:space="preserve"> </w:t>
      </w:r>
      <w:r w:rsidR="00CF5C19" w:rsidRPr="00E90896">
        <w:rPr>
          <w:rFonts w:ascii="Times New Roman" w:eastAsia="Times New Roman" w:hAnsi="Times New Roman" w:cs="Times New Roman"/>
          <w:sz w:val="24"/>
          <w:szCs w:val="24"/>
          <w:shd w:val="clear" w:color="auto" w:fill="FFFFFF"/>
        </w:rPr>
        <w:t xml:space="preserve">the </w:t>
      </w:r>
      <w:r w:rsidR="00EE345F" w:rsidRPr="00E90896">
        <w:rPr>
          <w:rFonts w:ascii="Times New Roman" w:eastAsia="Times New Roman" w:hAnsi="Times New Roman" w:cs="Times New Roman"/>
          <w:sz w:val="24"/>
          <w:szCs w:val="24"/>
          <w:shd w:val="clear" w:color="auto" w:fill="FFFFFF"/>
        </w:rPr>
        <w:t>RIO</w:t>
      </w:r>
      <w:r w:rsidR="00B750CD" w:rsidRPr="00E90896">
        <w:rPr>
          <w:rFonts w:ascii="Times New Roman" w:eastAsia="Times New Roman" w:hAnsi="Times New Roman" w:cs="Times New Roman"/>
          <w:sz w:val="24"/>
          <w:szCs w:val="24"/>
          <w:shd w:val="clear" w:color="auto" w:fill="FFFFFF"/>
        </w:rPr>
        <w:t>, and Provost</w:t>
      </w:r>
      <w:r w:rsidR="001C643B" w:rsidRPr="00E90896">
        <w:rPr>
          <w:rFonts w:ascii="Times New Roman" w:eastAsia="Times New Roman" w:hAnsi="Times New Roman" w:cs="Times New Roman"/>
          <w:sz w:val="24"/>
          <w:szCs w:val="24"/>
          <w:shd w:val="clear" w:color="auto" w:fill="FFFFFF"/>
        </w:rPr>
        <w:t xml:space="preserve"> of the determination in writing within </w:t>
      </w:r>
      <w:r w:rsidR="008A122F" w:rsidRPr="00E90896">
        <w:rPr>
          <w:rFonts w:ascii="Times New Roman" w:eastAsia="Times New Roman" w:hAnsi="Times New Roman" w:cs="Times New Roman"/>
          <w:sz w:val="24"/>
          <w:szCs w:val="24"/>
          <w:shd w:val="clear" w:color="auto" w:fill="FFFFFF"/>
        </w:rPr>
        <w:t>30</w:t>
      </w:r>
      <w:r w:rsidR="001C643B" w:rsidRPr="00E90896">
        <w:rPr>
          <w:rFonts w:ascii="Times New Roman" w:eastAsia="Times New Roman" w:hAnsi="Times New Roman" w:cs="Times New Roman"/>
          <w:sz w:val="24"/>
          <w:szCs w:val="24"/>
          <w:shd w:val="clear" w:color="auto" w:fill="FFFFFF"/>
        </w:rPr>
        <w:t xml:space="preserve"> additional </w:t>
      </w:r>
      <w:r w:rsidR="0041485D" w:rsidRPr="00E90896">
        <w:rPr>
          <w:rFonts w:ascii="Times New Roman" w:eastAsia="Times New Roman" w:hAnsi="Times New Roman" w:cs="Times New Roman"/>
          <w:sz w:val="24"/>
          <w:szCs w:val="24"/>
          <w:shd w:val="clear" w:color="auto" w:fill="FFFFFF"/>
        </w:rPr>
        <w:t>business</w:t>
      </w:r>
      <w:r w:rsidR="001C643B" w:rsidRPr="00E90896">
        <w:rPr>
          <w:rFonts w:ascii="Times New Roman" w:eastAsia="Times New Roman" w:hAnsi="Times New Roman" w:cs="Times New Roman"/>
          <w:sz w:val="24"/>
          <w:szCs w:val="24"/>
          <w:shd w:val="clear" w:color="auto" w:fill="FFFFFF"/>
        </w:rPr>
        <w:t xml:space="preserve"> days</w:t>
      </w:r>
      <w:r w:rsidRPr="00E90896">
        <w:rPr>
          <w:rFonts w:ascii="Times New Roman" w:eastAsia="Times New Roman" w:hAnsi="Times New Roman" w:cs="Times New Roman"/>
          <w:sz w:val="24"/>
          <w:szCs w:val="24"/>
          <w:shd w:val="clear" w:color="auto" w:fill="FFFFFF"/>
        </w:rPr>
        <w:t xml:space="preserve">. </w:t>
      </w:r>
    </w:p>
    <w:p w14:paraId="320599D4" w14:textId="5F082DBB" w:rsidR="00BD5F34" w:rsidRPr="00E90896" w:rsidRDefault="00BD5F34" w:rsidP="00BD5F34">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Any investigator, and faculty mentor when applicable, noncooperation with the IRB noncompliance process will be factored into this consideration. </w:t>
      </w:r>
    </w:p>
    <w:p w14:paraId="43435B4B" w14:textId="1E67F766" w:rsidR="00BD5F34" w:rsidRPr="00E90896" w:rsidRDefault="00BD5F34" w:rsidP="00BD5F34">
      <w:pPr>
        <w:pStyle w:val="ListParagraph"/>
        <w:numPr>
          <w:ilvl w:val="1"/>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 xml:space="preserve">Additionally, </w:t>
      </w:r>
      <w:r w:rsidR="00E755C1" w:rsidRPr="00E90896">
        <w:rPr>
          <w:rFonts w:ascii="Times New Roman" w:eastAsia="Times New Roman" w:hAnsi="Times New Roman" w:cs="Times New Roman"/>
          <w:sz w:val="24"/>
          <w:szCs w:val="24"/>
          <w:shd w:val="clear" w:color="auto" w:fill="FFFFFF"/>
        </w:rPr>
        <w:t xml:space="preserve">the </w:t>
      </w:r>
      <w:r w:rsidRPr="00E90896">
        <w:rPr>
          <w:rFonts w:ascii="Times New Roman" w:eastAsia="Times New Roman" w:hAnsi="Times New Roman" w:cs="Times New Roman"/>
          <w:sz w:val="24"/>
          <w:szCs w:val="24"/>
          <w:shd w:val="clear" w:color="auto" w:fill="FFFFFF"/>
        </w:rPr>
        <w:t xml:space="preserve">final determination may be communicated with </w:t>
      </w:r>
      <w:r w:rsidR="00CB6D68" w:rsidRPr="00E90896">
        <w:rPr>
          <w:rFonts w:ascii="Times New Roman" w:eastAsia="Times New Roman" w:hAnsi="Times New Roman" w:cs="Times New Roman"/>
          <w:sz w:val="24"/>
          <w:szCs w:val="24"/>
          <w:shd w:val="clear" w:color="auto" w:fill="FFFFFF"/>
        </w:rPr>
        <w:t>Unit Directors/</w:t>
      </w:r>
      <w:r w:rsidRPr="00E90896">
        <w:rPr>
          <w:rFonts w:ascii="Times New Roman" w:eastAsia="Times New Roman" w:hAnsi="Times New Roman" w:cs="Times New Roman"/>
          <w:sz w:val="24"/>
          <w:szCs w:val="24"/>
          <w:shd w:val="clear" w:color="auto" w:fill="FFFFFF"/>
        </w:rPr>
        <w:t xml:space="preserve">Department Chairs, </w:t>
      </w:r>
      <w:r w:rsidR="00CB6D68" w:rsidRPr="00E90896">
        <w:rPr>
          <w:rFonts w:ascii="Times New Roman" w:eastAsia="Times New Roman" w:hAnsi="Times New Roman" w:cs="Times New Roman"/>
          <w:sz w:val="24"/>
          <w:szCs w:val="24"/>
          <w:shd w:val="clear" w:color="auto" w:fill="FFFFFF"/>
        </w:rPr>
        <w:t>Division Directors/</w:t>
      </w:r>
      <w:r w:rsidRPr="00E90896">
        <w:rPr>
          <w:rFonts w:ascii="Times New Roman" w:eastAsia="Times New Roman" w:hAnsi="Times New Roman" w:cs="Times New Roman"/>
          <w:sz w:val="24"/>
          <w:szCs w:val="24"/>
          <w:shd w:val="clear" w:color="auto" w:fill="FFFFFF"/>
        </w:rPr>
        <w:t>College Deans,</w:t>
      </w:r>
      <w:r w:rsidR="0C63E0BE" w:rsidRPr="00E90896">
        <w:rPr>
          <w:rFonts w:ascii="Times New Roman" w:eastAsia="Times New Roman" w:hAnsi="Times New Roman" w:cs="Times New Roman"/>
          <w:sz w:val="24"/>
          <w:szCs w:val="24"/>
          <w:shd w:val="clear" w:color="auto" w:fill="FFFFFF"/>
        </w:rPr>
        <w:t xml:space="preserve"> the RIO, the Provost,</w:t>
      </w:r>
      <w:r w:rsidRPr="00E90896">
        <w:rPr>
          <w:rFonts w:ascii="Times New Roman" w:eastAsia="Times New Roman" w:hAnsi="Times New Roman" w:cs="Times New Roman"/>
          <w:sz w:val="24"/>
          <w:szCs w:val="24"/>
          <w:shd w:val="clear" w:color="auto" w:fill="FFFFFF"/>
        </w:rPr>
        <w:t xml:space="preserve"> </w:t>
      </w:r>
      <w:r w:rsidR="65C1A6DE" w:rsidRPr="00E90896">
        <w:rPr>
          <w:rFonts w:ascii="Times New Roman" w:eastAsia="Times New Roman" w:hAnsi="Times New Roman" w:cs="Times New Roman"/>
          <w:sz w:val="24"/>
          <w:szCs w:val="24"/>
          <w:shd w:val="clear" w:color="auto" w:fill="FFFFFF"/>
        </w:rPr>
        <w:t xml:space="preserve">the Chancellor, </w:t>
      </w:r>
      <w:r w:rsidRPr="00E90896">
        <w:rPr>
          <w:rFonts w:ascii="Times New Roman" w:eastAsia="Times New Roman" w:hAnsi="Times New Roman" w:cs="Times New Roman"/>
          <w:sz w:val="24"/>
          <w:szCs w:val="24"/>
          <w:shd w:val="clear" w:color="auto" w:fill="FFFFFF"/>
        </w:rPr>
        <w:t>and/or HR simultaneously as the investigator(s), and faculty mentor(s) when applicable</w:t>
      </w:r>
      <w:r w:rsidR="00E755C1" w:rsidRPr="00E90896">
        <w:rPr>
          <w:rFonts w:ascii="Times New Roman" w:eastAsia="Times New Roman" w:hAnsi="Times New Roman" w:cs="Times New Roman"/>
          <w:sz w:val="24"/>
          <w:szCs w:val="24"/>
          <w:shd w:val="clear" w:color="auto" w:fill="FFFFFF"/>
        </w:rPr>
        <w:t>.</w:t>
      </w:r>
    </w:p>
    <w:p w14:paraId="63647A42" w14:textId="6446EADA" w:rsidR="00EB136A" w:rsidRPr="00E90896" w:rsidRDefault="00922D1D" w:rsidP="00CF6968">
      <w:pPr>
        <w:pStyle w:val="ListParagraph"/>
        <w:numPr>
          <w:ilvl w:val="0"/>
          <w:numId w:val="20"/>
        </w:num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t>If the IRB makes a final determination that a report constitutes serious and/or continuing noncompliance,</w:t>
      </w:r>
      <w:r w:rsidR="0044464E" w:rsidRPr="00E90896">
        <w:rPr>
          <w:rFonts w:ascii="Times New Roman" w:eastAsia="Times New Roman" w:hAnsi="Times New Roman" w:cs="Times New Roman"/>
          <w:sz w:val="24"/>
          <w:szCs w:val="24"/>
          <w:shd w:val="clear" w:color="auto" w:fill="FFFFFF"/>
        </w:rPr>
        <w:t xml:space="preserve"> federal regulations </w:t>
      </w:r>
      <w:r w:rsidR="00502652" w:rsidRPr="00E90896">
        <w:rPr>
          <w:rFonts w:ascii="Times New Roman" w:eastAsia="Times New Roman" w:hAnsi="Times New Roman" w:cs="Times New Roman"/>
          <w:sz w:val="24"/>
          <w:szCs w:val="24"/>
          <w:shd w:val="clear" w:color="auto" w:fill="FFFFFF"/>
        </w:rPr>
        <w:t xml:space="preserve">or sponsor </w:t>
      </w:r>
      <w:r w:rsidR="00B67F1E" w:rsidRPr="00E90896">
        <w:rPr>
          <w:rFonts w:ascii="Times New Roman" w:eastAsia="Times New Roman" w:hAnsi="Times New Roman" w:cs="Times New Roman"/>
          <w:sz w:val="24"/>
          <w:szCs w:val="24"/>
          <w:shd w:val="clear" w:color="auto" w:fill="FFFFFF"/>
        </w:rPr>
        <w:t xml:space="preserve">terms &amp; </w:t>
      </w:r>
      <w:r w:rsidR="1992AF67" w:rsidRPr="00E90896">
        <w:rPr>
          <w:rFonts w:ascii="Times New Roman" w:eastAsia="Times New Roman" w:hAnsi="Times New Roman" w:cs="Times New Roman"/>
          <w:sz w:val="24"/>
          <w:szCs w:val="24"/>
          <w:shd w:val="clear" w:color="auto" w:fill="FFFFFF"/>
        </w:rPr>
        <w:t>conditions require</w:t>
      </w:r>
      <w:r w:rsidR="0044464E" w:rsidRPr="00E90896">
        <w:rPr>
          <w:rFonts w:ascii="Times New Roman" w:eastAsia="Times New Roman" w:hAnsi="Times New Roman" w:cs="Times New Roman"/>
          <w:sz w:val="24"/>
          <w:szCs w:val="24"/>
          <w:shd w:val="clear" w:color="auto" w:fill="FFFFFF"/>
        </w:rPr>
        <w:t xml:space="preserve"> that </w:t>
      </w:r>
      <w:r w:rsidR="00BC6214" w:rsidRPr="00E90896">
        <w:rPr>
          <w:rFonts w:ascii="Times New Roman" w:eastAsia="Times New Roman" w:hAnsi="Times New Roman" w:cs="Times New Roman"/>
          <w:sz w:val="24"/>
          <w:szCs w:val="24"/>
          <w:shd w:val="clear" w:color="auto" w:fill="FFFFFF"/>
        </w:rPr>
        <w:t xml:space="preserve">such </w:t>
      </w:r>
      <w:r w:rsidR="0044464E" w:rsidRPr="00E90896">
        <w:rPr>
          <w:rFonts w:ascii="Times New Roman" w:eastAsia="Times New Roman" w:hAnsi="Times New Roman" w:cs="Times New Roman"/>
          <w:sz w:val="24"/>
          <w:szCs w:val="24"/>
          <w:shd w:val="clear" w:color="auto" w:fill="FFFFFF"/>
        </w:rPr>
        <w:t xml:space="preserve">instances </w:t>
      </w:r>
      <w:r w:rsidR="00AF45D7" w:rsidRPr="00E90896">
        <w:rPr>
          <w:rFonts w:ascii="Times New Roman" w:eastAsia="Times New Roman" w:hAnsi="Times New Roman" w:cs="Times New Roman"/>
          <w:sz w:val="24"/>
          <w:szCs w:val="24"/>
          <w:shd w:val="clear" w:color="auto" w:fill="FFFFFF"/>
        </w:rPr>
        <w:t>be reported to the</w:t>
      </w:r>
      <w:r w:rsidR="006F5004" w:rsidRPr="00E90896">
        <w:rPr>
          <w:rFonts w:ascii="Times New Roman" w:eastAsia="Times New Roman" w:hAnsi="Times New Roman" w:cs="Times New Roman"/>
          <w:sz w:val="24"/>
          <w:szCs w:val="24"/>
          <w:shd w:val="clear" w:color="auto" w:fill="FFFFFF"/>
        </w:rPr>
        <w:t xml:space="preserve"> </w:t>
      </w:r>
      <w:r w:rsidR="00AF45D7" w:rsidRPr="00E90896">
        <w:rPr>
          <w:rFonts w:ascii="Times New Roman" w:eastAsia="Times New Roman" w:hAnsi="Times New Roman" w:cs="Times New Roman"/>
          <w:sz w:val="24"/>
          <w:szCs w:val="24"/>
          <w:shd w:val="clear" w:color="auto" w:fill="FFFFFF"/>
        </w:rPr>
        <w:t>OHRP</w:t>
      </w:r>
      <w:r w:rsidR="001153EE" w:rsidRPr="00E90896">
        <w:rPr>
          <w:rFonts w:ascii="Times New Roman" w:eastAsia="Times New Roman" w:hAnsi="Times New Roman" w:cs="Times New Roman"/>
          <w:sz w:val="24"/>
          <w:szCs w:val="24"/>
          <w:shd w:val="clear" w:color="auto" w:fill="FFFFFF"/>
        </w:rPr>
        <w:t xml:space="preserve"> and</w:t>
      </w:r>
      <w:r w:rsidR="00B67F1E" w:rsidRPr="00E90896">
        <w:rPr>
          <w:rFonts w:ascii="Times New Roman" w:eastAsia="Times New Roman" w:hAnsi="Times New Roman" w:cs="Times New Roman"/>
          <w:sz w:val="24"/>
          <w:szCs w:val="24"/>
          <w:shd w:val="clear" w:color="auto" w:fill="FFFFFF"/>
        </w:rPr>
        <w:t xml:space="preserve"> to the</w:t>
      </w:r>
      <w:r w:rsidR="001153EE" w:rsidRPr="00E90896">
        <w:rPr>
          <w:rFonts w:ascii="Times New Roman" w:eastAsia="Times New Roman" w:hAnsi="Times New Roman" w:cs="Times New Roman"/>
          <w:sz w:val="24"/>
          <w:szCs w:val="24"/>
          <w:shd w:val="clear" w:color="auto" w:fill="FFFFFF"/>
        </w:rPr>
        <w:t xml:space="preserve"> sponsor</w:t>
      </w:r>
      <w:r w:rsidR="00CF6968" w:rsidRPr="00E90896">
        <w:rPr>
          <w:rFonts w:ascii="Times New Roman" w:eastAsia="Times New Roman" w:hAnsi="Times New Roman" w:cs="Times New Roman"/>
          <w:sz w:val="24"/>
          <w:szCs w:val="24"/>
          <w:shd w:val="clear" w:color="auto" w:fill="FFFFFF"/>
        </w:rPr>
        <w:t>(s)</w:t>
      </w:r>
      <w:r w:rsidR="00AF45D7" w:rsidRPr="00E90896">
        <w:rPr>
          <w:rFonts w:ascii="Times New Roman" w:eastAsia="Times New Roman" w:hAnsi="Times New Roman" w:cs="Times New Roman"/>
          <w:sz w:val="24"/>
          <w:szCs w:val="24"/>
          <w:shd w:val="clear" w:color="auto" w:fill="FFFFFF"/>
        </w:rPr>
        <w:t>.</w:t>
      </w:r>
    </w:p>
    <w:p w14:paraId="31AFC096" w14:textId="6ECD9A27" w:rsidR="00CB6D68" w:rsidRPr="00E90896" w:rsidRDefault="005C7480" w:rsidP="00CB6D68">
      <w:pPr>
        <w:pStyle w:val="ListParagraph"/>
        <w:numPr>
          <w:ilvl w:val="0"/>
          <w:numId w:val="20"/>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shd w:val="clear" w:color="auto" w:fill="FFFFFF"/>
        </w:rPr>
        <w:t xml:space="preserve">If there is a required resolution/action plan issued by the IRB, </w:t>
      </w:r>
      <w:r w:rsidR="006219A8" w:rsidRPr="00E90896">
        <w:rPr>
          <w:rFonts w:ascii="Times New Roman" w:eastAsia="Times New Roman" w:hAnsi="Times New Roman" w:cs="Times New Roman"/>
          <w:sz w:val="24"/>
          <w:szCs w:val="24"/>
          <w:shd w:val="clear" w:color="auto" w:fill="FFFFFF"/>
        </w:rPr>
        <w:t xml:space="preserve">completion of the prescribed actions will be overseen in collaboration by the IRB Coordinator, </w:t>
      </w:r>
      <w:r w:rsidR="001A4364" w:rsidRPr="00E90896">
        <w:rPr>
          <w:rFonts w:ascii="Times New Roman" w:eastAsia="Times New Roman" w:hAnsi="Times New Roman" w:cs="Times New Roman"/>
          <w:sz w:val="24"/>
          <w:szCs w:val="24"/>
          <w:shd w:val="clear" w:color="auto" w:fill="FFFFFF"/>
        </w:rPr>
        <w:t xml:space="preserve">IRB, and </w:t>
      </w:r>
      <w:r w:rsidR="00B168C9" w:rsidRPr="00E90896">
        <w:rPr>
          <w:rFonts w:ascii="Times New Roman" w:eastAsia="Times New Roman" w:hAnsi="Times New Roman" w:cs="Times New Roman"/>
          <w:sz w:val="24"/>
          <w:szCs w:val="24"/>
          <w:shd w:val="clear" w:color="auto" w:fill="FFFFFF"/>
        </w:rPr>
        <w:t>RIO</w:t>
      </w:r>
      <w:r w:rsidR="006219A8" w:rsidRPr="00E90896">
        <w:rPr>
          <w:rFonts w:ascii="Times New Roman" w:eastAsia="Times New Roman" w:hAnsi="Times New Roman" w:cs="Times New Roman"/>
          <w:sz w:val="24"/>
          <w:szCs w:val="24"/>
          <w:shd w:val="clear" w:color="auto" w:fill="FFFFFF"/>
        </w:rPr>
        <w:t xml:space="preserve">. </w:t>
      </w:r>
      <w:r w:rsidR="00D056DA" w:rsidRPr="00E90896">
        <w:rPr>
          <w:rFonts w:ascii="Times New Roman" w:eastAsia="Times New Roman" w:hAnsi="Times New Roman" w:cs="Times New Roman"/>
          <w:sz w:val="24"/>
          <w:szCs w:val="24"/>
          <w:shd w:val="clear" w:color="auto" w:fill="FFFFFF"/>
        </w:rPr>
        <w:t xml:space="preserve">Documentation of completed actions will be kept on record in </w:t>
      </w:r>
      <w:r w:rsidR="00326F8B" w:rsidRPr="00E90896">
        <w:rPr>
          <w:rFonts w:ascii="Times New Roman" w:eastAsia="Times New Roman" w:hAnsi="Times New Roman" w:cs="Times New Roman"/>
          <w:sz w:val="24"/>
          <w:szCs w:val="24"/>
          <w:shd w:val="clear" w:color="auto" w:fill="FFFFFF"/>
        </w:rPr>
        <w:t>ORSP</w:t>
      </w:r>
      <w:r w:rsidR="00D056DA" w:rsidRPr="00E90896">
        <w:rPr>
          <w:rFonts w:ascii="Times New Roman" w:eastAsia="Times New Roman" w:hAnsi="Times New Roman" w:cs="Times New Roman"/>
          <w:sz w:val="24"/>
          <w:szCs w:val="24"/>
          <w:shd w:val="clear" w:color="auto" w:fill="FFFFFF"/>
        </w:rPr>
        <w:t>.</w:t>
      </w:r>
    </w:p>
    <w:p w14:paraId="0ED21F40" w14:textId="571B2B72" w:rsidR="00184FC6" w:rsidRPr="00E90896" w:rsidRDefault="00CB6D68" w:rsidP="00CB6D68">
      <w:pPr>
        <w:pStyle w:val="ListParagraph"/>
        <w:numPr>
          <w:ilvl w:val="1"/>
          <w:numId w:val="20"/>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shd w:val="clear" w:color="auto" w:fill="FFFFFF"/>
        </w:rPr>
        <w:t>Noncooperation with this process will be referred to HR</w:t>
      </w:r>
      <w:r w:rsidR="00D87A97" w:rsidRPr="00E90896">
        <w:rPr>
          <w:rFonts w:ascii="Times New Roman" w:eastAsia="Times New Roman" w:hAnsi="Times New Roman" w:cs="Times New Roman"/>
          <w:sz w:val="24"/>
          <w:szCs w:val="24"/>
          <w:shd w:val="clear" w:color="auto" w:fill="FFFFFF"/>
        </w:rPr>
        <w:t xml:space="preserve"> and/or the Office of General Council (OGC). </w:t>
      </w:r>
      <w:r w:rsidR="00922D1D" w:rsidRPr="00E90896">
        <w:rPr>
          <w:rFonts w:ascii="Times New Roman" w:eastAsia="Times New Roman" w:hAnsi="Times New Roman" w:cs="Times New Roman"/>
          <w:sz w:val="24"/>
          <w:szCs w:val="24"/>
        </w:rPr>
        <w:br/>
      </w:r>
    </w:p>
    <w:p w14:paraId="70B0DB19" w14:textId="5AF453A3" w:rsidR="007C0C4F" w:rsidRPr="00E90896" w:rsidRDefault="007C0C4F" w:rsidP="00177614">
      <w:pPr>
        <w:pStyle w:val="Heading2"/>
        <w:numPr>
          <w:ilvl w:val="1"/>
          <w:numId w:val="22"/>
        </w:numPr>
        <w:rPr>
          <w:rFonts w:ascii="Times New Roman" w:eastAsia="Times New Roman" w:hAnsi="Times New Roman" w:cs="Times New Roman"/>
          <w:shd w:val="clear" w:color="auto" w:fill="FFFFFF"/>
        </w:rPr>
      </w:pPr>
      <w:bookmarkStart w:id="10" w:name="_Toc182561155"/>
      <w:r w:rsidRPr="00E90896">
        <w:rPr>
          <w:rFonts w:ascii="Times New Roman" w:eastAsia="Times New Roman" w:hAnsi="Times New Roman" w:cs="Times New Roman"/>
          <w:shd w:val="clear" w:color="auto" w:fill="FFFFFF"/>
        </w:rPr>
        <w:t>Corrective Actions</w:t>
      </w:r>
      <w:bookmarkEnd w:id="10"/>
      <w:r w:rsidR="0037552A" w:rsidRPr="00E90896">
        <w:rPr>
          <w:rFonts w:ascii="Times New Roman" w:eastAsia="Times New Roman" w:hAnsi="Times New Roman" w:cs="Times New Roman"/>
          <w:shd w:val="clear" w:color="auto" w:fill="FFFFFF"/>
        </w:rPr>
        <w:t xml:space="preserve"> </w:t>
      </w:r>
    </w:p>
    <w:p w14:paraId="608E23BC" w14:textId="38521984" w:rsidR="00C369A5" w:rsidRPr="00E90896" w:rsidRDefault="00922D1D" w:rsidP="00184FC6">
      <w:p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shd w:val="clear" w:color="auto" w:fill="FFFFFF"/>
        </w:rPr>
        <w:t xml:space="preserve">Actions </w:t>
      </w:r>
      <w:r w:rsidR="0037552A" w:rsidRPr="00E90896">
        <w:rPr>
          <w:rFonts w:ascii="Times New Roman" w:eastAsia="Times New Roman" w:hAnsi="Times New Roman" w:cs="Times New Roman"/>
          <w:sz w:val="24"/>
          <w:szCs w:val="24"/>
          <w:shd w:val="clear" w:color="auto" w:fill="FFFFFF"/>
        </w:rPr>
        <w:t xml:space="preserve">prescribed by the IRB </w:t>
      </w:r>
      <w:r w:rsidRPr="00E90896">
        <w:rPr>
          <w:rFonts w:ascii="Times New Roman" w:eastAsia="Times New Roman" w:hAnsi="Times New Roman" w:cs="Times New Roman"/>
          <w:sz w:val="24"/>
          <w:szCs w:val="24"/>
          <w:shd w:val="clear" w:color="auto" w:fill="FFFFFF"/>
        </w:rPr>
        <w:t>related to the protocol can include</w:t>
      </w:r>
      <w:r w:rsidR="009B707C" w:rsidRPr="00E90896">
        <w:rPr>
          <w:rFonts w:ascii="Times New Roman" w:eastAsia="Times New Roman" w:hAnsi="Times New Roman" w:cs="Times New Roman"/>
          <w:sz w:val="24"/>
          <w:szCs w:val="24"/>
          <w:shd w:val="clear" w:color="auto" w:fill="FFFFFF"/>
        </w:rPr>
        <w:t>, but are not limited to, the following</w:t>
      </w:r>
      <w:r w:rsidRPr="00E90896">
        <w:rPr>
          <w:rFonts w:ascii="Times New Roman" w:eastAsia="Times New Roman" w:hAnsi="Times New Roman" w:cs="Times New Roman"/>
          <w:sz w:val="24"/>
          <w:szCs w:val="24"/>
          <w:shd w:val="clear" w:color="auto" w:fill="FFFFFF"/>
        </w:rPr>
        <w:t>:</w:t>
      </w:r>
    </w:p>
    <w:p w14:paraId="09985D58" w14:textId="1E6C377D" w:rsidR="00922D1D" w:rsidRPr="00E90896" w:rsidRDefault="00F157D1" w:rsidP="00C369A5">
      <w:pPr>
        <w:pStyle w:val="ListParagraph"/>
        <w:numPr>
          <w:ilvl w:val="0"/>
          <w:numId w:val="18"/>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Requiring </w:t>
      </w:r>
      <w:r w:rsidR="00922D1D" w:rsidRPr="00E90896">
        <w:rPr>
          <w:rFonts w:ascii="Times New Roman" w:eastAsia="Times New Roman" w:hAnsi="Times New Roman" w:cs="Times New Roman"/>
          <w:sz w:val="24"/>
          <w:szCs w:val="24"/>
        </w:rPr>
        <w:t>the investigator</w:t>
      </w:r>
      <w:r w:rsidR="0005443B" w:rsidRPr="00E90896">
        <w:rPr>
          <w:rFonts w:ascii="Times New Roman" w:eastAsia="Times New Roman" w:hAnsi="Times New Roman" w:cs="Times New Roman"/>
          <w:sz w:val="24"/>
          <w:szCs w:val="24"/>
        </w:rPr>
        <w:t>(s)</w:t>
      </w:r>
      <w:r w:rsidR="00922D1D" w:rsidRPr="00E90896">
        <w:rPr>
          <w:rFonts w:ascii="Times New Roman" w:eastAsia="Times New Roman" w:hAnsi="Times New Roman" w:cs="Times New Roman"/>
          <w:sz w:val="24"/>
          <w:szCs w:val="24"/>
        </w:rPr>
        <w:t xml:space="preserve"> make modifications to the protocol</w:t>
      </w:r>
    </w:p>
    <w:p w14:paraId="35419E5C" w14:textId="6BA1D395"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Requiring more frequent review of the protocol</w:t>
      </w:r>
    </w:p>
    <w:p w14:paraId="3164FB66" w14:textId="3B8D8018" w:rsidR="00922D1D" w:rsidRPr="00E90896" w:rsidRDefault="00F157D1"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Requiring</w:t>
      </w:r>
      <w:r w:rsidR="00922D1D" w:rsidRPr="00E90896">
        <w:rPr>
          <w:rFonts w:ascii="Times New Roman" w:eastAsia="Times New Roman" w:hAnsi="Times New Roman" w:cs="Times New Roman"/>
          <w:sz w:val="24"/>
          <w:szCs w:val="24"/>
        </w:rPr>
        <w:t xml:space="preserve"> the investigator</w:t>
      </w:r>
      <w:r w:rsidR="0005443B" w:rsidRPr="00E90896">
        <w:rPr>
          <w:rFonts w:ascii="Times New Roman" w:eastAsia="Times New Roman" w:hAnsi="Times New Roman" w:cs="Times New Roman"/>
          <w:sz w:val="24"/>
          <w:szCs w:val="24"/>
        </w:rPr>
        <w:t>(s)</w:t>
      </w:r>
      <w:r w:rsidR="00922D1D" w:rsidRPr="00E90896">
        <w:rPr>
          <w:rFonts w:ascii="Times New Roman" w:eastAsia="Times New Roman" w:hAnsi="Times New Roman" w:cs="Times New Roman"/>
          <w:sz w:val="24"/>
          <w:szCs w:val="24"/>
        </w:rPr>
        <w:t xml:space="preserve"> modify </w:t>
      </w:r>
      <w:r w:rsidR="00922D1D" w:rsidRPr="00E90896">
        <w:rPr>
          <w:rFonts w:ascii="Times New Roman" w:hAnsi="Times New Roman" w:cs="Times New Roman"/>
          <w:sz w:val="24"/>
          <w:szCs w:val="24"/>
        </w:rPr>
        <w:t>the consent process or consent documents</w:t>
      </w:r>
    </w:p>
    <w:p w14:paraId="0A0D58F1" w14:textId="2FF8CA06"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Requiring the investigator</w:t>
      </w:r>
      <w:r w:rsidR="0005443B" w:rsidRPr="00E90896">
        <w:rPr>
          <w:rFonts w:ascii="Times New Roman" w:eastAsia="Times New Roman" w:hAnsi="Times New Roman" w:cs="Times New Roman"/>
          <w:sz w:val="24"/>
          <w:szCs w:val="24"/>
        </w:rPr>
        <w:t>(s)</w:t>
      </w:r>
      <w:r w:rsidRPr="00E90896">
        <w:rPr>
          <w:rFonts w:ascii="Times New Roman" w:eastAsia="Times New Roman" w:hAnsi="Times New Roman" w:cs="Times New Roman"/>
          <w:sz w:val="24"/>
          <w:szCs w:val="24"/>
        </w:rPr>
        <w:t xml:space="preserve"> to provide additional information to current and/or past participants or re-consenting to participation</w:t>
      </w:r>
    </w:p>
    <w:p w14:paraId="48296EF5" w14:textId="2900F5FF" w:rsidR="0005443B" w:rsidRPr="00E90896" w:rsidRDefault="00E624D0" w:rsidP="00E059B3">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Requiring</w:t>
      </w:r>
      <w:r w:rsidR="00922D1D" w:rsidRPr="00E90896">
        <w:rPr>
          <w:rFonts w:ascii="Times New Roman" w:eastAsia="Times New Roman" w:hAnsi="Times New Roman" w:cs="Times New Roman"/>
          <w:sz w:val="24"/>
          <w:szCs w:val="24"/>
        </w:rPr>
        <w:t xml:space="preserve"> further corrective actions by t</w:t>
      </w:r>
      <w:r w:rsidR="00CC21A7" w:rsidRPr="00E90896">
        <w:rPr>
          <w:rFonts w:ascii="Times New Roman" w:eastAsia="Times New Roman" w:hAnsi="Times New Roman" w:cs="Times New Roman"/>
          <w:sz w:val="24"/>
          <w:szCs w:val="24"/>
          <w:shd w:val="clear" w:color="auto" w:fill="FFFFFF"/>
        </w:rPr>
        <w:t>he investigator(s), and faculty mentor(s) when applicable</w:t>
      </w:r>
      <w:r w:rsidR="00CC21A7" w:rsidRPr="00E90896">
        <w:rPr>
          <w:rFonts w:ascii="Times New Roman" w:eastAsia="Times New Roman" w:hAnsi="Times New Roman" w:cs="Times New Roman"/>
          <w:sz w:val="24"/>
          <w:szCs w:val="24"/>
        </w:rPr>
        <w:t xml:space="preserve"> </w:t>
      </w:r>
    </w:p>
    <w:p w14:paraId="2E079E44" w14:textId="78928B8F" w:rsidR="00E624D0" w:rsidRPr="00E90896" w:rsidRDefault="0005443B" w:rsidP="00E059B3">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w:t>
      </w:r>
      <w:r w:rsidR="00CC21A7" w:rsidRPr="00E90896">
        <w:rPr>
          <w:rFonts w:ascii="Times New Roman" w:eastAsia="Times New Roman" w:hAnsi="Times New Roman" w:cs="Times New Roman"/>
          <w:sz w:val="24"/>
          <w:szCs w:val="24"/>
        </w:rPr>
        <w:t>equiring</w:t>
      </w:r>
      <w:r w:rsidR="00E624D0" w:rsidRPr="00E90896">
        <w:rPr>
          <w:rFonts w:ascii="Times New Roman" w:eastAsia="Times New Roman" w:hAnsi="Times New Roman" w:cs="Times New Roman"/>
          <w:sz w:val="24"/>
          <w:szCs w:val="24"/>
        </w:rPr>
        <w:t xml:space="preserve"> an investigator oversight plan for the study team</w:t>
      </w:r>
    </w:p>
    <w:p w14:paraId="2AC40622" w14:textId="1B10B72E" w:rsidR="0016011F" w:rsidRPr="00E90896" w:rsidRDefault="0016011F"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Requiring additional education </w:t>
      </w:r>
      <w:r w:rsidR="000E11A6" w:rsidRPr="00E90896">
        <w:rPr>
          <w:rFonts w:ascii="Times New Roman" w:eastAsia="Times New Roman" w:hAnsi="Times New Roman" w:cs="Times New Roman"/>
          <w:sz w:val="24"/>
          <w:szCs w:val="24"/>
        </w:rPr>
        <w:t>for the investigator</w:t>
      </w:r>
      <w:r w:rsidR="0005443B" w:rsidRPr="00E90896">
        <w:rPr>
          <w:rFonts w:ascii="Times New Roman" w:eastAsia="Times New Roman" w:hAnsi="Times New Roman" w:cs="Times New Roman"/>
          <w:sz w:val="24"/>
          <w:szCs w:val="24"/>
        </w:rPr>
        <w:t>(s)</w:t>
      </w:r>
      <w:r w:rsidR="000E11A6" w:rsidRPr="00E90896">
        <w:rPr>
          <w:rFonts w:ascii="Times New Roman" w:eastAsia="Times New Roman" w:hAnsi="Times New Roman" w:cs="Times New Roman"/>
          <w:sz w:val="24"/>
          <w:szCs w:val="24"/>
        </w:rPr>
        <w:t xml:space="preserve"> and/or study team</w:t>
      </w:r>
    </w:p>
    <w:p w14:paraId="2075CC66" w14:textId="77777777"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Reconsideration of IRB approval</w:t>
      </w:r>
    </w:p>
    <w:p w14:paraId="622F3022" w14:textId="77777777"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Implementation of monitoring of the research</w:t>
      </w:r>
    </w:p>
    <w:p w14:paraId="47566257" w14:textId="035DDBB8"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Implementation of monitoring of the consent process</w:t>
      </w:r>
    </w:p>
    <w:p w14:paraId="42C2CCED" w14:textId="61D3760B" w:rsidR="00222087" w:rsidRPr="00E90896" w:rsidRDefault="00164C60"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Restricting or disallowing use of data collected while the protocol was non-compliant</w:t>
      </w:r>
    </w:p>
    <w:p w14:paraId="05D9D037" w14:textId="77777777" w:rsidR="00C27752" w:rsidRPr="00E90896" w:rsidRDefault="00C27752" w:rsidP="00C27752">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Restricting or suspending future human subjects research activities</w:t>
      </w:r>
    </w:p>
    <w:p w14:paraId="58078336" w14:textId="1E5A8166"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Suspension of the research</w:t>
      </w:r>
    </w:p>
    <w:p w14:paraId="3341A621" w14:textId="77777777"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Termination of the research</w:t>
      </w:r>
    </w:p>
    <w:p w14:paraId="788F0EF6" w14:textId="5E13D35E" w:rsidR="00922D1D" w:rsidRPr="00E90896" w:rsidRDefault="00922D1D"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Referral of the matter to the </w:t>
      </w:r>
      <w:r w:rsidR="008D2820" w:rsidRPr="00E90896">
        <w:rPr>
          <w:rFonts w:ascii="Times New Roman" w:eastAsia="Times New Roman" w:hAnsi="Times New Roman" w:cs="Times New Roman"/>
          <w:sz w:val="24"/>
          <w:szCs w:val="24"/>
        </w:rPr>
        <w:t>RIO</w:t>
      </w:r>
      <w:r w:rsidRPr="00E90896">
        <w:rPr>
          <w:rFonts w:ascii="Times New Roman" w:eastAsia="Times New Roman" w:hAnsi="Times New Roman" w:cs="Times New Roman"/>
          <w:sz w:val="24"/>
          <w:szCs w:val="24"/>
        </w:rPr>
        <w:t xml:space="preserve"> for further consideration</w:t>
      </w:r>
    </w:p>
    <w:p w14:paraId="5CE11F1E" w14:textId="47A8779F" w:rsidR="0001151A" w:rsidRPr="00E90896" w:rsidRDefault="0001151A"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 xml:space="preserve">Referral </w:t>
      </w:r>
      <w:r w:rsidR="000E6515" w:rsidRPr="00E90896">
        <w:rPr>
          <w:rFonts w:ascii="Times New Roman" w:eastAsia="Times New Roman" w:hAnsi="Times New Roman" w:cs="Times New Roman"/>
          <w:sz w:val="24"/>
          <w:szCs w:val="24"/>
        </w:rPr>
        <w:t xml:space="preserve">of the matter </w:t>
      </w:r>
      <w:r w:rsidRPr="00E90896">
        <w:rPr>
          <w:rFonts w:ascii="Times New Roman" w:eastAsia="Times New Roman" w:hAnsi="Times New Roman" w:cs="Times New Roman"/>
          <w:sz w:val="24"/>
          <w:szCs w:val="24"/>
        </w:rPr>
        <w:t>to the</w:t>
      </w:r>
      <w:r w:rsidR="00634807" w:rsidRPr="00E90896">
        <w:rPr>
          <w:rFonts w:ascii="Times New Roman" w:eastAsia="Times New Roman" w:hAnsi="Times New Roman" w:cs="Times New Roman"/>
          <w:sz w:val="24"/>
          <w:szCs w:val="24"/>
        </w:rPr>
        <w:t xml:space="preserve"> Scientific Misconduct in Research process</w:t>
      </w:r>
      <w:r w:rsidRPr="00E90896">
        <w:rPr>
          <w:rFonts w:ascii="Times New Roman" w:eastAsia="Times New Roman" w:hAnsi="Times New Roman" w:cs="Times New Roman"/>
          <w:sz w:val="24"/>
          <w:szCs w:val="24"/>
        </w:rPr>
        <w:t xml:space="preserve"> </w:t>
      </w:r>
    </w:p>
    <w:p w14:paraId="0F93E8BC" w14:textId="3EB0C158" w:rsidR="00634807" w:rsidRPr="00E90896" w:rsidRDefault="00B702CC" w:rsidP="00922D1D">
      <w:pPr>
        <w:pStyle w:val="ListParagraph"/>
        <w:numPr>
          <w:ilvl w:val="0"/>
          <w:numId w:val="6"/>
        </w:num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rPr>
        <w:t>Recommendation for further administrative actions</w:t>
      </w:r>
    </w:p>
    <w:p w14:paraId="6B88FC62" w14:textId="18644EF6" w:rsidR="00A420FE" w:rsidRPr="00E90896" w:rsidRDefault="001D1E64" w:rsidP="00922D1D">
      <w:pPr>
        <w:rPr>
          <w:rFonts w:ascii="Times New Roman" w:eastAsia="Times New Roman" w:hAnsi="Times New Roman" w:cs="Times New Roman"/>
          <w:sz w:val="24"/>
          <w:szCs w:val="24"/>
          <w:shd w:val="clear" w:color="auto" w:fill="FFFFFF"/>
        </w:rPr>
      </w:pPr>
      <w:r w:rsidRPr="00E90896">
        <w:rPr>
          <w:rFonts w:ascii="Times New Roman" w:eastAsia="Times New Roman" w:hAnsi="Times New Roman" w:cs="Times New Roman"/>
          <w:sz w:val="24"/>
          <w:szCs w:val="24"/>
          <w:shd w:val="clear" w:color="auto" w:fill="FFFFFF"/>
        </w:rPr>
        <w:lastRenderedPageBreak/>
        <w:t>Unanticipated problems and n</w:t>
      </w:r>
      <w:r w:rsidR="00A420FE" w:rsidRPr="00E90896">
        <w:rPr>
          <w:rFonts w:ascii="Times New Roman" w:eastAsia="Times New Roman" w:hAnsi="Times New Roman" w:cs="Times New Roman"/>
          <w:sz w:val="24"/>
          <w:szCs w:val="24"/>
          <w:shd w:val="clear" w:color="auto" w:fill="FFFFFF"/>
        </w:rPr>
        <w:t>oncompliance determined to involve no or m</w:t>
      </w:r>
      <w:r w:rsidR="00E66D59" w:rsidRPr="00E90896">
        <w:rPr>
          <w:rFonts w:ascii="Times New Roman" w:eastAsia="Times New Roman" w:hAnsi="Times New Roman" w:cs="Times New Roman"/>
          <w:sz w:val="24"/>
          <w:szCs w:val="24"/>
          <w:shd w:val="clear" w:color="auto" w:fill="FFFFFF"/>
        </w:rPr>
        <w:t>inor</w:t>
      </w:r>
      <w:r w:rsidR="00A420FE" w:rsidRPr="00E90896">
        <w:rPr>
          <w:rFonts w:ascii="Times New Roman" w:eastAsia="Times New Roman" w:hAnsi="Times New Roman" w:cs="Times New Roman"/>
          <w:sz w:val="24"/>
          <w:szCs w:val="24"/>
          <w:shd w:val="clear" w:color="auto" w:fill="FFFFFF"/>
        </w:rPr>
        <w:t xml:space="preserve"> risk to participants or first occurrences that are believed to be the result of ignorance or misinterpretation of the IRB regulations may still be subject to internal scientific misconduct investigation, sanctions, requirements for education</w:t>
      </w:r>
      <w:r w:rsidR="009B026A" w:rsidRPr="00E90896">
        <w:rPr>
          <w:rFonts w:ascii="Times New Roman" w:eastAsia="Times New Roman" w:hAnsi="Times New Roman" w:cs="Times New Roman"/>
          <w:sz w:val="24"/>
          <w:szCs w:val="24"/>
          <w:shd w:val="clear" w:color="auto" w:fill="FFFFFF"/>
        </w:rPr>
        <w:t>, or retroactive IRB review determination</w:t>
      </w:r>
      <w:r w:rsidR="00A420FE" w:rsidRPr="00E90896">
        <w:rPr>
          <w:rFonts w:ascii="Times New Roman" w:eastAsia="Times New Roman" w:hAnsi="Times New Roman" w:cs="Times New Roman"/>
          <w:sz w:val="24"/>
          <w:szCs w:val="24"/>
          <w:shd w:val="clear" w:color="auto" w:fill="FFFFFF"/>
        </w:rPr>
        <w:t xml:space="preserve">. </w:t>
      </w:r>
    </w:p>
    <w:p w14:paraId="5B1BDBF8" w14:textId="24416678" w:rsidR="00A420FE" w:rsidRPr="00E90896" w:rsidRDefault="00556EA3" w:rsidP="00922D1D">
      <w:pPr>
        <w:rPr>
          <w:rFonts w:ascii="Times New Roman" w:eastAsia="Times New Roman" w:hAnsi="Times New Roman" w:cs="Times New Roman"/>
          <w:sz w:val="24"/>
          <w:szCs w:val="24"/>
        </w:rPr>
      </w:pPr>
      <w:r w:rsidRPr="00E90896">
        <w:rPr>
          <w:rFonts w:ascii="Times New Roman" w:eastAsia="Times New Roman" w:hAnsi="Times New Roman" w:cs="Times New Roman"/>
          <w:sz w:val="24"/>
          <w:szCs w:val="24"/>
          <w:shd w:val="clear" w:color="auto" w:fill="FFFFFF"/>
        </w:rPr>
        <w:t>The IRB may require corrective actions, such as those listed above, even without a finding of serious or continuing noncompliance.</w:t>
      </w:r>
      <w:r w:rsidR="00151A4C" w:rsidRPr="00E90896">
        <w:rPr>
          <w:rFonts w:ascii="Times New Roman" w:eastAsia="Times New Roman" w:hAnsi="Times New Roman" w:cs="Times New Roman"/>
          <w:sz w:val="24"/>
          <w:szCs w:val="24"/>
          <w:shd w:val="clear" w:color="auto" w:fill="FFFFFF"/>
        </w:rPr>
        <w:t xml:space="preserve"> Sponsor reporting requirements may apply if required by project terms and conditions or applicable regulations.</w:t>
      </w:r>
    </w:p>
    <w:p w14:paraId="7D656F80" w14:textId="71DE1F9B" w:rsidR="009D0DD5" w:rsidRPr="00E90896" w:rsidRDefault="00922D1D" w:rsidP="00922D1D">
      <w:pPr>
        <w:rPr>
          <w:rFonts w:ascii="Times New Roman" w:eastAsia="Times New Roman" w:hAnsi="Times New Roman" w:cs="Times New Roman"/>
          <w:b/>
          <w:bCs/>
          <w:sz w:val="24"/>
          <w:szCs w:val="24"/>
          <w:shd w:val="clear" w:color="auto" w:fill="FFFFFF"/>
        </w:rPr>
      </w:pPr>
      <w:r w:rsidRPr="00E90896">
        <w:rPr>
          <w:rFonts w:ascii="Times New Roman" w:eastAsia="Times New Roman" w:hAnsi="Times New Roman" w:cs="Times New Roman"/>
          <w:sz w:val="24"/>
          <w:szCs w:val="24"/>
        </w:rPr>
        <w:br/>
      </w:r>
      <w:r w:rsidRPr="00E90896">
        <w:rPr>
          <w:rFonts w:ascii="Times New Roman" w:eastAsia="Times New Roman" w:hAnsi="Times New Roman" w:cs="Times New Roman"/>
          <w:b/>
          <w:bCs/>
          <w:sz w:val="24"/>
          <w:szCs w:val="24"/>
          <w:shd w:val="clear" w:color="auto" w:fill="FFFFFF"/>
        </w:rPr>
        <w:t xml:space="preserve">NOTE: Although the IRB can suspend the research study, only the </w:t>
      </w:r>
      <w:r w:rsidR="00DB1C37" w:rsidRPr="00E90896">
        <w:rPr>
          <w:rFonts w:ascii="Times New Roman" w:eastAsia="Times New Roman" w:hAnsi="Times New Roman" w:cs="Times New Roman"/>
          <w:b/>
          <w:bCs/>
          <w:sz w:val="24"/>
          <w:szCs w:val="24"/>
          <w:shd w:val="clear" w:color="auto" w:fill="FFFFFF"/>
        </w:rPr>
        <w:t>Provost</w:t>
      </w:r>
      <w:r w:rsidRPr="00E90896">
        <w:rPr>
          <w:rFonts w:ascii="Times New Roman" w:eastAsia="Times New Roman" w:hAnsi="Times New Roman" w:cs="Times New Roman"/>
          <w:b/>
          <w:bCs/>
          <w:sz w:val="24"/>
          <w:szCs w:val="24"/>
          <w:shd w:val="clear" w:color="auto" w:fill="FFFFFF"/>
        </w:rPr>
        <w:t xml:space="preserve"> </w:t>
      </w:r>
      <w:r w:rsidR="00250D95" w:rsidRPr="00E90896">
        <w:rPr>
          <w:rFonts w:ascii="Times New Roman" w:eastAsia="Times New Roman" w:hAnsi="Times New Roman" w:cs="Times New Roman"/>
          <w:b/>
          <w:bCs/>
          <w:sz w:val="24"/>
          <w:szCs w:val="24"/>
          <w:shd w:val="clear" w:color="auto" w:fill="FFFFFF"/>
        </w:rPr>
        <w:t xml:space="preserve">and Chancellor have </w:t>
      </w:r>
      <w:r w:rsidRPr="00E90896">
        <w:rPr>
          <w:rFonts w:ascii="Times New Roman" w:eastAsia="Times New Roman" w:hAnsi="Times New Roman" w:cs="Times New Roman"/>
          <w:b/>
          <w:bCs/>
          <w:sz w:val="24"/>
          <w:szCs w:val="24"/>
          <w:shd w:val="clear" w:color="auto" w:fill="FFFFFF"/>
        </w:rPr>
        <w:t>the authority to suspend an individual’s privileges to conduct research.</w:t>
      </w:r>
    </w:p>
    <w:p w14:paraId="7120E314" w14:textId="270A61E8" w:rsidR="00922D1D" w:rsidRPr="00E90896" w:rsidRDefault="00627556" w:rsidP="003B780D">
      <w:pPr>
        <w:pStyle w:val="Heading1"/>
        <w:numPr>
          <w:ilvl w:val="0"/>
          <w:numId w:val="26"/>
        </w:numPr>
        <w:rPr>
          <w:rFonts w:ascii="Times New Roman" w:hAnsi="Times New Roman" w:cs="Times New Roman"/>
        </w:rPr>
      </w:pPr>
      <w:bookmarkStart w:id="11" w:name="_Toc182561156"/>
      <w:r w:rsidRPr="00E90896">
        <w:rPr>
          <w:rFonts w:ascii="Times New Roman" w:hAnsi="Times New Roman" w:cs="Times New Roman"/>
        </w:rPr>
        <w:t xml:space="preserve">Completion </w:t>
      </w:r>
      <w:r w:rsidR="00922D1D" w:rsidRPr="00E90896">
        <w:rPr>
          <w:rFonts w:ascii="Times New Roman" w:hAnsi="Times New Roman" w:cs="Times New Roman"/>
        </w:rPr>
        <w:t xml:space="preserve">of </w:t>
      </w:r>
      <w:r w:rsidRPr="00E90896">
        <w:rPr>
          <w:rFonts w:ascii="Times New Roman" w:hAnsi="Times New Roman" w:cs="Times New Roman"/>
        </w:rPr>
        <w:t>Resolution/</w:t>
      </w:r>
      <w:r w:rsidR="00E65421" w:rsidRPr="00E90896">
        <w:rPr>
          <w:rFonts w:ascii="Times New Roman" w:hAnsi="Times New Roman" w:cs="Times New Roman"/>
        </w:rPr>
        <w:t>A</w:t>
      </w:r>
      <w:r w:rsidR="00922D1D" w:rsidRPr="00E90896">
        <w:rPr>
          <w:rFonts w:ascii="Times New Roman" w:hAnsi="Times New Roman" w:cs="Times New Roman"/>
        </w:rPr>
        <w:t xml:space="preserve">ction </w:t>
      </w:r>
      <w:r w:rsidR="00E65421" w:rsidRPr="00E90896">
        <w:rPr>
          <w:rFonts w:ascii="Times New Roman" w:hAnsi="Times New Roman" w:cs="Times New Roman"/>
        </w:rPr>
        <w:t>P</w:t>
      </w:r>
      <w:r w:rsidR="00922D1D" w:rsidRPr="00E90896">
        <w:rPr>
          <w:rFonts w:ascii="Times New Roman" w:hAnsi="Times New Roman" w:cs="Times New Roman"/>
        </w:rPr>
        <w:t>lans</w:t>
      </w:r>
      <w:bookmarkEnd w:id="11"/>
    </w:p>
    <w:p w14:paraId="7C9F1282" w14:textId="0187F24E" w:rsidR="000F1BCB" w:rsidRPr="00E90896" w:rsidRDefault="00AB6AAA" w:rsidP="006043EF">
      <w:pPr>
        <w:rPr>
          <w:rFonts w:ascii="Times New Roman" w:hAnsi="Times New Roman" w:cs="Times New Roman"/>
          <w:sz w:val="24"/>
          <w:szCs w:val="24"/>
          <w:shd w:val="clear" w:color="auto" w:fill="FFFFFF"/>
        </w:rPr>
      </w:pPr>
      <w:r w:rsidRPr="00E90896">
        <w:rPr>
          <w:rFonts w:ascii="Times New Roman" w:hAnsi="Times New Roman" w:cs="Times New Roman"/>
          <w:sz w:val="24"/>
          <w:szCs w:val="24"/>
          <w:shd w:val="clear" w:color="auto" w:fill="FFFFFF"/>
        </w:rPr>
        <w:t xml:space="preserve">Upon completion of </w:t>
      </w:r>
      <w:r w:rsidR="00C839FF" w:rsidRPr="00E90896">
        <w:rPr>
          <w:rFonts w:ascii="Times New Roman" w:hAnsi="Times New Roman" w:cs="Times New Roman"/>
          <w:sz w:val="24"/>
          <w:szCs w:val="24"/>
          <w:shd w:val="clear" w:color="auto" w:fill="FFFFFF"/>
        </w:rPr>
        <w:t>a mandated IRB</w:t>
      </w:r>
      <w:r w:rsidRPr="00E90896">
        <w:rPr>
          <w:rFonts w:ascii="Times New Roman" w:hAnsi="Times New Roman" w:cs="Times New Roman"/>
          <w:sz w:val="24"/>
          <w:szCs w:val="24"/>
          <w:shd w:val="clear" w:color="auto" w:fill="FFFFFF"/>
        </w:rPr>
        <w:t xml:space="preserve"> resolution/action plan, investigators are required </w:t>
      </w:r>
      <w:r w:rsidR="001F5191" w:rsidRPr="00E90896">
        <w:rPr>
          <w:rFonts w:ascii="Times New Roman" w:hAnsi="Times New Roman" w:cs="Times New Roman"/>
          <w:sz w:val="24"/>
          <w:szCs w:val="24"/>
          <w:shd w:val="clear" w:color="auto" w:fill="FFFFFF"/>
        </w:rPr>
        <w:t xml:space="preserve">to </w:t>
      </w:r>
      <w:r w:rsidRPr="00E90896">
        <w:rPr>
          <w:rFonts w:ascii="Times New Roman" w:hAnsi="Times New Roman" w:cs="Times New Roman"/>
          <w:sz w:val="24"/>
          <w:szCs w:val="24"/>
          <w:shd w:val="clear" w:color="auto" w:fill="FFFFFF"/>
        </w:rPr>
        <w:t xml:space="preserve">submit documentation that all required resolutions/actions have been </w:t>
      </w:r>
      <w:r w:rsidR="00C839FF" w:rsidRPr="00E90896">
        <w:rPr>
          <w:rFonts w:ascii="Times New Roman" w:hAnsi="Times New Roman" w:cs="Times New Roman"/>
          <w:sz w:val="24"/>
          <w:szCs w:val="24"/>
          <w:shd w:val="clear" w:color="auto" w:fill="FFFFFF"/>
        </w:rPr>
        <w:t>fulfilled</w:t>
      </w:r>
      <w:r w:rsidRPr="00E90896">
        <w:rPr>
          <w:rFonts w:ascii="Times New Roman" w:hAnsi="Times New Roman" w:cs="Times New Roman"/>
          <w:sz w:val="24"/>
          <w:szCs w:val="24"/>
          <w:shd w:val="clear" w:color="auto" w:fill="FFFFFF"/>
        </w:rPr>
        <w:t xml:space="preserve">. Documentation must be emailed to </w:t>
      </w:r>
      <w:hyperlink r:id="rId17" w:history="1">
        <w:r w:rsidRPr="001A2EFB">
          <w:rPr>
            <w:rStyle w:val="Hyperlink"/>
            <w:rFonts w:ascii="Times New Roman" w:hAnsi="Times New Roman" w:cs="Times New Roman"/>
            <w:color w:val="526F6A" w:themeColor="accent6"/>
            <w:sz w:val="24"/>
            <w:szCs w:val="24"/>
            <w:shd w:val="clear" w:color="auto" w:fill="FFFFFF"/>
          </w:rPr>
          <w:t>irb@uwlax.edu</w:t>
        </w:r>
      </w:hyperlink>
      <w:r w:rsidRPr="00E90896">
        <w:rPr>
          <w:rFonts w:ascii="Times New Roman" w:hAnsi="Times New Roman" w:cs="Times New Roman"/>
          <w:sz w:val="24"/>
          <w:szCs w:val="24"/>
          <w:shd w:val="clear" w:color="auto" w:fill="FFFFFF"/>
        </w:rPr>
        <w:t xml:space="preserve">. It will be forwarded by </w:t>
      </w:r>
      <w:r w:rsidR="002134FD" w:rsidRPr="00E90896">
        <w:rPr>
          <w:rFonts w:ascii="Times New Roman" w:hAnsi="Times New Roman" w:cs="Times New Roman"/>
          <w:sz w:val="24"/>
          <w:szCs w:val="24"/>
          <w:shd w:val="clear" w:color="auto" w:fill="FFFFFF"/>
        </w:rPr>
        <w:t>IRB</w:t>
      </w:r>
      <w:r w:rsidRPr="00E90896">
        <w:rPr>
          <w:rFonts w:ascii="Times New Roman" w:hAnsi="Times New Roman" w:cs="Times New Roman"/>
          <w:sz w:val="24"/>
          <w:szCs w:val="24"/>
          <w:shd w:val="clear" w:color="auto" w:fill="FFFFFF"/>
        </w:rPr>
        <w:t xml:space="preserve"> to the RIO and IRB Coordinator for review and approval. </w:t>
      </w:r>
      <w:r w:rsidR="00F72999" w:rsidRPr="00E90896">
        <w:rPr>
          <w:rFonts w:ascii="Times New Roman" w:hAnsi="Times New Roman" w:cs="Times New Roman"/>
          <w:sz w:val="24"/>
          <w:szCs w:val="24"/>
          <w:shd w:val="clear" w:color="auto" w:fill="FFFFFF"/>
        </w:rPr>
        <w:t xml:space="preserve">Additional information or documentation may be requested of the investigator to confirm completion. </w:t>
      </w:r>
      <w:r w:rsidR="00A03627" w:rsidRPr="00E90896">
        <w:rPr>
          <w:rFonts w:ascii="Times New Roman" w:hAnsi="Times New Roman" w:cs="Times New Roman"/>
          <w:sz w:val="24"/>
          <w:szCs w:val="24"/>
          <w:shd w:val="clear" w:color="auto" w:fill="FFFFFF"/>
        </w:rPr>
        <w:t>Confirmation of final approval will be sent to the investigator</w:t>
      </w:r>
      <w:r w:rsidR="008915E8" w:rsidRPr="00E90896">
        <w:rPr>
          <w:rFonts w:ascii="Times New Roman" w:hAnsi="Times New Roman" w:cs="Times New Roman"/>
          <w:sz w:val="24"/>
          <w:szCs w:val="24"/>
          <w:shd w:val="clear" w:color="auto" w:fill="FFFFFF"/>
        </w:rPr>
        <w:t xml:space="preserve">(s), and faculty mentor(s) as applicable; HR; </w:t>
      </w:r>
      <w:r w:rsidR="008915E8" w:rsidRPr="00E90896">
        <w:rPr>
          <w:rFonts w:ascii="Times New Roman" w:eastAsia="Times New Roman" w:hAnsi="Times New Roman" w:cs="Times New Roman"/>
          <w:sz w:val="24"/>
          <w:szCs w:val="24"/>
          <w:shd w:val="clear" w:color="auto" w:fill="FFFFFF"/>
        </w:rPr>
        <w:t xml:space="preserve">directors/department chairs; division directors/college deans; Provost; and/or Chancellor. </w:t>
      </w:r>
      <w:r w:rsidR="00A03627" w:rsidRPr="00E90896">
        <w:rPr>
          <w:rFonts w:ascii="Times New Roman" w:hAnsi="Times New Roman" w:cs="Times New Roman"/>
          <w:sz w:val="24"/>
          <w:szCs w:val="24"/>
          <w:shd w:val="clear" w:color="auto" w:fill="FFFFFF"/>
        </w:rPr>
        <w:t xml:space="preserve"> </w:t>
      </w:r>
      <w:r w:rsidR="008915E8" w:rsidRPr="00E90896">
        <w:rPr>
          <w:rFonts w:ascii="Times New Roman" w:hAnsi="Times New Roman" w:cs="Times New Roman"/>
          <w:sz w:val="24"/>
          <w:szCs w:val="24"/>
          <w:shd w:val="clear" w:color="auto" w:fill="FFFFFF"/>
        </w:rPr>
        <w:t xml:space="preserve">Documentation will be </w:t>
      </w:r>
      <w:r w:rsidR="00A03627" w:rsidRPr="00E90896">
        <w:rPr>
          <w:rFonts w:ascii="Times New Roman" w:hAnsi="Times New Roman" w:cs="Times New Roman"/>
          <w:sz w:val="24"/>
          <w:szCs w:val="24"/>
          <w:shd w:val="clear" w:color="auto" w:fill="FFFFFF"/>
        </w:rPr>
        <w:t>maintained in ORSP records.</w:t>
      </w:r>
      <w:r w:rsidR="00F72999" w:rsidRPr="00E90896">
        <w:rPr>
          <w:rFonts w:ascii="Times New Roman" w:hAnsi="Times New Roman" w:cs="Times New Roman"/>
          <w:sz w:val="24"/>
          <w:szCs w:val="24"/>
          <w:shd w:val="clear" w:color="auto" w:fill="FFFFFF"/>
        </w:rPr>
        <w:t xml:space="preserve"> </w:t>
      </w:r>
    </w:p>
    <w:p w14:paraId="17FC4ABF" w14:textId="5C641146" w:rsidR="00407AB1" w:rsidRPr="00E90896" w:rsidRDefault="00663EEB" w:rsidP="003B780D">
      <w:pPr>
        <w:pStyle w:val="Heading1"/>
        <w:numPr>
          <w:ilvl w:val="0"/>
          <w:numId w:val="26"/>
        </w:numPr>
        <w:rPr>
          <w:rFonts w:ascii="Times New Roman" w:hAnsi="Times New Roman" w:cs="Times New Roman"/>
        </w:rPr>
      </w:pPr>
      <w:bookmarkStart w:id="12" w:name="_Toc182561157"/>
      <w:r w:rsidRPr="00E90896">
        <w:rPr>
          <w:rFonts w:ascii="Times New Roman" w:hAnsi="Times New Roman" w:cs="Times New Roman"/>
        </w:rPr>
        <w:t xml:space="preserve">IRB Retrospective </w:t>
      </w:r>
      <w:r w:rsidR="00C83A4F" w:rsidRPr="00E90896">
        <w:rPr>
          <w:rFonts w:ascii="Times New Roman" w:hAnsi="Times New Roman" w:cs="Times New Roman"/>
        </w:rPr>
        <w:t xml:space="preserve">Review &amp; </w:t>
      </w:r>
      <w:r w:rsidRPr="00E90896">
        <w:rPr>
          <w:rFonts w:ascii="Times New Roman" w:hAnsi="Times New Roman" w:cs="Times New Roman"/>
        </w:rPr>
        <w:t>Approval</w:t>
      </w:r>
      <w:bookmarkEnd w:id="12"/>
    </w:p>
    <w:p w14:paraId="3AF7982B" w14:textId="1EE1084D" w:rsidR="58A97972" w:rsidRPr="00E90896" w:rsidRDefault="58A97972" w:rsidP="408760A7">
      <w:pPr>
        <w:rPr>
          <w:rFonts w:ascii="Times New Roman" w:hAnsi="Times New Roman" w:cs="Times New Roman"/>
          <w:sz w:val="24"/>
          <w:szCs w:val="24"/>
        </w:rPr>
      </w:pPr>
      <w:r w:rsidRPr="00E90896">
        <w:rPr>
          <w:rFonts w:ascii="Times New Roman" w:hAnsi="Times New Roman" w:cs="Times New Roman"/>
          <w:sz w:val="24"/>
          <w:szCs w:val="24"/>
        </w:rPr>
        <w:t xml:space="preserve">IRB retrospective approval, as addressed in this section, only applies to retrospective review of projects that initially </w:t>
      </w:r>
      <w:r w:rsidR="3F86E3FF" w:rsidRPr="00E90896">
        <w:rPr>
          <w:rFonts w:ascii="Times New Roman" w:hAnsi="Times New Roman" w:cs="Times New Roman"/>
          <w:sz w:val="24"/>
          <w:szCs w:val="24"/>
        </w:rPr>
        <w:t xml:space="preserve">did not </w:t>
      </w:r>
      <w:r w:rsidRPr="00E90896">
        <w:rPr>
          <w:rFonts w:ascii="Times New Roman" w:hAnsi="Times New Roman" w:cs="Times New Roman"/>
          <w:sz w:val="24"/>
          <w:szCs w:val="24"/>
        </w:rPr>
        <w:t>meet the definition of human subjects research. Examples include programmatic evaluations,</w:t>
      </w:r>
      <w:r w:rsidR="4B7C567E" w:rsidRPr="00E90896">
        <w:rPr>
          <w:rFonts w:ascii="Times New Roman" w:hAnsi="Times New Roman" w:cs="Times New Roman"/>
          <w:sz w:val="24"/>
          <w:szCs w:val="24"/>
        </w:rPr>
        <w:t xml:space="preserve"> classroom assessment activities,</w:t>
      </w:r>
      <w:r w:rsidRPr="00E90896">
        <w:rPr>
          <w:rFonts w:ascii="Times New Roman" w:hAnsi="Times New Roman" w:cs="Times New Roman"/>
          <w:sz w:val="24"/>
          <w:szCs w:val="24"/>
        </w:rPr>
        <w:t xml:space="preserve"> consulting arrangements, and some oral history projects. Individuals conducting these activities may later determine that the data acquired has utility for their research and may submit materials to the IRB for retrospective review and approval to use the data in research and/or disseminate the data (e.g., conference presentations, publications).</w:t>
      </w:r>
    </w:p>
    <w:p w14:paraId="07FA68B5" w14:textId="6A141FD1" w:rsidR="007C56BC" w:rsidRPr="00E90896" w:rsidRDefault="008F2472" w:rsidP="002C2DB6">
      <w:pPr>
        <w:rPr>
          <w:rFonts w:ascii="Times New Roman" w:hAnsi="Times New Roman" w:cs="Times New Roman"/>
          <w:sz w:val="24"/>
          <w:szCs w:val="24"/>
        </w:rPr>
      </w:pPr>
      <w:r w:rsidRPr="00E90896">
        <w:rPr>
          <w:rFonts w:ascii="Times New Roman" w:hAnsi="Times New Roman" w:cs="Times New Roman"/>
          <w:sz w:val="24"/>
          <w:szCs w:val="24"/>
        </w:rPr>
        <w:t>D</w:t>
      </w:r>
      <w:r w:rsidR="008F4D7A" w:rsidRPr="00E90896">
        <w:rPr>
          <w:rFonts w:ascii="Times New Roman" w:hAnsi="Times New Roman" w:cs="Times New Roman"/>
          <w:sz w:val="24"/>
          <w:szCs w:val="24"/>
        </w:rPr>
        <w:t xml:space="preserve">ata </w:t>
      </w:r>
      <w:r w:rsidR="008F4D7A" w:rsidRPr="00E90896">
        <w:rPr>
          <w:rFonts w:ascii="Times New Roman" w:hAnsi="Times New Roman" w:cs="Times New Roman"/>
          <w:b/>
          <w:bCs/>
          <w:sz w:val="24"/>
          <w:szCs w:val="24"/>
        </w:rPr>
        <w:t xml:space="preserve">may not </w:t>
      </w:r>
      <w:r w:rsidR="008F4D7A" w:rsidRPr="00E90896">
        <w:rPr>
          <w:rFonts w:ascii="Times New Roman" w:hAnsi="Times New Roman" w:cs="Times New Roman"/>
          <w:sz w:val="24"/>
          <w:szCs w:val="24"/>
        </w:rPr>
        <w:t>be used for research</w:t>
      </w:r>
      <w:r w:rsidR="00461470" w:rsidRPr="00E90896">
        <w:rPr>
          <w:rFonts w:ascii="Times New Roman" w:hAnsi="Times New Roman" w:cs="Times New Roman"/>
          <w:sz w:val="24"/>
          <w:szCs w:val="24"/>
        </w:rPr>
        <w:t xml:space="preserve"> or dissemination</w:t>
      </w:r>
      <w:r w:rsidR="008F4D7A" w:rsidRPr="00E90896">
        <w:rPr>
          <w:rFonts w:ascii="Times New Roman" w:hAnsi="Times New Roman" w:cs="Times New Roman"/>
          <w:sz w:val="24"/>
          <w:szCs w:val="24"/>
        </w:rPr>
        <w:t xml:space="preserve"> unless IRB approval is </w:t>
      </w:r>
      <w:r w:rsidR="00BF332B" w:rsidRPr="00E90896">
        <w:rPr>
          <w:rFonts w:ascii="Times New Roman" w:hAnsi="Times New Roman" w:cs="Times New Roman"/>
          <w:sz w:val="24"/>
          <w:szCs w:val="24"/>
        </w:rPr>
        <w:t>granted</w:t>
      </w:r>
      <w:r w:rsidR="009B51D8" w:rsidRPr="00E90896">
        <w:rPr>
          <w:rFonts w:ascii="Times New Roman" w:hAnsi="Times New Roman" w:cs="Times New Roman"/>
          <w:sz w:val="24"/>
          <w:szCs w:val="24"/>
        </w:rPr>
        <w:t>.</w:t>
      </w:r>
      <w:r w:rsidR="00BF332B" w:rsidRPr="00E90896">
        <w:rPr>
          <w:rFonts w:ascii="Times New Roman" w:hAnsi="Times New Roman" w:cs="Times New Roman"/>
          <w:sz w:val="24"/>
          <w:szCs w:val="24"/>
        </w:rPr>
        <w:t xml:space="preserve"> </w:t>
      </w:r>
      <w:r w:rsidR="009B51D8" w:rsidRPr="00E90896">
        <w:rPr>
          <w:rFonts w:ascii="Times New Roman" w:hAnsi="Times New Roman" w:cs="Times New Roman"/>
          <w:sz w:val="24"/>
          <w:szCs w:val="24"/>
        </w:rPr>
        <w:t>A</w:t>
      </w:r>
      <w:r w:rsidR="00BF332B" w:rsidRPr="00E90896">
        <w:rPr>
          <w:rFonts w:ascii="Times New Roman" w:hAnsi="Times New Roman" w:cs="Times New Roman"/>
          <w:sz w:val="24"/>
          <w:szCs w:val="24"/>
        </w:rPr>
        <w:t xml:space="preserve">pproval is not guaranteed. </w:t>
      </w:r>
      <w:r w:rsidR="00AE73E6" w:rsidRPr="00E90896">
        <w:rPr>
          <w:rFonts w:ascii="Times New Roman" w:hAnsi="Times New Roman" w:cs="Times New Roman"/>
          <w:sz w:val="24"/>
          <w:szCs w:val="24"/>
        </w:rPr>
        <w:t>R</w:t>
      </w:r>
      <w:r w:rsidR="007C56BC" w:rsidRPr="00E90896">
        <w:rPr>
          <w:rFonts w:ascii="Times New Roman" w:hAnsi="Times New Roman" w:cs="Times New Roman"/>
          <w:sz w:val="24"/>
          <w:szCs w:val="24"/>
        </w:rPr>
        <w:t>equests for retrospective review</w:t>
      </w:r>
      <w:r w:rsidR="00087B37" w:rsidRPr="00E90896">
        <w:rPr>
          <w:rFonts w:ascii="Times New Roman" w:hAnsi="Times New Roman" w:cs="Times New Roman"/>
          <w:sz w:val="24"/>
          <w:szCs w:val="24"/>
        </w:rPr>
        <w:t xml:space="preserve"> of activities</w:t>
      </w:r>
      <w:r w:rsidR="00AE73E6" w:rsidRPr="00E90896">
        <w:rPr>
          <w:rFonts w:ascii="Times New Roman" w:hAnsi="Times New Roman" w:cs="Times New Roman"/>
          <w:sz w:val="24"/>
          <w:szCs w:val="24"/>
        </w:rPr>
        <w:t xml:space="preserve"> </w:t>
      </w:r>
      <w:r w:rsidR="007618B3" w:rsidRPr="00E90896">
        <w:rPr>
          <w:rFonts w:ascii="Times New Roman" w:hAnsi="Times New Roman" w:cs="Times New Roman"/>
          <w:sz w:val="24"/>
          <w:szCs w:val="24"/>
        </w:rPr>
        <w:t xml:space="preserve">that do not initially meet the definition of human subjects research </w:t>
      </w:r>
      <w:r w:rsidR="007C56BC" w:rsidRPr="00E90896">
        <w:rPr>
          <w:rFonts w:ascii="Times New Roman" w:hAnsi="Times New Roman" w:cs="Times New Roman"/>
          <w:sz w:val="24"/>
          <w:szCs w:val="24"/>
        </w:rPr>
        <w:t>are not considered noncompliance.</w:t>
      </w:r>
    </w:p>
    <w:p w14:paraId="52E0B0EC" w14:textId="14901424" w:rsidR="00A20403" w:rsidRPr="00E90896" w:rsidRDefault="380EE259" w:rsidP="408760A7">
      <w:pPr>
        <w:rPr>
          <w:rFonts w:ascii="Times New Roman" w:hAnsi="Times New Roman" w:cs="Times New Roman"/>
          <w:sz w:val="24"/>
          <w:szCs w:val="24"/>
        </w:rPr>
      </w:pPr>
      <w:r w:rsidRPr="00E90896">
        <w:rPr>
          <w:rFonts w:ascii="Times New Roman" w:hAnsi="Times New Roman" w:cs="Times New Roman"/>
          <w:sz w:val="24"/>
          <w:szCs w:val="24"/>
        </w:rPr>
        <w:t xml:space="preserve">Many of these projects will fall under the category of Secondary </w:t>
      </w:r>
      <w:r w:rsidR="21532764" w:rsidRPr="00E90896">
        <w:rPr>
          <w:rFonts w:ascii="Times New Roman" w:hAnsi="Times New Roman" w:cs="Times New Roman"/>
          <w:sz w:val="24"/>
          <w:szCs w:val="24"/>
        </w:rPr>
        <w:t>R</w:t>
      </w:r>
      <w:r w:rsidRPr="00E90896">
        <w:rPr>
          <w:rFonts w:ascii="Times New Roman" w:hAnsi="Times New Roman" w:cs="Times New Roman"/>
          <w:sz w:val="24"/>
          <w:szCs w:val="24"/>
        </w:rPr>
        <w:t>esearch</w:t>
      </w:r>
      <w:r w:rsidR="03657D2B" w:rsidRPr="00E90896">
        <w:rPr>
          <w:rFonts w:ascii="Times New Roman" w:hAnsi="Times New Roman" w:cs="Times New Roman"/>
          <w:sz w:val="24"/>
          <w:szCs w:val="24"/>
        </w:rPr>
        <w:t xml:space="preserve"> (res</w:t>
      </w:r>
      <w:r w:rsidR="6FA8DBB3" w:rsidRPr="00E90896">
        <w:rPr>
          <w:rFonts w:ascii="Times New Roman" w:hAnsi="Times New Roman" w:cs="Times New Roman"/>
          <w:sz w:val="24"/>
          <w:szCs w:val="24"/>
        </w:rPr>
        <w:t>e</w:t>
      </w:r>
      <w:r w:rsidR="03657D2B" w:rsidRPr="00E90896">
        <w:rPr>
          <w:rFonts w:ascii="Times New Roman" w:hAnsi="Times New Roman" w:cs="Times New Roman"/>
          <w:sz w:val="24"/>
          <w:szCs w:val="24"/>
        </w:rPr>
        <w:t xml:space="preserve">arch on data that already exists that was collected for a purpose other than your proposed study). This could include classroom assessments that were </w:t>
      </w:r>
      <w:r w:rsidR="31DFE763" w:rsidRPr="00E90896">
        <w:rPr>
          <w:rFonts w:ascii="Times New Roman" w:hAnsi="Times New Roman" w:cs="Times New Roman"/>
          <w:sz w:val="24"/>
          <w:szCs w:val="24"/>
        </w:rPr>
        <w:t xml:space="preserve">initially </w:t>
      </w:r>
      <w:r w:rsidR="03657D2B" w:rsidRPr="00E90896">
        <w:rPr>
          <w:rFonts w:ascii="Times New Roman" w:hAnsi="Times New Roman" w:cs="Times New Roman"/>
          <w:sz w:val="24"/>
          <w:szCs w:val="24"/>
        </w:rPr>
        <w:t xml:space="preserve">done to inform teaching practices but later </w:t>
      </w:r>
      <w:r w:rsidR="730D817E" w:rsidRPr="00E90896">
        <w:rPr>
          <w:rFonts w:ascii="Times New Roman" w:hAnsi="Times New Roman" w:cs="Times New Roman"/>
          <w:sz w:val="24"/>
          <w:szCs w:val="24"/>
        </w:rPr>
        <w:t xml:space="preserve">a faculty member wants to </w:t>
      </w:r>
      <w:r w:rsidR="02A29F80" w:rsidRPr="00E90896">
        <w:rPr>
          <w:rFonts w:ascii="Times New Roman" w:hAnsi="Times New Roman" w:cs="Times New Roman"/>
          <w:sz w:val="24"/>
          <w:szCs w:val="24"/>
        </w:rPr>
        <w:t>incorporate</w:t>
      </w:r>
      <w:r w:rsidR="54349A83" w:rsidRPr="00E90896">
        <w:rPr>
          <w:rFonts w:ascii="Times New Roman" w:hAnsi="Times New Roman" w:cs="Times New Roman"/>
          <w:sz w:val="24"/>
          <w:szCs w:val="24"/>
        </w:rPr>
        <w:t xml:space="preserve"> the data</w:t>
      </w:r>
      <w:r w:rsidR="0DEE8F75" w:rsidRPr="00E90896">
        <w:rPr>
          <w:rFonts w:ascii="Times New Roman" w:hAnsi="Times New Roman" w:cs="Times New Roman"/>
          <w:sz w:val="24"/>
          <w:szCs w:val="24"/>
        </w:rPr>
        <w:t xml:space="preserve"> into </w:t>
      </w:r>
      <w:r w:rsidR="167FB5CD" w:rsidRPr="00E90896">
        <w:rPr>
          <w:rFonts w:ascii="Times New Roman" w:hAnsi="Times New Roman" w:cs="Times New Roman"/>
          <w:sz w:val="24"/>
          <w:szCs w:val="24"/>
        </w:rPr>
        <w:t xml:space="preserve">a </w:t>
      </w:r>
      <w:r w:rsidR="0DEE8F75" w:rsidRPr="00E90896">
        <w:rPr>
          <w:rFonts w:ascii="Times New Roman" w:hAnsi="Times New Roman" w:cs="Times New Roman"/>
          <w:sz w:val="24"/>
          <w:szCs w:val="24"/>
        </w:rPr>
        <w:t xml:space="preserve">Scholarship of Teaching and Learning </w:t>
      </w:r>
      <w:r w:rsidR="512CE339" w:rsidRPr="00E90896">
        <w:rPr>
          <w:rFonts w:ascii="Times New Roman" w:hAnsi="Times New Roman" w:cs="Times New Roman"/>
          <w:sz w:val="24"/>
          <w:szCs w:val="24"/>
        </w:rPr>
        <w:t>p</w:t>
      </w:r>
      <w:r w:rsidR="0DEE8F75" w:rsidRPr="00E90896">
        <w:rPr>
          <w:rFonts w:ascii="Times New Roman" w:hAnsi="Times New Roman" w:cs="Times New Roman"/>
          <w:sz w:val="24"/>
          <w:szCs w:val="24"/>
        </w:rPr>
        <w:t>roject.</w:t>
      </w:r>
      <w:r w:rsidR="2BF59576" w:rsidRPr="00E90896">
        <w:rPr>
          <w:rFonts w:ascii="Times New Roman" w:hAnsi="Times New Roman" w:cs="Times New Roman"/>
          <w:sz w:val="24"/>
          <w:szCs w:val="24"/>
        </w:rPr>
        <w:t xml:space="preserve"> In these cases, the researcher can submit their project through the IRB Exempt Decision Tool indicating they are cond</w:t>
      </w:r>
      <w:r w:rsidR="0CE364FB" w:rsidRPr="00E90896">
        <w:rPr>
          <w:rFonts w:ascii="Times New Roman" w:hAnsi="Times New Roman" w:cs="Times New Roman"/>
          <w:sz w:val="24"/>
          <w:szCs w:val="24"/>
        </w:rPr>
        <w:t xml:space="preserve">ucting secondary research. If the </w:t>
      </w:r>
      <w:r w:rsidR="1DADF8B0" w:rsidRPr="00E90896">
        <w:rPr>
          <w:rFonts w:ascii="Times New Roman" w:hAnsi="Times New Roman" w:cs="Times New Roman"/>
          <w:sz w:val="24"/>
          <w:szCs w:val="24"/>
        </w:rPr>
        <w:t xml:space="preserve">research </w:t>
      </w:r>
      <w:r w:rsidR="0CE364FB" w:rsidRPr="00E90896">
        <w:rPr>
          <w:rFonts w:ascii="Times New Roman" w:hAnsi="Times New Roman" w:cs="Times New Roman"/>
          <w:sz w:val="24"/>
          <w:szCs w:val="24"/>
        </w:rPr>
        <w:t xml:space="preserve">meets the criteria needed for exemption, the </w:t>
      </w:r>
      <w:r w:rsidR="6FED7B84" w:rsidRPr="00E90896">
        <w:rPr>
          <w:rFonts w:ascii="Times New Roman" w:hAnsi="Times New Roman" w:cs="Times New Roman"/>
          <w:sz w:val="24"/>
          <w:szCs w:val="24"/>
        </w:rPr>
        <w:t>project</w:t>
      </w:r>
      <w:r w:rsidR="683A7668" w:rsidRPr="00E90896">
        <w:rPr>
          <w:rFonts w:ascii="Times New Roman" w:hAnsi="Times New Roman" w:cs="Times New Roman"/>
          <w:sz w:val="24"/>
          <w:szCs w:val="24"/>
        </w:rPr>
        <w:t xml:space="preserve"> </w:t>
      </w:r>
      <w:r w:rsidR="0CE364FB" w:rsidRPr="00E90896">
        <w:rPr>
          <w:rFonts w:ascii="Times New Roman" w:hAnsi="Times New Roman" w:cs="Times New Roman"/>
          <w:sz w:val="24"/>
          <w:szCs w:val="24"/>
        </w:rPr>
        <w:t>will be approved as Exempt from fu</w:t>
      </w:r>
      <w:r w:rsidR="45C288D9" w:rsidRPr="00E90896">
        <w:rPr>
          <w:rFonts w:ascii="Times New Roman" w:hAnsi="Times New Roman" w:cs="Times New Roman"/>
          <w:sz w:val="24"/>
          <w:szCs w:val="24"/>
        </w:rPr>
        <w:t>r</w:t>
      </w:r>
      <w:r w:rsidR="0CE364FB" w:rsidRPr="00E90896">
        <w:rPr>
          <w:rFonts w:ascii="Times New Roman" w:hAnsi="Times New Roman" w:cs="Times New Roman"/>
          <w:sz w:val="24"/>
          <w:szCs w:val="24"/>
        </w:rPr>
        <w:t>ther review</w:t>
      </w:r>
      <w:r w:rsidR="045AEBCA" w:rsidRPr="00E90896">
        <w:rPr>
          <w:rFonts w:ascii="Times New Roman" w:hAnsi="Times New Roman" w:cs="Times New Roman"/>
          <w:sz w:val="24"/>
          <w:szCs w:val="24"/>
        </w:rPr>
        <w:t xml:space="preserve"> and the IRB process is complete</w:t>
      </w:r>
      <w:r w:rsidR="0CE364FB" w:rsidRPr="00E90896">
        <w:rPr>
          <w:rFonts w:ascii="Times New Roman" w:hAnsi="Times New Roman" w:cs="Times New Roman"/>
          <w:sz w:val="24"/>
          <w:szCs w:val="24"/>
        </w:rPr>
        <w:t>. If not, the researcher would need to follow the process described below.</w:t>
      </w:r>
    </w:p>
    <w:p w14:paraId="1D187AA8" w14:textId="7E5D909E" w:rsidR="00A20403" w:rsidRPr="00E90896" w:rsidRDefault="516C8B3A" w:rsidP="408760A7">
      <w:pPr>
        <w:rPr>
          <w:rFonts w:ascii="Times New Roman" w:hAnsi="Times New Roman" w:cs="Times New Roman"/>
          <w:sz w:val="24"/>
          <w:szCs w:val="24"/>
        </w:rPr>
      </w:pPr>
      <w:r w:rsidRPr="00E90896">
        <w:rPr>
          <w:rFonts w:ascii="Times New Roman" w:hAnsi="Times New Roman" w:cs="Times New Roman"/>
          <w:sz w:val="24"/>
          <w:szCs w:val="24"/>
        </w:rPr>
        <w:lastRenderedPageBreak/>
        <w:t xml:space="preserve">IRB retrospective review projects that don’t meet the criteria for the Secondary Research Exemption noted above, </w:t>
      </w:r>
      <w:r w:rsidR="007F49B3" w:rsidRPr="00E90896">
        <w:rPr>
          <w:rFonts w:ascii="Times New Roman" w:hAnsi="Times New Roman" w:cs="Times New Roman"/>
          <w:sz w:val="24"/>
          <w:szCs w:val="24"/>
        </w:rPr>
        <w:t>are processed as follows:</w:t>
      </w:r>
    </w:p>
    <w:p w14:paraId="1A9ADE9B" w14:textId="4966AFB7" w:rsidR="007F49B3" w:rsidRPr="00E90896" w:rsidRDefault="00C807D2" w:rsidP="007F49B3">
      <w:pPr>
        <w:pStyle w:val="ListParagraph"/>
        <w:numPr>
          <w:ilvl w:val="0"/>
          <w:numId w:val="21"/>
        </w:numPr>
        <w:rPr>
          <w:rFonts w:ascii="Times New Roman" w:hAnsi="Times New Roman" w:cs="Times New Roman"/>
          <w:sz w:val="24"/>
          <w:szCs w:val="24"/>
        </w:rPr>
      </w:pPr>
      <w:r w:rsidRPr="00E90896">
        <w:rPr>
          <w:rFonts w:ascii="Times New Roman" w:hAnsi="Times New Roman" w:cs="Times New Roman"/>
          <w:sz w:val="24"/>
          <w:szCs w:val="24"/>
        </w:rPr>
        <w:t>The i</w:t>
      </w:r>
      <w:r w:rsidR="007F49B3" w:rsidRPr="00E90896">
        <w:rPr>
          <w:rFonts w:ascii="Times New Roman" w:hAnsi="Times New Roman" w:cs="Times New Roman"/>
          <w:sz w:val="24"/>
          <w:szCs w:val="24"/>
        </w:rPr>
        <w:t xml:space="preserve">nvestigator </w:t>
      </w:r>
      <w:r w:rsidR="00533930" w:rsidRPr="00E90896">
        <w:rPr>
          <w:rFonts w:ascii="Times New Roman" w:hAnsi="Times New Roman" w:cs="Times New Roman"/>
          <w:sz w:val="24"/>
          <w:szCs w:val="24"/>
        </w:rPr>
        <w:t>should</w:t>
      </w:r>
      <w:r w:rsidR="007F49B3" w:rsidRPr="00E90896">
        <w:rPr>
          <w:rFonts w:ascii="Times New Roman" w:hAnsi="Times New Roman" w:cs="Times New Roman"/>
          <w:sz w:val="24"/>
          <w:szCs w:val="24"/>
        </w:rPr>
        <w:t xml:space="preserve"> submit </w:t>
      </w:r>
      <w:r w:rsidR="00FC58F3" w:rsidRPr="00E90896">
        <w:rPr>
          <w:rFonts w:ascii="Times New Roman" w:hAnsi="Times New Roman" w:cs="Times New Roman"/>
          <w:sz w:val="24"/>
          <w:szCs w:val="24"/>
        </w:rPr>
        <w:t>a request</w:t>
      </w:r>
      <w:r w:rsidR="007F49B3" w:rsidRPr="00E90896">
        <w:rPr>
          <w:rFonts w:ascii="Times New Roman" w:hAnsi="Times New Roman" w:cs="Times New Roman"/>
          <w:sz w:val="24"/>
          <w:szCs w:val="24"/>
        </w:rPr>
        <w:t xml:space="preserve"> to </w:t>
      </w:r>
      <w:hyperlink r:id="rId18">
        <w:r w:rsidR="007F49B3" w:rsidRPr="001A2EFB">
          <w:rPr>
            <w:rStyle w:val="Hyperlink"/>
            <w:rFonts w:ascii="Times New Roman" w:hAnsi="Times New Roman" w:cs="Times New Roman"/>
            <w:color w:val="526F6A" w:themeColor="accent6"/>
            <w:sz w:val="24"/>
            <w:szCs w:val="24"/>
          </w:rPr>
          <w:t>irb@uwlax.edu</w:t>
        </w:r>
      </w:hyperlink>
      <w:r w:rsidR="007F49B3" w:rsidRPr="00E90896">
        <w:rPr>
          <w:rFonts w:ascii="Times New Roman" w:hAnsi="Times New Roman" w:cs="Times New Roman"/>
          <w:sz w:val="24"/>
          <w:szCs w:val="24"/>
        </w:rPr>
        <w:t xml:space="preserve"> in accordance with the </w:t>
      </w:r>
      <w:hyperlink r:id="rId19">
        <w:r w:rsidR="007F49B3" w:rsidRPr="001A2EFB">
          <w:rPr>
            <w:rStyle w:val="Hyperlink"/>
            <w:rFonts w:ascii="Times New Roman" w:hAnsi="Times New Roman" w:cs="Times New Roman"/>
            <w:color w:val="526F6A" w:themeColor="accent6"/>
            <w:sz w:val="24"/>
            <w:szCs w:val="24"/>
          </w:rPr>
          <w:t xml:space="preserve">IRB </w:t>
        </w:r>
        <w:r w:rsidR="004B0F09" w:rsidRPr="001A2EFB">
          <w:rPr>
            <w:rStyle w:val="Hyperlink"/>
            <w:rFonts w:ascii="Times New Roman" w:hAnsi="Times New Roman" w:cs="Times New Roman"/>
            <w:color w:val="526F6A" w:themeColor="accent6"/>
            <w:sz w:val="24"/>
            <w:szCs w:val="24"/>
          </w:rPr>
          <w:t>Researcher’s Guide for Submission of Protocols</w:t>
        </w:r>
      </w:hyperlink>
      <w:r w:rsidR="004B0F09" w:rsidRPr="00E90896">
        <w:rPr>
          <w:rFonts w:ascii="Times New Roman" w:hAnsi="Times New Roman" w:cs="Times New Roman"/>
          <w:sz w:val="24"/>
          <w:szCs w:val="24"/>
        </w:rPr>
        <w:t>.</w:t>
      </w:r>
      <w:r w:rsidR="00533930" w:rsidRPr="00E90896">
        <w:rPr>
          <w:rFonts w:ascii="Times New Roman" w:hAnsi="Times New Roman" w:cs="Times New Roman"/>
          <w:sz w:val="24"/>
          <w:szCs w:val="24"/>
        </w:rPr>
        <w:t xml:space="preserve"> The submission must indicate it is a request for retrospective review</w:t>
      </w:r>
      <w:r w:rsidR="00791430" w:rsidRPr="00E90896">
        <w:rPr>
          <w:rFonts w:ascii="Times New Roman" w:hAnsi="Times New Roman" w:cs="Times New Roman"/>
          <w:sz w:val="24"/>
          <w:szCs w:val="24"/>
        </w:rPr>
        <w:t xml:space="preserve"> and provide a </w:t>
      </w:r>
      <w:r w:rsidR="00730EAA" w:rsidRPr="00E90896">
        <w:rPr>
          <w:rFonts w:ascii="Times New Roman" w:hAnsi="Times New Roman" w:cs="Times New Roman"/>
          <w:sz w:val="24"/>
          <w:szCs w:val="24"/>
        </w:rPr>
        <w:t>justification</w:t>
      </w:r>
      <w:r w:rsidR="00791430" w:rsidRPr="00E90896">
        <w:rPr>
          <w:rFonts w:ascii="Times New Roman" w:hAnsi="Times New Roman" w:cs="Times New Roman"/>
          <w:sz w:val="24"/>
          <w:szCs w:val="24"/>
        </w:rPr>
        <w:t xml:space="preserve"> for the request (e.g., </w:t>
      </w:r>
      <w:r w:rsidR="00D476B1" w:rsidRPr="00E90896">
        <w:rPr>
          <w:rFonts w:ascii="Times New Roman" w:hAnsi="Times New Roman" w:cs="Times New Roman"/>
          <w:sz w:val="24"/>
          <w:szCs w:val="24"/>
        </w:rPr>
        <w:t xml:space="preserve">description of </w:t>
      </w:r>
      <w:r w:rsidR="00946670" w:rsidRPr="00E90896">
        <w:rPr>
          <w:rFonts w:ascii="Times New Roman" w:hAnsi="Times New Roman" w:cs="Times New Roman"/>
          <w:sz w:val="24"/>
          <w:szCs w:val="24"/>
        </w:rPr>
        <w:t>data</w:t>
      </w:r>
      <w:r w:rsidR="00D476B1" w:rsidRPr="00E90896">
        <w:rPr>
          <w:rFonts w:ascii="Times New Roman" w:hAnsi="Times New Roman" w:cs="Times New Roman"/>
          <w:sz w:val="24"/>
          <w:szCs w:val="24"/>
        </w:rPr>
        <w:t xml:space="preserve"> for which approval is requested</w:t>
      </w:r>
      <w:r w:rsidR="00946670" w:rsidRPr="00E90896">
        <w:rPr>
          <w:rFonts w:ascii="Times New Roman" w:hAnsi="Times New Roman" w:cs="Times New Roman"/>
          <w:sz w:val="24"/>
          <w:szCs w:val="24"/>
        </w:rPr>
        <w:t>, intended use</w:t>
      </w:r>
      <w:r w:rsidR="00D476B1" w:rsidRPr="00E90896">
        <w:rPr>
          <w:rFonts w:ascii="Times New Roman" w:hAnsi="Times New Roman" w:cs="Times New Roman"/>
          <w:sz w:val="24"/>
          <w:szCs w:val="24"/>
        </w:rPr>
        <w:t>(s) of the data</w:t>
      </w:r>
      <w:r w:rsidR="00583918" w:rsidRPr="00E90896">
        <w:rPr>
          <w:rFonts w:ascii="Times New Roman" w:hAnsi="Times New Roman" w:cs="Times New Roman"/>
          <w:sz w:val="24"/>
          <w:szCs w:val="24"/>
        </w:rPr>
        <w:t>, justification for the request</w:t>
      </w:r>
      <w:r w:rsidR="00981644" w:rsidRPr="00E90896">
        <w:rPr>
          <w:rFonts w:ascii="Times New Roman" w:hAnsi="Times New Roman" w:cs="Times New Roman"/>
          <w:sz w:val="24"/>
          <w:szCs w:val="24"/>
        </w:rPr>
        <w:t xml:space="preserve">, </w:t>
      </w:r>
      <w:r w:rsidR="00B968EA" w:rsidRPr="00E90896">
        <w:rPr>
          <w:rFonts w:ascii="Times New Roman" w:hAnsi="Times New Roman" w:cs="Times New Roman"/>
          <w:sz w:val="24"/>
          <w:szCs w:val="24"/>
        </w:rPr>
        <w:t xml:space="preserve">justification for why </w:t>
      </w:r>
      <w:r w:rsidR="00981644" w:rsidRPr="00E90896">
        <w:rPr>
          <w:rFonts w:ascii="Times New Roman" w:hAnsi="Times New Roman" w:cs="Times New Roman"/>
          <w:sz w:val="24"/>
          <w:szCs w:val="24"/>
        </w:rPr>
        <w:t>the data</w:t>
      </w:r>
      <w:r w:rsidR="00B968EA" w:rsidRPr="00E90896">
        <w:rPr>
          <w:rFonts w:ascii="Times New Roman" w:hAnsi="Times New Roman" w:cs="Times New Roman"/>
          <w:sz w:val="24"/>
          <w:szCs w:val="24"/>
        </w:rPr>
        <w:t xml:space="preserve"> cannot be obtained through other means</w:t>
      </w:r>
      <w:r w:rsidR="00946670" w:rsidRPr="00E90896">
        <w:rPr>
          <w:rFonts w:ascii="Times New Roman" w:hAnsi="Times New Roman" w:cs="Times New Roman"/>
          <w:sz w:val="24"/>
          <w:szCs w:val="24"/>
        </w:rPr>
        <w:t>)</w:t>
      </w:r>
      <w:r w:rsidR="00533930" w:rsidRPr="00E90896">
        <w:rPr>
          <w:rFonts w:ascii="Times New Roman" w:hAnsi="Times New Roman" w:cs="Times New Roman"/>
          <w:sz w:val="24"/>
          <w:szCs w:val="24"/>
        </w:rPr>
        <w:t>.</w:t>
      </w:r>
      <w:r w:rsidR="00E03A60" w:rsidRPr="00E90896">
        <w:rPr>
          <w:rFonts w:ascii="Times New Roman" w:hAnsi="Times New Roman" w:cs="Times New Roman"/>
          <w:sz w:val="24"/>
          <w:szCs w:val="24"/>
        </w:rPr>
        <w:t xml:space="preserve"> </w:t>
      </w:r>
    </w:p>
    <w:p w14:paraId="7CE02BB8" w14:textId="6BE1BCE0" w:rsidR="00533930" w:rsidRPr="00E90896" w:rsidRDefault="00533930" w:rsidP="007F49B3">
      <w:pPr>
        <w:pStyle w:val="ListParagraph"/>
        <w:numPr>
          <w:ilvl w:val="0"/>
          <w:numId w:val="21"/>
        </w:numPr>
        <w:rPr>
          <w:rFonts w:ascii="Times New Roman" w:hAnsi="Times New Roman" w:cs="Times New Roman"/>
          <w:sz w:val="24"/>
          <w:szCs w:val="24"/>
        </w:rPr>
      </w:pPr>
      <w:r w:rsidRPr="00E90896">
        <w:rPr>
          <w:rFonts w:ascii="Times New Roman" w:hAnsi="Times New Roman" w:cs="Times New Roman"/>
          <w:sz w:val="24"/>
          <w:szCs w:val="24"/>
        </w:rPr>
        <w:t>The submission is reviewed by the IRB Coordinator</w:t>
      </w:r>
      <w:r w:rsidR="00911146" w:rsidRPr="00E90896">
        <w:rPr>
          <w:rFonts w:ascii="Times New Roman" w:hAnsi="Times New Roman" w:cs="Times New Roman"/>
          <w:sz w:val="24"/>
          <w:szCs w:val="24"/>
        </w:rPr>
        <w:t xml:space="preserve">, who determines whether the </w:t>
      </w:r>
      <w:r w:rsidR="007E74F6" w:rsidRPr="00E90896">
        <w:rPr>
          <w:rFonts w:ascii="Times New Roman" w:hAnsi="Times New Roman" w:cs="Times New Roman"/>
          <w:sz w:val="24"/>
          <w:szCs w:val="24"/>
        </w:rPr>
        <w:t>project</w:t>
      </w:r>
      <w:r w:rsidR="00FC58F3" w:rsidRPr="00E90896">
        <w:rPr>
          <w:rFonts w:ascii="Times New Roman" w:hAnsi="Times New Roman" w:cs="Times New Roman"/>
          <w:sz w:val="24"/>
          <w:szCs w:val="24"/>
        </w:rPr>
        <w:t xml:space="preserve"> is exempt or </w:t>
      </w:r>
      <w:r w:rsidR="009562A9" w:rsidRPr="00E90896">
        <w:rPr>
          <w:rFonts w:ascii="Times New Roman" w:hAnsi="Times New Roman" w:cs="Times New Roman"/>
          <w:sz w:val="24"/>
          <w:szCs w:val="24"/>
        </w:rPr>
        <w:t>requires further review by the IRB committee.</w:t>
      </w:r>
    </w:p>
    <w:p w14:paraId="3A70428E" w14:textId="4EC4420D" w:rsidR="00E267B3" w:rsidRPr="00E90896" w:rsidRDefault="007E74F6" w:rsidP="007F49B3">
      <w:pPr>
        <w:pStyle w:val="ListParagraph"/>
        <w:numPr>
          <w:ilvl w:val="0"/>
          <w:numId w:val="21"/>
        </w:numPr>
        <w:rPr>
          <w:rFonts w:ascii="Times New Roman" w:hAnsi="Times New Roman" w:cs="Times New Roman"/>
          <w:sz w:val="24"/>
          <w:szCs w:val="24"/>
        </w:rPr>
      </w:pPr>
      <w:r w:rsidRPr="00E90896">
        <w:rPr>
          <w:rFonts w:ascii="Times New Roman" w:hAnsi="Times New Roman" w:cs="Times New Roman"/>
          <w:sz w:val="24"/>
          <w:szCs w:val="24"/>
        </w:rPr>
        <w:t>The IRB Coordinator</w:t>
      </w:r>
      <w:r w:rsidR="00410C0C" w:rsidRPr="00E90896">
        <w:rPr>
          <w:rFonts w:ascii="Times New Roman" w:hAnsi="Times New Roman" w:cs="Times New Roman"/>
          <w:sz w:val="24"/>
          <w:szCs w:val="24"/>
        </w:rPr>
        <w:t xml:space="preserve"> (</w:t>
      </w:r>
      <w:r w:rsidRPr="00E90896">
        <w:rPr>
          <w:rFonts w:ascii="Times New Roman" w:hAnsi="Times New Roman" w:cs="Times New Roman"/>
          <w:sz w:val="24"/>
          <w:szCs w:val="24"/>
        </w:rPr>
        <w:t>if the project is exempt</w:t>
      </w:r>
      <w:r w:rsidR="00D75FB6" w:rsidRPr="00E90896">
        <w:rPr>
          <w:rFonts w:ascii="Times New Roman" w:hAnsi="Times New Roman" w:cs="Times New Roman"/>
          <w:sz w:val="24"/>
          <w:szCs w:val="24"/>
        </w:rPr>
        <w:t xml:space="preserve"> or</w:t>
      </w:r>
      <w:r w:rsidR="00176010" w:rsidRPr="00E90896">
        <w:rPr>
          <w:rFonts w:ascii="Times New Roman" w:hAnsi="Times New Roman" w:cs="Times New Roman"/>
          <w:sz w:val="24"/>
          <w:szCs w:val="24"/>
        </w:rPr>
        <w:t>, in some cases,</w:t>
      </w:r>
      <w:r w:rsidR="00D75FB6" w:rsidRPr="00E90896">
        <w:rPr>
          <w:rFonts w:ascii="Times New Roman" w:hAnsi="Times New Roman" w:cs="Times New Roman"/>
          <w:sz w:val="24"/>
          <w:szCs w:val="24"/>
        </w:rPr>
        <w:t xml:space="preserve"> requires expedited review</w:t>
      </w:r>
      <w:r w:rsidR="00410C0C" w:rsidRPr="00E90896">
        <w:rPr>
          <w:rFonts w:ascii="Times New Roman" w:hAnsi="Times New Roman" w:cs="Times New Roman"/>
          <w:sz w:val="24"/>
          <w:szCs w:val="24"/>
        </w:rPr>
        <w:t>)</w:t>
      </w:r>
      <w:r w:rsidRPr="00E90896">
        <w:rPr>
          <w:rFonts w:ascii="Times New Roman" w:hAnsi="Times New Roman" w:cs="Times New Roman"/>
          <w:sz w:val="24"/>
          <w:szCs w:val="24"/>
        </w:rPr>
        <w:t xml:space="preserve"> or IRB committee</w:t>
      </w:r>
      <w:r w:rsidR="00410C0C" w:rsidRPr="00E90896">
        <w:rPr>
          <w:rFonts w:ascii="Times New Roman" w:hAnsi="Times New Roman" w:cs="Times New Roman"/>
          <w:sz w:val="24"/>
          <w:szCs w:val="24"/>
        </w:rPr>
        <w:t xml:space="preserve"> (</w:t>
      </w:r>
      <w:r w:rsidRPr="00E90896">
        <w:rPr>
          <w:rFonts w:ascii="Times New Roman" w:hAnsi="Times New Roman" w:cs="Times New Roman"/>
          <w:sz w:val="24"/>
          <w:szCs w:val="24"/>
        </w:rPr>
        <w:t>if the project re</w:t>
      </w:r>
      <w:r w:rsidR="00D75FB6" w:rsidRPr="00E90896">
        <w:rPr>
          <w:rFonts w:ascii="Times New Roman" w:hAnsi="Times New Roman" w:cs="Times New Roman"/>
          <w:sz w:val="24"/>
          <w:szCs w:val="24"/>
        </w:rPr>
        <w:t xml:space="preserve">quires </w:t>
      </w:r>
      <w:r w:rsidRPr="00E90896">
        <w:rPr>
          <w:rFonts w:ascii="Times New Roman" w:hAnsi="Times New Roman" w:cs="Times New Roman"/>
          <w:sz w:val="24"/>
          <w:szCs w:val="24"/>
        </w:rPr>
        <w:t>full review</w:t>
      </w:r>
      <w:r w:rsidR="00176010" w:rsidRPr="00E90896">
        <w:rPr>
          <w:rFonts w:ascii="Times New Roman" w:hAnsi="Times New Roman" w:cs="Times New Roman"/>
          <w:sz w:val="24"/>
          <w:szCs w:val="24"/>
        </w:rPr>
        <w:t xml:space="preserve"> or requires expedited review with committee input</w:t>
      </w:r>
      <w:r w:rsidR="00410C0C" w:rsidRPr="00E90896">
        <w:rPr>
          <w:rFonts w:ascii="Times New Roman" w:hAnsi="Times New Roman" w:cs="Times New Roman"/>
          <w:sz w:val="24"/>
          <w:szCs w:val="24"/>
        </w:rPr>
        <w:t>)</w:t>
      </w:r>
      <w:r w:rsidRPr="00E90896">
        <w:rPr>
          <w:rFonts w:ascii="Times New Roman" w:hAnsi="Times New Roman" w:cs="Times New Roman"/>
          <w:sz w:val="24"/>
          <w:szCs w:val="24"/>
        </w:rPr>
        <w:t xml:space="preserve"> will </w:t>
      </w:r>
      <w:r w:rsidR="00410C0C" w:rsidRPr="00E90896">
        <w:rPr>
          <w:rFonts w:ascii="Times New Roman" w:hAnsi="Times New Roman" w:cs="Times New Roman"/>
          <w:sz w:val="24"/>
          <w:szCs w:val="24"/>
        </w:rPr>
        <w:t xml:space="preserve">review and </w:t>
      </w:r>
      <w:r w:rsidRPr="00E90896">
        <w:rPr>
          <w:rFonts w:ascii="Times New Roman" w:hAnsi="Times New Roman" w:cs="Times New Roman"/>
          <w:sz w:val="24"/>
          <w:szCs w:val="24"/>
        </w:rPr>
        <w:t xml:space="preserve">determine whether the </w:t>
      </w:r>
      <w:r w:rsidR="00FE0FCF" w:rsidRPr="00E90896">
        <w:rPr>
          <w:rFonts w:ascii="Times New Roman" w:hAnsi="Times New Roman" w:cs="Times New Roman"/>
          <w:sz w:val="24"/>
          <w:szCs w:val="24"/>
        </w:rPr>
        <w:t>data</w:t>
      </w:r>
      <w:r w:rsidRPr="00E90896">
        <w:rPr>
          <w:rFonts w:ascii="Times New Roman" w:hAnsi="Times New Roman" w:cs="Times New Roman"/>
          <w:sz w:val="24"/>
          <w:szCs w:val="24"/>
        </w:rPr>
        <w:t xml:space="preserve"> has approval for use in research </w:t>
      </w:r>
      <w:r w:rsidR="00A749FF" w:rsidRPr="00E90896">
        <w:rPr>
          <w:rFonts w:ascii="Times New Roman" w:hAnsi="Times New Roman" w:cs="Times New Roman"/>
          <w:sz w:val="24"/>
          <w:szCs w:val="24"/>
        </w:rPr>
        <w:t>and/</w:t>
      </w:r>
      <w:r w:rsidRPr="00E90896">
        <w:rPr>
          <w:rFonts w:ascii="Times New Roman" w:hAnsi="Times New Roman" w:cs="Times New Roman"/>
          <w:sz w:val="24"/>
          <w:szCs w:val="24"/>
        </w:rPr>
        <w:t>or dissemination</w:t>
      </w:r>
      <w:r w:rsidR="00E267B3" w:rsidRPr="00E90896">
        <w:rPr>
          <w:rFonts w:ascii="Times New Roman" w:hAnsi="Times New Roman" w:cs="Times New Roman"/>
          <w:sz w:val="24"/>
          <w:szCs w:val="24"/>
        </w:rPr>
        <w:t>, including any conditions on the timeframe or type of data that can be used</w:t>
      </w:r>
      <w:r w:rsidR="00410C0C" w:rsidRPr="00E90896">
        <w:rPr>
          <w:rFonts w:ascii="Times New Roman" w:hAnsi="Times New Roman" w:cs="Times New Roman"/>
          <w:sz w:val="24"/>
          <w:szCs w:val="24"/>
        </w:rPr>
        <w:t xml:space="preserve">. </w:t>
      </w:r>
    </w:p>
    <w:p w14:paraId="0E847184" w14:textId="073022D1" w:rsidR="007E74F6" w:rsidRPr="00E90896" w:rsidRDefault="00410C0C" w:rsidP="00A749FF">
      <w:pPr>
        <w:pStyle w:val="ListParagraph"/>
        <w:numPr>
          <w:ilvl w:val="0"/>
          <w:numId w:val="21"/>
        </w:numPr>
        <w:rPr>
          <w:rFonts w:ascii="Times New Roman" w:hAnsi="Times New Roman" w:cs="Times New Roman"/>
          <w:sz w:val="24"/>
          <w:szCs w:val="24"/>
        </w:rPr>
      </w:pPr>
      <w:r w:rsidRPr="00E90896">
        <w:rPr>
          <w:rFonts w:ascii="Times New Roman" w:hAnsi="Times New Roman" w:cs="Times New Roman"/>
          <w:sz w:val="24"/>
          <w:szCs w:val="24"/>
        </w:rPr>
        <w:t>The decision</w:t>
      </w:r>
      <w:r w:rsidR="007E74F6" w:rsidRPr="00E90896">
        <w:rPr>
          <w:rFonts w:ascii="Times New Roman" w:hAnsi="Times New Roman" w:cs="Times New Roman"/>
          <w:sz w:val="24"/>
          <w:szCs w:val="24"/>
        </w:rPr>
        <w:t xml:space="preserve"> will be documented and sent to the investigator in an IRB determination letter outlining the </w:t>
      </w:r>
      <w:r w:rsidR="003408B9" w:rsidRPr="00E90896">
        <w:rPr>
          <w:rFonts w:ascii="Times New Roman" w:hAnsi="Times New Roman" w:cs="Times New Roman"/>
          <w:sz w:val="24"/>
          <w:szCs w:val="24"/>
        </w:rPr>
        <w:t>specific conditions of the approval.</w:t>
      </w:r>
    </w:p>
    <w:p w14:paraId="3997FE7C" w14:textId="48B8DE6B" w:rsidR="002C2DB6" w:rsidRPr="00E90896" w:rsidRDefault="00BF332B" w:rsidP="002C2DB6">
      <w:pPr>
        <w:rPr>
          <w:rFonts w:ascii="Times New Roman" w:hAnsi="Times New Roman" w:cs="Times New Roman"/>
          <w:sz w:val="24"/>
          <w:szCs w:val="24"/>
        </w:rPr>
      </w:pPr>
      <w:r w:rsidRPr="00E90896">
        <w:rPr>
          <w:rFonts w:ascii="Times New Roman" w:hAnsi="Times New Roman" w:cs="Times New Roman"/>
          <w:sz w:val="24"/>
          <w:szCs w:val="24"/>
        </w:rPr>
        <w:t>T</w:t>
      </w:r>
      <w:r w:rsidR="00F30164" w:rsidRPr="00E90896">
        <w:rPr>
          <w:rFonts w:ascii="Times New Roman" w:hAnsi="Times New Roman" w:cs="Times New Roman"/>
          <w:sz w:val="24"/>
          <w:szCs w:val="24"/>
        </w:rPr>
        <w:t xml:space="preserve">he following </w:t>
      </w:r>
      <w:r w:rsidR="006E31B4" w:rsidRPr="00E90896">
        <w:rPr>
          <w:rFonts w:ascii="Times New Roman" w:hAnsi="Times New Roman" w:cs="Times New Roman"/>
          <w:sz w:val="24"/>
          <w:szCs w:val="24"/>
        </w:rPr>
        <w:t>considerations are</w:t>
      </w:r>
      <w:r w:rsidR="00F30164" w:rsidRPr="00E90896">
        <w:rPr>
          <w:rFonts w:ascii="Times New Roman" w:hAnsi="Times New Roman" w:cs="Times New Roman"/>
          <w:sz w:val="24"/>
          <w:szCs w:val="24"/>
        </w:rPr>
        <w:t xml:space="preserve"> </w:t>
      </w:r>
      <w:r w:rsidR="006E31B4" w:rsidRPr="00E90896">
        <w:rPr>
          <w:rFonts w:ascii="Times New Roman" w:hAnsi="Times New Roman" w:cs="Times New Roman"/>
          <w:sz w:val="24"/>
          <w:szCs w:val="24"/>
        </w:rPr>
        <w:t>applied by the IRB to requests for retrospective</w:t>
      </w:r>
      <w:r w:rsidR="001607CD" w:rsidRPr="00E90896">
        <w:rPr>
          <w:rFonts w:ascii="Times New Roman" w:hAnsi="Times New Roman" w:cs="Times New Roman"/>
          <w:sz w:val="24"/>
          <w:szCs w:val="24"/>
        </w:rPr>
        <w:t xml:space="preserve"> review and</w:t>
      </w:r>
      <w:r w:rsidR="006E31B4" w:rsidRPr="00E90896">
        <w:rPr>
          <w:rFonts w:ascii="Times New Roman" w:hAnsi="Times New Roman" w:cs="Times New Roman"/>
          <w:sz w:val="24"/>
          <w:szCs w:val="24"/>
        </w:rPr>
        <w:t xml:space="preserve"> approval</w:t>
      </w:r>
      <w:r w:rsidR="00F30164" w:rsidRPr="00E90896">
        <w:rPr>
          <w:rFonts w:ascii="Times New Roman" w:hAnsi="Times New Roman" w:cs="Times New Roman"/>
          <w:sz w:val="24"/>
          <w:szCs w:val="24"/>
        </w:rPr>
        <w:t>:</w:t>
      </w:r>
    </w:p>
    <w:p w14:paraId="431F6B55" w14:textId="3025A440" w:rsidR="00F30164" w:rsidRPr="00E90896" w:rsidRDefault="00235690" w:rsidP="00F30164">
      <w:pPr>
        <w:pStyle w:val="ListParagraph"/>
        <w:numPr>
          <w:ilvl w:val="0"/>
          <w:numId w:val="19"/>
        </w:numPr>
        <w:rPr>
          <w:rFonts w:ascii="Times New Roman" w:hAnsi="Times New Roman" w:cs="Times New Roman"/>
          <w:sz w:val="24"/>
          <w:szCs w:val="24"/>
        </w:rPr>
      </w:pPr>
      <w:r w:rsidRPr="00E90896">
        <w:rPr>
          <w:rFonts w:ascii="Times New Roman" w:hAnsi="Times New Roman" w:cs="Times New Roman"/>
          <w:sz w:val="24"/>
          <w:szCs w:val="24"/>
        </w:rPr>
        <w:t>The initial activity must</w:t>
      </w:r>
      <w:r w:rsidR="00161FFF" w:rsidRPr="00E90896">
        <w:rPr>
          <w:rFonts w:ascii="Times New Roman" w:hAnsi="Times New Roman" w:cs="Times New Roman"/>
          <w:sz w:val="24"/>
          <w:szCs w:val="24"/>
        </w:rPr>
        <w:t xml:space="preserve"> not</w:t>
      </w:r>
      <w:r w:rsidRPr="00E90896">
        <w:rPr>
          <w:rFonts w:ascii="Times New Roman" w:hAnsi="Times New Roman" w:cs="Times New Roman"/>
          <w:sz w:val="24"/>
          <w:szCs w:val="24"/>
        </w:rPr>
        <w:t xml:space="preserve"> have </w:t>
      </w:r>
      <w:r w:rsidR="00161FFF" w:rsidRPr="00E90896">
        <w:rPr>
          <w:rFonts w:ascii="Times New Roman" w:hAnsi="Times New Roman" w:cs="Times New Roman"/>
          <w:sz w:val="24"/>
          <w:szCs w:val="24"/>
        </w:rPr>
        <w:t xml:space="preserve">met the definition of human </w:t>
      </w:r>
      <w:bookmarkStart w:id="13" w:name="_Int_VPWfX1cO"/>
      <w:r w:rsidR="00161FFF" w:rsidRPr="00E90896">
        <w:rPr>
          <w:rFonts w:ascii="Times New Roman" w:hAnsi="Times New Roman" w:cs="Times New Roman"/>
          <w:sz w:val="24"/>
          <w:szCs w:val="24"/>
        </w:rPr>
        <w:t>subjects</w:t>
      </w:r>
      <w:bookmarkEnd w:id="13"/>
      <w:r w:rsidR="00161FFF" w:rsidRPr="00E90896">
        <w:rPr>
          <w:rFonts w:ascii="Times New Roman" w:hAnsi="Times New Roman" w:cs="Times New Roman"/>
          <w:sz w:val="24"/>
          <w:szCs w:val="24"/>
        </w:rPr>
        <w:t xml:space="preserve"> research, and thus did not require initial </w:t>
      </w:r>
      <w:r w:rsidRPr="00E90896">
        <w:rPr>
          <w:rFonts w:ascii="Times New Roman" w:hAnsi="Times New Roman" w:cs="Times New Roman"/>
          <w:sz w:val="24"/>
          <w:szCs w:val="24"/>
        </w:rPr>
        <w:t>IRB review</w:t>
      </w:r>
      <w:r w:rsidR="006E31B4" w:rsidRPr="00E90896">
        <w:rPr>
          <w:rFonts w:ascii="Times New Roman" w:hAnsi="Times New Roman" w:cs="Times New Roman"/>
          <w:sz w:val="24"/>
          <w:szCs w:val="24"/>
        </w:rPr>
        <w:t>.</w:t>
      </w:r>
    </w:p>
    <w:p w14:paraId="0B96D099" w14:textId="4870625C" w:rsidR="00235690" w:rsidRPr="00E90896" w:rsidRDefault="0019048E" w:rsidP="00F30164">
      <w:pPr>
        <w:pStyle w:val="ListParagraph"/>
        <w:numPr>
          <w:ilvl w:val="0"/>
          <w:numId w:val="19"/>
        </w:numPr>
        <w:rPr>
          <w:rFonts w:ascii="Times New Roman" w:hAnsi="Times New Roman" w:cs="Times New Roman"/>
          <w:sz w:val="24"/>
          <w:szCs w:val="24"/>
        </w:rPr>
      </w:pPr>
      <w:r w:rsidRPr="00E90896">
        <w:rPr>
          <w:rFonts w:ascii="Times New Roman" w:hAnsi="Times New Roman" w:cs="Times New Roman"/>
          <w:sz w:val="24"/>
          <w:szCs w:val="24"/>
        </w:rPr>
        <w:t xml:space="preserve">Considerations related to participant </w:t>
      </w:r>
      <w:r w:rsidR="00343262" w:rsidRPr="00E90896">
        <w:rPr>
          <w:rFonts w:ascii="Times New Roman" w:hAnsi="Times New Roman" w:cs="Times New Roman"/>
          <w:sz w:val="24"/>
          <w:szCs w:val="24"/>
        </w:rPr>
        <w:t xml:space="preserve">vulnerability, </w:t>
      </w:r>
      <w:r w:rsidRPr="00E90896">
        <w:rPr>
          <w:rFonts w:ascii="Times New Roman" w:hAnsi="Times New Roman" w:cs="Times New Roman"/>
          <w:sz w:val="24"/>
          <w:szCs w:val="24"/>
        </w:rPr>
        <w:t>risk</w:t>
      </w:r>
      <w:r w:rsidR="00343262" w:rsidRPr="00E90896">
        <w:rPr>
          <w:rFonts w:ascii="Times New Roman" w:hAnsi="Times New Roman" w:cs="Times New Roman"/>
          <w:sz w:val="24"/>
          <w:szCs w:val="24"/>
        </w:rPr>
        <w:t>, and</w:t>
      </w:r>
      <w:r w:rsidRPr="00E90896">
        <w:rPr>
          <w:rFonts w:ascii="Times New Roman" w:hAnsi="Times New Roman" w:cs="Times New Roman"/>
          <w:sz w:val="24"/>
          <w:szCs w:val="24"/>
        </w:rPr>
        <w:t xml:space="preserve"> informed consent</w:t>
      </w:r>
      <w:r w:rsidR="00246890" w:rsidRPr="00E90896">
        <w:rPr>
          <w:rFonts w:ascii="Times New Roman" w:hAnsi="Times New Roman" w:cs="Times New Roman"/>
          <w:sz w:val="24"/>
          <w:szCs w:val="24"/>
        </w:rPr>
        <w:t>, including but not limited to:</w:t>
      </w:r>
    </w:p>
    <w:p w14:paraId="469C1D1F" w14:textId="1A7A32C6" w:rsidR="1EE6F7F6" w:rsidRPr="00E90896" w:rsidRDefault="00091068" w:rsidP="00FD1023">
      <w:pPr>
        <w:pStyle w:val="ListParagraph"/>
        <w:numPr>
          <w:ilvl w:val="1"/>
          <w:numId w:val="19"/>
        </w:numPr>
        <w:rPr>
          <w:rFonts w:ascii="Times New Roman" w:hAnsi="Times New Roman" w:cs="Times New Roman"/>
          <w:sz w:val="24"/>
          <w:szCs w:val="24"/>
        </w:rPr>
      </w:pPr>
      <w:r w:rsidRPr="00E90896">
        <w:rPr>
          <w:rFonts w:ascii="Times New Roman" w:hAnsi="Times New Roman" w:cs="Times New Roman"/>
          <w:sz w:val="24"/>
          <w:szCs w:val="24"/>
        </w:rPr>
        <w:t>There is n</w:t>
      </w:r>
      <w:r w:rsidR="1EE6F7F6" w:rsidRPr="00E90896">
        <w:rPr>
          <w:rFonts w:ascii="Times New Roman" w:hAnsi="Times New Roman" w:cs="Times New Roman"/>
          <w:sz w:val="24"/>
          <w:szCs w:val="24"/>
        </w:rPr>
        <w:t>o or minimal risk from data being used now (</w:t>
      </w:r>
      <w:r w:rsidRPr="00E90896">
        <w:rPr>
          <w:rFonts w:ascii="Times New Roman" w:hAnsi="Times New Roman" w:cs="Times New Roman"/>
          <w:sz w:val="24"/>
          <w:szCs w:val="24"/>
        </w:rPr>
        <w:t xml:space="preserve">e.g., </w:t>
      </w:r>
      <w:r w:rsidR="1EE6F7F6" w:rsidRPr="00E90896">
        <w:rPr>
          <w:rFonts w:ascii="Times New Roman" w:hAnsi="Times New Roman" w:cs="Times New Roman"/>
          <w:sz w:val="24"/>
          <w:szCs w:val="24"/>
        </w:rPr>
        <w:t xml:space="preserve">if someone knew a participant had been a part of this group, there would be no issues on aggregated </w:t>
      </w:r>
      <w:r w:rsidR="703B6E31" w:rsidRPr="00E90896">
        <w:rPr>
          <w:rFonts w:ascii="Times New Roman" w:hAnsi="Times New Roman" w:cs="Times New Roman"/>
          <w:sz w:val="24"/>
          <w:szCs w:val="24"/>
        </w:rPr>
        <w:t>information being presented</w:t>
      </w:r>
      <w:r w:rsidRPr="00E90896">
        <w:rPr>
          <w:rFonts w:ascii="Times New Roman" w:hAnsi="Times New Roman" w:cs="Times New Roman"/>
          <w:sz w:val="24"/>
          <w:szCs w:val="24"/>
        </w:rPr>
        <w:t>)</w:t>
      </w:r>
      <w:r w:rsidR="703B6E31" w:rsidRPr="00E90896">
        <w:rPr>
          <w:rFonts w:ascii="Times New Roman" w:hAnsi="Times New Roman" w:cs="Times New Roman"/>
          <w:sz w:val="24"/>
          <w:szCs w:val="24"/>
        </w:rPr>
        <w:t>.</w:t>
      </w:r>
    </w:p>
    <w:p w14:paraId="27065B98" w14:textId="74C8E0D8" w:rsidR="1EE6F7F6" w:rsidRPr="00E90896" w:rsidRDefault="1EE6F7F6" w:rsidP="4BE24117">
      <w:pPr>
        <w:pStyle w:val="ListParagraph"/>
        <w:numPr>
          <w:ilvl w:val="1"/>
          <w:numId w:val="19"/>
        </w:numPr>
        <w:rPr>
          <w:rFonts w:ascii="Times New Roman" w:hAnsi="Times New Roman" w:cs="Times New Roman"/>
          <w:sz w:val="24"/>
          <w:szCs w:val="24"/>
        </w:rPr>
      </w:pPr>
      <w:r w:rsidRPr="00E90896">
        <w:rPr>
          <w:rFonts w:ascii="Times New Roman" w:hAnsi="Times New Roman" w:cs="Times New Roman"/>
          <w:sz w:val="24"/>
          <w:szCs w:val="24"/>
        </w:rPr>
        <w:t>Participants knew they were completing a survey and did so voluntarily</w:t>
      </w:r>
      <w:r w:rsidR="002E69B4" w:rsidRPr="00E90896">
        <w:rPr>
          <w:rFonts w:ascii="Times New Roman" w:hAnsi="Times New Roman" w:cs="Times New Roman"/>
          <w:sz w:val="24"/>
          <w:szCs w:val="24"/>
        </w:rPr>
        <w:t>.</w:t>
      </w:r>
    </w:p>
    <w:p w14:paraId="5A30B8D5" w14:textId="1CD51E9B" w:rsidR="0058128C" w:rsidRPr="00E90896" w:rsidRDefault="00B60B6F" w:rsidP="00F30164">
      <w:pPr>
        <w:pStyle w:val="ListParagraph"/>
        <w:numPr>
          <w:ilvl w:val="0"/>
          <w:numId w:val="19"/>
        </w:numPr>
        <w:rPr>
          <w:rFonts w:ascii="Times New Roman" w:hAnsi="Times New Roman" w:cs="Times New Roman"/>
          <w:sz w:val="24"/>
          <w:szCs w:val="24"/>
        </w:rPr>
      </w:pPr>
      <w:r w:rsidRPr="00E90896">
        <w:rPr>
          <w:rFonts w:ascii="Times New Roman" w:hAnsi="Times New Roman" w:cs="Times New Roman"/>
          <w:sz w:val="24"/>
          <w:szCs w:val="24"/>
        </w:rPr>
        <w:t>Review of the investigator-provided j</w:t>
      </w:r>
      <w:r w:rsidR="0058128C" w:rsidRPr="00E90896">
        <w:rPr>
          <w:rFonts w:ascii="Times New Roman" w:hAnsi="Times New Roman" w:cs="Times New Roman"/>
          <w:sz w:val="24"/>
          <w:szCs w:val="24"/>
        </w:rPr>
        <w:t>ustification</w:t>
      </w:r>
      <w:r w:rsidRPr="00E90896">
        <w:rPr>
          <w:rFonts w:ascii="Times New Roman" w:hAnsi="Times New Roman" w:cs="Times New Roman"/>
          <w:sz w:val="24"/>
          <w:szCs w:val="24"/>
        </w:rPr>
        <w:t xml:space="preserve"> for the request</w:t>
      </w:r>
      <w:r w:rsidR="00DF4EF8" w:rsidRPr="00E90896">
        <w:rPr>
          <w:rFonts w:ascii="Times New Roman" w:hAnsi="Times New Roman" w:cs="Times New Roman"/>
          <w:sz w:val="24"/>
          <w:szCs w:val="24"/>
        </w:rPr>
        <w:t>, e.g., description of data for which approval is requested, intended use(s) of the data, justification for the request, justification for why the data cannot be obtained through other means</w:t>
      </w:r>
    </w:p>
    <w:p w14:paraId="4D76701A" w14:textId="3703E1DF" w:rsidR="0058128C" w:rsidRPr="00E90896" w:rsidRDefault="0058128C" w:rsidP="00F30164">
      <w:pPr>
        <w:pStyle w:val="ListParagraph"/>
        <w:numPr>
          <w:ilvl w:val="0"/>
          <w:numId w:val="19"/>
        </w:numPr>
        <w:rPr>
          <w:rFonts w:ascii="Times New Roman" w:hAnsi="Times New Roman" w:cs="Times New Roman"/>
          <w:sz w:val="24"/>
          <w:szCs w:val="24"/>
        </w:rPr>
      </w:pPr>
      <w:r w:rsidRPr="00E90896">
        <w:rPr>
          <w:rFonts w:ascii="Times New Roman" w:hAnsi="Times New Roman" w:cs="Times New Roman"/>
          <w:sz w:val="24"/>
          <w:szCs w:val="24"/>
        </w:rPr>
        <w:t>Data use limitation</w:t>
      </w:r>
      <w:r w:rsidR="002E69B4" w:rsidRPr="00E90896">
        <w:rPr>
          <w:rFonts w:ascii="Times New Roman" w:hAnsi="Times New Roman" w:cs="Times New Roman"/>
          <w:sz w:val="24"/>
          <w:szCs w:val="24"/>
        </w:rPr>
        <w:t>s, including but not limited to:</w:t>
      </w:r>
    </w:p>
    <w:p w14:paraId="1D051107" w14:textId="4225C47F" w:rsidR="408FD3BE" w:rsidRPr="00E90896" w:rsidRDefault="408FD3BE" w:rsidP="00DF4EF8">
      <w:pPr>
        <w:pStyle w:val="ListParagraph"/>
        <w:numPr>
          <w:ilvl w:val="1"/>
          <w:numId w:val="19"/>
        </w:numPr>
        <w:rPr>
          <w:rFonts w:ascii="Times New Roman" w:hAnsi="Times New Roman" w:cs="Times New Roman"/>
          <w:sz w:val="24"/>
          <w:szCs w:val="24"/>
        </w:rPr>
      </w:pPr>
      <w:r w:rsidRPr="00E90896">
        <w:rPr>
          <w:rFonts w:ascii="Times New Roman" w:hAnsi="Times New Roman" w:cs="Times New Roman"/>
          <w:sz w:val="24"/>
          <w:szCs w:val="24"/>
        </w:rPr>
        <w:t xml:space="preserve">No quotes </w:t>
      </w:r>
      <w:r w:rsidR="00456128" w:rsidRPr="00E90896">
        <w:rPr>
          <w:rFonts w:ascii="Times New Roman" w:hAnsi="Times New Roman" w:cs="Times New Roman"/>
          <w:sz w:val="24"/>
          <w:szCs w:val="24"/>
        </w:rPr>
        <w:t xml:space="preserve">may be used </w:t>
      </w:r>
      <w:r w:rsidRPr="00E90896">
        <w:rPr>
          <w:rFonts w:ascii="Times New Roman" w:hAnsi="Times New Roman" w:cs="Times New Roman"/>
          <w:sz w:val="24"/>
          <w:szCs w:val="24"/>
        </w:rPr>
        <w:t>from individuals surveyed</w:t>
      </w:r>
      <w:r w:rsidR="00214D4A" w:rsidRPr="00E90896">
        <w:rPr>
          <w:rFonts w:ascii="Times New Roman" w:hAnsi="Times New Roman" w:cs="Times New Roman"/>
          <w:sz w:val="24"/>
          <w:szCs w:val="24"/>
        </w:rPr>
        <w:t>, as p</w:t>
      </w:r>
      <w:r w:rsidRPr="00E90896">
        <w:rPr>
          <w:rFonts w:ascii="Times New Roman" w:hAnsi="Times New Roman" w:cs="Times New Roman"/>
          <w:sz w:val="24"/>
          <w:szCs w:val="24"/>
        </w:rPr>
        <w:t xml:space="preserve">ermission was not given </w:t>
      </w:r>
      <w:r w:rsidR="000D6960" w:rsidRPr="00E90896">
        <w:rPr>
          <w:rFonts w:ascii="Times New Roman" w:hAnsi="Times New Roman" w:cs="Times New Roman"/>
          <w:sz w:val="24"/>
          <w:szCs w:val="24"/>
        </w:rPr>
        <w:t xml:space="preserve">by participants </w:t>
      </w:r>
      <w:r w:rsidRPr="00E90896">
        <w:rPr>
          <w:rFonts w:ascii="Times New Roman" w:hAnsi="Times New Roman" w:cs="Times New Roman"/>
          <w:sz w:val="24"/>
          <w:szCs w:val="24"/>
        </w:rPr>
        <w:t xml:space="preserve">for </w:t>
      </w:r>
      <w:r w:rsidR="000D6960" w:rsidRPr="00E90896">
        <w:rPr>
          <w:rFonts w:ascii="Times New Roman" w:hAnsi="Times New Roman" w:cs="Times New Roman"/>
          <w:sz w:val="24"/>
          <w:szCs w:val="24"/>
        </w:rPr>
        <w:t>the proposed</w:t>
      </w:r>
      <w:r w:rsidRPr="00E90896">
        <w:rPr>
          <w:rFonts w:ascii="Times New Roman" w:hAnsi="Times New Roman" w:cs="Times New Roman"/>
          <w:sz w:val="24"/>
          <w:szCs w:val="24"/>
        </w:rPr>
        <w:t xml:space="preserve"> use</w:t>
      </w:r>
      <w:r w:rsidR="00214D4A" w:rsidRPr="00E90896">
        <w:rPr>
          <w:rFonts w:ascii="Times New Roman" w:hAnsi="Times New Roman" w:cs="Times New Roman"/>
          <w:sz w:val="24"/>
          <w:szCs w:val="24"/>
        </w:rPr>
        <w:t>, the proposed use could identify individuals</w:t>
      </w:r>
      <w:r w:rsidRPr="00E90896">
        <w:rPr>
          <w:rFonts w:ascii="Times New Roman" w:hAnsi="Times New Roman" w:cs="Times New Roman"/>
          <w:sz w:val="24"/>
          <w:szCs w:val="24"/>
        </w:rPr>
        <w:t xml:space="preserve">, </w:t>
      </w:r>
      <w:r w:rsidR="00214D4A" w:rsidRPr="00E90896">
        <w:rPr>
          <w:rFonts w:ascii="Times New Roman" w:hAnsi="Times New Roman" w:cs="Times New Roman"/>
          <w:sz w:val="24"/>
          <w:szCs w:val="24"/>
        </w:rPr>
        <w:t>and participants</w:t>
      </w:r>
      <w:r w:rsidR="25D6D200" w:rsidRPr="00E90896">
        <w:rPr>
          <w:rFonts w:ascii="Times New Roman" w:hAnsi="Times New Roman" w:cs="Times New Roman"/>
          <w:sz w:val="24"/>
          <w:szCs w:val="24"/>
        </w:rPr>
        <w:t xml:space="preserve"> may have responded differently</w:t>
      </w:r>
      <w:r w:rsidR="00214D4A" w:rsidRPr="00E90896">
        <w:rPr>
          <w:rFonts w:ascii="Times New Roman" w:hAnsi="Times New Roman" w:cs="Times New Roman"/>
          <w:sz w:val="24"/>
          <w:szCs w:val="24"/>
        </w:rPr>
        <w:t>.</w:t>
      </w:r>
    </w:p>
    <w:p w14:paraId="6E837C37" w14:textId="57893F32" w:rsidR="0058128C" w:rsidRPr="00E90896" w:rsidRDefault="0058128C" w:rsidP="4BE24117">
      <w:pPr>
        <w:pStyle w:val="ListParagraph"/>
        <w:numPr>
          <w:ilvl w:val="0"/>
          <w:numId w:val="19"/>
        </w:numPr>
        <w:rPr>
          <w:rFonts w:ascii="Times New Roman" w:hAnsi="Times New Roman" w:cs="Times New Roman"/>
          <w:sz w:val="24"/>
          <w:szCs w:val="24"/>
        </w:rPr>
      </w:pPr>
      <w:r w:rsidRPr="00E90896">
        <w:rPr>
          <w:rFonts w:ascii="Times New Roman" w:hAnsi="Times New Roman" w:cs="Times New Roman"/>
          <w:sz w:val="24"/>
          <w:szCs w:val="24"/>
        </w:rPr>
        <w:t>Associated data</w:t>
      </w:r>
      <w:r w:rsidR="001C78CD" w:rsidRPr="00E90896">
        <w:rPr>
          <w:rFonts w:ascii="Times New Roman" w:hAnsi="Times New Roman" w:cs="Times New Roman"/>
          <w:sz w:val="24"/>
          <w:szCs w:val="24"/>
        </w:rPr>
        <w:t xml:space="preserve"> collection timeframes</w:t>
      </w:r>
    </w:p>
    <w:p w14:paraId="0B5BAA53" w14:textId="71DC3B5F" w:rsidR="00922D1D" w:rsidRPr="00E90896" w:rsidRDefault="00C010EA" w:rsidP="006043EF">
      <w:pPr>
        <w:pStyle w:val="ListParagraph"/>
        <w:numPr>
          <w:ilvl w:val="1"/>
          <w:numId w:val="19"/>
        </w:numPr>
        <w:rPr>
          <w:rFonts w:ascii="Times New Roman" w:hAnsi="Times New Roman" w:cs="Times New Roman"/>
          <w:sz w:val="24"/>
          <w:szCs w:val="24"/>
        </w:rPr>
      </w:pPr>
      <w:r w:rsidRPr="00E90896">
        <w:rPr>
          <w:rFonts w:ascii="Times New Roman" w:hAnsi="Times New Roman" w:cs="Times New Roman"/>
          <w:sz w:val="24"/>
          <w:szCs w:val="24"/>
        </w:rPr>
        <w:t xml:space="preserve">Generally, data </w:t>
      </w:r>
      <w:r w:rsidR="00FC7510" w:rsidRPr="00E90896">
        <w:rPr>
          <w:rFonts w:ascii="Times New Roman" w:hAnsi="Times New Roman" w:cs="Times New Roman"/>
          <w:sz w:val="24"/>
          <w:szCs w:val="24"/>
        </w:rPr>
        <w:t xml:space="preserve">collected up to </w:t>
      </w:r>
      <w:r w:rsidRPr="00E90896">
        <w:rPr>
          <w:rFonts w:ascii="Times New Roman" w:hAnsi="Times New Roman" w:cs="Times New Roman"/>
          <w:sz w:val="24"/>
          <w:szCs w:val="24"/>
        </w:rPr>
        <w:t>3 years prior to the submission of a request</w:t>
      </w:r>
      <w:r w:rsidR="00FC7510" w:rsidRPr="00E90896">
        <w:rPr>
          <w:rFonts w:ascii="Times New Roman" w:hAnsi="Times New Roman" w:cs="Times New Roman"/>
          <w:sz w:val="24"/>
          <w:szCs w:val="24"/>
        </w:rPr>
        <w:t xml:space="preserve"> may be approved for use</w:t>
      </w:r>
      <w:r w:rsidRPr="00E90896">
        <w:rPr>
          <w:rFonts w:ascii="Times New Roman" w:hAnsi="Times New Roman" w:cs="Times New Roman"/>
          <w:sz w:val="24"/>
          <w:szCs w:val="24"/>
        </w:rPr>
        <w:t>.</w:t>
      </w:r>
      <w:r w:rsidR="00FC7510" w:rsidRPr="00E90896">
        <w:rPr>
          <w:rFonts w:ascii="Times New Roman" w:hAnsi="Times New Roman" w:cs="Times New Roman"/>
          <w:sz w:val="24"/>
          <w:szCs w:val="24"/>
        </w:rPr>
        <w:t xml:space="preserve"> However, data from earlier periods may be considered for approval with appropriate justification.</w:t>
      </w:r>
    </w:p>
    <w:sectPr w:rsidR="00922D1D" w:rsidRPr="00E9089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72EA7" w14:textId="77777777" w:rsidR="0055447C" w:rsidRDefault="0055447C" w:rsidP="00E863BD">
      <w:pPr>
        <w:spacing w:after="0" w:line="240" w:lineRule="auto"/>
      </w:pPr>
      <w:r>
        <w:separator/>
      </w:r>
    </w:p>
  </w:endnote>
  <w:endnote w:type="continuationSeparator" w:id="0">
    <w:p w14:paraId="52B2BF76" w14:textId="77777777" w:rsidR="0055447C" w:rsidRDefault="0055447C" w:rsidP="00E86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494573"/>
      <w:docPartObj>
        <w:docPartGallery w:val="Page Numbers (Bottom of Page)"/>
        <w:docPartUnique/>
      </w:docPartObj>
    </w:sdtPr>
    <w:sdtEndPr>
      <w:rPr>
        <w:noProof/>
      </w:rPr>
    </w:sdtEndPr>
    <w:sdtContent>
      <w:p w14:paraId="20C657AD" w14:textId="44FE8D00" w:rsidR="00195C91" w:rsidRPr="00E068F7" w:rsidRDefault="00195C91">
        <w:pPr>
          <w:pStyle w:val="Footer"/>
          <w:jc w:val="right"/>
        </w:pPr>
        <w:r w:rsidRPr="00E068F7">
          <w:rPr>
            <w:rFonts w:ascii="Times New Roman" w:hAnsi="Times New Roman" w:cs="Times New Roman"/>
            <w:shd w:val="clear" w:color="auto" w:fill="E6E6E6"/>
          </w:rPr>
          <w:fldChar w:fldCharType="begin"/>
        </w:r>
        <w:r w:rsidRPr="00E068F7">
          <w:rPr>
            <w:rFonts w:ascii="Times New Roman" w:hAnsi="Times New Roman" w:cs="Times New Roman"/>
          </w:rPr>
          <w:instrText xml:space="preserve"> PAGE   \* MERGEFORMAT </w:instrText>
        </w:r>
        <w:r w:rsidRPr="00E068F7">
          <w:rPr>
            <w:rFonts w:ascii="Times New Roman" w:hAnsi="Times New Roman" w:cs="Times New Roman"/>
            <w:shd w:val="clear" w:color="auto" w:fill="E6E6E6"/>
          </w:rPr>
          <w:fldChar w:fldCharType="separate"/>
        </w:r>
        <w:r w:rsidRPr="00E068F7">
          <w:rPr>
            <w:rFonts w:ascii="Times New Roman" w:hAnsi="Times New Roman" w:cs="Times New Roman"/>
            <w:noProof/>
          </w:rPr>
          <w:t>2</w:t>
        </w:r>
        <w:r w:rsidRPr="00E068F7">
          <w:rPr>
            <w:rFonts w:ascii="Times New Roman" w:hAnsi="Times New Roman" w:cs="Times New Roman"/>
            <w:noProof/>
            <w:shd w:val="clear" w:color="auto" w:fill="E6E6E6"/>
          </w:rPr>
          <w:fldChar w:fldCharType="end"/>
        </w:r>
      </w:p>
    </w:sdtContent>
  </w:sdt>
  <w:p w14:paraId="585945D2" w14:textId="59916D0A" w:rsidR="00E863BD" w:rsidRPr="00E068F7" w:rsidRDefault="5E918BEA">
    <w:pPr>
      <w:pStyle w:val="Footer"/>
      <w:rPr>
        <w:rFonts w:ascii="Times New Roman" w:hAnsi="Times New Roman" w:cs="Times New Roman"/>
      </w:rPr>
    </w:pPr>
    <w:r w:rsidRPr="00E068F7">
      <w:rPr>
        <w:rFonts w:ascii="Times New Roman" w:hAnsi="Times New Roman" w:cs="Times New Roman"/>
      </w:rPr>
      <w:t xml:space="preserve">Last updated: </w:t>
    </w:r>
    <w:r w:rsidR="009F3A48" w:rsidRPr="00E068F7">
      <w:rPr>
        <w:rFonts w:ascii="Times New Roman" w:hAnsi="Times New Roman" w:cs="Times New Roman"/>
      </w:rPr>
      <w:t>11</w:t>
    </w:r>
    <w:r w:rsidRPr="00E068F7">
      <w:rPr>
        <w:rFonts w:ascii="Times New Roman" w:hAnsi="Times New Roman" w:cs="Times New Roman"/>
      </w:rPr>
      <w:t>/</w:t>
    </w:r>
    <w:r w:rsidR="009F3A48" w:rsidRPr="00E068F7">
      <w:rPr>
        <w:rFonts w:ascii="Times New Roman" w:hAnsi="Times New Roman" w:cs="Times New Roman"/>
      </w:rPr>
      <w:t>1</w:t>
    </w:r>
    <w:r w:rsidR="00E90896" w:rsidRPr="00E068F7">
      <w:rPr>
        <w:rFonts w:ascii="Times New Roman" w:hAnsi="Times New Roman" w:cs="Times New Roman"/>
      </w:rPr>
      <w:t>5</w:t>
    </w:r>
    <w:r w:rsidRPr="00E068F7">
      <w:rPr>
        <w:rFonts w:ascii="Times New Roman" w:hAnsi="Times New Roman" w:cs="Times New Roman"/>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23CD2" w14:textId="77777777" w:rsidR="0055447C" w:rsidRDefault="0055447C" w:rsidP="00E863BD">
      <w:pPr>
        <w:spacing w:after="0" w:line="240" w:lineRule="auto"/>
      </w:pPr>
      <w:r>
        <w:separator/>
      </w:r>
    </w:p>
  </w:footnote>
  <w:footnote w:type="continuationSeparator" w:id="0">
    <w:p w14:paraId="5979B536" w14:textId="77777777" w:rsidR="0055447C" w:rsidRDefault="0055447C" w:rsidP="00E863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918BEA" w14:paraId="5A8AB5E0" w14:textId="77777777" w:rsidTr="5E918BEA">
      <w:trPr>
        <w:trHeight w:val="300"/>
      </w:trPr>
      <w:tc>
        <w:tcPr>
          <w:tcW w:w="3120" w:type="dxa"/>
        </w:tcPr>
        <w:p w14:paraId="7DC191BB" w14:textId="4E7C83D2" w:rsidR="5E918BEA" w:rsidRDefault="5E918BEA" w:rsidP="5E918BEA">
          <w:pPr>
            <w:pStyle w:val="Header"/>
            <w:ind w:left="-115"/>
          </w:pPr>
        </w:p>
      </w:tc>
      <w:tc>
        <w:tcPr>
          <w:tcW w:w="3120" w:type="dxa"/>
        </w:tcPr>
        <w:p w14:paraId="458CCF74" w14:textId="0E7E28F5" w:rsidR="5E918BEA" w:rsidRDefault="5E918BEA" w:rsidP="5E918BEA">
          <w:pPr>
            <w:pStyle w:val="Header"/>
            <w:jc w:val="center"/>
          </w:pPr>
        </w:p>
      </w:tc>
      <w:tc>
        <w:tcPr>
          <w:tcW w:w="3120" w:type="dxa"/>
        </w:tcPr>
        <w:p w14:paraId="07EBD59E" w14:textId="3952DAF3" w:rsidR="5E918BEA" w:rsidRDefault="5E918BEA" w:rsidP="5E918BEA">
          <w:pPr>
            <w:pStyle w:val="Header"/>
            <w:ind w:right="-115"/>
            <w:jc w:val="right"/>
          </w:pPr>
        </w:p>
      </w:tc>
    </w:tr>
  </w:tbl>
  <w:p w14:paraId="5A447E25" w14:textId="3BF21120" w:rsidR="5E918BEA" w:rsidRDefault="5E918BEA" w:rsidP="5E918BE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PWfX1cO" int2:invalidationBookmarkName="" int2:hashCode="mUcw6o2VLeIOq2" int2:id="8cr9yDe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40D9"/>
    <w:multiLevelType w:val="hybridMultilevel"/>
    <w:tmpl w:val="F940C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E4CE3"/>
    <w:multiLevelType w:val="hybridMultilevel"/>
    <w:tmpl w:val="C58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2649"/>
    <w:multiLevelType w:val="multilevel"/>
    <w:tmpl w:val="435A48C8"/>
    <w:lvl w:ilvl="0">
      <w:start w:val="1"/>
      <w:numFmt w:val="bullet"/>
      <w:lvlText w:val=""/>
      <w:lvlJc w:val="left"/>
      <w:pPr>
        <w:tabs>
          <w:tab w:val="num" w:pos="705"/>
        </w:tabs>
        <w:ind w:left="705" w:hanging="360"/>
      </w:pPr>
      <w:rPr>
        <w:rFonts w:ascii="Symbol" w:hAnsi="Symbol" w:hint="default"/>
        <w:sz w:val="20"/>
      </w:rPr>
    </w:lvl>
    <w:lvl w:ilvl="1">
      <w:start w:val="1"/>
      <w:numFmt w:val="upperLetter"/>
      <w:lvlText w:val="%2."/>
      <w:lvlJc w:val="left"/>
      <w:pPr>
        <w:ind w:left="1425" w:hanging="360"/>
      </w:pPr>
      <w:rPr>
        <w:rFonts w:hint="default"/>
      </w:rPr>
    </w:lvl>
    <w:lvl w:ilvl="2" w:tentative="1">
      <w:start w:val="1"/>
      <w:numFmt w:val="bullet"/>
      <w:lvlText w:val=""/>
      <w:lvlJc w:val="left"/>
      <w:pPr>
        <w:tabs>
          <w:tab w:val="num" w:pos="2145"/>
        </w:tabs>
        <w:ind w:left="2145" w:hanging="360"/>
      </w:pPr>
      <w:rPr>
        <w:rFonts w:ascii="Wingdings" w:hAnsi="Wingdings" w:hint="default"/>
        <w:sz w:val="20"/>
      </w:rPr>
    </w:lvl>
    <w:lvl w:ilvl="3" w:tentative="1">
      <w:start w:val="1"/>
      <w:numFmt w:val="bullet"/>
      <w:lvlText w:val=""/>
      <w:lvlJc w:val="left"/>
      <w:pPr>
        <w:tabs>
          <w:tab w:val="num" w:pos="2865"/>
        </w:tabs>
        <w:ind w:left="2865" w:hanging="360"/>
      </w:pPr>
      <w:rPr>
        <w:rFonts w:ascii="Wingdings" w:hAnsi="Wingdings" w:hint="default"/>
        <w:sz w:val="20"/>
      </w:rPr>
    </w:lvl>
    <w:lvl w:ilvl="4" w:tentative="1">
      <w:start w:val="1"/>
      <w:numFmt w:val="bullet"/>
      <w:lvlText w:val=""/>
      <w:lvlJc w:val="left"/>
      <w:pPr>
        <w:tabs>
          <w:tab w:val="num" w:pos="3585"/>
        </w:tabs>
        <w:ind w:left="3585" w:hanging="360"/>
      </w:pPr>
      <w:rPr>
        <w:rFonts w:ascii="Wingdings" w:hAnsi="Wingdings" w:hint="default"/>
        <w:sz w:val="20"/>
      </w:rPr>
    </w:lvl>
    <w:lvl w:ilvl="5" w:tentative="1">
      <w:start w:val="1"/>
      <w:numFmt w:val="bullet"/>
      <w:lvlText w:val=""/>
      <w:lvlJc w:val="left"/>
      <w:pPr>
        <w:tabs>
          <w:tab w:val="num" w:pos="4305"/>
        </w:tabs>
        <w:ind w:left="4305" w:hanging="360"/>
      </w:pPr>
      <w:rPr>
        <w:rFonts w:ascii="Wingdings" w:hAnsi="Wingdings" w:hint="default"/>
        <w:sz w:val="20"/>
      </w:rPr>
    </w:lvl>
    <w:lvl w:ilvl="6" w:tentative="1">
      <w:start w:val="1"/>
      <w:numFmt w:val="bullet"/>
      <w:lvlText w:val=""/>
      <w:lvlJc w:val="left"/>
      <w:pPr>
        <w:tabs>
          <w:tab w:val="num" w:pos="5025"/>
        </w:tabs>
        <w:ind w:left="5025" w:hanging="360"/>
      </w:pPr>
      <w:rPr>
        <w:rFonts w:ascii="Wingdings" w:hAnsi="Wingdings" w:hint="default"/>
        <w:sz w:val="20"/>
      </w:rPr>
    </w:lvl>
    <w:lvl w:ilvl="7" w:tentative="1">
      <w:start w:val="1"/>
      <w:numFmt w:val="bullet"/>
      <w:lvlText w:val=""/>
      <w:lvlJc w:val="left"/>
      <w:pPr>
        <w:tabs>
          <w:tab w:val="num" w:pos="5745"/>
        </w:tabs>
        <w:ind w:left="5745" w:hanging="360"/>
      </w:pPr>
      <w:rPr>
        <w:rFonts w:ascii="Wingdings" w:hAnsi="Wingdings" w:hint="default"/>
        <w:sz w:val="20"/>
      </w:rPr>
    </w:lvl>
    <w:lvl w:ilvl="8" w:tentative="1">
      <w:start w:val="1"/>
      <w:numFmt w:val="bullet"/>
      <w:lvlText w:val=""/>
      <w:lvlJc w:val="left"/>
      <w:pPr>
        <w:tabs>
          <w:tab w:val="num" w:pos="6465"/>
        </w:tabs>
        <w:ind w:left="6465" w:hanging="360"/>
      </w:pPr>
      <w:rPr>
        <w:rFonts w:ascii="Wingdings" w:hAnsi="Wingdings" w:hint="default"/>
        <w:sz w:val="20"/>
      </w:rPr>
    </w:lvl>
  </w:abstractNum>
  <w:abstractNum w:abstractNumId="3" w15:restartNumberingAfterBreak="0">
    <w:nsid w:val="0B5B61BF"/>
    <w:multiLevelType w:val="hybridMultilevel"/>
    <w:tmpl w:val="6376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75444"/>
    <w:multiLevelType w:val="multilevel"/>
    <w:tmpl w:val="FD70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61A0D"/>
    <w:multiLevelType w:val="hybridMultilevel"/>
    <w:tmpl w:val="2FDA2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75899"/>
    <w:multiLevelType w:val="multilevel"/>
    <w:tmpl w:val="4F06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51CFD"/>
    <w:multiLevelType w:val="hybridMultilevel"/>
    <w:tmpl w:val="0A2ED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D7E64"/>
    <w:multiLevelType w:val="hybridMultilevel"/>
    <w:tmpl w:val="35487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1A001F"/>
    <w:multiLevelType w:val="hybridMultilevel"/>
    <w:tmpl w:val="B99C1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FF08FE"/>
    <w:multiLevelType w:val="hybridMultilevel"/>
    <w:tmpl w:val="CDA6F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A0D85"/>
    <w:multiLevelType w:val="multilevel"/>
    <w:tmpl w:val="D568A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752F1"/>
    <w:multiLevelType w:val="hybridMultilevel"/>
    <w:tmpl w:val="7ECA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705098"/>
    <w:multiLevelType w:val="multilevel"/>
    <w:tmpl w:val="40B8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FD6C1E"/>
    <w:multiLevelType w:val="hybridMultilevel"/>
    <w:tmpl w:val="30CE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D28CC"/>
    <w:multiLevelType w:val="multilevel"/>
    <w:tmpl w:val="B6CC4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B30458"/>
    <w:multiLevelType w:val="hybridMultilevel"/>
    <w:tmpl w:val="B238A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C1D97"/>
    <w:multiLevelType w:val="hybridMultilevel"/>
    <w:tmpl w:val="A5285F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830548"/>
    <w:multiLevelType w:val="multilevel"/>
    <w:tmpl w:val="A13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50068"/>
    <w:multiLevelType w:val="hybridMultilevel"/>
    <w:tmpl w:val="81F63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A33002"/>
    <w:multiLevelType w:val="hybridMultilevel"/>
    <w:tmpl w:val="EF50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82091"/>
    <w:multiLevelType w:val="hybridMultilevel"/>
    <w:tmpl w:val="1D66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A4718E"/>
    <w:multiLevelType w:val="multilevel"/>
    <w:tmpl w:val="4192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B17AA"/>
    <w:multiLevelType w:val="multilevel"/>
    <w:tmpl w:val="367A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515123"/>
    <w:multiLevelType w:val="hybridMultilevel"/>
    <w:tmpl w:val="EDDC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055D7C"/>
    <w:multiLevelType w:val="hybridMultilevel"/>
    <w:tmpl w:val="665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32BD6"/>
    <w:multiLevelType w:val="hybridMultilevel"/>
    <w:tmpl w:val="CC52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A81D0B"/>
    <w:multiLevelType w:val="hybridMultilevel"/>
    <w:tmpl w:val="07245ED0"/>
    <w:lvl w:ilvl="0" w:tplc="A0A2E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728975">
    <w:abstractNumId w:val="23"/>
  </w:num>
  <w:num w:numId="2" w16cid:durableId="89156902">
    <w:abstractNumId w:val="18"/>
  </w:num>
  <w:num w:numId="3" w16cid:durableId="1115251511">
    <w:abstractNumId w:val="21"/>
  </w:num>
  <w:num w:numId="4" w16cid:durableId="73672973">
    <w:abstractNumId w:val="12"/>
  </w:num>
  <w:num w:numId="5" w16cid:durableId="93672181">
    <w:abstractNumId w:val="22"/>
  </w:num>
  <w:num w:numId="6" w16cid:durableId="1357147897">
    <w:abstractNumId w:val="26"/>
  </w:num>
  <w:num w:numId="7" w16cid:durableId="414715587">
    <w:abstractNumId w:val="13"/>
  </w:num>
  <w:num w:numId="8" w16cid:durableId="1395657901">
    <w:abstractNumId w:val="3"/>
  </w:num>
  <w:num w:numId="9" w16cid:durableId="217739856">
    <w:abstractNumId w:val="6"/>
  </w:num>
  <w:num w:numId="10" w16cid:durableId="1731810714">
    <w:abstractNumId w:val="25"/>
  </w:num>
  <w:num w:numId="11" w16cid:durableId="741560117">
    <w:abstractNumId w:val="11"/>
  </w:num>
  <w:num w:numId="12" w16cid:durableId="16011377">
    <w:abstractNumId w:val="16"/>
  </w:num>
  <w:num w:numId="13" w16cid:durableId="923537989">
    <w:abstractNumId w:val="15"/>
  </w:num>
  <w:num w:numId="14" w16cid:durableId="1212303898">
    <w:abstractNumId w:val="20"/>
  </w:num>
  <w:num w:numId="15" w16cid:durableId="1251236353">
    <w:abstractNumId w:val="4"/>
  </w:num>
  <w:num w:numId="16" w16cid:durableId="1314334158">
    <w:abstractNumId w:val="24"/>
  </w:num>
  <w:num w:numId="17" w16cid:durableId="643975534">
    <w:abstractNumId w:val="1"/>
  </w:num>
  <w:num w:numId="18" w16cid:durableId="360711807">
    <w:abstractNumId w:val="14"/>
  </w:num>
  <w:num w:numId="19" w16cid:durableId="75901871">
    <w:abstractNumId w:val="0"/>
  </w:num>
  <w:num w:numId="20" w16cid:durableId="2024699925">
    <w:abstractNumId w:val="17"/>
  </w:num>
  <w:num w:numId="21" w16cid:durableId="222914462">
    <w:abstractNumId w:val="9"/>
  </w:num>
  <w:num w:numId="22" w16cid:durableId="834607197">
    <w:abstractNumId w:val="2"/>
  </w:num>
  <w:num w:numId="23" w16cid:durableId="71855012">
    <w:abstractNumId w:val="8"/>
  </w:num>
  <w:num w:numId="24" w16cid:durableId="1817337701">
    <w:abstractNumId w:val="19"/>
  </w:num>
  <w:num w:numId="25" w16cid:durableId="967272471">
    <w:abstractNumId w:val="5"/>
  </w:num>
  <w:num w:numId="26" w16cid:durableId="554973726">
    <w:abstractNumId w:val="27"/>
  </w:num>
  <w:num w:numId="27" w16cid:durableId="70933482">
    <w:abstractNumId w:val="10"/>
  </w:num>
  <w:num w:numId="28" w16cid:durableId="441997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LVg3cSSNzWTA59BO5oqKyYSt7ALjJf5gssjzKXDWyHRtXdGF8x6bRYfLYBJE2vg7JMSxYFmUYDKWGFs1Hl5ung==" w:salt="VIoKwQE7gAWRF1imod32+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53"/>
    <w:rsid w:val="000030AA"/>
    <w:rsid w:val="0001151A"/>
    <w:rsid w:val="000209D5"/>
    <w:rsid w:val="000213C2"/>
    <w:rsid w:val="00023451"/>
    <w:rsid w:val="00026420"/>
    <w:rsid w:val="00033DCA"/>
    <w:rsid w:val="00035DB0"/>
    <w:rsid w:val="000362A4"/>
    <w:rsid w:val="00047C5E"/>
    <w:rsid w:val="00053E8F"/>
    <w:rsid w:val="0005443B"/>
    <w:rsid w:val="00080CDD"/>
    <w:rsid w:val="000815FA"/>
    <w:rsid w:val="00087B37"/>
    <w:rsid w:val="00091068"/>
    <w:rsid w:val="000B2B0E"/>
    <w:rsid w:val="000B3C0F"/>
    <w:rsid w:val="000B50BF"/>
    <w:rsid w:val="000B69E7"/>
    <w:rsid w:val="000C3818"/>
    <w:rsid w:val="000D38F2"/>
    <w:rsid w:val="000D6960"/>
    <w:rsid w:val="000D6D6A"/>
    <w:rsid w:val="000E11A6"/>
    <w:rsid w:val="000E1F14"/>
    <w:rsid w:val="000E2031"/>
    <w:rsid w:val="000E25C1"/>
    <w:rsid w:val="000E6515"/>
    <w:rsid w:val="000F1BCB"/>
    <w:rsid w:val="000F4998"/>
    <w:rsid w:val="001039EB"/>
    <w:rsid w:val="00104CFC"/>
    <w:rsid w:val="00110B2F"/>
    <w:rsid w:val="001133B9"/>
    <w:rsid w:val="001153EE"/>
    <w:rsid w:val="00116FE0"/>
    <w:rsid w:val="00125CCE"/>
    <w:rsid w:val="001268CE"/>
    <w:rsid w:val="001316C6"/>
    <w:rsid w:val="0014229F"/>
    <w:rsid w:val="001438FE"/>
    <w:rsid w:val="00147574"/>
    <w:rsid w:val="00151A4C"/>
    <w:rsid w:val="0016011F"/>
    <w:rsid w:val="001607CD"/>
    <w:rsid w:val="00161FFF"/>
    <w:rsid w:val="00164C60"/>
    <w:rsid w:val="00176010"/>
    <w:rsid w:val="00177614"/>
    <w:rsid w:val="00180F03"/>
    <w:rsid w:val="00181795"/>
    <w:rsid w:val="00184616"/>
    <w:rsid w:val="00184FC6"/>
    <w:rsid w:val="00186B0F"/>
    <w:rsid w:val="0019048E"/>
    <w:rsid w:val="001954C0"/>
    <w:rsid w:val="00195C91"/>
    <w:rsid w:val="001A2EFB"/>
    <w:rsid w:val="001A4364"/>
    <w:rsid w:val="001B1481"/>
    <w:rsid w:val="001B2B6D"/>
    <w:rsid w:val="001B4B0A"/>
    <w:rsid w:val="001C643B"/>
    <w:rsid w:val="001C78CD"/>
    <w:rsid w:val="001D1E64"/>
    <w:rsid w:val="001D2733"/>
    <w:rsid w:val="001E2FCB"/>
    <w:rsid w:val="001E33A1"/>
    <w:rsid w:val="001E6CE7"/>
    <w:rsid w:val="001E7F32"/>
    <w:rsid w:val="001F4427"/>
    <w:rsid w:val="001F5191"/>
    <w:rsid w:val="0020037A"/>
    <w:rsid w:val="00200A59"/>
    <w:rsid w:val="00203E89"/>
    <w:rsid w:val="002132A9"/>
    <w:rsid w:val="002134FD"/>
    <w:rsid w:val="00214D4A"/>
    <w:rsid w:val="00222087"/>
    <w:rsid w:val="0022241C"/>
    <w:rsid w:val="00224019"/>
    <w:rsid w:val="00235690"/>
    <w:rsid w:val="00240C9E"/>
    <w:rsid w:val="00246890"/>
    <w:rsid w:val="00250D95"/>
    <w:rsid w:val="00251FEA"/>
    <w:rsid w:val="002564BB"/>
    <w:rsid w:val="002633A6"/>
    <w:rsid w:val="00264648"/>
    <w:rsid w:val="00287227"/>
    <w:rsid w:val="002931A3"/>
    <w:rsid w:val="00293F73"/>
    <w:rsid w:val="002B2361"/>
    <w:rsid w:val="002B2F69"/>
    <w:rsid w:val="002C1373"/>
    <w:rsid w:val="002C2DB6"/>
    <w:rsid w:val="002D3AA4"/>
    <w:rsid w:val="002E1026"/>
    <w:rsid w:val="002E5CB5"/>
    <w:rsid w:val="002E69B4"/>
    <w:rsid w:val="002F58EA"/>
    <w:rsid w:val="002F7EE5"/>
    <w:rsid w:val="0031461B"/>
    <w:rsid w:val="00320A8E"/>
    <w:rsid w:val="00322DC0"/>
    <w:rsid w:val="00323409"/>
    <w:rsid w:val="00324412"/>
    <w:rsid w:val="00326F8B"/>
    <w:rsid w:val="003408B9"/>
    <w:rsid w:val="003416F4"/>
    <w:rsid w:val="00343262"/>
    <w:rsid w:val="00354A29"/>
    <w:rsid w:val="0035600C"/>
    <w:rsid w:val="0035621C"/>
    <w:rsid w:val="003569C9"/>
    <w:rsid w:val="00365A2E"/>
    <w:rsid w:val="00366660"/>
    <w:rsid w:val="0037552A"/>
    <w:rsid w:val="00376A4C"/>
    <w:rsid w:val="00384F97"/>
    <w:rsid w:val="003875F1"/>
    <w:rsid w:val="00392A04"/>
    <w:rsid w:val="00394030"/>
    <w:rsid w:val="003977F6"/>
    <w:rsid w:val="003A375C"/>
    <w:rsid w:val="003A467E"/>
    <w:rsid w:val="003A7669"/>
    <w:rsid w:val="003B780D"/>
    <w:rsid w:val="003C0CB5"/>
    <w:rsid w:val="003D5244"/>
    <w:rsid w:val="003E61AC"/>
    <w:rsid w:val="003F0B72"/>
    <w:rsid w:val="003F2563"/>
    <w:rsid w:val="00400A3B"/>
    <w:rsid w:val="00406FF6"/>
    <w:rsid w:val="00407AB1"/>
    <w:rsid w:val="00407AB9"/>
    <w:rsid w:val="00410C0C"/>
    <w:rsid w:val="0041485D"/>
    <w:rsid w:val="00414BA6"/>
    <w:rsid w:val="00423DA6"/>
    <w:rsid w:val="00432482"/>
    <w:rsid w:val="004424E6"/>
    <w:rsid w:val="004430D4"/>
    <w:rsid w:val="0044464E"/>
    <w:rsid w:val="00451EA5"/>
    <w:rsid w:val="00454BF6"/>
    <w:rsid w:val="0045559A"/>
    <w:rsid w:val="00456128"/>
    <w:rsid w:val="00461470"/>
    <w:rsid w:val="004646E4"/>
    <w:rsid w:val="00466148"/>
    <w:rsid w:val="00467904"/>
    <w:rsid w:val="004757DC"/>
    <w:rsid w:val="00482722"/>
    <w:rsid w:val="004A4A43"/>
    <w:rsid w:val="004B0F09"/>
    <w:rsid w:val="004B4D2E"/>
    <w:rsid w:val="004C2B65"/>
    <w:rsid w:val="004C6B6B"/>
    <w:rsid w:val="00502652"/>
    <w:rsid w:val="005043B5"/>
    <w:rsid w:val="00504ABC"/>
    <w:rsid w:val="00512EDB"/>
    <w:rsid w:val="005246ED"/>
    <w:rsid w:val="005260FB"/>
    <w:rsid w:val="005310DF"/>
    <w:rsid w:val="00533930"/>
    <w:rsid w:val="00537153"/>
    <w:rsid w:val="00541F82"/>
    <w:rsid w:val="00543816"/>
    <w:rsid w:val="0055447C"/>
    <w:rsid w:val="00556EA3"/>
    <w:rsid w:val="0056007C"/>
    <w:rsid w:val="00570BF8"/>
    <w:rsid w:val="005759B0"/>
    <w:rsid w:val="0058128C"/>
    <w:rsid w:val="00583918"/>
    <w:rsid w:val="0058400B"/>
    <w:rsid w:val="005955E1"/>
    <w:rsid w:val="005A172A"/>
    <w:rsid w:val="005AE49C"/>
    <w:rsid w:val="005B6772"/>
    <w:rsid w:val="005C061F"/>
    <w:rsid w:val="005C4D23"/>
    <w:rsid w:val="005C7480"/>
    <w:rsid w:val="005F530B"/>
    <w:rsid w:val="006043EF"/>
    <w:rsid w:val="006055A8"/>
    <w:rsid w:val="006150EB"/>
    <w:rsid w:val="00616FA5"/>
    <w:rsid w:val="006219A8"/>
    <w:rsid w:val="00623DB2"/>
    <w:rsid w:val="00624BC7"/>
    <w:rsid w:val="00627556"/>
    <w:rsid w:val="00634807"/>
    <w:rsid w:val="00636895"/>
    <w:rsid w:val="00640055"/>
    <w:rsid w:val="0064287C"/>
    <w:rsid w:val="00644BDF"/>
    <w:rsid w:val="00653BEF"/>
    <w:rsid w:val="00663AD3"/>
    <w:rsid w:val="00663EEB"/>
    <w:rsid w:val="00667599"/>
    <w:rsid w:val="006749A5"/>
    <w:rsid w:val="00676CC8"/>
    <w:rsid w:val="00683C76"/>
    <w:rsid w:val="006A2CE3"/>
    <w:rsid w:val="006B0125"/>
    <w:rsid w:val="006B09EB"/>
    <w:rsid w:val="006B1765"/>
    <w:rsid w:val="006B7013"/>
    <w:rsid w:val="006D1ECF"/>
    <w:rsid w:val="006D533F"/>
    <w:rsid w:val="006E31B4"/>
    <w:rsid w:val="006F0BFA"/>
    <w:rsid w:val="006F4428"/>
    <w:rsid w:val="006F4488"/>
    <w:rsid w:val="006F5004"/>
    <w:rsid w:val="00701554"/>
    <w:rsid w:val="00701DB0"/>
    <w:rsid w:val="007108FA"/>
    <w:rsid w:val="00711ACB"/>
    <w:rsid w:val="007223AA"/>
    <w:rsid w:val="007247E8"/>
    <w:rsid w:val="00730EAA"/>
    <w:rsid w:val="00732E96"/>
    <w:rsid w:val="00737944"/>
    <w:rsid w:val="00740F37"/>
    <w:rsid w:val="007472F8"/>
    <w:rsid w:val="00751016"/>
    <w:rsid w:val="007572C3"/>
    <w:rsid w:val="00760259"/>
    <w:rsid w:val="007618B3"/>
    <w:rsid w:val="0076218D"/>
    <w:rsid w:val="00764C27"/>
    <w:rsid w:val="007656B5"/>
    <w:rsid w:val="00776B80"/>
    <w:rsid w:val="00791430"/>
    <w:rsid w:val="00796880"/>
    <w:rsid w:val="007A2E73"/>
    <w:rsid w:val="007C0C4F"/>
    <w:rsid w:val="007C1DA2"/>
    <w:rsid w:val="007C56BC"/>
    <w:rsid w:val="007D0C32"/>
    <w:rsid w:val="007D4A26"/>
    <w:rsid w:val="007D4C2A"/>
    <w:rsid w:val="007D65FC"/>
    <w:rsid w:val="007E2772"/>
    <w:rsid w:val="007E74F6"/>
    <w:rsid w:val="007E7BA7"/>
    <w:rsid w:val="007F49B3"/>
    <w:rsid w:val="007F5E3F"/>
    <w:rsid w:val="007F6E9E"/>
    <w:rsid w:val="007F7E4B"/>
    <w:rsid w:val="00800136"/>
    <w:rsid w:val="00804F96"/>
    <w:rsid w:val="00813F15"/>
    <w:rsid w:val="00813FBF"/>
    <w:rsid w:val="00826F07"/>
    <w:rsid w:val="008278B0"/>
    <w:rsid w:val="00827BB5"/>
    <w:rsid w:val="008311FF"/>
    <w:rsid w:val="0083672C"/>
    <w:rsid w:val="00843F04"/>
    <w:rsid w:val="00846BAB"/>
    <w:rsid w:val="00850FF0"/>
    <w:rsid w:val="00851ABD"/>
    <w:rsid w:val="00866708"/>
    <w:rsid w:val="0087798F"/>
    <w:rsid w:val="00877C21"/>
    <w:rsid w:val="00890447"/>
    <w:rsid w:val="00890F65"/>
    <w:rsid w:val="008915E8"/>
    <w:rsid w:val="00893E75"/>
    <w:rsid w:val="008967D8"/>
    <w:rsid w:val="008A122F"/>
    <w:rsid w:val="008A49E4"/>
    <w:rsid w:val="008A6D8B"/>
    <w:rsid w:val="008B2E8C"/>
    <w:rsid w:val="008B530E"/>
    <w:rsid w:val="008C0201"/>
    <w:rsid w:val="008C3581"/>
    <w:rsid w:val="008C57C8"/>
    <w:rsid w:val="008C6F0C"/>
    <w:rsid w:val="008C7496"/>
    <w:rsid w:val="008C7C7D"/>
    <w:rsid w:val="008D2820"/>
    <w:rsid w:val="008D5204"/>
    <w:rsid w:val="008D5479"/>
    <w:rsid w:val="008E05CE"/>
    <w:rsid w:val="008E2E8A"/>
    <w:rsid w:val="008F2472"/>
    <w:rsid w:val="008F4D7A"/>
    <w:rsid w:val="00901BEC"/>
    <w:rsid w:val="00907463"/>
    <w:rsid w:val="00911146"/>
    <w:rsid w:val="00912775"/>
    <w:rsid w:val="00912AE4"/>
    <w:rsid w:val="00912D99"/>
    <w:rsid w:val="009167F1"/>
    <w:rsid w:val="00922D1D"/>
    <w:rsid w:val="009238E6"/>
    <w:rsid w:val="00924C19"/>
    <w:rsid w:val="00926BCC"/>
    <w:rsid w:val="00934B1A"/>
    <w:rsid w:val="009421D9"/>
    <w:rsid w:val="00946670"/>
    <w:rsid w:val="009562A9"/>
    <w:rsid w:val="00962316"/>
    <w:rsid w:val="00975D4C"/>
    <w:rsid w:val="00976371"/>
    <w:rsid w:val="0098136E"/>
    <w:rsid w:val="00981644"/>
    <w:rsid w:val="00993734"/>
    <w:rsid w:val="009A06F6"/>
    <w:rsid w:val="009A1415"/>
    <w:rsid w:val="009A40B3"/>
    <w:rsid w:val="009B026A"/>
    <w:rsid w:val="009B51D8"/>
    <w:rsid w:val="009B707C"/>
    <w:rsid w:val="009C3A6E"/>
    <w:rsid w:val="009C75D4"/>
    <w:rsid w:val="009D0DD5"/>
    <w:rsid w:val="009D2248"/>
    <w:rsid w:val="009F3A48"/>
    <w:rsid w:val="009F52B2"/>
    <w:rsid w:val="00A03627"/>
    <w:rsid w:val="00A10CE6"/>
    <w:rsid w:val="00A1214B"/>
    <w:rsid w:val="00A20403"/>
    <w:rsid w:val="00A30353"/>
    <w:rsid w:val="00A33214"/>
    <w:rsid w:val="00A367D7"/>
    <w:rsid w:val="00A420FE"/>
    <w:rsid w:val="00A45102"/>
    <w:rsid w:val="00A65FD1"/>
    <w:rsid w:val="00A66832"/>
    <w:rsid w:val="00A713C8"/>
    <w:rsid w:val="00A749FF"/>
    <w:rsid w:val="00A774EE"/>
    <w:rsid w:val="00A86BBF"/>
    <w:rsid w:val="00AA2CDC"/>
    <w:rsid w:val="00AA36EE"/>
    <w:rsid w:val="00AA493F"/>
    <w:rsid w:val="00AB2CEA"/>
    <w:rsid w:val="00AB30BE"/>
    <w:rsid w:val="00AB6AAA"/>
    <w:rsid w:val="00AC5725"/>
    <w:rsid w:val="00AC68F4"/>
    <w:rsid w:val="00AD52F8"/>
    <w:rsid w:val="00AD709A"/>
    <w:rsid w:val="00AE277A"/>
    <w:rsid w:val="00AE73E6"/>
    <w:rsid w:val="00AF45D7"/>
    <w:rsid w:val="00B03D76"/>
    <w:rsid w:val="00B15021"/>
    <w:rsid w:val="00B168C9"/>
    <w:rsid w:val="00B17D61"/>
    <w:rsid w:val="00B2370F"/>
    <w:rsid w:val="00B41871"/>
    <w:rsid w:val="00B443F7"/>
    <w:rsid w:val="00B46252"/>
    <w:rsid w:val="00B47EC8"/>
    <w:rsid w:val="00B56185"/>
    <w:rsid w:val="00B56872"/>
    <w:rsid w:val="00B6077B"/>
    <w:rsid w:val="00B60B6F"/>
    <w:rsid w:val="00B62519"/>
    <w:rsid w:val="00B67F1E"/>
    <w:rsid w:val="00B702CC"/>
    <w:rsid w:val="00B74D5D"/>
    <w:rsid w:val="00B750CD"/>
    <w:rsid w:val="00B84FA4"/>
    <w:rsid w:val="00B854CB"/>
    <w:rsid w:val="00B968EA"/>
    <w:rsid w:val="00BA3A9D"/>
    <w:rsid w:val="00BA77EC"/>
    <w:rsid w:val="00BB2F4C"/>
    <w:rsid w:val="00BB4B42"/>
    <w:rsid w:val="00BC0DBF"/>
    <w:rsid w:val="00BC1A9A"/>
    <w:rsid w:val="00BC6214"/>
    <w:rsid w:val="00BD2B04"/>
    <w:rsid w:val="00BD2FFF"/>
    <w:rsid w:val="00BD3398"/>
    <w:rsid w:val="00BD5F34"/>
    <w:rsid w:val="00BE2CF1"/>
    <w:rsid w:val="00BE5876"/>
    <w:rsid w:val="00BE60B6"/>
    <w:rsid w:val="00BF332B"/>
    <w:rsid w:val="00C010EA"/>
    <w:rsid w:val="00C04554"/>
    <w:rsid w:val="00C047B0"/>
    <w:rsid w:val="00C05F3E"/>
    <w:rsid w:val="00C10E09"/>
    <w:rsid w:val="00C11817"/>
    <w:rsid w:val="00C140BB"/>
    <w:rsid w:val="00C217F6"/>
    <w:rsid w:val="00C22A3C"/>
    <w:rsid w:val="00C248EF"/>
    <w:rsid w:val="00C27752"/>
    <w:rsid w:val="00C34991"/>
    <w:rsid w:val="00C369A5"/>
    <w:rsid w:val="00C3773F"/>
    <w:rsid w:val="00C42C51"/>
    <w:rsid w:val="00C448A0"/>
    <w:rsid w:val="00C450BD"/>
    <w:rsid w:val="00C45D68"/>
    <w:rsid w:val="00C465E2"/>
    <w:rsid w:val="00C603DC"/>
    <w:rsid w:val="00C77B43"/>
    <w:rsid w:val="00C77FC0"/>
    <w:rsid w:val="00C807D2"/>
    <w:rsid w:val="00C839FF"/>
    <w:rsid w:val="00C83A4F"/>
    <w:rsid w:val="00C8603F"/>
    <w:rsid w:val="00C91362"/>
    <w:rsid w:val="00C96C07"/>
    <w:rsid w:val="00CA0D95"/>
    <w:rsid w:val="00CB34AA"/>
    <w:rsid w:val="00CB41D7"/>
    <w:rsid w:val="00CB6D68"/>
    <w:rsid w:val="00CB71F2"/>
    <w:rsid w:val="00CC21A7"/>
    <w:rsid w:val="00CC3977"/>
    <w:rsid w:val="00CC6E01"/>
    <w:rsid w:val="00CD05A0"/>
    <w:rsid w:val="00CD4478"/>
    <w:rsid w:val="00CE1744"/>
    <w:rsid w:val="00CE40B5"/>
    <w:rsid w:val="00CE5837"/>
    <w:rsid w:val="00CF0911"/>
    <w:rsid w:val="00CF4E56"/>
    <w:rsid w:val="00CF5C19"/>
    <w:rsid w:val="00CF6968"/>
    <w:rsid w:val="00CF7425"/>
    <w:rsid w:val="00D000ED"/>
    <w:rsid w:val="00D03FEB"/>
    <w:rsid w:val="00D056DA"/>
    <w:rsid w:val="00D107C0"/>
    <w:rsid w:val="00D13023"/>
    <w:rsid w:val="00D14FC9"/>
    <w:rsid w:val="00D21AA7"/>
    <w:rsid w:val="00D22F60"/>
    <w:rsid w:val="00D3069B"/>
    <w:rsid w:val="00D476B1"/>
    <w:rsid w:val="00D529B1"/>
    <w:rsid w:val="00D53217"/>
    <w:rsid w:val="00D55FAD"/>
    <w:rsid w:val="00D63A9E"/>
    <w:rsid w:val="00D75FB6"/>
    <w:rsid w:val="00D80890"/>
    <w:rsid w:val="00D842F9"/>
    <w:rsid w:val="00D85F3C"/>
    <w:rsid w:val="00D87A97"/>
    <w:rsid w:val="00DA127F"/>
    <w:rsid w:val="00DA5AAF"/>
    <w:rsid w:val="00DA7A3B"/>
    <w:rsid w:val="00DB1C37"/>
    <w:rsid w:val="00DB365F"/>
    <w:rsid w:val="00DC3AD1"/>
    <w:rsid w:val="00DD3DC3"/>
    <w:rsid w:val="00DE38FE"/>
    <w:rsid w:val="00DE595C"/>
    <w:rsid w:val="00DE7EDD"/>
    <w:rsid w:val="00DF265C"/>
    <w:rsid w:val="00DF449D"/>
    <w:rsid w:val="00DF4EF8"/>
    <w:rsid w:val="00DF7998"/>
    <w:rsid w:val="00E0158D"/>
    <w:rsid w:val="00E02F23"/>
    <w:rsid w:val="00E03A60"/>
    <w:rsid w:val="00E068F7"/>
    <w:rsid w:val="00E153DF"/>
    <w:rsid w:val="00E2667E"/>
    <w:rsid w:val="00E267B3"/>
    <w:rsid w:val="00E26E5D"/>
    <w:rsid w:val="00E278B6"/>
    <w:rsid w:val="00E27C4B"/>
    <w:rsid w:val="00E307AB"/>
    <w:rsid w:val="00E435CE"/>
    <w:rsid w:val="00E4695C"/>
    <w:rsid w:val="00E5597A"/>
    <w:rsid w:val="00E56895"/>
    <w:rsid w:val="00E624D0"/>
    <w:rsid w:val="00E636C1"/>
    <w:rsid w:val="00E65421"/>
    <w:rsid w:val="00E65985"/>
    <w:rsid w:val="00E66D59"/>
    <w:rsid w:val="00E755C1"/>
    <w:rsid w:val="00E76CF7"/>
    <w:rsid w:val="00E77342"/>
    <w:rsid w:val="00E811F4"/>
    <w:rsid w:val="00E863BD"/>
    <w:rsid w:val="00E90896"/>
    <w:rsid w:val="00EA2F5B"/>
    <w:rsid w:val="00EA7A74"/>
    <w:rsid w:val="00EB136A"/>
    <w:rsid w:val="00EB5434"/>
    <w:rsid w:val="00EC0F83"/>
    <w:rsid w:val="00EC2C32"/>
    <w:rsid w:val="00EC2F43"/>
    <w:rsid w:val="00EC57CE"/>
    <w:rsid w:val="00ED3C36"/>
    <w:rsid w:val="00ED51C3"/>
    <w:rsid w:val="00ED5A17"/>
    <w:rsid w:val="00EE0611"/>
    <w:rsid w:val="00EE345F"/>
    <w:rsid w:val="00EE77B3"/>
    <w:rsid w:val="00EF1419"/>
    <w:rsid w:val="00EF1523"/>
    <w:rsid w:val="00EF3833"/>
    <w:rsid w:val="00F157D1"/>
    <w:rsid w:val="00F1747F"/>
    <w:rsid w:val="00F23ECA"/>
    <w:rsid w:val="00F268EF"/>
    <w:rsid w:val="00F30164"/>
    <w:rsid w:val="00F3727B"/>
    <w:rsid w:val="00F40924"/>
    <w:rsid w:val="00F42513"/>
    <w:rsid w:val="00F617E2"/>
    <w:rsid w:val="00F655BB"/>
    <w:rsid w:val="00F65E74"/>
    <w:rsid w:val="00F72999"/>
    <w:rsid w:val="00F7311F"/>
    <w:rsid w:val="00F825D9"/>
    <w:rsid w:val="00F8443A"/>
    <w:rsid w:val="00F845E5"/>
    <w:rsid w:val="00F861CD"/>
    <w:rsid w:val="00F86549"/>
    <w:rsid w:val="00F86ED9"/>
    <w:rsid w:val="00F914D7"/>
    <w:rsid w:val="00FB5BEF"/>
    <w:rsid w:val="00FB6597"/>
    <w:rsid w:val="00FC58F3"/>
    <w:rsid w:val="00FC7510"/>
    <w:rsid w:val="00FC7605"/>
    <w:rsid w:val="00FD1023"/>
    <w:rsid w:val="00FE0FCF"/>
    <w:rsid w:val="00FE1A97"/>
    <w:rsid w:val="00FE31C3"/>
    <w:rsid w:val="00FE4EBB"/>
    <w:rsid w:val="00FF53CA"/>
    <w:rsid w:val="02A29F80"/>
    <w:rsid w:val="02DFEA0F"/>
    <w:rsid w:val="03657D2B"/>
    <w:rsid w:val="045AEBCA"/>
    <w:rsid w:val="061ED6A5"/>
    <w:rsid w:val="09C13D5C"/>
    <w:rsid w:val="0A0E103F"/>
    <w:rsid w:val="0B30B4C9"/>
    <w:rsid w:val="0B7A3C85"/>
    <w:rsid w:val="0C63E0BE"/>
    <w:rsid w:val="0CE364FB"/>
    <w:rsid w:val="0DEE8F75"/>
    <w:rsid w:val="0E21F4C9"/>
    <w:rsid w:val="0E5A78BC"/>
    <w:rsid w:val="10745FFE"/>
    <w:rsid w:val="11FDC463"/>
    <w:rsid w:val="12405BF8"/>
    <w:rsid w:val="12E999D0"/>
    <w:rsid w:val="138D837D"/>
    <w:rsid w:val="1537B457"/>
    <w:rsid w:val="1550478E"/>
    <w:rsid w:val="15AEAEA9"/>
    <w:rsid w:val="167FB5CD"/>
    <w:rsid w:val="17A3E296"/>
    <w:rsid w:val="1992AF67"/>
    <w:rsid w:val="1ADB8358"/>
    <w:rsid w:val="1B517E1F"/>
    <w:rsid w:val="1CFD69A0"/>
    <w:rsid w:val="1DADF8B0"/>
    <w:rsid w:val="1E432D37"/>
    <w:rsid w:val="1EE6F7F6"/>
    <w:rsid w:val="1F96042B"/>
    <w:rsid w:val="1F97DE34"/>
    <w:rsid w:val="203A55E1"/>
    <w:rsid w:val="21532764"/>
    <w:rsid w:val="245F80B1"/>
    <w:rsid w:val="246ED358"/>
    <w:rsid w:val="24D5DFC4"/>
    <w:rsid w:val="25B5CA83"/>
    <w:rsid w:val="25D6D200"/>
    <w:rsid w:val="284D7C4D"/>
    <w:rsid w:val="28E50DA5"/>
    <w:rsid w:val="29E521AF"/>
    <w:rsid w:val="29F480B3"/>
    <w:rsid w:val="2A4B86DA"/>
    <w:rsid w:val="2B8754CE"/>
    <w:rsid w:val="2BDC7D83"/>
    <w:rsid w:val="2BF59576"/>
    <w:rsid w:val="2CECB9C9"/>
    <w:rsid w:val="2F0BD39D"/>
    <w:rsid w:val="2F5384AA"/>
    <w:rsid w:val="2FDEAD7C"/>
    <w:rsid w:val="303738A9"/>
    <w:rsid w:val="30717FE0"/>
    <w:rsid w:val="31862C6E"/>
    <w:rsid w:val="31DFE763"/>
    <w:rsid w:val="31F6BF1E"/>
    <w:rsid w:val="34EE5977"/>
    <w:rsid w:val="35DB227E"/>
    <w:rsid w:val="35E59E36"/>
    <w:rsid w:val="36352412"/>
    <w:rsid w:val="36FBEB7E"/>
    <w:rsid w:val="37784F9D"/>
    <w:rsid w:val="3787EE15"/>
    <w:rsid w:val="37C57192"/>
    <w:rsid w:val="380EE259"/>
    <w:rsid w:val="39141FFE"/>
    <w:rsid w:val="39908246"/>
    <w:rsid w:val="3A129203"/>
    <w:rsid w:val="3AC5B5AF"/>
    <w:rsid w:val="3AD398A2"/>
    <w:rsid w:val="3B70D6B3"/>
    <w:rsid w:val="3C037B65"/>
    <w:rsid w:val="3CAD2B08"/>
    <w:rsid w:val="3DB9C956"/>
    <w:rsid w:val="3E6B11EF"/>
    <w:rsid w:val="3F3477F7"/>
    <w:rsid w:val="3F86E3FF"/>
    <w:rsid w:val="408760A7"/>
    <w:rsid w:val="408FD3BE"/>
    <w:rsid w:val="4097D3BB"/>
    <w:rsid w:val="412D2333"/>
    <w:rsid w:val="416BF1D7"/>
    <w:rsid w:val="41D76C29"/>
    <w:rsid w:val="44964F1E"/>
    <w:rsid w:val="44FE909C"/>
    <w:rsid w:val="45759F7C"/>
    <w:rsid w:val="45C288D9"/>
    <w:rsid w:val="45D36C98"/>
    <w:rsid w:val="46E78BE1"/>
    <w:rsid w:val="487DF2A8"/>
    <w:rsid w:val="4A2A93E9"/>
    <w:rsid w:val="4A64A671"/>
    <w:rsid w:val="4B33E9D5"/>
    <w:rsid w:val="4B7C567E"/>
    <w:rsid w:val="4BE24117"/>
    <w:rsid w:val="4C1B3BA0"/>
    <w:rsid w:val="4C966BAF"/>
    <w:rsid w:val="4F1FF972"/>
    <w:rsid w:val="512CE339"/>
    <w:rsid w:val="516C8B3A"/>
    <w:rsid w:val="53131B53"/>
    <w:rsid w:val="54349A83"/>
    <w:rsid w:val="5437EE28"/>
    <w:rsid w:val="5468D77E"/>
    <w:rsid w:val="55AFDF1E"/>
    <w:rsid w:val="56E3D184"/>
    <w:rsid w:val="589CD5BD"/>
    <w:rsid w:val="58A97972"/>
    <w:rsid w:val="5ABDD309"/>
    <w:rsid w:val="5B452619"/>
    <w:rsid w:val="5C93E550"/>
    <w:rsid w:val="5E5114EF"/>
    <w:rsid w:val="5E918BEA"/>
    <w:rsid w:val="60C2B074"/>
    <w:rsid w:val="60F18688"/>
    <w:rsid w:val="621B3DBD"/>
    <w:rsid w:val="6251C870"/>
    <w:rsid w:val="638AB801"/>
    <w:rsid w:val="6395281D"/>
    <w:rsid w:val="6407CB34"/>
    <w:rsid w:val="64184905"/>
    <w:rsid w:val="64568C4F"/>
    <w:rsid w:val="65C1A6DE"/>
    <w:rsid w:val="6642FE77"/>
    <w:rsid w:val="664729F9"/>
    <w:rsid w:val="66BC1F7B"/>
    <w:rsid w:val="67514E42"/>
    <w:rsid w:val="67EE87F8"/>
    <w:rsid w:val="683A7668"/>
    <w:rsid w:val="6901BA5C"/>
    <w:rsid w:val="6B40618C"/>
    <w:rsid w:val="6CE3501A"/>
    <w:rsid w:val="6EB64F3F"/>
    <w:rsid w:val="6F04479E"/>
    <w:rsid w:val="6FA8DBB3"/>
    <w:rsid w:val="6FABA864"/>
    <w:rsid w:val="6FED7B84"/>
    <w:rsid w:val="703B6E31"/>
    <w:rsid w:val="70E7D175"/>
    <w:rsid w:val="70F23EF0"/>
    <w:rsid w:val="71501BA8"/>
    <w:rsid w:val="71EB72DD"/>
    <w:rsid w:val="71F8AD3F"/>
    <w:rsid w:val="726498F7"/>
    <w:rsid w:val="730D817E"/>
    <w:rsid w:val="74222544"/>
    <w:rsid w:val="745EE6DC"/>
    <w:rsid w:val="7482BB87"/>
    <w:rsid w:val="748A8367"/>
    <w:rsid w:val="74C53F66"/>
    <w:rsid w:val="7565F707"/>
    <w:rsid w:val="77215B08"/>
    <w:rsid w:val="77A958F7"/>
    <w:rsid w:val="7998B089"/>
    <w:rsid w:val="7ACE9A66"/>
    <w:rsid w:val="7C0043EE"/>
    <w:rsid w:val="7CB728EE"/>
    <w:rsid w:val="7CD0514B"/>
    <w:rsid w:val="7D44DD6D"/>
    <w:rsid w:val="7ED7910D"/>
    <w:rsid w:val="7EEDF674"/>
    <w:rsid w:val="7F7F4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493A9"/>
  <w15:chartTrackingRefBased/>
  <w15:docId w15:val="{19714E57-CAB5-4CF3-9325-ED826C8D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055"/>
  </w:style>
  <w:style w:type="paragraph" w:styleId="Heading1">
    <w:name w:val="heading 1"/>
    <w:basedOn w:val="Normal"/>
    <w:next w:val="Normal"/>
    <w:link w:val="Heading1Char"/>
    <w:uiPriority w:val="9"/>
    <w:qFormat/>
    <w:rsid w:val="00640055"/>
    <w:pPr>
      <w:keepNext/>
      <w:keepLines/>
      <w:spacing w:before="240" w:after="0"/>
      <w:outlineLvl w:val="0"/>
    </w:pPr>
    <w:rPr>
      <w:rFonts w:asciiTheme="majorHAnsi" w:eastAsiaTheme="majorEastAsia" w:hAnsiTheme="majorHAnsi" w:cstheme="majorBidi"/>
      <w:color w:val="5F001E" w:themeColor="accent1" w:themeShade="BF"/>
      <w:sz w:val="32"/>
      <w:szCs w:val="32"/>
    </w:rPr>
  </w:style>
  <w:style w:type="paragraph" w:styleId="Heading2">
    <w:name w:val="heading 2"/>
    <w:basedOn w:val="Normal"/>
    <w:next w:val="Normal"/>
    <w:link w:val="Heading2Char"/>
    <w:uiPriority w:val="9"/>
    <w:unhideWhenUsed/>
    <w:qFormat/>
    <w:rsid w:val="00640055"/>
    <w:pPr>
      <w:keepNext/>
      <w:keepLines/>
      <w:spacing w:before="40" w:after="0"/>
      <w:outlineLvl w:val="1"/>
    </w:pPr>
    <w:rPr>
      <w:rFonts w:asciiTheme="majorHAnsi" w:eastAsiaTheme="majorEastAsia" w:hAnsiTheme="majorHAnsi" w:cstheme="majorBidi"/>
      <w:color w:val="5F001E" w:themeColor="accent1" w:themeShade="BF"/>
      <w:sz w:val="28"/>
      <w:szCs w:val="28"/>
    </w:rPr>
  </w:style>
  <w:style w:type="paragraph" w:styleId="Heading3">
    <w:name w:val="heading 3"/>
    <w:basedOn w:val="Normal"/>
    <w:next w:val="Normal"/>
    <w:link w:val="Heading3Char"/>
    <w:uiPriority w:val="9"/>
    <w:semiHidden/>
    <w:unhideWhenUsed/>
    <w:qFormat/>
    <w:rsid w:val="00640055"/>
    <w:pPr>
      <w:keepNext/>
      <w:keepLines/>
      <w:spacing w:before="40" w:after="0"/>
      <w:outlineLvl w:val="2"/>
    </w:pPr>
    <w:rPr>
      <w:rFonts w:asciiTheme="majorHAnsi" w:eastAsiaTheme="majorEastAsia" w:hAnsiTheme="majorHAnsi" w:cstheme="majorBidi"/>
      <w:color w:val="400014" w:themeColor="accent1" w:themeShade="80"/>
      <w:sz w:val="24"/>
      <w:szCs w:val="24"/>
    </w:rPr>
  </w:style>
  <w:style w:type="paragraph" w:styleId="Heading4">
    <w:name w:val="heading 4"/>
    <w:basedOn w:val="Normal"/>
    <w:next w:val="Normal"/>
    <w:link w:val="Heading4Char"/>
    <w:uiPriority w:val="9"/>
    <w:semiHidden/>
    <w:unhideWhenUsed/>
    <w:qFormat/>
    <w:rsid w:val="00640055"/>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0055"/>
    <w:pPr>
      <w:keepNext/>
      <w:keepLines/>
      <w:spacing w:before="40" w:after="0"/>
      <w:outlineLvl w:val="4"/>
    </w:pPr>
    <w:rPr>
      <w:color w:val="5F001E" w:themeColor="accent1" w:themeShade="BF"/>
    </w:rPr>
  </w:style>
  <w:style w:type="paragraph" w:styleId="Heading6">
    <w:name w:val="heading 6"/>
    <w:basedOn w:val="Normal"/>
    <w:next w:val="Normal"/>
    <w:link w:val="Heading6Char"/>
    <w:uiPriority w:val="9"/>
    <w:semiHidden/>
    <w:unhideWhenUsed/>
    <w:qFormat/>
    <w:rsid w:val="00640055"/>
    <w:pPr>
      <w:keepNext/>
      <w:keepLines/>
      <w:spacing w:before="40" w:after="0"/>
      <w:outlineLvl w:val="5"/>
    </w:pPr>
    <w:rPr>
      <w:color w:val="400014" w:themeColor="accent1" w:themeShade="80"/>
    </w:rPr>
  </w:style>
  <w:style w:type="paragraph" w:styleId="Heading7">
    <w:name w:val="heading 7"/>
    <w:basedOn w:val="Normal"/>
    <w:next w:val="Normal"/>
    <w:link w:val="Heading7Char"/>
    <w:uiPriority w:val="9"/>
    <w:semiHidden/>
    <w:unhideWhenUsed/>
    <w:qFormat/>
    <w:rsid w:val="00640055"/>
    <w:pPr>
      <w:keepNext/>
      <w:keepLines/>
      <w:spacing w:before="40" w:after="0"/>
      <w:outlineLvl w:val="6"/>
    </w:pPr>
    <w:rPr>
      <w:rFonts w:asciiTheme="majorHAnsi" w:eastAsiaTheme="majorEastAsia" w:hAnsiTheme="majorHAnsi" w:cstheme="majorBidi"/>
      <w:i/>
      <w:iCs/>
      <w:color w:val="400014" w:themeColor="accent1" w:themeShade="80"/>
    </w:rPr>
  </w:style>
  <w:style w:type="paragraph" w:styleId="Heading8">
    <w:name w:val="heading 8"/>
    <w:basedOn w:val="Normal"/>
    <w:next w:val="Normal"/>
    <w:link w:val="Heading8Char"/>
    <w:uiPriority w:val="9"/>
    <w:semiHidden/>
    <w:unhideWhenUsed/>
    <w:qFormat/>
    <w:rsid w:val="00640055"/>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0055"/>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0055"/>
    <w:rPr>
      <w:rFonts w:asciiTheme="majorHAnsi" w:eastAsiaTheme="majorEastAsia" w:hAnsiTheme="majorHAnsi" w:cstheme="majorBidi"/>
      <w:color w:val="5F001E" w:themeColor="accent1" w:themeShade="BF"/>
      <w:sz w:val="32"/>
      <w:szCs w:val="32"/>
    </w:rPr>
  </w:style>
  <w:style w:type="character" w:customStyle="1" w:styleId="Heading2Char">
    <w:name w:val="Heading 2 Char"/>
    <w:basedOn w:val="DefaultParagraphFont"/>
    <w:link w:val="Heading2"/>
    <w:uiPriority w:val="9"/>
    <w:rsid w:val="00640055"/>
    <w:rPr>
      <w:rFonts w:asciiTheme="majorHAnsi" w:eastAsiaTheme="majorEastAsia" w:hAnsiTheme="majorHAnsi" w:cstheme="majorBidi"/>
      <w:color w:val="5F001E" w:themeColor="accent1" w:themeShade="BF"/>
      <w:sz w:val="28"/>
      <w:szCs w:val="28"/>
    </w:rPr>
  </w:style>
  <w:style w:type="character" w:customStyle="1" w:styleId="Heading3Char">
    <w:name w:val="Heading 3 Char"/>
    <w:basedOn w:val="DefaultParagraphFont"/>
    <w:link w:val="Heading3"/>
    <w:uiPriority w:val="9"/>
    <w:semiHidden/>
    <w:rsid w:val="00640055"/>
    <w:rPr>
      <w:rFonts w:asciiTheme="majorHAnsi" w:eastAsiaTheme="majorEastAsia" w:hAnsiTheme="majorHAnsi" w:cstheme="majorBidi"/>
      <w:color w:val="400014" w:themeColor="accent1" w:themeShade="80"/>
      <w:sz w:val="24"/>
      <w:szCs w:val="24"/>
    </w:rPr>
  </w:style>
  <w:style w:type="character" w:customStyle="1" w:styleId="Heading4Char">
    <w:name w:val="Heading 4 Char"/>
    <w:basedOn w:val="DefaultParagraphFont"/>
    <w:link w:val="Heading4"/>
    <w:uiPriority w:val="9"/>
    <w:semiHidden/>
    <w:rsid w:val="00640055"/>
    <w:rPr>
      <w:i/>
      <w:iCs/>
    </w:rPr>
  </w:style>
  <w:style w:type="character" w:customStyle="1" w:styleId="Heading5Char">
    <w:name w:val="Heading 5 Char"/>
    <w:basedOn w:val="DefaultParagraphFont"/>
    <w:link w:val="Heading5"/>
    <w:uiPriority w:val="9"/>
    <w:semiHidden/>
    <w:rsid w:val="00640055"/>
    <w:rPr>
      <w:color w:val="5F001E" w:themeColor="accent1" w:themeShade="BF"/>
    </w:rPr>
  </w:style>
  <w:style w:type="character" w:customStyle="1" w:styleId="Heading6Char">
    <w:name w:val="Heading 6 Char"/>
    <w:basedOn w:val="DefaultParagraphFont"/>
    <w:link w:val="Heading6"/>
    <w:uiPriority w:val="9"/>
    <w:semiHidden/>
    <w:rsid w:val="00640055"/>
    <w:rPr>
      <w:color w:val="400014" w:themeColor="accent1" w:themeShade="80"/>
    </w:rPr>
  </w:style>
  <w:style w:type="character" w:customStyle="1" w:styleId="Heading7Char">
    <w:name w:val="Heading 7 Char"/>
    <w:basedOn w:val="DefaultParagraphFont"/>
    <w:link w:val="Heading7"/>
    <w:uiPriority w:val="9"/>
    <w:semiHidden/>
    <w:rsid w:val="00640055"/>
    <w:rPr>
      <w:rFonts w:asciiTheme="majorHAnsi" w:eastAsiaTheme="majorEastAsia" w:hAnsiTheme="majorHAnsi" w:cstheme="majorBidi"/>
      <w:i/>
      <w:iCs/>
      <w:color w:val="400014" w:themeColor="accent1" w:themeShade="80"/>
    </w:rPr>
  </w:style>
  <w:style w:type="character" w:customStyle="1" w:styleId="Heading8Char">
    <w:name w:val="Heading 8 Char"/>
    <w:basedOn w:val="DefaultParagraphFont"/>
    <w:link w:val="Heading8"/>
    <w:uiPriority w:val="9"/>
    <w:semiHidden/>
    <w:rsid w:val="00640055"/>
    <w:rPr>
      <w:color w:val="262626" w:themeColor="text1" w:themeTint="D9"/>
      <w:sz w:val="21"/>
      <w:szCs w:val="21"/>
    </w:rPr>
  </w:style>
  <w:style w:type="character" w:customStyle="1" w:styleId="Heading9Char">
    <w:name w:val="Heading 9 Char"/>
    <w:basedOn w:val="DefaultParagraphFont"/>
    <w:link w:val="Heading9"/>
    <w:uiPriority w:val="9"/>
    <w:semiHidden/>
    <w:rsid w:val="00640055"/>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005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005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0055"/>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0055"/>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0055"/>
    <w:rPr>
      <w:color w:val="5A5A5A" w:themeColor="text1" w:themeTint="A5"/>
      <w:spacing w:val="15"/>
    </w:rPr>
  </w:style>
  <w:style w:type="character" w:styleId="Strong">
    <w:name w:val="Strong"/>
    <w:basedOn w:val="DefaultParagraphFont"/>
    <w:uiPriority w:val="22"/>
    <w:qFormat/>
    <w:rsid w:val="00640055"/>
    <w:rPr>
      <w:b/>
      <w:bCs/>
      <w:color w:val="auto"/>
    </w:rPr>
  </w:style>
  <w:style w:type="character" w:styleId="Emphasis">
    <w:name w:val="Emphasis"/>
    <w:basedOn w:val="DefaultParagraphFont"/>
    <w:uiPriority w:val="20"/>
    <w:qFormat/>
    <w:rsid w:val="00640055"/>
    <w:rPr>
      <w:i/>
      <w:iCs/>
      <w:color w:val="auto"/>
    </w:rPr>
  </w:style>
  <w:style w:type="paragraph" w:styleId="NoSpacing">
    <w:name w:val="No Spacing"/>
    <w:uiPriority w:val="1"/>
    <w:qFormat/>
    <w:rsid w:val="00640055"/>
    <w:pPr>
      <w:spacing w:after="0" w:line="240" w:lineRule="auto"/>
    </w:pPr>
  </w:style>
  <w:style w:type="paragraph" w:styleId="Quote">
    <w:name w:val="Quote"/>
    <w:basedOn w:val="Normal"/>
    <w:next w:val="Normal"/>
    <w:link w:val="QuoteChar"/>
    <w:uiPriority w:val="29"/>
    <w:qFormat/>
    <w:rsid w:val="00640055"/>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0055"/>
    <w:rPr>
      <w:i/>
      <w:iCs/>
      <w:color w:val="404040" w:themeColor="text1" w:themeTint="BF"/>
    </w:rPr>
  </w:style>
  <w:style w:type="paragraph" w:styleId="IntenseQuote">
    <w:name w:val="Intense Quote"/>
    <w:basedOn w:val="Normal"/>
    <w:next w:val="Normal"/>
    <w:link w:val="IntenseQuoteChar"/>
    <w:uiPriority w:val="30"/>
    <w:qFormat/>
    <w:rsid w:val="00640055"/>
    <w:pPr>
      <w:pBdr>
        <w:top w:val="single" w:sz="4" w:space="10" w:color="800029" w:themeColor="accent1"/>
        <w:bottom w:val="single" w:sz="4" w:space="10" w:color="800029" w:themeColor="accent1"/>
      </w:pBdr>
      <w:spacing w:before="360" w:after="360"/>
      <w:ind w:left="864" w:right="864"/>
      <w:jc w:val="center"/>
    </w:pPr>
    <w:rPr>
      <w:i/>
      <w:iCs/>
      <w:color w:val="800029" w:themeColor="accent1"/>
    </w:rPr>
  </w:style>
  <w:style w:type="character" w:customStyle="1" w:styleId="IntenseQuoteChar">
    <w:name w:val="Intense Quote Char"/>
    <w:basedOn w:val="DefaultParagraphFont"/>
    <w:link w:val="IntenseQuote"/>
    <w:uiPriority w:val="30"/>
    <w:rsid w:val="00640055"/>
    <w:rPr>
      <w:i/>
      <w:iCs/>
      <w:color w:val="800029" w:themeColor="accent1"/>
    </w:rPr>
  </w:style>
  <w:style w:type="character" w:styleId="SubtleEmphasis">
    <w:name w:val="Subtle Emphasis"/>
    <w:basedOn w:val="DefaultParagraphFont"/>
    <w:uiPriority w:val="19"/>
    <w:qFormat/>
    <w:rsid w:val="00640055"/>
    <w:rPr>
      <w:i/>
      <w:iCs/>
      <w:color w:val="404040" w:themeColor="text1" w:themeTint="BF"/>
    </w:rPr>
  </w:style>
  <w:style w:type="character" w:styleId="IntenseEmphasis">
    <w:name w:val="Intense Emphasis"/>
    <w:basedOn w:val="DefaultParagraphFont"/>
    <w:uiPriority w:val="21"/>
    <w:qFormat/>
    <w:rsid w:val="00640055"/>
    <w:rPr>
      <w:i/>
      <w:iCs/>
      <w:color w:val="800029" w:themeColor="accent1"/>
    </w:rPr>
  </w:style>
  <w:style w:type="character" w:styleId="SubtleReference">
    <w:name w:val="Subtle Reference"/>
    <w:basedOn w:val="DefaultParagraphFont"/>
    <w:uiPriority w:val="31"/>
    <w:qFormat/>
    <w:rsid w:val="00640055"/>
    <w:rPr>
      <w:smallCaps/>
      <w:color w:val="404040" w:themeColor="text1" w:themeTint="BF"/>
    </w:rPr>
  </w:style>
  <w:style w:type="character" w:styleId="IntenseReference">
    <w:name w:val="Intense Reference"/>
    <w:basedOn w:val="DefaultParagraphFont"/>
    <w:uiPriority w:val="32"/>
    <w:qFormat/>
    <w:rsid w:val="00640055"/>
    <w:rPr>
      <w:b/>
      <w:bCs/>
      <w:smallCaps/>
      <w:color w:val="800029" w:themeColor="accent1"/>
      <w:spacing w:val="5"/>
    </w:rPr>
  </w:style>
  <w:style w:type="character" w:styleId="BookTitle">
    <w:name w:val="Book Title"/>
    <w:basedOn w:val="DefaultParagraphFont"/>
    <w:uiPriority w:val="33"/>
    <w:qFormat/>
    <w:rsid w:val="00640055"/>
    <w:rPr>
      <w:b/>
      <w:bCs/>
      <w:i/>
      <w:iCs/>
      <w:spacing w:val="5"/>
    </w:rPr>
  </w:style>
  <w:style w:type="paragraph" w:styleId="TOCHeading">
    <w:name w:val="TOC Heading"/>
    <w:basedOn w:val="Heading1"/>
    <w:next w:val="Normal"/>
    <w:uiPriority w:val="39"/>
    <w:unhideWhenUsed/>
    <w:qFormat/>
    <w:rsid w:val="00640055"/>
    <w:pPr>
      <w:outlineLvl w:val="9"/>
    </w:pPr>
  </w:style>
  <w:style w:type="paragraph" w:styleId="Header">
    <w:name w:val="header"/>
    <w:basedOn w:val="Normal"/>
    <w:link w:val="HeaderChar"/>
    <w:uiPriority w:val="99"/>
    <w:unhideWhenUsed/>
    <w:rsid w:val="00E863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3BD"/>
  </w:style>
  <w:style w:type="paragraph" w:styleId="Footer">
    <w:name w:val="footer"/>
    <w:basedOn w:val="Normal"/>
    <w:link w:val="FooterChar"/>
    <w:uiPriority w:val="99"/>
    <w:unhideWhenUsed/>
    <w:rsid w:val="00E863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3BD"/>
  </w:style>
  <w:style w:type="character" w:styleId="Hyperlink">
    <w:name w:val="Hyperlink"/>
    <w:basedOn w:val="DefaultParagraphFont"/>
    <w:uiPriority w:val="99"/>
    <w:unhideWhenUsed/>
    <w:rsid w:val="00E863BD"/>
    <w:rPr>
      <w:color w:val="19878B" w:themeColor="hyperlink"/>
      <w:u w:val="single"/>
    </w:rPr>
  </w:style>
  <w:style w:type="character" w:styleId="UnresolvedMention">
    <w:name w:val="Unresolved Mention"/>
    <w:basedOn w:val="DefaultParagraphFont"/>
    <w:uiPriority w:val="99"/>
    <w:semiHidden/>
    <w:unhideWhenUsed/>
    <w:rsid w:val="00E863BD"/>
    <w:rPr>
      <w:color w:val="605E5C"/>
      <w:shd w:val="clear" w:color="auto" w:fill="E1DFDD"/>
    </w:rPr>
  </w:style>
  <w:style w:type="paragraph" w:styleId="NormalWeb">
    <w:name w:val="Normal (Web)"/>
    <w:basedOn w:val="Normal"/>
    <w:uiPriority w:val="99"/>
    <w:unhideWhenUsed/>
    <w:rsid w:val="00922D1D"/>
    <w:pPr>
      <w:spacing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22D1D"/>
    <w:pPr>
      <w:ind w:left="720"/>
      <w:contextualSpacing/>
    </w:pPr>
  </w:style>
  <w:style w:type="character" w:styleId="CommentReference">
    <w:name w:val="annotation reference"/>
    <w:basedOn w:val="DefaultParagraphFont"/>
    <w:uiPriority w:val="99"/>
    <w:semiHidden/>
    <w:unhideWhenUsed/>
    <w:rsid w:val="00251FEA"/>
    <w:rPr>
      <w:sz w:val="16"/>
      <w:szCs w:val="16"/>
    </w:rPr>
  </w:style>
  <w:style w:type="paragraph" w:styleId="CommentText">
    <w:name w:val="annotation text"/>
    <w:basedOn w:val="Normal"/>
    <w:link w:val="CommentTextChar"/>
    <w:uiPriority w:val="99"/>
    <w:unhideWhenUsed/>
    <w:rsid w:val="00251FEA"/>
    <w:pPr>
      <w:spacing w:line="240" w:lineRule="auto"/>
    </w:pPr>
    <w:rPr>
      <w:sz w:val="20"/>
      <w:szCs w:val="20"/>
    </w:rPr>
  </w:style>
  <w:style w:type="character" w:customStyle="1" w:styleId="CommentTextChar">
    <w:name w:val="Comment Text Char"/>
    <w:basedOn w:val="DefaultParagraphFont"/>
    <w:link w:val="CommentText"/>
    <w:uiPriority w:val="99"/>
    <w:rsid w:val="00251FEA"/>
    <w:rPr>
      <w:sz w:val="20"/>
      <w:szCs w:val="20"/>
    </w:rPr>
  </w:style>
  <w:style w:type="paragraph" w:styleId="CommentSubject">
    <w:name w:val="annotation subject"/>
    <w:basedOn w:val="CommentText"/>
    <w:next w:val="CommentText"/>
    <w:link w:val="CommentSubjectChar"/>
    <w:uiPriority w:val="99"/>
    <w:semiHidden/>
    <w:unhideWhenUsed/>
    <w:rsid w:val="00251FEA"/>
    <w:rPr>
      <w:b/>
      <w:bCs/>
    </w:rPr>
  </w:style>
  <w:style w:type="character" w:customStyle="1" w:styleId="CommentSubjectChar">
    <w:name w:val="Comment Subject Char"/>
    <w:basedOn w:val="CommentTextChar"/>
    <w:link w:val="CommentSubject"/>
    <w:uiPriority w:val="99"/>
    <w:semiHidden/>
    <w:rsid w:val="00251FEA"/>
    <w:rPr>
      <w:b/>
      <w:bCs/>
      <w:sz w:val="20"/>
      <w:szCs w:val="20"/>
    </w:rPr>
  </w:style>
  <w:style w:type="character" w:styleId="FollowedHyperlink">
    <w:name w:val="FollowedHyperlink"/>
    <w:basedOn w:val="DefaultParagraphFont"/>
    <w:uiPriority w:val="99"/>
    <w:semiHidden/>
    <w:unhideWhenUsed/>
    <w:rsid w:val="00407AB1"/>
    <w:rPr>
      <w:color w:val="D57420" w:themeColor="followedHyperlink"/>
      <w:u w:val="single"/>
    </w:rPr>
  </w:style>
  <w:style w:type="paragraph" w:styleId="TOC1">
    <w:name w:val="toc 1"/>
    <w:basedOn w:val="Normal"/>
    <w:next w:val="Normal"/>
    <w:autoRedefine/>
    <w:uiPriority w:val="39"/>
    <w:unhideWhenUsed/>
    <w:rsid w:val="005A172A"/>
    <w:pPr>
      <w:spacing w:after="100"/>
    </w:pPr>
  </w:style>
  <w:style w:type="paragraph" w:styleId="TOC2">
    <w:name w:val="toc 2"/>
    <w:basedOn w:val="Normal"/>
    <w:next w:val="Normal"/>
    <w:autoRedefine/>
    <w:uiPriority w:val="39"/>
    <w:unhideWhenUsed/>
    <w:rsid w:val="005A172A"/>
    <w:pPr>
      <w:spacing w:after="100"/>
      <w:ind w:left="220"/>
    </w:pPr>
  </w:style>
  <w:style w:type="paragraph" w:styleId="Revision">
    <w:name w:val="Revision"/>
    <w:hidden/>
    <w:uiPriority w:val="99"/>
    <w:semiHidden/>
    <w:rsid w:val="002E1026"/>
    <w:pPr>
      <w:spacing w:after="0" w:line="240" w:lineRule="auto"/>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5144">
      <w:bodyDiv w:val="1"/>
      <w:marLeft w:val="0"/>
      <w:marRight w:val="0"/>
      <w:marTop w:val="0"/>
      <w:marBottom w:val="0"/>
      <w:divBdr>
        <w:top w:val="none" w:sz="0" w:space="0" w:color="auto"/>
        <w:left w:val="none" w:sz="0" w:space="0" w:color="auto"/>
        <w:bottom w:val="none" w:sz="0" w:space="0" w:color="auto"/>
        <w:right w:val="none" w:sz="0" w:space="0" w:color="auto"/>
      </w:divBdr>
    </w:div>
    <w:div w:id="260112563">
      <w:bodyDiv w:val="1"/>
      <w:marLeft w:val="0"/>
      <w:marRight w:val="0"/>
      <w:marTop w:val="0"/>
      <w:marBottom w:val="0"/>
      <w:divBdr>
        <w:top w:val="none" w:sz="0" w:space="0" w:color="auto"/>
        <w:left w:val="none" w:sz="0" w:space="0" w:color="auto"/>
        <w:bottom w:val="none" w:sz="0" w:space="0" w:color="auto"/>
        <w:right w:val="none" w:sz="0" w:space="0" w:color="auto"/>
      </w:divBdr>
    </w:div>
    <w:div w:id="850143638">
      <w:bodyDiv w:val="1"/>
      <w:marLeft w:val="0"/>
      <w:marRight w:val="0"/>
      <w:marTop w:val="0"/>
      <w:marBottom w:val="0"/>
      <w:divBdr>
        <w:top w:val="none" w:sz="0" w:space="0" w:color="auto"/>
        <w:left w:val="none" w:sz="0" w:space="0" w:color="auto"/>
        <w:bottom w:val="none" w:sz="0" w:space="0" w:color="auto"/>
        <w:right w:val="none" w:sz="0" w:space="0" w:color="auto"/>
      </w:divBdr>
    </w:div>
    <w:div w:id="954795260">
      <w:bodyDiv w:val="1"/>
      <w:marLeft w:val="0"/>
      <w:marRight w:val="0"/>
      <w:marTop w:val="0"/>
      <w:marBottom w:val="0"/>
      <w:divBdr>
        <w:top w:val="none" w:sz="0" w:space="0" w:color="auto"/>
        <w:left w:val="none" w:sz="0" w:space="0" w:color="auto"/>
        <w:bottom w:val="none" w:sz="0" w:space="0" w:color="auto"/>
        <w:right w:val="none" w:sz="0" w:space="0" w:color="auto"/>
      </w:divBdr>
    </w:div>
    <w:div w:id="1166433813">
      <w:bodyDiv w:val="1"/>
      <w:marLeft w:val="0"/>
      <w:marRight w:val="0"/>
      <w:marTop w:val="0"/>
      <w:marBottom w:val="0"/>
      <w:divBdr>
        <w:top w:val="none" w:sz="0" w:space="0" w:color="auto"/>
        <w:left w:val="none" w:sz="0" w:space="0" w:color="auto"/>
        <w:bottom w:val="none" w:sz="0" w:space="0" w:color="auto"/>
        <w:right w:val="none" w:sz="0" w:space="0" w:color="auto"/>
      </w:divBdr>
    </w:div>
    <w:div w:id="1606039000">
      <w:bodyDiv w:val="1"/>
      <w:marLeft w:val="0"/>
      <w:marRight w:val="0"/>
      <w:marTop w:val="0"/>
      <w:marBottom w:val="0"/>
      <w:divBdr>
        <w:top w:val="none" w:sz="0" w:space="0" w:color="auto"/>
        <w:left w:val="none" w:sz="0" w:space="0" w:color="auto"/>
        <w:bottom w:val="none" w:sz="0" w:space="0" w:color="auto"/>
        <w:right w:val="none" w:sz="0" w:space="0" w:color="auto"/>
      </w:divBdr>
    </w:div>
    <w:div w:id="1900508003">
      <w:bodyDiv w:val="1"/>
      <w:marLeft w:val="0"/>
      <w:marRight w:val="0"/>
      <w:marTop w:val="0"/>
      <w:marBottom w:val="0"/>
      <w:divBdr>
        <w:top w:val="none" w:sz="0" w:space="0" w:color="auto"/>
        <w:left w:val="none" w:sz="0" w:space="0" w:color="auto"/>
        <w:bottom w:val="none" w:sz="0" w:space="0" w:color="auto"/>
        <w:right w:val="none" w:sz="0" w:space="0" w:color="auto"/>
      </w:divBdr>
    </w:div>
    <w:div w:id="214423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wlax.edu/globalassets/offices-services/grants/irb-attachment-c-alt.docx" TargetMode="External"/><Relationship Id="rId18" Type="http://schemas.openxmlformats.org/officeDocument/2006/relationships/hyperlink" Target="mailto:irb@uwlax.ed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wlax.edu/grants/scientific-misconduct-in-research/" TargetMode="External"/><Relationship Id="rId17" Type="http://schemas.openxmlformats.org/officeDocument/2006/relationships/hyperlink" Target="mailto:irb@uwlax.edu" TargetMode="External"/><Relationship Id="rId2" Type="http://schemas.openxmlformats.org/officeDocument/2006/relationships/customXml" Target="../customXml/item2.xml"/><Relationship Id="rId16" Type="http://schemas.openxmlformats.org/officeDocument/2006/relationships/hyperlink" Target="mailto:irb@uwlax.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wlax.edu/grants/human-subjects-review-institutional-review-board-irb/"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uwlax.ca1.qualtrics.com/jfe/form/SV_2r8aCiHJg7ubcZ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wlax.edu/globalassets/offices-services/grants/irb_researchers_guid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rb@uwlax.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UWL Colors">
      <a:dk1>
        <a:sysClr val="windowText" lastClr="000000"/>
      </a:dk1>
      <a:lt1>
        <a:sysClr val="window" lastClr="FFFFFF"/>
      </a:lt1>
      <a:dk2>
        <a:srgbClr val="44546A"/>
      </a:dk2>
      <a:lt2>
        <a:srgbClr val="E7E6E6"/>
      </a:lt2>
      <a:accent1>
        <a:srgbClr val="800029"/>
      </a:accent1>
      <a:accent2>
        <a:srgbClr val="F9DEB9"/>
      </a:accent2>
      <a:accent3>
        <a:srgbClr val="A5A5A5"/>
      </a:accent3>
      <a:accent4>
        <a:srgbClr val="FFC000"/>
      </a:accent4>
      <a:accent5>
        <a:srgbClr val="C1DBDB"/>
      </a:accent5>
      <a:accent6>
        <a:srgbClr val="526F6A"/>
      </a:accent6>
      <a:hlink>
        <a:srgbClr val="19878B"/>
      </a:hlink>
      <a:folHlink>
        <a:srgbClr val="D574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9df996-0acc-4809-9579-c1dfb8c10864">
      <Terms xmlns="http://schemas.microsoft.com/office/infopath/2007/PartnerControls"/>
    </lcf76f155ced4ddcb4097134ff3c332f>
    <TaxCatchAll xmlns="3db11956-298e-4c6c-bf81-518e7600d6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827556954B9D49B77C860E41EA1C1F" ma:contentTypeVersion="14" ma:contentTypeDescription="Create a new document." ma:contentTypeScope="" ma:versionID="6fa1ec4144347335ad20675c2c61b790">
  <xsd:schema xmlns:xsd="http://www.w3.org/2001/XMLSchema" xmlns:xs="http://www.w3.org/2001/XMLSchema" xmlns:p="http://schemas.microsoft.com/office/2006/metadata/properties" xmlns:ns2="f69df996-0acc-4809-9579-c1dfb8c10864" xmlns:ns3="3db11956-298e-4c6c-bf81-518e7600d6e5" targetNamespace="http://schemas.microsoft.com/office/2006/metadata/properties" ma:root="true" ma:fieldsID="293ad7cfbc9dbe4589c1112c4d498e79" ns2:_="" ns3:_="">
    <xsd:import namespace="f69df996-0acc-4809-9579-c1dfb8c10864"/>
    <xsd:import namespace="3db11956-298e-4c6c-bf81-518e7600d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df996-0acc-4809-9579-c1dfb8c10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4f3122-44b1-41ea-91ad-831baa7c83a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b11956-298e-4c6c-bf81-518e7600d6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28adc0c-7635-4301-9eb8-85d6b96e6930}" ma:internalName="TaxCatchAll" ma:showField="CatchAllData" ma:web="3db11956-298e-4c6c-bf81-518e7600d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C16C93-AC8A-46B4-9F02-4C11A5B5EC0A}">
  <ds:schemaRefs>
    <ds:schemaRef ds:uri="http://schemas.microsoft.com/sharepoint/v3/contenttype/forms"/>
  </ds:schemaRefs>
</ds:datastoreItem>
</file>

<file path=customXml/itemProps2.xml><?xml version="1.0" encoding="utf-8"?>
<ds:datastoreItem xmlns:ds="http://schemas.openxmlformats.org/officeDocument/2006/customXml" ds:itemID="{E853C24C-8C0D-4D29-9D06-523A5A07DC5B}">
  <ds:schemaRefs>
    <ds:schemaRef ds:uri="http://schemas.openxmlformats.org/officeDocument/2006/bibliography"/>
  </ds:schemaRefs>
</ds:datastoreItem>
</file>

<file path=customXml/itemProps3.xml><?xml version="1.0" encoding="utf-8"?>
<ds:datastoreItem xmlns:ds="http://schemas.openxmlformats.org/officeDocument/2006/customXml" ds:itemID="{4AEAB7FF-D077-4720-AAE3-F20DE284541E}">
  <ds:schemaRefs>
    <ds:schemaRef ds:uri="http://schemas.microsoft.com/office/2006/metadata/properties"/>
    <ds:schemaRef ds:uri="http://schemas.microsoft.com/office/infopath/2007/PartnerControls"/>
    <ds:schemaRef ds:uri="f69df996-0acc-4809-9579-c1dfb8c10864"/>
    <ds:schemaRef ds:uri="3db11956-298e-4c6c-bf81-518e7600d6e5"/>
  </ds:schemaRefs>
</ds:datastoreItem>
</file>

<file path=customXml/itemProps4.xml><?xml version="1.0" encoding="utf-8"?>
<ds:datastoreItem xmlns:ds="http://schemas.openxmlformats.org/officeDocument/2006/customXml" ds:itemID="{4A6D47EA-B198-4339-9B89-20B7324D6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df996-0acc-4809-9579-c1dfb8c10864"/>
    <ds:schemaRef ds:uri="3db11956-298e-4c6c-bf81-518e7600d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3308</Words>
  <Characters>18862</Characters>
  <Application>Microsoft Office Word</Application>
  <DocSecurity>8</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Nielsen</dc:creator>
  <cp:keywords/>
  <dc:description/>
  <cp:lastModifiedBy>Melissa Nielsen</cp:lastModifiedBy>
  <cp:revision>3</cp:revision>
  <dcterms:created xsi:type="dcterms:W3CDTF">2025-12-09T19:13:00Z</dcterms:created>
  <dcterms:modified xsi:type="dcterms:W3CDTF">2025-12-09T19:13:00Z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0x01010014827556954B9D49B77C860E41EA1C1F</vt:lpwstr>
  </property>
  <property fmtid="{D5CDD505-2E9C-101B-9397-08002B2CF9AE}" pid="3" name="Order">
    <vt:r8>15800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