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61F5" w14:textId="29A387DA" w:rsidR="007501CB" w:rsidRPr="00A85E94" w:rsidRDefault="00EE499B" w:rsidP="009B3520">
      <w:pPr>
        <w:spacing w:after="0" w:line="360" w:lineRule="auto"/>
        <w:jc w:val="center"/>
        <w:rPr>
          <w:rFonts w:ascii="Arial" w:eastAsia="Times New Roman" w:hAnsi="Arial" w:cs="Arial"/>
          <w:b/>
          <w:bCs/>
          <w:color w:val="000000"/>
        </w:rPr>
      </w:pPr>
      <w:r w:rsidRPr="00A85E94">
        <w:rPr>
          <w:rFonts w:ascii="Arial" w:eastAsia="Times New Roman" w:hAnsi="Arial" w:cs="Arial"/>
          <w:b/>
          <w:bCs/>
          <w:color w:val="000000"/>
        </w:rPr>
        <w:t xml:space="preserve">UWL </w:t>
      </w:r>
      <w:r w:rsidR="006E5A2D" w:rsidRPr="00A85E94">
        <w:rPr>
          <w:rFonts w:ascii="Arial" w:eastAsia="Times New Roman" w:hAnsi="Arial" w:cs="Arial"/>
          <w:b/>
          <w:bCs/>
          <w:color w:val="000000"/>
        </w:rPr>
        <w:t>INTERNATIONAL SCHOLARSHIP</w:t>
      </w:r>
      <w:r w:rsidR="007501CB" w:rsidRPr="00A85E94">
        <w:rPr>
          <w:rFonts w:ascii="Arial" w:eastAsia="Times New Roman" w:hAnsi="Arial" w:cs="Arial"/>
          <w:b/>
          <w:bCs/>
          <w:color w:val="000000"/>
        </w:rPr>
        <w:t xml:space="preserve"> GRANT</w:t>
      </w:r>
    </w:p>
    <w:p w14:paraId="391C2D2C" w14:textId="4D3C8511" w:rsidR="00AC2788" w:rsidRPr="00A85E94" w:rsidRDefault="00AC2788" w:rsidP="009B3520">
      <w:pPr>
        <w:spacing w:after="120" w:line="360" w:lineRule="auto"/>
        <w:jc w:val="center"/>
        <w:rPr>
          <w:rFonts w:ascii="Arial" w:eastAsia="Times New Roman" w:hAnsi="Arial" w:cs="Arial"/>
          <w:b/>
          <w:bCs/>
          <w:color w:val="000000"/>
        </w:rPr>
      </w:pPr>
      <w:r w:rsidRPr="00A85E94">
        <w:rPr>
          <w:rFonts w:ascii="Arial" w:eastAsia="Times New Roman" w:hAnsi="Arial" w:cs="Arial"/>
          <w:b/>
          <w:bCs/>
          <w:color w:val="000000"/>
        </w:rPr>
        <w:t>BUDGET JUSTIFICATION</w:t>
      </w:r>
      <w:r w:rsidR="001F0977" w:rsidRPr="00A85E94">
        <w:rPr>
          <w:rFonts w:ascii="Arial" w:eastAsia="Times New Roman" w:hAnsi="Arial" w:cs="Arial"/>
          <w:b/>
          <w:bCs/>
          <w:color w:val="000000"/>
        </w:rPr>
        <w:t xml:space="preserve"> TEMPLATE</w:t>
      </w:r>
    </w:p>
    <w:p w14:paraId="0C8E9215" w14:textId="2907AED4" w:rsidR="00281D04" w:rsidRPr="00915363" w:rsidRDefault="007A3EF6" w:rsidP="007A3EF6">
      <w:pPr>
        <w:spacing w:after="120" w:line="240" w:lineRule="auto"/>
        <w:rPr>
          <w:rFonts w:ascii="Arial" w:eastAsia="Times New Roman" w:hAnsi="Arial" w:cs="Arial"/>
          <w:color w:val="2E74B5" w:themeColor="accent1" w:themeShade="BF"/>
        </w:rPr>
      </w:pPr>
      <w:r w:rsidRPr="00915363">
        <w:rPr>
          <w:rFonts w:ascii="Arial" w:eastAsia="Times New Roman" w:hAnsi="Arial" w:cs="Arial"/>
          <w:color w:val="2E74B5" w:themeColor="accent1" w:themeShade="BF"/>
        </w:rPr>
        <w:t xml:space="preserve">An itemized budget and budget justification must accompany each proposal as a single document. It should not exceed one page and should be uploaded as a PDF file. (You do not need to submit a UWL Internal Grant Budget Form.) The budget justification should help the reviewers understand the budget within the context and goals of the travel. </w:t>
      </w:r>
      <w:r w:rsidR="009A1DAA" w:rsidRPr="00915363">
        <w:rPr>
          <w:rFonts w:ascii="Arial" w:eastAsiaTheme="minorEastAsia" w:hAnsi="Arial" w:cs="Arial"/>
          <w:color w:val="2E74B5" w:themeColor="accent1" w:themeShade="BF"/>
        </w:rPr>
        <w:t xml:space="preserve">For this fund, international travel is defined as travel outside the United States of America, its territories, and Canada. </w:t>
      </w:r>
      <w:r w:rsidRPr="00915363">
        <w:rPr>
          <w:rFonts w:ascii="Arial" w:eastAsia="Times New Roman" w:hAnsi="Arial" w:cs="Arial"/>
          <w:color w:val="2E74B5" w:themeColor="accent1" w:themeShade="BF"/>
        </w:rPr>
        <w:t>A maximum of $3,350 will be awarded per proposal. While the committee reserves the right to adjust budgets, it is important that proposers carefully assess their needs and ask for funds accordingly. Applicants must correlate budget items with references to such items in the proposal narrative. Applicants should note that items included in broad categories such as "miscellaneous" or "other" will not be considered by the committee for funding unless additional detail is provided in the budget justification.</w:t>
      </w:r>
      <w:r w:rsidR="00943348" w:rsidRPr="00915363">
        <w:rPr>
          <w:rFonts w:ascii="Arial" w:eastAsia="Times New Roman" w:hAnsi="Arial" w:cs="Arial"/>
          <w:color w:val="2E74B5" w:themeColor="accent1" w:themeShade="BF"/>
        </w:rPr>
        <w:t xml:space="preserve"> </w:t>
      </w:r>
      <w:r w:rsidR="00943348" w:rsidRPr="00915363">
        <w:rPr>
          <w:rFonts w:ascii="Arial" w:eastAsiaTheme="minorEastAsia" w:hAnsi="Arial" w:cs="Arial"/>
          <w:color w:val="2E74B5" w:themeColor="accent1" w:themeShade="BF"/>
        </w:rPr>
        <w:t xml:space="preserve">For lodging and meal per diem costs, use the </w:t>
      </w:r>
      <w:hyperlink r:id="rId11">
        <w:r w:rsidR="00943348" w:rsidRPr="00915363">
          <w:rPr>
            <w:rFonts w:ascii="Arial" w:hAnsi="Arial" w:cs="Arial"/>
            <w:color w:val="2E74B5" w:themeColor="accent1" w:themeShade="BF"/>
            <w:u w:val="single" w:color="0000FF"/>
          </w:rPr>
          <w:t>UW TravelWise</w:t>
        </w:r>
        <w:r w:rsidR="00943348" w:rsidRPr="00915363">
          <w:rPr>
            <w:rFonts w:ascii="Arial" w:hAnsi="Arial" w:cs="Arial"/>
            <w:color w:val="2E74B5" w:themeColor="accent1" w:themeShade="BF"/>
            <w:spacing w:val="-3"/>
            <w:u w:val="single" w:color="0000FF"/>
          </w:rPr>
          <w:t xml:space="preserve"> </w:t>
        </w:r>
        <w:r w:rsidR="00943348" w:rsidRPr="00915363">
          <w:rPr>
            <w:rFonts w:ascii="Arial" w:hAnsi="Arial" w:cs="Arial"/>
            <w:color w:val="2E74B5" w:themeColor="accent1" w:themeShade="BF"/>
            <w:u w:val="single" w:color="0000FF"/>
          </w:rPr>
          <w:t>Calculator</w:t>
        </w:r>
      </w:hyperlink>
      <w:r w:rsidR="00943348" w:rsidRPr="00915363">
        <w:rPr>
          <w:rFonts w:ascii="Arial" w:eastAsiaTheme="minorEastAsia" w:hAnsi="Arial" w:cs="Arial"/>
          <w:color w:val="2E74B5" w:themeColor="accent1" w:themeShade="BF"/>
        </w:rPr>
        <w:t xml:space="preserve">. If budgeting for a conference, use the conference hotel rate. For airfare costs, use </w:t>
      </w:r>
      <w:hyperlink r:id="rId12" w:history="1">
        <w:r w:rsidR="00943348" w:rsidRPr="00915363">
          <w:rPr>
            <w:rFonts w:ascii="Arial" w:hAnsi="Arial" w:cs="Arial"/>
            <w:color w:val="2E74B5" w:themeColor="accent1" w:themeShade="BF"/>
            <w:spacing w:val="-3"/>
            <w:u w:val="single" w:color="0000FF"/>
          </w:rPr>
          <w:t>Concur</w:t>
        </w:r>
      </w:hyperlink>
      <w:r w:rsidR="00943348" w:rsidRPr="00915363">
        <w:rPr>
          <w:rFonts w:ascii="Arial" w:eastAsiaTheme="minorEastAsia" w:hAnsi="Arial" w:cs="Arial"/>
          <w:color w:val="2E74B5" w:themeColor="accent1" w:themeShade="BF"/>
        </w:rPr>
        <w:t>. Provide an itemized budget by</w:t>
      </w:r>
      <w:r w:rsidR="00BD02A1" w:rsidRPr="00915363">
        <w:rPr>
          <w:rFonts w:ascii="Arial" w:eastAsiaTheme="minorEastAsia" w:hAnsi="Arial" w:cs="Arial"/>
          <w:color w:val="2E74B5" w:themeColor="accent1" w:themeShade="BF"/>
        </w:rPr>
        <w:t xml:space="preserve"> </w:t>
      </w:r>
      <w:r w:rsidR="00943348" w:rsidRPr="00915363">
        <w:rPr>
          <w:rFonts w:ascii="Arial" w:eastAsiaTheme="minorEastAsia" w:hAnsi="Arial" w:cs="Arial"/>
          <w:color w:val="2E74B5" w:themeColor="accent1" w:themeShade="BF"/>
        </w:rPr>
        <w:t>category (</w:t>
      </w:r>
      <w:r w:rsidR="003A4F64" w:rsidRPr="00915363">
        <w:rPr>
          <w:rFonts w:ascii="Arial" w:eastAsiaTheme="minorEastAsia" w:hAnsi="Arial" w:cs="Arial"/>
          <w:color w:val="2E74B5" w:themeColor="accent1" w:themeShade="BF"/>
        </w:rPr>
        <w:t xml:space="preserve">e.g., </w:t>
      </w:r>
      <w:r w:rsidR="00943348" w:rsidRPr="00915363">
        <w:rPr>
          <w:rFonts w:ascii="Arial" w:eastAsiaTheme="minorEastAsia" w:hAnsi="Arial" w:cs="Arial"/>
          <w:color w:val="2E74B5" w:themeColor="accent1" w:themeShade="BF"/>
        </w:rPr>
        <w:t>lodging, meal per diem</w:t>
      </w:r>
      <w:r w:rsidR="003A4F64" w:rsidRPr="00915363">
        <w:rPr>
          <w:rFonts w:ascii="Arial" w:eastAsiaTheme="minorEastAsia" w:hAnsi="Arial" w:cs="Arial"/>
          <w:color w:val="2E74B5" w:themeColor="accent1" w:themeShade="BF"/>
        </w:rPr>
        <w:t xml:space="preserve">, </w:t>
      </w:r>
      <w:r w:rsidR="0069024D" w:rsidRPr="00915363">
        <w:rPr>
          <w:rFonts w:ascii="Arial" w:eastAsiaTheme="minorEastAsia" w:hAnsi="Arial" w:cs="Arial"/>
          <w:color w:val="2E74B5" w:themeColor="accent1" w:themeShade="BF"/>
        </w:rPr>
        <w:t>airfare</w:t>
      </w:r>
      <w:r w:rsidR="00943348" w:rsidRPr="00915363">
        <w:rPr>
          <w:rFonts w:ascii="Arial" w:eastAsiaTheme="minorEastAsia" w:hAnsi="Arial" w:cs="Arial"/>
          <w:color w:val="2E74B5" w:themeColor="accent1" w:themeShade="BF"/>
        </w:rPr>
        <w:t>) followed by a</w:t>
      </w:r>
      <w:r w:rsidR="0069024D" w:rsidRPr="00915363">
        <w:rPr>
          <w:rFonts w:ascii="Arial" w:eastAsiaTheme="minorEastAsia" w:hAnsi="Arial" w:cs="Arial"/>
          <w:color w:val="2E74B5" w:themeColor="accent1" w:themeShade="BF"/>
        </w:rPr>
        <w:t xml:space="preserve"> narrative</w:t>
      </w:r>
      <w:r w:rsidR="00943348" w:rsidRPr="00915363">
        <w:rPr>
          <w:rFonts w:ascii="Arial" w:eastAsiaTheme="minorEastAsia" w:hAnsi="Arial" w:cs="Arial"/>
          <w:color w:val="2E74B5" w:themeColor="accent1" w:themeShade="BF"/>
        </w:rPr>
        <w:t xml:space="preserve"> explanation of the basis for those costs</w:t>
      </w:r>
      <w:r w:rsidR="00E30D5E" w:rsidRPr="00915363">
        <w:rPr>
          <w:rFonts w:ascii="Arial" w:eastAsiaTheme="minorEastAsia" w:hAnsi="Arial" w:cs="Arial"/>
          <w:color w:val="2E74B5" w:themeColor="accent1" w:themeShade="BF"/>
        </w:rPr>
        <w:t xml:space="preserve"> and </w:t>
      </w:r>
      <w:r w:rsidR="00A9183D" w:rsidRPr="00915363">
        <w:rPr>
          <w:rFonts w:ascii="Arial" w:eastAsiaTheme="minorEastAsia" w:hAnsi="Arial" w:cs="Arial"/>
          <w:color w:val="2E74B5" w:themeColor="accent1" w:themeShade="BF"/>
        </w:rPr>
        <w:t>information</w:t>
      </w:r>
      <w:r w:rsidR="00E30D5E" w:rsidRPr="00915363">
        <w:rPr>
          <w:rFonts w:ascii="Arial" w:eastAsiaTheme="minorEastAsia" w:hAnsi="Arial" w:cs="Arial"/>
          <w:color w:val="2E74B5" w:themeColor="accent1" w:themeShade="BF"/>
        </w:rPr>
        <w:t xml:space="preserve"> </w:t>
      </w:r>
      <w:r w:rsidR="006667A1" w:rsidRPr="00915363">
        <w:rPr>
          <w:rFonts w:ascii="Arial" w:eastAsiaTheme="minorEastAsia" w:hAnsi="Arial" w:cs="Arial"/>
          <w:color w:val="2E74B5" w:themeColor="accent1" w:themeShade="BF"/>
        </w:rPr>
        <w:t>to help reviewers understand the budget within the context and goals of the travel</w:t>
      </w:r>
      <w:r w:rsidR="00943348" w:rsidRPr="00915363">
        <w:rPr>
          <w:rFonts w:ascii="Arial" w:eastAsiaTheme="minorEastAsia" w:hAnsi="Arial" w:cs="Arial"/>
          <w:color w:val="2E74B5" w:themeColor="accent1" w:themeShade="BF"/>
        </w:rPr>
        <w:t>.</w:t>
      </w:r>
      <w:r w:rsidR="00E76914" w:rsidRPr="00915363">
        <w:rPr>
          <w:rFonts w:ascii="Arial" w:eastAsiaTheme="minorEastAsia" w:hAnsi="Arial" w:cs="Arial"/>
          <w:color w:val="2E74B5" w:themeColor="accent1" w:themeShade="BF"/>
        </w:rPr>
        <w:t xml:space="preserve"> Add or delete lines from the table below as needed.</w:t>
      </w:r>
    </w:p>
    <w:tbl>
      <w:tblPr>
        <w:tblStyle w:val="TableGrid"/>
        <w:tblW w:w="0" w:type="auto"/>
        <w:tblLook w:val="04A0" w:firstRow="1" w:lastRow="0" w:firstColumn="1" w:lastColumn="0" w:noHBand="0" w:noVBand="1"/>
      </w:tblPr>
      <w:tblGrid>
        <w:gridCol w:w="4675"/>
        <w:gridCol w:w="4675"/>
      </w:tblGrid>
      <w:tr w:rsidR="00EC2A16" w14:paraId="29A96377" w14:textId="77777777" w:rsidTr="00DB54CF">
        <w:tc>
          <w:tcPr>
            <w:tcW w:w="4675" w:type="dxa"/>
            <w:vAlign w:val="center"/>
          </w:tcPr>
          <w:p w14:paraId="27977DCF" w14:textId="2EED9C61" w:rsidR="00EC2A16" w:rsidRPr="00EC2A16" w:rsidRDefault="00EC2A16" w:rsidP="00DB54CF">
            <w:pPr>
              <w:spacing w:after="120"/>
              <w:jc w:val="center"/>
              <w:rPr>
                <w:rFonts w:ascii="Arial" w:eastAsia="Times New Roman" w:hAnsi="Arial" w:cs="Arial"/>
                <w:b/>
                <w:bCs/>
              </w:rPr>
            </w:pPr>
            <w:r w:rsidRPr="00EC2A16">
              <w:rPr>
                <w:rFonts w:ascii="Arial" w:eastAsia="Times New Roman" w:hAnsi="Arial" w:cs="Arial"/>
                <w:b/>
                <w:bCs/>
              </w:rPr>
              <w:t>Item</w:t>
            </w:r>
          </w:p>
        </w:tc>
        <w:tc>
          <w:tcPr>
            <w:tcW w:w="4675" w:type="dxa"/>
            <w:vAlign w:val="center"/>
          </w:tcPr>
          <w:p w14:paraId="79C22F9C" w14:textId="6C3B5A3B" w:rsidR="00EC2A16" w:rsidRPr="00DB54CF" w:rsidRDefault="00EC2A16" w:rsidP="00DB54CF">
            <w:pPr>
              <w:spacing w:after="120"/>
              <w:jc w:val="center"/>
              <w:rPr>
                <w:rFonts w:ascii="Arial" w:eastAsia="Times New Roman" w:hAnsi="Arial" w:cs="Arial"/>
                <w:b/>
                <w:bCs/>
              </w:rPr>
            </w:pPr>
            <w:r w:rsidRPr="00DB54CF">
              <w:rPr>
                <w:rFonts w:ascii="Arial" w:eastAsia="Times New Roman" w:hAnsi="Arial" w:cs="Arial"/>
                <w:b/>
                <w:bCs/>
              </w:rPr>
              <w:t>Cost</w:t>
            </w:r>
          </w:p>
        </w:tc>
      </w:tr>
      <w:tr w:rsidR="00EC2A16" w14:paraId="385AE292" w14:textId="77777777" w:rsidTr="00073BDD">
        <w:tc>
          <w:tcPr>
            <w:tcW w:w="4675" w:type="dxa"/>
          </w:tcPr>
          <w:p w14:paraId="6259A65E" w14:textId="7DCAC611" w:rsidR="00EC2A16" w:rsidRPr="00EC2A16" w:rsidRDefault="00073BDD" w:rsidP="00073BDD">
            <w:pPr>
              <w:spacing w:after="120"/>
              <w:rPr>
                <w:rFonts w:ascii="Arial" w:eastAsia="Times New Roman" w:hAnsi="Arial" w:cs="Arial"/>
              </w:rPr>
            </w:pPr>
            <w:r>
              <w:rPr>
                <w:rFonts w:ascii="Arial" w:eastAsia="Times New Roman" w:hAnsi="Arial" w:cs="Arial"/>
              </w:rPr>
              <w:t>Lodging</w:t>
            </w:r>
          </w:p>
        </w:tc>
        <w:tc>
          <w:tcPr>
            <w:tcW w:w="4675" w:type="dxa"/>
          </w:tcPr>
          <w:p w14:paraId="245051B2" w14:textId="3FF717E4" w:rsidR="00EC2A16" w:rsidRPr="00EC2A16" w:rsidRDefault="00073BDD" w:rsidP="00073BDD">
            <w:pPr>
              <w:spacing w:after="120"/>
              <w:jc w:val="right"/>
              <w:rPr>
                <w:rFonts w:ascii="Arial" w:eastAsia="Times New Roman" w:hAnsi="Arial" w:cs="Arial"/>
              </w:rPr>
            </w:pPr>
            <w:r>
              <w:rPr>
                <w:rFonts w:ascii="Arial" w:eastAsia="Times New Roman" w:hAnsi="Arial" w:cs="Arial"/>
              </w:rPr>
              <w:t>$</w:t>
            </w:r>
            <w:r w:rsidR="00915363">
              <w:rPr>
                <w:rFonts w:ascii="Arial" w:eastAsia="Times New Roman" w:hAnsi="Arial" w:cs="Arial"/>
              </w:rPr>
              <w:t>##</w:t>
            </w:r>
          </w:p>
        </w:tc>
      </w:tr>
      <w:tr w:rsidR="00EC2A16" w14:paraId="5424F74B" w14:textId="77777777" w:rsidTr="00073BDD">
        <w:tc>
          <w:tcPr>
            <w:tcW w:w="4675" w:type="dxa"/>
          </w:tcPr>
          <w:p w14:paraId="11B2CAC4" w14:textId="1223DFFC" w:rsidR="00EC2A16" w:rsidRPr="00EC2A16" w:rsidRDefault="00073BDD" w:rsidP="00073BDD">
            <w:pPr>
              <w:spacing w:after="120"/>
              <w:rPr>
                <w:rFonts w:ascii="Arial" w:eastAsia="Times New Roman" w:hAnsi="Arial" w:cs="Arial"/>
              </w:rPr>
            </w:pPr>
            <w:r>
              <w:rPr>
                <w:rFonts w:ascii="Arial" w:eastAsia="Times New Roman" w:hAnsi="Arial" w:cs="Arial"/>
              </w:rPr>
              <w:t xml:space="preserve">Meal </w:t>
            </w:r>
            <w:r w:rsidR="00CD5CEF">
              <w:rPr>
                <w:rFonts w:ascii="Arial" w:eastAsia="Times New Roman" w:hAnsi="Arial" w:cs="Arial"/>
              </w:rPr>
              <w:t xml:space="preserve">&amp; incidental </w:t>
            </w:r>
            <w:r>
              <w:rPr>
                <w:rFonts w:ascii="Arial" w:eastAsia="Times New Roman" w:hAnsi="Arial" w:cs="Arial"/>
              </w:rPr>
              <w:t>per diem</w:t>
            </w:r>
            <w:r w:rsidR="00E63136">
              <w:rPr>
                <w:rFonts w:ascii="Arial" w:eastAsia="Times New Roman" w:hAnsi="Arial" w:cs="Arial"/>
              </w:rPr>
              <w:t>s</w:t>
            </w:r>
          </w:p>
        </w:tc>
        <w:tc>
          <w:tcPr>
            <w:tcW w:w="4675" w:type="dxa"/>
          </w:tcPr>
          <w:p w14:paraId="13197EDF" w14:textId="412E530E" w:rsidR="00EC2A16" w:rsidRPr="00EC2A16" w:rsidRDefault="00073BDD" w:rsidP="00073BDD">
            <w:pPr>
              <w:spacing w:after="120"/>
              <w:jc w:val="right"/>
              <w:rPr>
                <w:rFonts w:ascii="Arial" w:eastAsia="Times New Roman" w:hAnsi="Arial" w:cs="Arial"/>
              </w:rPr>
            </w:pPr>
            <w:r>
              <w:rPr>
                <w:rFonts w:ascii="Arial" w:eastAsia="Times New Roman" w:hAnsi="Arial" w:cs="Arial"/>
              </w:rPr>
              <w:t>$</w:t>
            </w:r>
            <w:r w:rsidR="00915363">
              <w:rPr>
                <w:rFonts w:ascii="Arial" w:eastAsia="Times New Roman" w:hAnsi="Arial" w:cs="Arial"/>
              </w:rPr>
              <w:t>##</w:t>
            </w:r>
          </w:p>
        </w:tc>
      </w:tr>
      <w:tr w:rsidR="00073BDD" w14:paraId="6AC8513E" w14:textId="77777777" w:rsidTr="00073BDD">
        <w:tc>
          <w:tcPr>
            <w:tcW w:w="4675" w:type="dxa"/>
          </w:tcPr>
          <w:p w14:paraId="2C57C59B" w14:textId="2D42331B" w:rsidR="00073BDD" w:rsidRPr="00C624EA" w:rsidRDefault="003D20DD" w:rsidP="00073BDD">
            <w:pPr>
              <w:spacing w:after="120"/>
              <w:rPr>
                <w:rFonts w:ascii="Arial" w:eastAsia="Times New Roman" w:hAnsi="Arial" w:cs="Arial"/>
              </w:rPr>
            </w:pPr>
            <w:r>
              <w:rPr>
                <w:rFonts w:ascii="Arial" w:eastAsia="Times New Roman" w:hAnsi="Arial" w:cs="Arial"/>
              </w:rPr>
              <w:t>Airfare (</w:t>
            </w:r>
            <w:r w:rsidR="00B25B1A">
              <w:rPr>
                <w:rFonts w:ascii="Arial" w:eastAsia="Times New Roman" w:hAnsi="Arial" w:cs="Arial"/>
              </w:rPr>
              <w:t>La Crosse, WI</w:t>
            </w:r>
            <w:r>
              <w:rPr>
                <w:rFonts w:ascii="Arial" w:eastAsia="Times New Roman" w:hAnsi="Arial" w:cs="Arial"/>
              </w:rPr>
              <w:t xml:space="preserve"> to </w:t>
            </w:r>
            <w:r w:rsidR="00C624EA">
              <w:rPr>
                <w:rFonts w:ascii="Arial" w:eastAsia="Times New Roman" w:hAnsi="Arial" w:cs="Arial"/>
                <w:i/>
                <w:iCs/>
              </w:rPr>
              <w:t>[indicate destination]</w:t>
            </w:r>
            <w:r w:rsidR="00C624EA">
              <w:rPr>
                <w:rFonts w:ascii="Arial" w:eastAsia="Times New Roman" w:hAnsi="Arial" w:cs="Arial"/>
              </w:rPr>
              <w:t>)</w:t>
            </w:r>
          </w:p>
        </w:tc>
        <w:tc>
          <w:tcPr>
            <w:tcW w:w="4675" w:type="dxa"/>
          </w:tcPr>
          <w:p w14:paraId="3E44A705" w14:textId="75E8627D" w:rsidR="00073BDD" w:rsidRDefault="00614EEA" w:rsidP="00073BDD">
            <w:pPr>
              <w:spacing w:after="120"/>
              <w:jc w:val="right"/>
              <w:rPr>
                <w:rFonts w:ascii="Arial" w:eastAsia="Times New Roman" w:hAnsi="Arial" w:cs="Arial"/>
              </w:rPr>
            </w:pPr>
            <w:r>
              <w:rPr>
                <w:rFonts w:ascii="Arial" w:eastAsia="Times New Roman" w:hAnsi="Arial" w:cs="Arial"/>
              </w:rPr>
              <w:t>$</w:t>
            </w:r>
            <w:r w:rsidR="00915363">
              <w:rPr>
                <w:rFonts w:ascii="Arial" w:eastAsia="Times New Roman" w:hAnsi="Arial" w:cs="Arial"/>
              </w:rPr>
              <w:t>##</w:t>
            </w:r>
          </w:p>
        </w:tc>
      </w:tr>
      <w:tr w:rsidR="00C624EA" w14:paraId="1B914EBF" w14:textId="77777777" w:rsidTr="00073BDD">
        <w:tc>
          <w:tcPr>
            <w:tcW w:w="4675" w:type="dxa"/>
          </w:tcPr>
          <w:p w14:paraId="7041E5A1" w14:textId="6B4A55DB" w:rsidR="00C624EA" w:rsidRDefault="00C624EA" w:rsidP="00073BDD">
            <w:pPr>
              <w:spacing w:after="120"/>
              <w:rPr>
                <w:rFonts w:ascii="Arial" w:eastAsia="Times New Roman" w:hAnsi="Arial" w:cs="Arial"/>
              </w:rPr>
            </w:pPr>
            <w:r>
              <w:rPr>
                <w:rFonts w:ascii="Arial" w:eastAsia="Times New Roman" w:hAnsi="Arial" w:cs="Arial"/>
              </w:rPr>
              <w:t>Conference registration</w:t>
            </w:r>
          </w:p>
        </w:tc>
        <w:tc>
          <w:tcPr>
            <w:tcW w:w="4675" w:type="dxa"/>
          </w:tcPr>
          <w:p w14:paraId="2B13397E" w14:textId="6DE2F247" w:rsidR="00C624EA" w:rsidRDefault="00C624EA" w:rsidP="00073BDD">
            <w:pPr>
              <w:spacing w:after="120"/>
              <w:jc w:val="right"/>
              <w:rPr>
                <w:rFonts w:ascii="Arial" w:eastAsia="Times New Roman" w:hAnsi="Arial" w:cs="Arial"/>
              </w:rPr>
            </w:pPr>
            <w:r>
              <w:rPr>
                <w:rFonts w:ascii="Arial" w:eastAsia="Times New Roman" w:hAnsi="Arial" w:cs="Arial"/>
              </w:rPr>
              <w:t>$</w:t>
            </w:r>
            <w:r w:rsidR="00915363">
              <w:rPr>
                <w:rFonts w:ascii="Arial" w:eastAsia="Times New Roman" w:hAnsi="Arial" w:cs="Arial"/>
              </w:rPr>
              <w:t>##</w:t>
            </w:r>
          </w:p>
        </w:tc>
      </w:tr>
      <w:tr w:rsidR="001D5060" w14:paraId="01E3CA0F" w14:textId="77777777" w:rsidTr="00073BDD">
        <w:tc>
          <w:tcPr>
            <w:tcW w:w="4675" w:type="dxa"/>
          </w:tcPr>
          <w:p w14:paraId="670C774E" w14:textId="31A99F80" w:rsidR="001D5060" w:rsidRDefault="00E63136" w:rsidP="00073BDD">
            <w:pPr>
              <w:spacing w:after="120"/>
              <w:rPr>
                <w:rFonts w:ascii="Arial" w:eastAsia="Times New Roman" w:hAnsi="Arial" w:cs="Arial"/>
              </w:rPr>
            </w:pPr>
            <w:r>
              <w:rPr>
                <w:rFonts w:ascii="Arial" w:eastAsia="Times New Roman" w:hAnsi="Arial" w:cs="Arial"/>
              </w:rPr>
              <w:t>Ground</w:t>
            </w:r>
            <w:r w:rsidR="001D5060">
              <w:rPr>
                <w:rFonts w:ascii="Arial" w:eastAsia="Times New Roman" w:hAnsi="Arial" w:cs="Arial"/>
              </w:rPr>
              <w:t xml:space="preserve"> transportation</w:t>
            </w:r>
          </w:p>
        </w:tc>
        <w:tc>
          <w:tcPr>
            <w:tcW w:w="4675" w:type="dxa"/>
          </w:tcPr>
          <w:p w14:paraId="6449E505" w14:textId="567F0543" w:rsidR="001D5060" w:rsidRDefault="001D5060" w:rsidP="00073BDD">
            <w:pPr>
              <w:spacing w:after="120"/>
              <w:jc w:val="right"/>
              <w:rPr>
                <w:rFonts w:ascii="Arial" w:eastAsia="Times New Roman" w:hAnsi="Arial" w:cs="Arial"/>
              </w:rPr>
            </w:pPr>
            <w:r>
              <w:rPr>
                <w:rFonts w:ascii="Arial" w:eastAsia="Times New Roman" w:hAnsi="Arial" w:cs="Arial"/>
              </w:rPr>
              <w:t>$</w:t>
            </w:r>
            <w:r w:rsidR="00915363">
              <w:rPr>
                <w:rFonts w:ascii="Arial" w:eastAsia="Times New Roman" w:hAnsi="Arial" w:cs="Arial"/>
              </w:rPr>
              <w:t>##</w:t>
            </w:r>
          </w:p>
        </w:tc>
      </w:tr>
      <w:tr w:rsidR="000B102D" w14:paraId="76CA930E" w14:textId="77777777" w:rsidTr="00073BDD">
        <w:tc>
          <w:tcPr>
            <w:tcW w:w="4675" w:type="dxa"/>
          </w:tcPr>
          <w:p w14:paraId="31174C8E" w14:textId="4C3FAD6C" w:rsidR="000B102D" w:rsidRDefault="00474EE5" w:rsidP="00073BDD">
            <w:pPr>
              <w:spacing w:after="120"/>
              <w:rPr>
                <w:rFonts w:ascii="Arial" w:eastAsia="Times New Roman" w:hAnsi="Arial" w:cs="Arial"/>
              </w:rPr>
            </w:pPr>
            <w:r>
              <w:rPr>
                <w:rFonts w:ascii="Arial" w:eastAsia="Times New Roman" w:hAnsi="Arial" w:cs="Arial"/>
              </w:rPr>
              <w:t>Total costs</w:t>
            </w:r>
          </w:p>
        </w:tc>
        <w:tc>
          <w:tcPr>
            <w:tcW w:w="4675" w:type="dxa"/>
          </w:tcPr>
          <w:p w14:paraId="65E0A944" w14:textId="45EA3D63" w:rsidR="000B102D" w:rsidRDefault="00474EE5" w:rsidP="00073BDD">
            <w:pPr>
              <w:spacing w:after="120"/>
              <w:jc w:val="right"/>
              <w:rPr>
                <w:rFonts w:ascii="Arial" w:eastAsia="Times New Roman" w:hAnsi="Arial" w:cs="Arial"/>
              </w:rPr>
            </w:pPr>
            <w:r>
              <w:rPr>
                <w:rFonts w:ascii="Arial" w:eastAsia="Times New Roman" w:hAnsi="Arial" w:cs="Arial"/>
              </w:rPr>
              <w:t>$</w:t>
            </w:r>
            <w:r w:rsidR="00915363">
              <w:rPr>
                <w:rFonts w:ascii="Arial" w:eastAsia="Times New Roman" w:hAnsi="Arial" w:cs="Arial"/>
              </w:rPr>
              <w:t>##</w:t>
            </w:r>
          </w:p>
        </w:tc>
      </w:tr>
      <w:tr w:rsidR="00474EE5" w14:paraId="1B75B408" w14:textId="77777777" w:rsidTr="00073BDD">
        <w:tc>
          <w:tcPr>
            <w:tcW w:w="4675" w:type="dxa"/>
          </w:tcPr>
          <w:p w14:paraId="38C766D9" w14:textId="5CADD2DA" w:rsidR="00474EE5" w:rsidRPr="00876ABE" w:rsidRDefault="00474EE5" w:rsidP="00073BDD">
            <w:pPr>
              <w:spacing w:after="120"/>
              <w:rPr>
                <w:rFonts w:ascii="Arial" w:eastAsia="Times New Roman" w:hAnsi="Arial" w:cs="Arial"/>
                <w:b/>
                <w:bCs/>
              </w:rPr>
            </w:pPr>
            <w:r w:rsidRPr="00876ABE">
              <w:rPr>
                <w:rFonts w:ascii="Arial" w:eastAsia="Times New Roman" w:hAnsi="Arial" w:cs="Arial"/>
                <w:b/>
                <w:bCs/>
              </w:rPr>
              <w:t>Total ISG request</w:t>
            </w:r>
          </w:p>
        </w:tc>
        <w:tc>
          <w:tcPr>
            <w:tcW w:w="4675" w:type="dxa"/>
          </w:tcPr>
          <w:p w14:paraId="54C16CBF" w14:textId="696EAE41" w:rsidR="00474EE5" w:rsidRPr="00876ABE" w:rsidRDefault="00474EE5" w:rsidP="00073BDD">
            <w:pPr>
              <w:spacing w:after="120"/>
              <w:jc w:val="right"/>
              <w:rPr>
                <w:rFonts w:ascii="Arial" w:eastAsiaTheme="minorEastAsia" w:hAnsi="Arial" w:cs="Arial"/>
                <w:color w:val="2E74B5" w:themeColor="accent1" w:themeShade="BF"/>
              </w:rPr>
            </w:pPr>
            <w:r w:rsidRPr="00876ABE">
              <w:rPr>
                <w:rFonts w:ascii="Arial" w:eastAsiaTheme="minorEastAsia" w:hAnsi="Arial" w:cs="Arial"/>
                <w:b/>
                <w:bCs/>
              </w:rPr>
              <w:t>$</w:t>
            </w:r>
            <w:r w:rsidR="00915363">
              <w:rPr>
                <w:rFonts w:ascii="Arial" w:eastAsiaTheme="minorEastAsia" w:hAnsi="Arial" w:cs="Arial"/>
                <w:b/>
                <w:bCs/>
              </w:rPr>
              <w:t>##</w:t>
            </w:r>
          </w:p>
        </w:tc>
      </w:tr>
    </w:tbl>
    <w:p w14:paraId="569DCD7E" w14:textId="77777777" w:rsidR="00EC2A16" w:rsidRPr="00A85E94" w:rsidRDefault="00EC2A16" w:rsidP="009F662A">
      <w:pPr>
        <w:spacing w:after="120" w:line="240" w:lineRule="auto"/>
        <w:rPr>
          <w:rFonts w:ascii="Arial" w:eastAsia="Times New Roman" w:hAnsi="Arial" w:cs="Arial"/>
          <w:color w:val="0070C0"/>
        </w:rPr>
      </w:pPr>
    </w:p>
    <w:p w14:paraId="6BEF7CD8" w14:textId="3CD61317" w:rsidR="0069342E" w:rsidRPr="00A85E94" w:rsidRDefault="00E717DB" w:rsidP="00044FAC">
      <w:pPr>
        <w:spacing w:after="0" w:line="360" w:lineRule="auto"/>
        <w:rPr>
          <w:rFonts w:ascii="Arial" w:eastAsia="Times New Roman" w:hAnsi="Arial" w:cs="Arial"/>
        </w:rPr>
      </w:pPr>
      <w:r>
        <w:rPr>
          <w:rFonts w:ascii="Arial" w:eastAsia="Times New Roman" w:hAnsi="Arial" w:cs="Arial"/>
        </w:rPr>
        <w:t>I</w:t>
      </w:r>
      <w:r w:rsidR="0069342E" w:rsidRPr="00A85E94">
        <w:rPr>
          <w:rFonts w:ascii="Arial" w:eastAsia="Times New Roman" w:hAnsi="Arial" w:cs="Arial"/>
        </w:rPr>
        <w:t xml:space="preserve">nternational travel totaling $## is requested </w:t>
      </w:r>
      <w:r w:rsidR="00761E75" w:rsidRPr="00A85E94">
        <w:rPr>
          <w:rFonts w:ascii="Arial" w:eastAsia="Times New Roman" w:hAnsi="Arial" w:cs="Arial"/>
        </w:rPr>
        <w:t xml:space="preserve">for travel from La Crosse, </w:t>
      </w:r>
      <w:r w:rsidR="005B6FB0" w:rsidRPr="00A85E94">
        <w:rPr>
          <w:rFonts w:ascii="Arial" w:eastAsia="Times New Roman" w:hAnsi="Arial" w:cs="Arial"/>
        </w:rPr>
        <w:t>WI</w:t>
      </w:r>
      <w:r w:rsidR="00761E75" w:rsidRPr="00A85E94">
        <w:rPr>
          <w:rFonts w:ascii="Arial" w:eastAsia="Times New Roman" w:hAnsi="Arial" w:cs="Arial"/>
        </w:rPr>
        <w:t xml:space="preserve">, to </w:t>
      </w:r>
      <w:r w:rsidR="00761E75" w:rsidRPr="00A85E94">
        <w:rPr>
          <w:rFonts w:ascii="Arial" w:eastAsia="Times New Roman" w:hAnsi="Arial" w:cs="Arial"/>
          <w:i/>
        </w:rPr>
        <w:t xml:space="preserve">[note destination(s)] </w:t>
      </w:r>
      <w:r w:rsidR="00761E75" w:rsidRPr="00A85E94">
        <w:rPr>
          <w:rFonts w:ascii="Arial" w:eastAsia="Times New Roman" w:hAnsi="Arial" w:cs="Arial"/>
        </w:rPr>
        <w:t xml:space="preserve">during </w:t>
      </w:r>
      <w:r w:rsidR="00761E75" w:rsidRPr="00A85E94">
        <w:rPr>
          <w:rFonts w:ascii="Arial" w:eastAsia="Times New Roman" w:hAnsi="Arial" w:cs="Arial"/>
          <w:i/>
        </w:rPr>
        <w:t>[indicate dates and/or total number of days travel will occur].</w:t>
      </w:r>
      <w:r w:rsidR="0069342E" w:rsidRPr="00A85E94">
        <w:rPr>
          <w:rFonts w:ascii="Arial" w:eastAsia="Times New Roman" w:hAnsi="Arial" w:cs="Arial"/>
        </w:rPr>
        <w:t xml:space="preserve"> </w:t>
      </w:r>
      <w:r w:rsidR="00761E75" w:rsidRPr="00A85E94">
        <w:rPr>
          <w:rFonts w:ascii="Arial" w:eastAsia="Times New Roman" w:hAnsi="Arial" w:cs="Arial"/>
        </w:rPr>
        <w:t xml:space="preserve">During </w:t>
      </w:r>
      <w:r w:rsidR="000423C3" w:rsidRPr="00A85E94">
        <w:rPr>
          <w:rFonts w:ascii="Arial" w:eastAsia="Times New Roman" w:hAnsi="Arial" w:cs="Arial"/>
        </w:rPr>
        <w:t xml:space="preserve">this time, </w:t>
      </w:r>
      <w:r w:rsidR="0069342E" w:rsidRPr="00A85E94">
        <w:rPr>
          <w:rFonts w:ascii="Arial" w:eastAsia="Times New Roman" w:hAnsi="Arial" w:cs="Arial"/>
          <w:i/>
        </w:rPr>
        <w:t>[describe project activities to be conducted during travel – e.g., travel to access archive, collect data, collaborate, use lab facilities</w:t>
      </w:r>
      <w:r>
        <w:rPr>
          <w:rFonts w:ascii="Arial" w:eastAsia="Times New Roman" w:hAnsi="Arial" w:cs="Arial"/>
          <w:i/>
        </w:rPr>
        <w:t>, present at a specific conference</w:t>
      </w:r>
      <w:r w:rsidR="009954BD" w:rsidRPr="00A85E94">
        <w:rPr>
          <w:rFonts w:ascii="Arial" w:eastAsia="Times New Roman" w:hAnsi="Arial" w:cs="Arial"/>
          <w:i/>
        </w:rPr>
        <w:t xml:space="preserve">; </w:t>
      </w:r>
      <w:r w:rsidR="00B25B1A">
        <w:rPr>
          <w:rFonts w:ascii="Arial" w:eastAsia="Times New Roman" w:hAnsi="Arial" w:cs="Arial"/>
          <w:i/>
        </w:rPr>
        <w:t xml:space="preserve">indicate </w:t>
      </w:r>
      <w:r w:rsidR="009954BD" w:rsidRPr="00A85E94">
        <w:rPr>
          <w:rFonts w:ascii="Arial" w:eastAsia="Times New Roman" w:hAnsi="Arial" w:cs="Arial"/>
          <w:i/>
        </w:rPr>
        <w:t xml:space="preserve">how </w:t>
      </w:r>
      <w:r w:rsidR="00B25B1A">
        <w:rPr>
          <w:rFonts w:ascii="Arial" w:eastAsia="Times New Roman" w:hAnsi="Arial" w:cs="Arial"/>
          <w:i/>
        </w:rPr>
        <w:t xml:space="preserve">travel </w:t>
      </w:r>
      <w:r w:rsidR="009954BD" w:rsidRPr="00A85E94">
        <w:rPr>
          <w:rFonts w:ascii="Arial" w:eastAsia="Times New Roman" w:hAnsi="Arial" w:cs="Arial"/>
          <w:i/>
        </w:rPr>
        <w:t>will advance project objectives</w:t>
      </w:r>
      <w:r w:rsidR="0069342E" w:rsidRPr="00A85E94">
        <w:rPr>
          <w:rFonts w:ascii="Arial" w:eastAsia="Times New Roman" w:hAnsi="Arial" w:cs="Arial"/>
          <w:i/>
        </w:rPr>
        <w:t>].</w:t>
      </w:r>
      <w:r w:rsidR="00761E75" w:rsidRPr="00A85E94">
        <w:rPr>
          <w:rFonts w:ascii="Arial" w:eastAsia="Times New Roman" w:hAnsi="Arial" w:cs="Arial"/>
          <w:i/>
        </w:rPr>
        <w:t xml:space="preserve"> </w:t>
      </w:r>
      <w:r w:rsidR="00CB1B77" w:rsidRPr="00A85E94">
        <w:rPr>
          <w:rFonts w:ascii="Arial" w:eastAsia="Times New Roman" w:hAnsi="Arial" w:cs="Arial"/>
        </w:rPr>
        <w:t>Requested funds</w:t>
      </w:r>
      <w:r w:rsidR="00761E75" w:rsidRPr="00A85E94">
        <w:rPr>
          <w:rFonts w:ascii="Arial" w:eastAsia="Times New Roman" w:hAnsi="Arial" w:cs="Arial"/>
        </w:rPr>
        <w:t xml:space="preserve"> include the following </w:t>
      </w:r>
      <w:r w:rsidR="00512F14" w:rsidRPr="00A85E94">
        <w:rPr>
          <w:rFonts w:ascii="Arial" w:eastAsia="Times New Roman" w:hAnsi="Arial" w:cs="Arial"/>
        </w:rPr>
        <w:t>costs</w:t>
      </w:r>
      <w:r w:rsidR="00761E75" w:rsidRPr="00A85E94">
        <w:rPr>
          <w:rFonts w:ascii="Arial" w:eastAsia="Times New Roman" w:hAnsi="Arial" w:cs="Arial"/>
        </w:rPr>
        <w:t xml:space="preserve">, estimated using the UW TravelWise </w:t>
      </w:r>
      <w:r w:rsidR="00822E32" w:rsidRPr="00A85E94">
        <w:rPr>
          <w:rFonts w:ascii="Arial" w:eastAsia="Times New Roman" w:hAnsi="Arial" w:cs="Arial"/>
        </w:rPr>
        <w:t xml:space="preserve">and Concur </w:t>
      </w:r>
      <w:r w:rsidR="00761E75" w:rsidRPr="00A85E94">
        <w:rPr>
          <w:rFonts w:ascii="Arial" w:eastAsia="Times New Roman" w:hAnsi="Arial" w:cs="Arial"/>
        </w:rPr>
        <w:t>website</w:t>
      </w:r>
      <w:r w:rsidR="0076369F" w:rsidRPr="00A85E94">
        <w:rPr>
          <w:rFonts w:ascii="Arial" w:eastAsia="Times New Roman" w:hAnsi="Arial" w:cs="Arial"/>
        </w:rPr>
        <w:t>s</w:t>
      </w:r>
      <w:r w:rsidR="00761E75" w:rsidRPr="00A85E94">
        <w:rPr>
          <w:rFonts w:ascii="Arial" w:eastAsia="Times New Roman" w:hAnsi="Arial" w:cs="Arial"/>
        </w:rPr>
        <w:t>:</w:t>
      </w:r>
    </w:p>
    <w:p w14:paraId="1124AF11" w14:textId="1E6B2EF1" w:rsidR="00761E75" w:rsidRPr="00A85E94" w:rsidRDefault="00761E75" w:rsidP="00761E75">
      <w:pPr>
        <w:pStyle w:val="ListParagraph"/>
        <w:numPr>
          <w:ilvl w:val="0"/>
          <w:numId w:val="4"/>
        </w:numPr>
        <w:spacing w:after="120" w:line="360" w:lineRule="auto"/>
        <w:rPr>
          <w:rFonts w:ascii="Arial" w:eastAsia="Times New Roman" w:hAnsi="Arial" w:cs="Arial"/>
        </w:rPr>
      </w:pPr>
      <w:r w:rsidRPr="00A85E94">
        <w:rPr>
          <w:rFonts w:ascii="Arial" w:eastAsia="Times New Roman" w:hAnsi="Arial" w:cs="Arial"/>
        </w:rPr>
        <w:t>Lodging: ## nights at $## per night</w:t>
      </w:r>
      <w:r w:rsidR="00822E32" w:rsidRPr="00A85E94">
        <w:rPr>
          <w:rFonts w:ascii="Arial" w:eastAsia="Times New Roman" w:hAnsi="Arial" w:cs="Arial"/>
        </w:rPr>
        <w:t xml:space="preserve"> in </w:t>
      </w:r>
      <w:r w:rsidR="00822E32" w:rsidRPr="00A85E94">
        <w:rPr>
          <w:rFonts w:ascii="Arial" w:eastAsia="Times New Roman" w:hAnsi="Arial" w:cs="Arial"/>
          <w:i/>
        </w:rPr>
        <w:t>[note location(s)]</w:t>
      </w:r>
    </w:p>
    <w:p w14:paraId="1A2A27FE" w14:textId="30717325" w:rsidR="00761E75" w:rsidRPr="00A85E94" w:rsidRDefault="00761E75" w:rsidP="00761E75">
      <w:pPr>
        <w:pStyle w:val="ListParagraph"/>
        <w:numPr>
          <w:ilvl w:val="0"/>
          <w:numId w:val="4"/>
        </w:numPr>
        <w:spacing w:after="120" w:line="360" w:lineRule="auto"/>
        <w:rPr>
          <w:rFonts w:ascii="Arial" w:eastAsia="Times New Roman" w:hAnsi="Arial" w:cs="Arial"/>
        </w:rPr>
      </w:pPr>
      <w:r w:rsidRPr="00A85E94">
        <w:rPr>
          <w:rFonts w:ascii="Arial" w:eastAsia="Times New Roman" w:hAnsi="Arial" w:cs="Arial"/>
        </w:rPr>
        <w:t>Meal &amp; incidental</w:t>
      </w:r>
      <w:r w:rsidR="00E63136">
        <w:rPr>
          <w:rFonts w:ascii="Arial" w:eastAsia="Times New Roman" w:hAnsi="Arial" w:cs="Arial"/>
        </w:rPr>
        <w:t xml:space="preserve"> per diems</w:t>
      </w:r>
      <w:r w:rsidRPr="00A85E94">
        <w:rPr>
          <w:rFonts w:ascii="Arial" w:eastAsia="Times New Roman" w:hAnsi="Arial" w:cs="Arial"/>
        </w:rPr>
        <w:t>: ## days at $## per day for ## people</w:t>
      </w:r>
      <w:r w:rsidR="00822E32" w:rsidRPr="00A85E94">
        <w:rPr>
          <w:rFonts w:ascii="Arial" w:eastAsia="Times New Roman" w:hAnsi="Arial" w:cs="Arial"/>
        </w:rPr>
        <w:t xml:space="preserve"> in </w:t>
      </w:r>
      <w:r w:rsidR="00822E32" w:rsidRPr="00A85E94">
        <w:rPr>
          <w:rFonts w:ascii="Arial" w:eastAsia="Times New Roman" w:hAnsi="Arial" w:cs="Arial"/>
          <w:i/>
        </w:rPr>
        <w:t>[note location(s)]</w:t>
      </w:r>
    </w:p>
    <w:p w14:paraId="228DCFDC" w14:textId="3BDEB96B" w:rsidR="00761E75" w:rsidRPr="00A9183D" w:rsidRDefault="00761E75" w:rsidP="00761E75">
      <w:pPr>
        <w:pStyle w:val="ListParagraph"/>
        <w:numPr>
          <w:ilvl w:val="0"/>
          <w:numId w:val="4"/>
        </w:numPr>
        <w:spacing w:after="120" w:line="360" w:lineRule="auto"/>
        <w:rPr>
          <w:rFonts w:ascii="Arial" w:eastAsia="Times New Roman" w:hAnsi="Arial" w:cs="Arial"/>
        </w:rPr>
      </w:pPr>
      <w:r w:rsidRPr="00A85E94">
        <w:rPr>
          <w:rFonts w:ascii="Arial" w:eastAsia="Times New Roman" w:hAnsi="Arial" w:cs="Arial"/>
        </w:rPr>
        <w:t>Airfare:</w:t>
      </w:r>
      <w:r w:rsidR="00822E32" w:rsidRPr="00A85E94">
        <w:rPr>
          <w:rFonts w:ascii="Arial" w:eastAsia="Times New Roman" w:hAnsi="Arial" w:cs="Arial"/>
        </w:rPr>
        <w:t xml:space="preserve"> $## </w:t>
      </w:r>
      <w:r w:rsidR="00D267C5" w:rsidRPr="00A85E94">
        <w:rPr>
          <w:rFonts w:ascii="Arial" w:eastAsia="Times New Roman" w:hAnsi="Arial" w:cs="Arial"/>
        </w:rPr>
        <w:t xml:space="preserve">per person for ## people from La Crosse, WI to </w:t>
      </w:r>
      <w:r w:rsidR="00D267C5" w:rsidRPr="00A85E94">
        <w:rPr>
          <w:rFonts w:ascii="Arial" w:eastAsia="Times New Roman" w:hAnsi="Arial" w:cs="Arial"/>
          <w:i/>
        </w:rPr>
        <w:t>[destination]</w:t>
      </w:r>
    </w:p>
    <w:p w14:paraId="14790D33" w14:textId="50E01321" w:rsidR="00A9183D" w:rsidRPr="00A85E94" w:rsidRDefault="00A9183D" w:rsidP="00761E75">
      <w:pPr>
        <w:pStyle w:val="ListParagraph"/>
        <w:numPr>
          <w:ilvl w:val="0"/>
          <w:numId w:val="4"/>
        </w:numPr>
        <w:spacing w:after="120" w:line="360" w:lineRule="auto"/>
        <w:rPr>
          <w:rFonts w:ascii="Arial" w:eastAsia="Times New Roman" w:hAnsi="Arial" w:cs="Arial"/>
        </w:rPr>
      </w:pPr>
      <w:r>
        <w:rPr>
          <w:rFonts w:ascii="Arial" w:eastAsia="Times New Roman" w:hAnsi="Arial" w:cs="Arial"/>
          <w:iCs/>
        </w:rPr>
        <w:t>Conference registration: $## per person for ## people</w:t>
      </w:r>
    </w:p>
    <w:p w14:paraId="36C117CA" w14:textId="726AD5A8" w:rsidR="002E4AA2" w:rsidRPr="00EE1205" w:rsidRDefault="005104BA" w:rsidP="009B3520">
      <w:pPr>
        <w:pStyle w:val="ListParagraph"/>
        <w:numPr>
          <w:ilvl w:val="0"/>
          <w:numId w:val="4"/>
        </w:numPr>
        <w:spacing w:after="120" w:line="360" w:lineRule="auto"/>
        <w:rPr>
          <w:rFonts w:ascii="Arial" w:eastAsia="Times New Roman" w:hAnsi="Arial" w:cs="Arial"/>
        </w:rPr>
      </w:pPr>
      <w:r w:rsidRPr="00A85E94">
        <w:rPr>
          <w:rFonts w:ascii="Arial" w:eastAsia="Times New Roman" w:hAnsi="Arial" w:cs="Arial"/>
        </w:rPr>
        <w:lastRenderedPageBreak/>
        <w:t xml:space="preserve">Ground transportation in </w:t>
      </w:r>
      <w:r w:rsidRPr="00A85E94">
        <w:rPr>
          <w:rFonts w:ascii="Arial" w:eastAsia="Times New Roman" w:hAnsi="Arial" w:cs="Arial"/>
          <w:i/>
        </w:rPr>
        <w:t>[destination(s)]</w:t>
      </w:r>
      <w:r w:rsidRPr="00A85E94">
        <w:rPr>
          <w:rFonts w:ascii="Arial" w:eastAsia="Times New Roman" w:hAnsi="Arial" w:cs="Arial"/>
        </w:rPr>
        <w:t xml:space="preserve">: $## per day for ## days for travel between/within </w:t>
      </w:r>
      <w:r w:rsidRPr="00A85E94">
        <w:rPr>
          <w:rFonts w:ascii="Arial" w:eastAsia="Times New Roman" w:hAnsi="Arial" w:cs="Arial"/>
          <w:i/>
        </w:rPr>
        <w:t>[destination(s)]</w:t>
      </w:r>
    </w:p>
    <w:sectPr w:rsidR="002E4AA2" w:rsidRPr="00EE120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E4C6" w14:textId="77777777" w:rsidR="00E37FB3" w:rsidRDefault="00E37FB3" w:rsidP="00F74BD3">
      <w:pPr>
        <w:spacing w:after="0" w:line="240" w:lineRule="auto"/>
      </w:pPr>
      <w:r>
        <w:separator/>
      </w:r>
    </w:p>
  </w:endnote>
  <w:endnote w:type="continuationSeparator" w:id="0">
    <w:p w14:paraId="2440ED89" w14:textId="77777777" w:rsidR="00E37FB3" w:rsidRDefault="00E37FB3" w:rsidP="00F7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25EE3" w14:textId="77777777" w:rsidR="00E37FB3" w:rsidRDefault="00E37FB3" w:rsidP="00F74BD3">
      <w:pPr>
        <w:spacing w:after="0" w:line="240" w:lineRule="auto"/>
      </w:pPr>
      <w:r>
        <w:separator/>
      </w:r>
    </w:p>
  </w:footnote>
  <w:footnote w:type="continuationSeparator" w:id="0">
    <w:p w14:paraId="48F8B3AE" w14:textId="77777777" w:rsidR="00E37FB3" w:rsidRDefault="00E37FB3" w:rsidP="00F74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2630" w14:textId="64ED0E9E" w:rsidR="00F74BD3" w:rsidRPr="00A85E94" w:rsidRDefault="00F74BD3">
    <w:pPr>
      <w:pStyle w:val="Header"/>
      <w:jc w:val="right"/>
      <w:rPr>
        <w:rFonts w:ascii="Arial" w:hAnsi="Arial" w:cs="Arial"/>
      </w:rPr>
    </w:pPr>
  </w:p>
  <w:p w14:paraId="2312FB2C" w14:textId="77777777" w:rsidR="00F74BD3" w:rsidRDefault="00F74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B51"/>
    <w:multiLevelType w:val="hybridMultilevel"/>
    <w:tmpl w:val="EE28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41AF"/>
    <w:multiLevelType w:val="multilevel"/>
    <w:tmpl w:val="281AB990"/>
    <w:lvl w:ilvl="0">
      <w:start w:val="1"/>
      <w:numFmt w:val="bullet"/>
      <w:lvlText w:val="●"/>
      <w:lvlJc w:val="left"/>
      <w:pPr>
        <w:ind w:left="990" w:hanging="360"/>
      </w:pPr>
      <w:rPr>
        <w:u w:val="none"/>
      </w:rPr>
    </w:lvl>
    <w:lvl w:ilvl="1">
      <w:start w:val="1"/>
      <w:numFmt w:val="bullet"/>
      <w:lvlText w:val="○"/>
      <w:lvlJc w:val="left"/>
      <w:pPr>
        <w:ind w:left="1710" w:hanging="360"/>
      </w:pPr>
      <w:rPr>
        <w:u w:val="none"/>
      </w:rPr>
    </w:lvl>
    <w:lvl w:ilvl="2">
      <w:start w:val="1"/>
      <w:numFmt w:val="bullet"/>
      <w:lvlText w:val="■"/>
      <w:lvlJc w:val="left"/>
      <w:pPr>
        <w:ind w:left="2430" w:hanging="360"/>
      </w:pPr>
      <w:rPr>
        <w:u w:val="none"/>
      </w:rPr>
    </w:lvl>
    <w:lvl w:ilvl="3">
      <w:start w:val="1"/>
      <w:numFmt w:val="bullet"/>
      <w:lvlText w:val="●"/>
      <w:lvlJc w:val="left"/>
      <w:pPr>
        <w:ind w:left="3150" w:hanging="360"/>
      </w:pPr>
      <w:rPr>
        <w:u w:val="none"/>
      </w:rPr>
    </w:lvl>
    <w:lvl w:ilvl="4">
      <w:start w:val="1"/>
      <w:numFmt w:val="bullet"/>
      <w:lvlText w:val="○"/>
      <w:lvlJc w:val="left"/>
      <w:pPr>
        <w:ind w:left="3870" w:hanging="360"/>
      </w:pPr>
      <w:rPr>
        <w:u w:val="none"/>
      </w:rPr>
    </w:lvl>
    <w:lvl w:ilvl="5">
      <w:start w:val="1"/>
      <w:numFmt w:val="bullet"/>
      <w:lvlText w:val="■"/>
      <w:lvlJc w:val="left"/>
      <w:pPr>
        <w:ind w:left="4590" w:hanging="360"/>
      </w:pPr>
      <w:rPr>
        <w:u w:val="none"/>
      </w:rPr>
    </w:lvl>
    <w:lvl w:ilvl="6">
      <w:start w:val="1"/>
      <w:numFmt w:val="bullet"/>
      <w:lvlText w:val="●"/>
      <w:lvlJc w:val="left"/>
      <w:pPr>
        <w:ind w:left="5310" w:hanging="360"/>
      </w:pPr>
      <w:rPr>
        <w:u w:val="none"/>
      </w:rPr>
    </w:lvl>
    <w:lvl w:ilvl="7">
      <w:start w:val="1"/>
      <w:numFmt w:val="bullet"/>
      <w:lvlText w:val="○"/>
      <w:lvlJc w:val="left"/>
      <w:pPr>
        <w:ind w:left="6030" w:hanging="360"/>
      </w:pPr>
      <w:rPr>
        <w:u w:val="none"/>
      </w:rPr>
    </w:lvl>
    <w:lvl w:ilvl="8">
      <w:start w:val="1"/>
      <w:numFmt w:val="bullet"/>
      <w:lvlText w:val="■"/>
      <w:lvlJc w:val="left"/>
      <w:pPr>
        <w:ind w:left="6750" w:hanging="360"/>
      </w:pPr>
      <w:rPr>
        <w:u w:val="none"/>
      </w:rPr>
    </w:lvl>
  </w:abstractNum>
  <w:abstractNum w:abstractNumId="2" w15:restartNumberingAfterBreak="0">
    <w:nsid w:val="0FB36EAF"/>
    <w:multiLevelType w:val="multilevel"/>
    <w:tmpl w:val="DE38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E2BF9"/>
    <w:multiLevelType w:val="hybridMultilevel"/>
    <w:tmpl w:val="5DFC0B5A"/>
    <w:lvl w:ilvl="0" w:tplc="98DEF8F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43336F"/>
    <w:multiLevelType w:val="multilevel"/>
    <w:tmpl w:val="B816C6CE"/>
    <w:lvl w:ilvl="0">
      <w:start w:val="1"/>
      <w:numFmt w:val="bullet"/>
      <w:lvlText w:val=""/>
      <w:lvlJc w:val="left"/>
      <w:pPr>
        <w:tabs>
          <w:tab w:val="num" w:pos="795"/>
        </w:tabs>
        <w:ind w:left="795" w:hanging="360"/>
      </w:pPr>
      <w:rPr>
        <w:rFonts w:ascii="Symbol" w:hAnsi="Symbol" w:hint="default"/>
        <w:sz w:val="20"/>
      </w:rPr>
    </w:lvl>
    <w:lvl w:ilvl="1">
      <w:start w:val="1"/>
      <w:numFmt w:val="decimal"/>
      <w:lvlText w:val="%2."/>
      <w:lvlJc w:val="left"/>
      <w:pPr>
        <w:ind w:left="1515" w:hanging="360"/>
      </w:pPr>
      <w:rPr>
        <w:rFonts w:hint="default"/>
      </w:rPr>
    </w:lvl>
    <w:lvl w:ilvl="2" w:tentative="1">
      <w:start w:val="1"/>
      <w:numFmt w:val="bullet"/>
      <w:lvlText w:val=""/>
      <w:lvlJc w:val="left"/>
      <w:pPr>
        <w:tabs>
          <w:tab w:val="num" w:pos="2235"/>
        </w:tabs>
        <w:ind w:left="2235" w:hanging="360"/>
      </w:pPr>
      <w:rPr>
        <w:rFonts w:ascii="Wingdings" w:hAnsi="Wingdings" w:hint="default"/>
        <w:sz w:val="20"/>
      </w:rPr>
    </w:lvl>
    <w:lvl w:ilvl="3" w:tentative="1">
      <w:start w:val="1"/>
      <w:numFmt w:val="bullet"/>
      <w:lvlText w:val=""/>
      <w:lvlJc w:val="left"/>
      <w:pPr>
        <w:tabs>
          <w:tab w:val="num" w:pos="2955"/>
        </w:tabs>
        <w:ind w:left="2955" w:hanging="360"/>
      </w:pPr>
      <w:rPr>
        <w:rFonts w:ascii="Wingdings" w:hAnsi="Wingdings" w:hint="default"/>
        <w:sz w:val="20"/>
      </w:rPr>
    </w:lvl>
    <w:lvl w:ilvl="4" w:tentative="1">
      <w:start w:val="1"/>
      <w:numFmt w:val="bullet"/>
      <w:lvlText w:val=""/>
      <w:lvlJc w:val="left"/>
      <w:pPr>
        <w:tabs>
          <w:tab w:val="num" w:pos="3675"/>
        </w:tabs>
        <w:ind w:left="3675" w:hanging="360"/>
      </w:pPr>
      <w:rPr>
        <w:rFonts w:ascii="Wingdings" w:hAnsi="Wingdings" w:hint="default"/>
        <w:sz w:val="20"/>
      </w:rPr>
    </w:lvl>
    <w:lvl w:ilvl="5" w:tentative="1">
      <w:start w:val="1"/>
      <w:numFmt w:val="bullet"/>
      <w:lvlText w:val=""/>
      <w:lvlJc w:val="left"/>
      <w:pPr>
        <w:tabs>
          <w:tab w:val="num" w:pos="4395"/>
        </w:tabs>
        <w:ind w:left="4395" w:hanging="360"/>
      </w:pPr>
      <w:rPr>
        <w:rFonts w:ascii="Wingdings" w:hAnsi="Wingdings" w:hint="default"/>
        <w:sz w:val="20"/>
      </w:rPr>
    </w:lvl>
    <w:lvl w:ilvl="6" w:tentative="1">
      <w:start w:val="1"/>
      <w:numFmt w:val="bullet"/>
      <w:lvlText w:val=""/>
      <w:lvlJc w:val="left"/>
      <w:pPr>
        <w:tabs>
          <w:tab w:val="num" w:pos="5115"/>
        </w:tabs>
        <w:ind w:left="5115" w:hanging="360"/>
      </w:pPr>
      <w:rPr>
        <w:rFonts w:ascii="Wingdings" w:hAnsi="Wingdings" w:hint="default"/>
        <w:sz w:val="20"/>
      </w:rPr>
    </w:lvl>
    <w:lvl w:ilvl="7" w:tentative="1">
      <w:start w:val="1"/>
      <w:numFmt w:val="bullet"/>
      <w:lvlText w:val=""/>
      <w:lvlJc w:val="left"/>
      <w:pPr>
        <w:tabs>
          <w:tab w:val="num" w:pos="5835"/>
        </w:tabs>
        <w:ind w:left="5835" w:hanging="360"/>
      </w:pPr>
      <w:rPr>
        <w:rFonts w:ascii="Wingdings" w:hAnsi="Wingdings" w:hint="default"/>
        <w:sz w:val="20"/>
      </w:rPr>
    </w:lvl>
    <w:lvl w:ilvl="8" w:tentative="1">
      <w:start w:val="1"/>
      <w:numFmt w:val="bullet"/>
      <w:lvlText w:val=""/>
      <w:lvlJc w:val="left"/>
      <w:pPr>
        <w:tabs>
          <w:tab w:val="num" w:pos="6555"/>
        </w:tabs>
        <w:ind w:left="6555" w:hanging="360"/>
      </w:pPr>
      <w:rPr>
        <w:rFonts w:ascii="Wingdings" w:hAnsi="Wingdings" w:hint="default"/>
        <w:sz w:val="20"/>
      </w:rPr>
    </w:lvl>
  </w:abstractNum>
  <w:num w:numId="1" w16cid:durableId="18363387">
    <w:abstractNumId w:val="2"/>
  </w:num>
  <w:num w:numId="2" w16cid:durableId="2080860736">
    <w:abstractNumId w:val="4"/>
  </w:num>
  <w:num w:numId="3" w16cid:durableId="2128040438">
    <w:abstractNumId w:val="3"/>
  </w:num>
  <w:num w:numId="4" w16cid:durableId="795295174">
    <w:abstractNumId w:val="0"/>
  </w:num>
  <w:num w:numId="5" w16cid:durableId="1588612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788"/>
    <w:rsid w:val="000067EF"/>
    <w:rsid w:val="00014900"/>
    <w:rsid w:val="00023C42"/>
    <w:rsid w:val="00033BE8"/>
    <w:rsid w:val="000423C3"/>
    <w:rsid w:val="00043413"/>
    <w:rsid w:val="00044FAC"/>
    <w:rsid w:val="00057058"/>
    <w:rsid w:val="00057861"/>
    <w:rsid w:val="00073BDD"/>
    <w:rsid w:val="0008446A"/>
    <w:rsid w:val="000A2F76"/>
    <w:rsid w:val="000A399C"/>
    <w:rsid w:val="000B0AC3"/>
    <w:rsid w:val="000B102D"/>
    <w:rsid w:val="000C5356"/>
    <w:rsid w:val="000D4FDB"/>
    <w:rsid w:val="000D7356"/>
    <w:rsid w:val="000E0B88"/>
    <w:rsid w:val="000E7FA5"/>
    <w:rsid w:val="000F2FF5"/>
    <w:rsid w:val="00101A88"/>
    <w:rsid w:val="001047CF"/>
    <w:rsid w:val="00105DDD"/>
    <w:rsid w:val="0011025C"/>
    <w:rsid w:val="001136FE"/>
    <w:rsid w:val="001164C3"/>
    <w:rsid w:val="001250EF"/>
    <w:rsid w:val="00142AA5"/>
    <w:rsid w:val="00143349"/>
    <w:rsid w:val="00165865"/>
    <w:rsid w:val="0019116A"/>
    <w:rsid w:val="0019153A"/>
    <w:rsid w:val="001A4E2D"/>
    <w:rsid w:val="001B52AA"/>
    <w:rsid w:val="001C5A53"/>
    <w:rsid w:val="001C684C"/>
    <w:rsid w:val="001D1A6B"/>
    <w:rsid w:val="001D5060"/>
    <w:rsid w:val="001D75ED"/>
    <w:rsid w:val="001E012C"/>
    <w:rsid w:val="001F0977"/>
    <w:rsid w:val="001F754D"/>
    <w:rsid w:val="002039CD"/>
    <w:rsid w:val="00205F59"/>
    <w:rsid w:val="00222623"/>
    <w:rsid w:val="00223B0B"/>
    <w:rsid w:val="002301D1"/>
    <w:rsid w:val="00236E22"/>
    <w:rsid w:val="00250A2E"/>
    <w:rsid w:val="002647ED"/>
    <w:rsid w:val="00266868"/>
    <w:rsid w:val="002714F2"/>
    <w:rsid w:val="00272056"/>
    <w:rsid w:val="00281D04"/>
    <w:rsid w:val="002905A3"/>
    <w:rsid w:val="00292E6F"/>
    <w:rsid w:val="002A5AD4"/>
    <w:rsid w:val="002B3381"/>
    <w:rsid w:val="002B63E4"/>
    <w:rsid w:val="002C343A"/>
    <w:rsid w:val="002C784E"/>
    <w:rsid w:val="002E0235"/>
    <w:rsid w:val="002E4AA2"/>
    <w:rsid w:val="002E75E5"/>
    <w:rsid w:val="00341B17"/>
    <w:rsid w:val="00363995"/>
    <w:rsid w:val="00391B3D"/>
    <w:rsid w:val="003A4F64"/>
    <w:rsid w:val="003B645A"/>
    <w:rsid w:val="003B6AD3"/>
    <w:rsid w:val="003C59C5"/>
    <w:rsid w:val="003D20DD"/>
    <w:rsid w:val="003E367D"/>
    <w:rsid w:val="003E3B5C"/>
    <w:rsid w:val="003E5188"/>
    <w:rsid w:val="00403386"/>
    <w:rsid w:val="00410C1C"/>
    <w:rsid w:val="004406F6"/>
    <w:rsid w:val="00446FC5"/>
    <w:rsid w:val="004617FC"/>
    <w:rsid w:val="00474EE5"/>
    <w:rsid w:val="00487F0B"/>
    <w:rsid w:val="00493DE0"/>
    <w:rsid w:val="00496084"/>
    <w:rsid w:val="004970E6"/>
    <w:rsid w:val="004D6D3E"/>
    <w:rsid w:val="004E7617"/>
    <w:rsid w:val="0050557D"/>
    <w:rsid w:val="005104BA"/>
    <w:rsid w:val="005106EC"/>
    <w:rsid w:val="00512F14"/>
    <w:rsid w:val="005249F3"/>
    <w:rsid w:val="005357FB"/>
    <w:rsid w:val="00546805"/>
    <w:rsid w:val="00547EC0"/>
    <w:rsid w:val="00550502"/>
    <w:rsid w:val="00560FE6"/>
    <w:rsid w:val="00586641"/>
    <w:rsid w:val="005A1532"/>
    <w:rsid w:val="005A1CE2"/>
    <w:rsid w:val="005B0A8F"/>
    <w:rsid w:val="005B6FB0"/>
    <w:rsid w:val="005C0364"/>
    <w:rsid w:val="005C3ADF"/>
    <w:rsid w:val="005D01D0"/>
    <w:rsid w:val="005D17D4"/>
    <w:rsid w:val="005D4933"/>
    <w:rsid w:val="005E4FCF"/>
    <w:rsid w:val="005E7007"/>
    <w:rsid w:val="005F0DD0"/>
    <w:rsid w:val="005F55B5"/>
    <w:rsid w:val="00602199"/>
    <w:rsid w:val="00610362"/>
    <w:rsid w:val="00614EEA"/>
    <w:rsid w:val="0062007A"/>
    <w:rsid w:val="00621464"/>
    <w:rsid w:val="00623B7E"/>
    <w:rsid w:val="006308A7"/>
    <w:rsid w:val="00632AA4"/>
    <w:rsid w:val="006415D2"/>
    <w:rsid w:val="00665570"/>
    <w:rsid w:val="006667A1"/>
    <w:rsid w:val="006739E3"/>
    <w:rsid w:val="00674F0D"/>
    <w:rsid w:val="0067793C"/>
    <w:rsid w:val="0069024D"/>
    <w:rsid w:val="0069342E"/>
    <w:rsid w:val="006970AF"/>
    <w:rsid w:val="006979C0"/>
    <w:rsid w:val="006A3CB7"/>
    <w:rsid w:val="006B3686"/>
    <w:rsid w:val="006C3245"/>
    <w:rsid w:val="006C4CB2"/>
    <w:rsid w:val="006D5EFA"/>
    <w:rsid w:val="006E1529"/>
    <w:rsid w:val="006E5A2D"/>
    <w:rsid w:val="006E7C13"/>
    <w:rsid w:val="0070582C"/>
    <w:rsid w:val="00710C92"/>
    <w:rsid w:val="00720954"/>
    <w:rsid w:val="00721329"/>
    <w:rsid w:val="007457CE"/>
    <w:rsid w:val="00747A3C"/>
    <w:rsid w:val="007501CB"/>
    <w:rsid w:val="00754C69"/>
    <w:rsid w:val="007574F8"/>
    <w:rsid w:val="00761E75"/>
    <w:rsid w:val="0076369F"/>
    <w:rsid w:val="007817F1"/>
    <w:rsid w:val="00787135"/>
    <w:rsid w:val="00790CAC"/>
    <w:rsid w:val="007A3EF6"/>
    <w:rsid w:val="007B6E05"/>
    <w:rsid w:val="007C19A8"/>
    <w:rsid w:val="007D42E0"/>
    <w:rsid w:val="00800891"/>
    <w:rsid w:val="00813D4F"/>
    <w:rsid w:val="00822997"/>
    <w:rsid w:val="00822E32"/>
    <w:rsid w:val="008251B6"/>
    <w:rsid w:val="008509C2"/>
    <w:rsid w:val="008517BA"/>
    <w:rsid w:val="00864145"/>
    <w:rsid w:val="00872B58"/>
    <w:rsid w:val="00876ABE"/>
    <w:rsid w:val="00884BD1"/>
    <w:rsid w:val="008A17EE"/>
    <w:rsid w:val="008D0547"/>
    <w:rsid w:val="008D36BD"/>
    <w:rsid w:val="008D4A30"/>
    <w:rsid w:val="00903038"/>
    <w:rsid w:val="00907789"/>
    <w:rsid w:val="00914B4F"/>
    <w:rsid w:val="00915363"/>
    <w:rsid w:val="00943348"/>
    <w:rsid w:val="00945154"/>
    <w:rsid w:val="0094639C"/>
    <w:rsid w:val="009652C9"/>
    <w:rsid w:val="009668D4"/>
    <w:rsid w:val="0097142D"/>
    <w:rsid w:val="009861DB"/>
    <w:rsid w:val="00987F97"/>
    <w:rsid w:val="00990153"/>
    <w:rsid w:val="009954BD"/>
    <w:rsid w:val="00996577"/>
    <w:rsid w:val="009A1DAA"/>
    <w:rsid w:val="009B16BA"/>
    <w:rsid w:val="009B2083"/>
    <w:rsid w:val="009B2437"/>
    <w:rsid w:val="009B3520"/>
    <w:rsid w:val="009C2FD4"/>
    <w:rsid w:val="009C6468"/>
    <w:rsid w:val="009D56D0"/>
    <w:rsid w:val="009F662A"/>
    <w:rsid w:val="00A24F63"/>
    <w:rsid w:val="00A33CC0"/>
    <w:rsid w:val="00A36761"/>
    <w:rsid w:val="00A431BE"/>
    <w:rsid w:val="00A570AC"/>
    <w:rsid w:val="00A85E94"/>
    <w:rsid w:val="00A9183D"/>
    <w:rsid w:val="00AA76F4"/>
    <w:rsid w:val="00AB1B89"/>
    <w:rsid w:val="00AB6E5B"/>
    <w:rsid w:val="00AC07E4"/>
    <w:rsid w:val="00AC2788"/>
    <w:rsid w:val="00AD169D"/>
    <w:rsid w:val="00AD24A8"/>
    <w:rsid w:val="00AF47D0"/>
    <w:rsid w:val="00AF495D"/>
    <w:rsid w:val="00B055F6"/>
    <w:rsid w:val="00B06878"/>
    <w:rsid w:val="00B1190D"/>
    <w:rsid w:val="00B21550"/>
    <w:rsid w:val="00B22FCC"/>
    <w:rsid w:val="00B25B1A"/>
    <w:rsid w:val="00B278BB"/>
    <w:rsid w:val="00B30D80"/>
    <w:rsid w:val="00B40BE7"/>
    <w:rsid w:val="00B50412"/>
    <w:rsid w:val="00B57265"/>
    <w:rsid w:val="00B63DA1"/>
    <w:rsid w:val="00B71062"/>
    <w:rsid w:val="00B729C6"/>
    <w:rsid w:val="00B7500D"/>
    <w:rsid w:val="00B918EA"/>
    <w:rsid w:val="00B91A06"/>
    <w:rsid w:val="00B94564"/>
    <w:rsid w:val="00BA5866"/>
    <w:rsid w:val="00BB4A9B"/>
    <w:rsid w:val="00BC1E81"/>
    <w:rsid w:val="00BC33CF"/>
    <w:rsid w:val="00BC379A"/>
    <w:rsid w:val="00BD02A1"/>
    <w:rsid w:val="00BD1CC5"/>
    <w:rsid w:val="00BD7543"/>
    <w:rsid w:val="00BD7D26"/>
    <w:rsid w:val="00BE3B19"/>
    <w:rsid w:val="00BE521E"/>
    <w:rsid w:val="00BF0144"/>
    <w:rsid w:val="00C20B7F"/>
    <w:rsid w:val="00C24F55"/>
    <w:rsid w:val="00C338C9"/>
    <w:rsid w:val="00C46189"/>
    <w:rsid w:val="00C560C3"/>
    <w:rsid w:val="00C624EA"/>
    <w:rsid w:val="00C63597"/>
    <w:rsid w:val="00C73613"/>
    <w:rsid w:val="00C7394C"/>
    <w:rsid w:val="00C74E38"/>
    <w:rsid w:val="00C81729"/>
    <w:rsid w:val="00C823DA"/>
    <w:rsid w:val="00C83121"/>
    <w:rsid w:val="00CB157C"/>
    <w:rsid w:val="00CB1B77"/>
    <w:rsid w:val="00CB3EEE"/>
    <w:rsid w:val="00CC25B8"/>
    <w:rsid w:val="00CC55CB"/>
    <w:rsid w:val="00CD4ACA"/>
    <w:rsid w:val="00CD5CEF"/>
    <w:rsid w:val="00CF7D46"/>
    <w:rsid w:val="00D13645"/>
    <w:rsid w:val="00D137EC"/>
    <w:rsid w:val="00D14202"/>
    <w:rsid w:val="00D267C5"/>
    <w:rsid w:val="00D324AC"/>
    <w:rsid w:val="00D40B24"/>
    <w:rsid w:val="00D50295"/>
    <w:rsid w:val="00D503AD"/>
    <w:rsid w:val="00D51BC6"/>
    <w:rsid w:val="00D66380"/>
    <w:rsid w:val="00D747C9"/>
    <w:rsid w:val="00DB2B16"/>
    <w:rsid w:val="00DB54CF"/>
    <w:rsid w:val="00DC4B2B"/>
    <w:rsid w:val="00DC5455"/>
    <w:rsid w:val="00DE1E47"/>
    <w:rsid w:val="00DE7ED4"/>
    <w:rsid w:val="00DF1627"/>
    <w:rsid w:val="00DF3A45"/>
    <w:rsid w:val="00DF3D54"/>
    <w:rsid w:val="00E15FD5"/>
    <w:rsid w:val="00E26D7C"/>
    <w:rsid w:val="00E30D5E"/>
    <w:rsid w:val="00E37FB3"/>
    <w:rsid w:val="00E43CBD"/>
    <w:rsid w:val="00E63136"/>
    <w:rsid w:val="00E67366"/>
    <w:rsid w:val="00E67D0D"/>
    <w:rsid w:val="00E717DB"/>
    <w:rsid w:val="00E75911"/>
    <w:rsid w:val="00E76914"/>
    <w:rsid w:val="00E80DB9"/>
    <w:rsid w:val="00E87DD7"/>
    <w:rsid w:val="00E94E08"/>
    <w:rsid w:val="00EB1B47"/>
    <w:rsid w:val="00EB46DA"/>
    <w:rsid w:val="00EB6E91"/>
    <w:rsid w:val="00EC1F66"/>
    <w:rsid w:val="00EC2A16"/>
    <w:rsid w:val="00EC4152"/>
    <w:rsid w:val="00EC4E1A"/>
    <w:rsid w:val="00EC6BBA"/>
    <w:rsid w:val="00EE1205"/>
    <w:rsid w:val="00EE499B"/>
    <w:rsid w:val="00F15E47"/>
    <w:rsid w:val="00F33761"/>
    <w:rsid w:val="00F470DE"/>
    <w:rsid w:val="00F51828"/>
    <w:rsid w:val="00F5609F"/>
    <w:rsid w:val="00F63E18"/>
    <w:rsid w:val="00F74BD3"/>
    <w:rsid w:val="00F85380"/>
    <w:rsid w:val="00F861A5"/>
    <w:rsid w:val="00FA509C"/>
    <w:rsid w:val="00FB1FAA"/>
    <w:rsid w:val="00FB2D3E"/>
    <w:rsid w:val="00FB5EF4"/>
    <w:rsid w:val="00FC0B2C"/>
    <w:rsid w:val="00FE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2D2C"/>
  <w15:chartTrackingRefBased/>
  <w15:docId w15:val="{D2BD1071-E531-4B2D-B860-AB679ECE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356"/>
    <w:pPr>
      <w:ind w:left="720"/>
      <w:contextualSpacing/>
    </w:pPr>
  </w:style>
  <w:style w:type="character" w:styleId="Hyperlink">
    <w:name w:val="Hyperlink"/>
    <w:basedOn w:val="DefaultParagraphFont"/>
    <w:uiPriority w:val="99"/>
    <w:unhideWhenUsed/>
    <w:rsid w:val="006D5EFA"/>
    <w:rPr>
      <w:color w:val="0563C1" w:themeColor="hyperlink"/>
      <w:u w:val="single"/>
    </w:rPr>
  </w:style>
  <w:style w:type="character" w:styleId="CommentReference">
    <w:name w:val="annotation reference"/>
    <w:basedOn w:val="DefaultParagraphFont"/>
    <w:uiPriority w:val="99"/>
    <w:semiHidden/>
    <w:unhideWhenUsed/>
    <w:rsid w:val="00EC1F66"/>
    <w:rPr>
      <w:sz w:val="16"/>
      <w:szCs w:val="16"/>
    </w:rPr>
  </w:style>
  <w:style w:type="paragraph" w:styleId="CommentText">
    <w:name w:val="annotation text"/>
    <w:basedOn w:val="Normal"/>
    <w:link w:val="CommentTextChar"/>
    <w:uiPriority w:val="99"/>
    <w:semiHidden/>
    <w:unhideWhenUsed/>
    <w:rsid w:val="00EC1F66"/>
    <w:pPr>
      <w:spacing w:line="240" w:lineRule="auto"/>
    </w:pPr>
    <w:rPr>
      <w:sz w:val="20"/>
      <w:szCs w:val="20"/>
    </w:rPr>
  </w:style>
  <w:style w:type="character" w:customStyle="1" w:styleId="CommentTextChar">
    <w:name w:val="Comment Text Char"/>
    <w:basedOn w:val="DefaultParagraphFont"/>
    <w:link w:val="CommentText"/>
    <w:uiPriority w:val="99"/>
    <w:semiHidden/>
    <w:rsid w:val="00EC1F66"/>
    <w:rPr>
      <w:sz w:val="20"/>
      <w:szCs w:val="20"/>
    </w:rPr>
  </w:style>
  <w:style w:type="paragraph" w:styleId="CommentSubject">
    <w:name w:val="annotation subject"/>
    <w:basedOn w:val="CommentText"/>
    <w:next w:val="CommentText"/>
    <w:link w:val="CommentSubjectChar"/>
    <w:uiPriority w:val="99"/>
    <w:semiHidden/>
    <w:unhideWhenUsed/>
    <w:rsid w:val="00EC1F66"/>
    <w:rPr>
      <w:b/>
      <w:bCs/>
    </w:rPr>
  </w:style>
  <w:style w:type="character" w:customStyle="1" w:styleId="CommentSubjectChar">
    <w:name w:val="Comment Subject Char"/>
    <w:basedOn w:val="CommentTextChar"/>
    <w:link w:val="CommentSubject"/>
    <w:uiPriority w:val="99"/>
    <w:semiHidden/>
    <w:rsid w:val="00EC1F66"/>
    <w:rPr>
      <w:b/>
      <w:bCs/>
      <w:sz w:val="20"/>
      <w:szCs w:val="20"/>
    </w:rPr>
  </w:style>
  <w:style w:type="paragraph" w:styleId="BalloonText">
    <w:name w:val="Balloon Text"/>
    <w:basedOn w:val="Normal"/>
    <w:link w:val="BalloonTextChar"/>
    <w:uiPriority w:val="99"/>
    <w:semiHidden/>
    <w:unhideWhenUsed/>
    <w:rsid w:val="00EC1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F66"/>
    <w:rPr>
      <w:rFonts w:ascii="Segoe UI" w:hAnsi="Segoe UI" w:cs="Segoe UI"/>
      <w:sz w:val="18"/>
      <w:szCs w:val="18"/>
    </w:rPr>
  </w:style>
  <w:style w:type="paragraph" w:styleId="Header">
    <w:name w:val="header"/>
    <w:basedOn w:val="Normal"/>
    <w:link w:val="HeaderChar"/>
    <w:uiPriority w:val="99"/>
    <w:unhideWhenUsed/>
    <w:rsid w:val="00F74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BD3"/>
  </w:style>
  <w:style w:type="paragraph" w:styleId="Footer">
    <w:name w:val="footer"/>
    <w:basedOn w:val="Normal"/>
    <w:link w:val="FooterChar"/>
    <w:uiPriority w:val="99"/>
    <w:unhideWhenUsed/>
    <w:rsid w:val="00F74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BD3"/>
  </w:style>
  <w:style w:type="character" w:styleId="UnresolvedMention">
    <w:name w:val="Unresolved Mention"/>
    <w:basedOn w:val="DefaultParagraphFont"/>
    <w:uiPriority w:val="99"/>
    <w:semiHidden/>
    <w:unhideWhenUsed/>
    <w:rsid w:val="007817F1"/>
    <w:rPr>
      <w:color w:val="605E5C"/>
      <w:shd w:val="clear" w:color="auto" w:fill="E1DFDD"/>
    </w:rPr>
  </w:style>
  <w:style w:type="table" w:styleId="TableGrid">
    <w:name w:val="Table Grid"/>
    <w:basedOn w:val="TableNormal"/>
    <w:uiPriority w:val="39"/>
    <w:rsid w:val="00EC2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s.travelinc.com/ui/eprofile/cf/sso/adv/uwisc/index_concur.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sfs.wisconsin.edu/psc/sfs/EMPLOYEE/SFS/c/UW_EX_CUSTOM.UW_EX_PDCALC.GBL?&am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6329EFCF4F624C8B900B68A8C3F051" ma:contentTypeVersion="13" ma:contentTypeDescription="Create a new document." ma:contentTypeScope="" ma:versionID="f8e83795f5b9e3c847bb9f8bc0b8d0aa">
  <xsd:schema xmlns:xsd="http://www.w3.org/2001/XMLSchema" xmlns:xs="http://www.w3.org/2001/XMLSchema" xmlns:p="http://schemas.microsoft.com/office/2006/metadata/properties" xmlns:ns2="1e9e73e3-51f3-43d7-bd22-bd3d3da8dce3" xmlns:ns3="3db11956-298e-4c6c-bf81-518e7600d6e5" targetNamespace="http://schemas.microsoft.com/office/2006/metadata/properties" ma:root="true" ma:fieldsID="42bdde3573ff9f4b68686391ec44ca5b" ns2:_="" ns3:_="">
    <xsd:import namespace="1e9e73e3-51f3-43d7-bd22-bd3d3da8dce3"/>
    <xsd:import namespace="3db11956-298e-4c6c-bf81-518e7600d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e73e3-51f3-43d7-bd22-bd3d3da8d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11956-298e-4c6c-bf81-518e7600d6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adc0c-7635-4301-9eb8-85d6b96e6930}" ma:internalName="TaxCatchAll" ma:showField="CatchAllData" ma:web="3db11956-298e-4c6c-bf81-518e7600d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9e73e3-51f3-43d7-bd22-bd3d3da8dce3">
      <Terms xmlns="http://schemas.microsoft.com/office/infopath/2007/PartnerControls"/>
    </lcf76f155ced4ddcb4097134ff3c332f>
    <TaxCatchAll xmlns="3db11956-298e-4c6c-bf81-518e7600d6e5" xsi:nil="true"/>
  </documentManagement>
</p:properties>
</file>

<file path=customXml/itemProps1.xml><?xml version="1.0" encoding="utf-8"?>
<ds:datastoreItem xmlns:ds="http://schemas.openxmlformats.org/officeDocument/2006/customXml" ds:itemID="{1DA58835-B864-4866-BB3C-5E737E078730}">
  <ds:schemaRefs>
    <ds:schemaRef ds:uri="http://schemas.openxmlformats.org/officeDocument/2006/bibliography"/>
  </ds:schemaRefs>
</ds:datastoreItem>
</file>

<file path=customXml/itemProps2.xml><?xml version="1.0" encoding="utf-8"?>
<ds:datastoreItem xmlns:ds="http://schemas.openxmlformats.org/officeDocument/2006/customXml" ds:itemID="{C3B12429-B963-4BF4-978A-3180E9B99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e73e3-51f3-43d7-bd22-bd3d3da8dce3"/>
    <ds:schemaRef ds:uri="3db11956-298e-4c6c-bf81-518e7600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35E88-5043-41AE-80F8-E7CF239F67BB}">
  <ds:schemaRefs>
    <ds:schemaRef ds:uri="http://schemas.microsoft.com/sharepoint/v3/contenttype/forms"/>
  </ds:schemaRefs>
</ds:datastoreItem>
</file>

<file path=customXml/itemProps4.xml><?xml version="1.0" encoding="utf-8"?>
<ds:datastoreItem xmlns:ds="http://schemas.openxmlformats.org/officeDocument/2006/customXml" ds:itemID="{8A34DAF4-7011-45CF-862C-F9552A50BCB8}">
  <ds:schemaRefs>
    <ds:schemaRef ds:uri="http://schemas.microsoft.com/office/2006/metadata/properties"/>
    <ds:schemaRef ds:uri="http://schemas.microsoft.com/office/infopath/2007/PartnerControls"/>
    <ds:schemaRef ds:uri="1e9e73e3-51f3-43d7-bd22-bd3d3da8dce3"/>
    <ds:schemaRef ds:uri="3db11956-298e-4c6c-bf81-518e7600d6e5"/>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Wisconsin-La Crosse</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Nielsen</dc:creator>
  <cp:keywords/>
  <dc:description/>
  <cp:lastModifiedBy>Melissa Nielsen</cp:lastModifiedBy>
  <cp:revision>66</cp:revision>
  <dcterms:created xsi:type="dcterms:W3CDTF">2024-01-24T20:59:00Z</dcterms:created>
  <dcterms:modified xsi:type="dcterms:W3CDTF">2024-01-25T19:11:00Z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0x010100696329EFCF4F624C8B900B68A8C3F051</vt:lpwstr>
  </property>
  <property fmtid="{D5CDD505-2E9C-101B-9397-08002B2CF9AE}" pid="3" name="MediaServiceImageTags">
    <vt:lpwstr/>
  </property>
</Properties>
</file>