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E61B2" w14:textId="77777777" w:rsidR="001B6ECA" w:rsidRDefault="001B6ECA" w:rsidP="001B6ECA">
      <w:pPr>
        <w:rPr>
          <w:rFonts w:ascii="Times New Roman" w:hAnsi="Times New Roman" w:cs="Times New Roman"/>
          <w:b/>
          <w:sz w:val="24"/>
        </w:rPr>
      </w:pPr>
      <w:commentRangeStart w:id="0"/>
      <w:r w:rsidRPr="001B6ECA">
        <w:rPr>
          <w:rFonts w:ascii="Times New Roman" w:hAnsi="Times New Roman" w:cs="Times New Roman"/>
          <w:b/>
          <w:sz w:val="24"/>
        </w:rPr>
        <w:t xml:space="preserve">NSF Data Management Plan </w:t>
      </w:r>
      <w:commentRangeStart w:id="1"/>
      <w:r w:rsidRPr="001B6ECA">
        <w:rPr>
          <w:rFonts w:ascii="Times New Roman" w:hAnsi="Times New Roman" w:cs="Times New Roman"/>
          <w:b/>
          <w:sz w:val="24"/>
        </w:rPr>
        <w:t>Template</w:t>
      </w:r>
      <w:commentRangeEnd w:id="0"/>
      <w:r>
        <w:rPr>
          <w:rStyle w:val="CommentReference"/>
        </w:rPr>
        <w:commentReference w:id="0"/>
      </w:r>
      <w:commentRangeEnd w:id="1"/>
      <w:r w:rsidR="00D70513">
        <w:rPr>
          <w:rStyle w:val="CommentReference"/>
        </w:rPr>
        <w:commentReference w:id="1"/>
      </w:r>
    </w:p>
    <w:p w14:paraId="6D26ECA3" w14:textId="1A6186FB" w:rsidR="001B6ECA" w:rsidRPr="001B6ECA" w:rsidRDefault="001B6ECA" w:rsidP="001B6ECA">
      <w:pPr>
        <w:rPr>
          <w:rFonts w:ascii="Times New Roman" w:hAnsi="Times New Roman" w:cs="Times New Roman"/>
          <w:b/>
          <w:color w:val="FF0000"/>
          <w:sz w:val="24"/>
        </w:rPr>
      </w:pPr>
      <w:r w:rsidRPr="001B6ECA">
        <w:rPr>
          <w:rFonts w:ascii="Times New Roman" w:hAnsi="Times New Roman" w:cs="Times New Roman"/>
          <w:b/>
          <w:color w:val="FF0000"/>
          <w:sz w:val="24"/>
        </w:rPr>
        <w:t>*Content in red is directly quoted from the 201</w:t>
      </w:r>
      <w:r w:rsidR="00A25FC7">
        <w:rPr>
          <w:rFonts w:ascii="Times New Roman" w:hAnsi="Times New Roman" w:cs="Times New Roman"/>
          <w:b/>
          <w:color w:val="FF0000"/>
          <w:sz w:val="24"/>
        </w:rPr>
        <w:t>7NSF PAP</w:t>
      </w:r>
      <w:r w:rsidRPr="001B6ECA">
        <w:rPr>
          <w:rFonts w:ascii="Times New Roman" w:hAnsi="Times New Roman" w:cs="Times New Roman"/>
          <w:b/>
          <w:color w:val="FF0000"/>
          <w:sz w:val="24"/>
        </w:rPr>
        <w:t>PG guidelines.</w:t>
      </w:r>
    </w:p>
    <w:p w14:paraId="0951168A" w14:textId="77777777" w:rsidR="001B6ECA" w:rsidRDefault="001B6ECA" w:rsidP="001B6ECA">
      <w:pPr>
        <w:numPr>
          <w:ilvl w:val="0"/>
          <w:numId w:val="2"/>
        </w:numPr>
        <w:tabs>
          <w:tab w:val="left" w:pos="765"/>
        </w:tabs>
        <w:rPr>
          <w:rFonts w:ascii="Times New Roman" w:hAnsi="Times New Roman" w:cs="Times New Roman"/>
          <w:sz w:val="24"/>
        </w:rPr>
      </w:pPr>
      <w:r>
        <w:rPr>
          <w:rFonts w:ascii="Times New Roman" w:hAnsi="Times New Roman" w:cs="Times New Roman"/>
          <w:b/>
          <w:sz w:val="24"/>
        </w:rPr>
        <w:t xml:space="preserve">Products of Research: </w:t>
      </w:r>
    </w:p>
    <w:p w14:paraId="06DA6036" w14:textId="77777777" w:rsidR="001B6ECA" w:rsidRPr="001B6ECA" w:rsidRDefault="001B6ECA" w:rsidP="001B6ECA">
      <w:pPr>
        <w:tabs>
          <w:tab w:val="left" w:pos="765"/>
        </w:tabs>
        <w:ind w:left="720"/>
        <w:rPr>
          <w:rFonts w:ascii="Times New Roman" w:hAnsi="Times New Roman" w:cs="Times New Roman"/>
          <w:sz w:val="24"/>
        </w:rPr>
      </w:pPr>
      <w:r>
        <w:rPr>
          <w:rFonts w:ascii="Times New Roman" w:hAnsi="Times New Roman" w:cs="Times New Roman"/>
          <w:color w:val="FF0000"/>
          <w:sz w:val="24"/>
        </w:rPr>
        <w:t>T</w:t>
      </w:r>
      <w:r w:rsidRPr="001B6ECA">
        <w:rPr>
          <w:rFonts w:ascii="Times New Roman" w:hAnsi="Times New Roman" w:cs="Times New Roman"/>
          <w:color w:val="FF0000"/>
          <w:sz w:val="24"/>
        </w:rPr>
        <w:t>he types of data, samples, physical collections, software, curriculum materials, and other materials to be produc</w:t>
      </w:r>
      <w:r>
        <w:rPr>
          <w:rFonts w:ascii="Times New Roman" w:hAnsi="Times New Roman" w:cs="Times New Roman"/>
          <w:color w:val="FF0000"/>
          <w:sz w:val="24"/>
        </w:rPr>
        <w:t>ed in the course of the project.</w:t>
      </w:r>
      <w:r w:rsidRPr="001B6ECA">
        <w:rPr>
          <w:rFonts w:ascii="Times New Roman" w:hAnsi="Times New Roman" w:cs="Times New Roman"/>
          <w:sz w:val="24"/>
        </w:rPr>
        <w:t xml:space="preserve"> </w:t>
      </w:r>
    </w:p>
    <w:p w14:paraId="02A9B450" w14:textId="77777777" w:rsidR="001B6ECA" w:rsidRPr="001B6ECA" w:rsidRDefault="001B6ECA" w:rsidP="001B6ECA">
      <w:pPr>
        <w:numPr>
          <w:ilvl w:val="0"/>
          <w:numId w:val="2"/>
        </w:numPr>
        <w:tabs>
          <w:tab w:val="left" w:pos="765"/>
        </w:tabs>
        <w:rPr>
          <w:rFonts w:ascii="Times New Roman" w:hAnsi="Times New Roman" w:cs="Times New Roman"/>
          <w:sz w:val="24"/>
        </w:rPr>
      </w:pPr>
      <w:r>
        <w:rPr>
          <w:rFonts w:ascii="Times New Roman" w:hAnsi="Times New Roman" w:cs="Times New Roman"/>
          <w:b/>
          <w:sz w:val="24"/>
        </w:rPr>
        <w:t>Data Format:</w:t>
      </w:r>
    </w:p>
    <w:p w14:paraId="4B197B45" w14:textId="2BBDDF84" w:rsidR="001B6ECA" w:rsidRPr="00D70513" w:rsidRDefault="001B6ECA" w:rsidP="00D70513">
      <w:pPr>
        <w:tabs>
          <w:tab w:val="left" w:pos="765"/>
        </w:tabs>
        <w:ind w:left="720"/>
        <w:rPr>
          <w:rFonts w:ascii="Times New Roman" w:hAnsi="Times New Roman" w:cs="Times New Roman"/>
          <w:color w:val="FF0000"/>
          <w:sz w:val="24"/>
        </w:rPr>
      </w:pPr>
      <w:r w:rsidRPr="001B6ECA">
        <w:rPr>
          <w:rFonts w:ascii="Times New Roman" w:hAnsi="Times New Roman" w:cs="Times New Roman"/>
          <w:color w:val="FF0000"/>
          <w:sz w:val="24"/>
        </w:rPr>
        <w:t>The standards to be used for data and metadata format and content (where existing standards are absent or deemed inadequate, this should be documented along with any proposed solutions or remedies).</w:t>
      </w:r>
    </w:p>
    <w:p w14:paraId="2B9AF304" w14:textId="77777777" w:rsidR="001B6ECA" w:rsidRPr="001B6ECA" w:rsidRDefault="001B6ECA" w:rsidP="001B6ECA">
      <w:pPr>
        <w:numPr>
          <w:ilvl w:val="0"/>
          <w:numId w:val="2"/>
        </w:numPr>
        <w:tabs>
          <w:tab w:val="left" w:pos="765"/>
        </w:tabs>
        <w:rPr>
          <w:rFonts w:ascii="Times New Roman" w:hAnsi="Times New Roman" w:cs="Times New Roman"/>
          <w:sz w:val="24"/>
        </w:rPr>
      </w:pPr>
      <w:r>
        <w:rPr>
          <w:rFonts w:ascii="Times New Roman" w:hAnsi="Times New Roman" w:cs="Times New Roman"/>
          <w:b/>
          <w:sz w:val="24"/>
        </w:rPr>
        <w:t>Access to Data and Data Sharing Practices and Policies:</w:t>
      </w:r>
    </w:p>
    <w:p w14:paraId="57F81C26" w14:textId="2E34944F" w:rsidR="001B6ECA" w:rsidRPr="00D70513" w:rsidRDefault="001B6ECA" w:rsidP="00D70513">
      <w:pPr>
        <w:tabs>
          <w:tab w:val="left" w:pos="765"/>
        </w:tabs>
        <w:ind w:left="720"/>
        <w:rPr>
          <w:rFonts w:ascii="Times New Roman" w:hAnsi="Times New Roman" w:cs="Times New Roman"/>
          <w:color w:val="FF0000"/>
          <w:sz w:val="24"/>
        </w:rPr>
      </w:pPr>
      <w:r w:rsidRPr="001B6ECA">
        <w:rPr>
          <w:rFonts w:ascii="Times New Roman" w:hAnsi="Times New Roman" w:cs="Times New Roman"/>
          <w:color w:val="FF0000"/>
          <w:sz w:val="24"/>
        </w:rPr>
        <w:t>Policies for access and sharing including provisions for appropriate protection of privacy, confidentiality, security, intellectual property, or other rights or requirements.</w:t>
      </w:r>
    </w:p>
    <w:p w14:paraId="645CBED6" w14:textId="77777777" w:rsidR="001B6ECA" w:rsidRPr="001B6ECA" w:rsidRDefault="001B6ECA" w:rsidP="001B6ECA">
      <w:pPr>
        <w:numPr>
          <w:ilvl w:val="0"/>
          <w:numId w:val="2"/>
        </w:numPr>
        <w:tabs>
          <w:tab w:val="left" w:pos="765"/>
        </w:tabs>
        <w:rPr>
          <w:rFonts w:ascii="Times New Roman" w:hAnsi="Times New Roman" w:cs="Times New Roman"/>
          <w:sz w:val="24"/>
        </w:rPr>
      </w:pPr>
      <w:r>
        <w:rPr>
          <w:rFonts w:ascii="Times New Roman" w:hAnsi="Times New Roman" w:cs="Times New Roman"/>
          <w:b/>
          <w:sz w:val="24"/>
        </w:rPr>
        <w:t>Policies for Re-Use, Re-Distribution, and Production of Derivatives:</w:t>
      </w:r>
    </w:p>
    <w:p w14:paraId="2DB843EE" w14:textId="322A6DDF" w:rsidR="001B6ECA" w:rsidRPr="001B6ECA" w:rsidRDefault="001B6ECA" w:rsidP="00D70513">
      <w:pPr>
        <w:tabs>
          <w:tab w:val="left" w:pos="765"/>
        </w:tabs>
        <w:ind w:left="720"/>
        <w:rPr>
          <w:rFonts w:ascii="Times New Roman" w:hAnsi="Times New Roman" w:cs="Times New Roman"/>
          <w:sz w:val="24"/>
        </w:rPr>
      </w:pPr>
      <w:r w:rsidRPr="001B6ECA">
        <w:rPr>
          <w:rFonts w:ascii="Times New Roman" w:hAnsi="Times New Roman" w:cs="Times New Roman"/>
          <w:color w:val="FF0000"/>
          <w:sz w:val="24"/>
        </w:rPr>
        <w:t>Policies and provisions for re-use, re-distribution, and the production of derivatives.</w:t>
      </w:r>
    </w:p>
    <w:p w14:paraId="1112CD4B" w14:textId="77777777" w:rsidR="001B6ECA" w:rsidRPr="001B6ECA" w:rsidRDefault="001B6ECA" w:rsidP="001B6ECA">
      <w:pPr>
        <w:numPr>
          <w:ilvl w:val="0"/>
          <w:numId w:val="2"/>
        </w:numPr>
        <w:tabs>
          <w:tab w:val="left" w:pos="765"/>
        </w:tabs>
        <w:rPr>
          <w:rFonts w:ascii="Times New Roman" w:hAnsi="Times New Roman" w:cs="Times New Roman"/>
          <w:sz w:val="24"/>
        </w:rPr>
      </w:pPr>
      <w:r>
        <w:rPr>
          <w:rFonts w:ascii="Times New Roman" w:hAnsi="Times New Roman" w:cs="Times New Roman"/>
          <w:b/>
          <w:sz w:val="24"/>
        </w:rPr>
        <w:t>Archiving of Data:</w:t>
      </w:r>
    </w:p>
    <w:p w14:paraId="195A62D5" w14:textId="77777777" w:rsidR="001B6ECA" w:rsidRPr="001B6ECA" w:rsidRDefault="001B6ECA" w:rsidP="001B6ECA">
      <w:pPr>
        <w:tabs>
          <w:tab w:val="left" w:pos="765"/>
        </w:tabs>
        <w:ind w:left="720"/>
        <w:rPr>
          <w:rFonts w:ascii="Times New Roman" w:hAnsi="Times New Roman" w:cs="Times New Roman"/>
          <w:color w:val="FF0000"/>
          <w:sz w:val="24"/>
        </w:rPr>
      </w:pPr>
      <w:r w:rsidRPr="001B6ECA">
        <w:rPr>
          <w:rFonts w:ascii="Times New Roman" w:hAnsi="Times New Roman" w:cs="Times New Roman"/>
          <w:color w:val="FF0000"/>
          <w:sz w:val="24"/>
        </w:rPr>
        <w:t>Plans for archiving data, samples, and other research products, and for preservation of access to them.</w:t>
      </w:r>
    </w:p>
    <w:p w14:paraId="7C849BD6" w14:textId="77777777" w:rsidR="00D70513" w:rsidRPr="00D70513" w:rsidRDefault="00D70513" w:rsidP="00D70513">
      <w:pPr>
        <w:tabs>
          <w:tab w:val="left" w:pos="765"/>
        </w:tabs>
        <w:rPr>
          <w:rFonts w:ascii="Times New Roman" w:hAnsi="Times New Roman" w:cs="Times New Roman"/>
          <w:b/>
          <w:color w:val="FF0000"/>
          <w:sz w:val="24"/>
        </w:rPr>
      </w:pPr>
      <w:r w:rsidRPr="00D70513">
        <w:rPr>
          <w:rFonts w:ascii="Times New Roman" w:hAnsi="Times New Roman" w:cs="Times New Roman"/>
          <w:b/>
          <w:color w:val="FF0000"/>
          <w:sz w:val="24"/>
        </w:rPr>
        <w:t xml:space="preserve">Simultaneously submitted collaborative proposals and proposals that include </w:t>
      </w:r>
      <w:proofErr w:type="spellStart"/>
      <w:r w:rsidRPr="00D70513">
        <w:rPr>
          <w:rFonts w:ascii="Times New Roman" w:hAnsi="Times New Roman" w:cs="Times New Roman"/>
          <w:b/>
          <w:color w:val="FF0000"/>
          <w:sz w:val="24"/>
        </w:rPr>
        <w:t>subawards</w:t>
      </w:r>
      <w:proofErr w:type="spellEnd"/>
      <w:r w:rsidRPr="00D70513">
        <w:rPr>
          <w:rFonts w:ascii="Times New Roman" w:hAnsi="Times New Roman" w:cs="Times New Roman"/>
          <w:b/>
          <w:color w:val="FF0000"/>
          <w:sz w:val="24"/>
        </w:rPr>
        <w:t xml:space="preserve"> are a single unified project and should include only one supplemental combined Data Management Plan, regardless of the number of non-lead collaborative proposals or </w:t>
      </w:r>
      <w:proofErr w:type="spellStart"/>
      <w:r w:rsidRPr="00D70513">
        <w:rPr>
          <w:rFonts w:ascii="Times New Roman" w:hAnsi="Times New Roman" w:cs="Times New Roman"/>
          <w:b/>
          <w:color w:val="FF0000"/>
          <w:sz w:val="24"/>
        </w:rPr>
        <w:t>subawards</w:t>
      </w:r>
      <w:proofErr w:type="spellEnd"/>
      <w:r w:rsidRPr="00D70513">
        <w:rPr>
          <w:rFonts w:ascii="Times New Roman" w:hAnsi="Times New Roman" w:cs="Times New Roman"/>
          <w:b/>
          <w:color w:val="FF0000"/>
          <w:sz w:val="24"/>
        </w:rPr>
        <w:t xml:space="preserve"> included.</w:t>
      </w:r>
    </w:p>
    <w:p w14:paraId="3B8E3BC7" w14:textId="7A2A3B17" w:rsidR="001B6ECA" w:rsidRPr="00D70513" w:rsidRDefault="00D70513" w:rsidP="00D70513">
      <w:pPr>
        <w:tabs>
          <w:tab w:val="left" w:pos="765"/>
        </w:tabs>
        <w:rPr>
          <w:rFonts w:ascii="Times New Roman" w:hAnsi="Times New Roman" w:cs="Times New Roman"/>
          <w:b/>
          <w:color w:val="FF0000"/>
          <w:sz w:val="24"/>
        </w:rPr>
      </w:pPr>
      <w:r w:rsidRPr="00D70513">
        <w:rPr>
          <w:rFonts w:ascii="Times New Roman" w:hAnsi="Times New Roman" w:cs="Times New Roman"/>
          <w:b/>
          <w:color w:val="FF0000"/>
          <w:sz w:val="24"/>
        </w:rPr>
        <w:t>A valid Data Management Plan may include only the statement that no detailed plan is needed, as long as the statement is accompanied by a clear justification.</w:t>
      </w:r>
    </w:p>
    <w:p w14:paraId="5A98162F" w14:textId="77777777" w:rsidR="00377AB0" w:rsidRPr="001B6ECA" w:rsidRDefault="00377AB0" w:rsidP="001B6ECA"/>
    <w:sectPr w:rsidR="00377AB0" w:rsidRPr="001B6ECA" w:rsidSect="001B6ECA">
      <w:headerReference w:type="first" r:id="rId9"/>
      <w:footerReference w:type="first" r:id="rId10"/>
      <w:type w:val="continuous"/>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ttney Greeno" w:date="2015-12-18T11:36:00Z" w:initials="GBL">
    <w:p w14:paraId="4DCF5CDD" w14:textId="38FCBA5D" w:rsidR="001B6ECA" w:rsidRDefault="001B6ECA" w:rsidP="001B6ECA">
      <w:pPr>
        <w:rPr>
          <w:rFonts w:ascii="Times New Roman" w:hAnsi="Times New Roman" w:cs="Times New Roman"/>
          <w:sz w:val="24"/>
        </w:rPr>
      </w:pPr>
      <w:r>
        <w:rPr>
          <w:rStyle w:val="CommentReference"/>
        </w:rPr>
        <w:annotationRef/>
      </w:r>
      <w:r w:rsidRPr="001B6ECA">
        <w:rPr>
          <w:rFonts w:ascii="Times New Roman" w:hAnsi="Times New Roman" w:cs="Times New Roman"/>
          <w:sz w:val="24"/>
        </w:rPr>
        <w:t>The Data Management Plan is a supplementary document required for National Science Foundation (NSF) applications.  The plan may not exceed</w:t>
      </w:r>
      <w:r w:rsidR="0017121F">
        <w:rPr>
          <w:rFonts w:ascii="Times New Roman" w:hAnsi="Times New Roman" w:cs="Times New Roman"/>
          <w:sz w:val="24"/>
        </w:rPr>
        <w:t xml:space="preserve"> </w:t>
      </w:r>
      <w:r w:rsidR="0017121F">
        <w:rPr>
          <w:rFonts w:ascii="Times New Roman" w:hAnsi="Times New Roman" w:cs="Times New Roman"/>
          <w:b/>
          <w:sz w:val="24"/>
        </w:rPr>
        <w:t>two pages</w:t>
      </w:r>
      <w:r w:rsidRPr="001B6ECA">
        <w:rPr>
          <w:rFonts w:ascii="Times New Roman" w:hAnsi="Times New Roman" w:cs="Times New Roman"/>
          <w:sz w:val="24"/>
        </w:rPr>
        <w:t xml:space="preserve"> and should describe how a proposed project will conform to the </w:t>
      </w:r>
      <w:hyperlink r:id="rId1" w:history="1">
        <w:r w:rsidRPr="00E478E9">
          <w:rPr>
            <w:rStyle w:val="Hyperlink"/>
            <w:rFonts w:ascii="Times New Roman" w:hAnsi="Times New Roman" w:cs="Times New Roman"/>
            <w:sz w:val="24"/>
          </w:rPr>
          <w:t>NS</w:t>
        </w:r>
        <w:r w:rsidRPr="00E478E9">
          <w:rPr>
            <w:rStyle w:val="Hyperlink"/>
            <w:rFonts w:ascii="Times New Roman" w:hAnsi="Times New Roman" w:cs="Times New Roman"/>
            <w:sz w:val="24"/>
          </w:rPr>
          <w:t>F</w:t>
        </w:r>
        <w:r w:rsidRPr="00E478E9">
          <w:rPr>
            <w:rStyle w:val="Hyperlink"/>
            <w:rFonts w:ascii="Times New Roman" w:hAnsi="Times New Roman" w:cs="Times New Roman"/>
            <w:sz w:val="24"/>
          </w:rPr>
          <w:t xml:space="preserve"> policy</w:t>
        </w:r>
      </w:hyperlink>
      <w:r w:rsidRPr="001B6ECA">
        <w:rPr>
          <w:rFonts w:ascii="Times New Roman" w:hAnsi="Times New Roman" w:cs="Times New Roman"/>
          <w:sz w:val="24"/>
        </w:rPr>
        <w:t xml:space="preserve"> on dissemination and sharing of research results.  </w:t>
      </w:r>
    </w:p>
    <w:p w14:paraId="272A7330" w14:textId="77777777" w:rsidR="001B6ECA" w:rsidRDefault="001B6ECA" w:rsidP="001B6ECA">
      <w:pPr>
        <w:rPr>
          <w:rFonts w:ascii="Times New Roman" w:hAnsi="Times New Roman" w:cs="Times New Roman"/>
          <w:sz w:val="24"/>
        </w:rPr>
      </w:pPr>
    </w:p>
    <w:p w14:paraId="2291B74E" w14:textId="05782538" w:rsidR="001B6ECA" w:rsidRDefault="001B6ECA" w:rsidP="001B6ECA">
      <w:pPr>
        <w:rPr>
          <w:rFonts w:ascii="Times New Roman" w:hAnsi="Times New Roman" w:cs="Times New Roman"/>
          <w:sz w:val="24"/>
        </w:rPr>
      </w:pPr>
      <w:r w:rsidRPr="001B6ECA">
        <w:rPr>
          <w:rFonts w:ascii="Times New Roman" w:hAnsi="Times New Roman" w:cs="Times New Roman"/>
          <w:sz w:val="24"/>
        </w:rPr>
        <w:t xml:space="preserve">The template may provide a helpful starting point; however, please refer to the specific instructions in the </w:t>
      </w:r>
      <w:hyperlink r:id="rId2" w:anchor="IIC2j" w:history="1">
        <w:r w:rsidRPr="00E478E9">
          <w:rPr>
            <w:rStyle w:val="Hyperlink"/>
            <w:rFonts w:ascii="Times New Roman" w:hAnsi="Times New Roman" w:cs="Times New Roman"/>
            <w:sz w:val="24"/>
          </w:rPr>
          <w:t>NSF Grant Proposal Guide</w:t>
        </w:r>
      </w:hyperlink>
      <w:r w:rsidRPr="001B6ECA">
        <w:rPr>
          <w:rFonts w:ascii="Times New Roman" w:hAnsi="Times New Roman" w:cs="Times New Roman"/>
          <w:sz w:val="24"/>
        </w:rPr>
        <w:t xml:space="preserve"> to ensure you are addressing all the required elements. </w:t>
      </w:r>
    </w:p>
    <w:p w14:paraId="4B31EE06" w14:textId="77777777" w:rsidR="001B6ECA" w:rsidRDefault="001B6ECA" w:rsidP="001B6ECA">
      <w:pPr>
        <w:rPr>
          <w:rFonts w:ascii="Times New Roman" w:hAnsi="Times New Roman" w:cs="Times New Roman"/>
          <w:sz w:val="24"/>
        </w:rPr>
      </w:pPr>
    </w:p>
    <w:p w14:paraId="558528FB" w14:textId="77777777" w:rsidR="001B6ECA" w:rsidRDefault="001B6ECA" w:rsidP="001B6ECA">
      <w:pPr>
        <w:rPr>
          <w:rFonts w:ascii="Times New Roman" w:hAnsi="Times New Roman" w:cs="Times New Roman"/>
          <w:sz w:val="24"/>
        </w:rPr>
      </w:pPr>
      <w:r w:rsidRPr="001B6ECA">
        <w:rPr>
          <w:rFonts w:ascii="Times New Roman" w:hAnsi="Times New Roman" w:cs="Times New Roman"/>
          <w:sz w:val="24"/>
        </w:rPr>
        <w:t xml:space="preserve"> Additionally, please note that specific program solicitations and directorates may have requirements for what a data management plan must contain.  </w:t>
      </w:r>
    </w:p>
    <w:p w14:paraId="708205FD" w14:textId="77777777" w:rsidR="001B6ECA" w:rsidRDefault="001B6ECA" w:rsidP="001B6ECA">
      <w:pPr>
        <w:rPr>
          <w:rFonts w:ascii="Times New Roman" w:hAnsi="Times New Roman" w:cs="Times New Roman"/>
          <w:sz w:val="24"/>
        </w:rPr>
      </w:pPr>
    </w:p>
    <w:p w14:paraId="472CAED3" w14:textId="5D8E5513" w:rsidR="001B6ECA" w:rsidRDefault="001B6ECA" w:rsidP="001B6ECA">
      <w:pPr>
        <w:rPr>
          <w:rFonts w:ascii="Times New Roman" w:hAnsi="Times New Roman" w:cs="Times New Roman"/>
          <w:sz w:val="24"/>
        </w:rPr>
      </w:pPr>
      <w:r w:rsidRPr="001B6ECA">
        <w:rPr>
          <w:rFonts w:ascii="Times New Roman" w:hAnsi="Times New Roman" w:cs="Times New Roman"/>
          <w:sz w:val="24"/>
        </w:rPr>
        <w:t xml:space="preserve">Links to directorate-specific guidance can be found on the </w:t>
      </w:r>
      <w:hyperlink r:id="rId3" w:history="1">
        <w:r w:rsidRPr="00A25FC7">
          <w:rPr>
            <w:rStyle w:val="Hyperlink"/>
            <w:rFonts w:ascii="Times New Roman" w:hAnsi="Times New Roman" w:cs="Times New Roman"/>
            <w:sz w:val="24"/>
          </w:rPr>
          <w:t>NSF Data Mana</w:t>
        </w:r>
        <w:bookmarkStart w:id="2" w:name="_GoBack"/>
        <w:bookmarkEnd w:id="2"/>
        <w:r w:rsidRPr="00A25FC7">
          <w:rPr>
            <w:rStyle w:val="Hyperlink"/>
            <w:rFonts w:ascii="Times New Roman" w:hAnsi="Times New Roman" w:cs="Times New Roman"/>
            <w:sz w:val="24"/>
          </w:rPr>
          <w:t>gement Plan policy page.</w:t>
        </w:r>
      </w:hyperlink>
    </w:p>
    <w:p w14:paraId="183BAE7E" w14:textId="77777777" w:rsidR="001B6ECA" w:rsidRDefault="001B6ECA" w:rsidP="001B6ECA">
      <w:pPr>
        <w:rPr>
          <w:rFonts w:ascii="Times New Roman" w:hAnsi="Times New Roman" w:cs="Times New Roman"/>
          <w:sz w:val="24"/>
        </w:rPr>
      </w:pPr>
    </w:p>
    <w:p w14:paraId="44A1E972" w14:textId="7D045F03" w:rsidR="001B6ECA" w:rsidRPr="001B6ECA" w:rsidRDefault="001B6ECA" w:rsidP="001B6ECA">
      <w:pPr>
        <w:rPr>
          <w:rFonts w:ascii="Times New Roman" w:hAnsi="Times New Roman" w:cs="Times New Roman"/>
          <w:sz w:val="24"/>
        </w:rPr>
      </w:pPr>
      <w:r w:rsidRPr="001B6ECA">
        <w:rPr>
          <w:rFonts w:ascii="Times New Roman" w:hAnsi="Times New Roman" w:cs="Times New Roman"/>
          <w:b/>
          <w:sz w:val="24"/>
        </w:rPr>
        <w:t>If a specific program solicitation provides guidance on preparation of the Data Management Plan,</w:t>
      </w:r>
      <w:r w:rsidRPr="001B6ECA">
        <w:rPr>
          <w:rFonts w:ascii="Times New Roman" w:hAnsi="Times New Roman" w:cs="Times New Roman"/>
          <w:sz w:val="24"/>
        </w:rPr>
        <w:t xml:space="preserve"> </w:t>
      </w:r>
      <w:r w:rsidRPr="001B6ECA">
        <w:rPr>
          <w:rFonts w:ascii="Times New Roman" w:hAnsi="Times New Roman" w:cs="Times New Roman"/>
          <w:b/>
          <w:sz w:val="24"/>
        </w:rPr>
        <w:t>such guidance must be followed</w:t>
      </w:r>
      <w:r w:rsidRPr="001B6ECA">
        <w:rPr>
          <w:rFonts w:ascii="Times New Roman" w:hAnsi="Times New Roman" w:cs="Times New Roman"/>
          <w:sz w:val="24"/>
        </w:rPr>
        <w:t>; if guidance specific to the program is not provided, the requirements in the NSF</w:t>
      </w:r>
      <w:r w:rsidR="00D70513">
        <w:rPr>
          <w:rFonts w:ascii="Times New Roman" w:hAnsi="Times New Roman" w:cs="Times New Roman"/>
          <w:sz w:val="24"/>
        </w:rPr>
        <w:t xml:space="preserve"> PAPPG </w:t>
      </w:r>
      <w:r w:rsidRPr="001B6ECA">
        <w:rPr>
          <w:rFonts w:ascii="Times New Roman" w:hAnsi="Times New Roman" w:cs="Times New Roman"/>
          <w:sz w:val="24"/>
        </w:rPr>
        <w:t>apply.</w:t>
      </w:r>
    </w:p>
    <w:p w14:paraId="128593CE" w14:textId="77777777" w:rsidR="001B6ECA" w:rsidRDefault="001B6ECA">
      <w:pPr>
        <w:pStyle w:val="CommentText"/>
      </w:pPr>
    </w:p>
  </w:comment>
  <w:comment w:id="1" w:author="Brittney Greeno" w:date="2016-12-07T14:46:00Z" w:initials="BG">
    <w:p w14:paraId="68903770" w14:textId="7EBF8E82" w:rsidR="00D70513" w:rsidRPr="00D70513" w:rsidRDefault="00D70513" w:rsidP="00D70513">
      <w:pPr>
        <w:pStyle w:val="CommentText"/>
        <w:rPr>
          <w:rFonts w:ascii="Times New Roman" w:hAnsi="Times New Roman" w:cs="Times New Roman"/>
          <w:sz w:val="24"/>
        </w:rPr>
      </w:pPr>
      <w:r>
        <w:rPr>
          <w:rStyle w:val="CommentReference"/>
        </w:rPr>
        <w:annotationRef/>
      </w:r>
      <w:r w:rsidRPr="00D70513">
        <w:rPr>
          <w:rFonts w:ascii="Times New Roman" w:hAnsi="Times New Roman" w:cs="Times New Roman"/>
          <w:sz w:val="24"/>
        </w:rPr>
        <w:t>NSF formatting rules (these rules apply to all uploaded sections of a proposal, including supplementary documents):</w:t>
      </w:r>
    </w:p>
    <w:p w14:paraId="7FABC3D0" w14:textId="77777777" w:rsidR="00D70513" w:rsidRPr="00D70513" w:rsidRDefault="00D70513" w:rsidP="00D70513">
      <w:pPr>
        <w:pStyle w:val="CommentText"/>
        <w:rPr>
          <w:rFonts w:ascii="Times New Roman" w:hAnsi="Times New Roman" w:cs="Times New Roman"/>
          <w:sz w:val="24"/>
        </w:rPr>
      </w:pPr>
    </w:p>
    <w:p w14:paraId="7B83F3A0" w14:textId="77777777" w:rsidR="00D70513" w:rsidRPr="00D70513" w:rsidRDefault="00D70513" w:rsidP="00D70513">
      <w:pPr>
        <w:pStyle w:val="CommentText"/>
        <w:rPr>
          <w:rFonts w:ascii="Times New Roman" w:hAnsi="Times New Roman" w:cs="Times New Roman"/>
          <w:sz w:val="24"/>
        </w:rPr>
      </w:pPr>
      <w:r w:rsidRPr="00D70513">
        <w:rPr>
          <w:rFonts w:ascii="Times New Roman" w:hAnsi="Times New Roman" w:cs="Times New Roman"/>
          <w:sz w:val="24"/>
        </w:rPr>
        <w:t>NSF accepts the following typefaces:</w:t>
      </w:r>
    </w:p>
    <w:p w14:paraId="10264514" w14:textId="42900CEC" w:rsidR="00D70513" w:rsidRPr="00D70513" w:rsidRDefault="00D70513" w:rsidP="00D70513">
      <w:pPr>
        <w:pStyle w:val="CommentText"/>
        <w:rPr>
          <w:rFonts w:ascii="Times New Roman" w:hAnsi="Times New Roman" w:cs="Times New Roman"/>
          <w:sz w:val="24"/>
        </w:rPr>
      </w:pPr>
      <w:r>
        <w:rPr>
          <w:rFonts w:ascii="Times New Roman" w:hAnsi="Times New Roman" w:cs="Times New Roman"/>
          <w:sz w:val="24"/>
        </w:rPr>
        <w:t>•</w:t>
      </w:r>
      <w:r w:rsidRPr="00D70513">
        <w:rPr>
          <w:rFonts w:ascii="Times New Roman" w:hAnsi="Times New Roman" w:cs="Times New Roman"/>
          <w:sz w:val="24"/>
        </w:rPr>
        <w:t>Arial, Courier New, or Palatino Linotype at a font size of 10 points or larger</w:t>
      </w:r>
    </w:p>
    <w:p w14:paraId="2734BECC" w14:textId="30EC20ED" w:rsidR="00D70513" w:rsidRPr="00D70513" w:rsidRDefault="00D70513" w:rsidP="00D70513">
      <w:pPr>
        <w:pStyle w:val="CommentText"/>
        <w:rPr>
          <w:rFonts w:ascii="Times New Roman" w:hAnsi="Times New Roman" w:cs="Times New Roman"/>
          <w:sz w:val="24"/>
        </w:rPr>
      </w:pPr>
      <w:r>
        <w:rPr>
          <w:rFonts w:ascii="Times New Roman" w:hAnsi="Times New Roman" w:cs="Times New Roman"/>
          <w:sz w:val="24"/>
        </w:rPr>
        <w:t>•</w:t>
      </w:r>
      <w:r w:rsidRPr="00D70513">
        <w:rPr>
          <w:rFonts w:ascii="Times New Roman" w:hAnsi="Times New Roman" w:cs="Times New Roman"/>
          <w:sz w:val="24"/>
        </w:rPr>
        <w:t>Times New Roman at a font size of 11 points or larger</w:t>
      </w:r>
    </w:p>
    <w:p w14:paraId="2D886A3B" w14:textId="426861F8" w:rsidR="00D70513" w:rsidRPr="00D70513" w:rsidRDefault="00D70513" w:rsidP="00D70513">
      <w:pPr>
        <w:pStyle w:val="CommentText"/>
        <w:rPr>
          <w:rFonts w:ascii="Times New Roman" w:hAnsi="Times New Roman" w:cs="Times New Roman"/>
          <w:sz w:val="24"/>
        </w:rPr>
      </w:pPr>
      <w:r>
        <w:rPr>
          <w:rFonts w:ascii="Times New Roman" w:hAnsi="Times New Roman" w:cs="Times New Roman"/>
          <w:sz w:val="24"/>
        </w:rPr>
        <w:t>•</w:t>
      </w:r>
      <w:r w:rsidRPr="00D70513">
        <w:rPr>
          <w:rFonts w:ascii="Times New Roman" w:hAnsi="Times New Roman" w:cs="Times New Roman"/>
          <w:sz w:val="24"/>
        </w:rPr>
        <w:t>Computer Modern family fonts at a font size of 11 points or larger</w:t>
      </w:r>
    </w:p>
    <w:p w14:paraId="65603645" w14:textId="77777777" w:rsidR="00D70513" w:rsidRPr="00D70513" w:rsidRDefault="00D70513" w:rsidP="00D70513">
      <w:pPr>
        <w:pStyle w:val="CommentText"/>
        <w:rPr>
          <w:rFonts w:ascii="Times New Roman" w:hAnsi="Times New Roman" w:cs="Times New Roman"/>
          <w:sz w:val="24"/>
        </w:rPr>
      </w:pPr>
    </w:p>
    <w:p w14:paraId="370ED0EE" w14:textId="77777777" w:rsidR="00D70513" w:rsidRPr="00D70513" w:rsidRDefault="00D70513" w:rsidP="00D70513">
      <w:pPr>
        <w:pStyle w:val="CommentText"/>
        <w:rPr>
          <w:rFonts w:ascii="Times New Roman" w:hAnsi="Times New Roman" w:cs="Times New Roman"/>
          <w:sz w:val="24"/>
        </w:rPr>
      </w:pPr>
      <w:r w:rsidRPr="00D70513">
        <w:rPr>
          <w:rFonts w:ascii="Times New Roman" w:hAnsi="Times New Roman" w:cs="Times New Roman"/>
          <w:sz w:val="24"/>
        </w:rPr>
        <w:t>There should be no more than six lines of text within a vertical space of one inch.</w:t>
      </w:r>
    </w:p>
    <w:p w14:paraId="4E720876" w14:textId="77777777" w:rsidR="00D70513" w:rsidRPr="00D70513" w:rsidRDefault="00D70513" w:rsidP="00D70513">
      <w:pPr>
        <w:pStyle w:val="CommentText"/>
        <w:rPr>
          <w:rFonts w:ascii="Times New Roman" w:hAnsi="Times New Roman" w:cs="Times New Roman"/>
          <w:sz w:val="24"/>
        </w:rPr>
      </w:pPr>
    </w:p>
    <w:p w14:paraId="7CEA71B3" w14:textId="07BB7415" w:rsidR="00D70513" w:rsidRDefault="00D70513" w:rsidP="00D70513">
      <w:pPr>
        <w:pStyle w:val="CommentText"/>
      </w:pPr>
      <w:r w:rsidRPr="00D70513">
        <w:rPr>
          <w:rFonts w:ascii="Times New Roman" w:hAnsi="Times New Roman" w:cs="Times New Roman"/>
          <w:sz w:val="24"/>
        </w:rPr>
        <w:t>Margins must be at least one inch.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8593CE" w15:done="0"/>
  <w15:commentEx w15:paraId="7CEA71B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6591" w14:textId="77777777" w:rsidR="0017121F" w:rsidRDefault="0017121F" w:rsidP="0017121F">
      <w:pPr>
        <w:spacing w:after="0" w:line="240" w:lineRule="auto"/>
      </w:pPr>
      <w:r>
        <w:separator/>
      </w:r>
    </w:p>
  </w:endnote>
  <w:endnote w:type="continuationSeparator" w:id="0">
    <w:p w14:paraId="09FAE887" w14:textId="77777777" w:rsidR="0017121F" w:rsidRDefault="0017121F" w:rsidP="0017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371545"/>
      <w:docPartObj>
        <w:docPartGallery w:val="Page Numbers (Bottom of Page)"/>
        <w:docPartUnique/>
      </w:docPartObj>
    </w:sdtPr>
    <w:sdtEndPr>
      <w:rPr>
        <w:rFonts w:ascii="Times New Roman" w:hAnsi="Times New Roman" w:cs="Times New Roman"/>
        <w:noProof/>
        <w:sz w:val="24"/>
      </w:rPr>
    </w:sdtEndPr>
    <w:sdtContent>
      <w:p w14:paraId="7A8879FA" w14:textId="08C06BEE" w:rsidR="0017121F" w:rsidRPr="0017121F" w:rsidRDefault="0017121F">
        <w:pPr>
          <w:pStyle w:val="Footer"/>
          <w:jc w:val="center"/>
          <w:rPr>
            <w:rFonts w:ascii="Times New Roman" w:hAnsi="Times New Roman" w:cs="Times New Roman"/>
            <w:sz w:val="24"/>
          </w:rPr>
        </w:pPr>
        <w:r w:rsidRPr="0017121F">
          <w:rPr>
            <w:rFonts w:ascii="Times New Roman" w:hAnsi="Times New Roman" w:cs="Times New Roman"/>
            <w:sz w:val="24"/>
          </w:rPr>
          <w:fldChar w:fldCharType="begin"/>
        </w:r>
        <w:r w:rsidRPr="0017121F">
          <w:rPr>
            <w:rFonts w:ascii="Times New Roman" w:hAnsi="Times New Roman" w:cs="Times New Roman"/>
            <w:sz w:val="24"/>
          </w:rPr>
          <w:instrText xml:space="preserve"> PAGE   \* MERGEFORMAT </w:instrText>
        </w:r>
        <w:r w:rsidRPr="0017121F">
          <w:rPr>
            <w:rFonts w:ascii="Times New Roman" w:hAnsi="Times New Roman" w:cs="Times New Roman"/>
            <w:sz w:val="24"/>
          </w:rPr>
          <w:fldChar w:fldCharType="separate"/>
        </w:r>
        <w:r w:rsidR="00E478E9">
          <w:rPr>
            <w:rFonts w:ascii="Times New Roman" w:hAnsi="Times New Roman" w:cs="Times New Roman"/>
            <w:noProof/>
            <w:sz w:val="24"/>
          </w:rPr>
          <w:t>1</w:t>
        </w:r>
        <w:r w:rsidRPr="0017121F">
          <w:rPr>
            <w:rFonts w:ascii="Times New Roman" w:hAnsi="Times New Roman" w:cs="Times New Roman"/>
            <w:noProof/>
            <w:sz w:val="24"/>
          </w:rPr>
          <w:fldChar w:fldCharType="end"/>
        </w:r>
      </w:p>
    </w:sdtContent>
  </w:sdt>
  <w:p w14:paraId="5EB2558A" w14:textId="77777777" w:rsidR="0017121F" w:rsidRDefault="001712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D5990" w14:textId="77777777" w:rsidR="0017121F" w:rsidRDefault="0017121F" w:rsidP="0017121F">
      <w:pPr>
        <w:spacing w:after="0" w:line="240" w:lineRule="auto"/>
      </w:pPr>
      <w:r>
        <w:separator/>
      </w:r>
    </w:p>
  </w:footnote>
  <w:footnote w:type="continuationSeparator" w:id="0">
    <w:p w14:paraId="2BDCD0D4" w14:textId="77777777" w:rsidR="0017121F" w:rsidRDefault="0017121F" w:rsidP="0017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89169"/>
      <w:docPartObj>
        <w:docPartGallery w:val="Page Numbers (Top of Page)"/>
        <w:docPartUnique/>
      </w:docPartObj>
    </w:sdtPr>
    <w:sdtEndPr>
      <w:rPr>
        <w:rFonts w:ascii="Times New Roman" w:hAnsi="Times New Roman" w:cs="Times New Roman"/>
        <w:noProof/>
        <w:sz w:val="24"/>
      </w:rPr>
    </w:sdtEndPr>
    <w:sdtContent>
      <w:p w14:paraId="5B2DA190" w14:textId="557FA450" w:rsidR="00D70513" w:rsidRPr="00D70513" w:rsidRDefault="00E478E9">
        <w:pPr>
          <w:pStyle w:val="Header"/>
          <w:jc w:val="right"/>
          <w:rPr>
            <w:rFonts w:ascii="Times New Roman" w:hAnsi="Times New Roman" w:cs="Times New Roman"/>
            <w:sz w:val="24"/>
          </w:rPr>
        </w:pPr>
        <w:r>
          <w:rPr>
            <w:rFonts w:ascii="Times New Roman" w:hAnsi="Times New Roman" w:cs="Times New Roman"/>
            <w:sz w:val="24"/>
          </w:rPr>
          <w:t>Updated: December 2017</w:t>
        </w:r>
      </w:p>
    </w:sdtContent>
  </w:sdt>
  <w:p w14:paraId="10EC7ABF" w14:textId="77777777" w:rsidR="00D70513" w:rsidRDefault="00D705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03ED"/>
    <w:multiLevelType w:val="multilevel"/>
    <w:tmpl w:val="42FE9CC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E320F"/>
    <w:multiLevelType w:val="hybridMultilevel"/>
    <w:tmpl w:val="481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ttney Greeno">
    <w15:presenceInfo w15:providerId="AD" w15:userId="S-1-5-21-1009085979-252248198-1539857752-252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CA"/>
    <w:rsid w:val="0017121F"/>
    <w:rsid w:val="001B6ECA"/>
    <w:rsid w:val="00377AB0"/>
    <w:rsid w:val="005915D0"/>
    <w:rsid w:val="00A25FC7"/>
    <w:rsid w:val="00B85B42"/>
    <w:rsid w:val="00D70513"/>
    <w:rsid w:val="00D91210"/>
    <w:rsid w:val="00E4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5833"/>
  <w15:chartTrackingRefBased/>
  <w15:docId w15:val="{0D77D36F-AA71-4A36-AF04-8C5588A6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ECA"/>
    <w:rPr>
      <w:color w:val="0563C1" w:themeColor="hyperlink"/>
      <w:u w:val="single"/>
    </w:rPr>
  </w:style>
  <w:style w:type="character" w:styleId="CommentReference">
    <w:name w:val="annotation reference"/>
    <w:basedOn w:val="DefaultParagraphFont"/>
    <w:uiPriority w:val="99"/>
    <w:semiHidden/>
    <w:unhideWhenUsed/>
    <w:rsid w:val="001B6ECA"/>
    <w:rPr>
      <w:sz w:val="16"/>
      <w:szCs w:val="16"/>
    </w:rPr>
  </w:style>
  <w:style w:type="paragraph" w:styleId="CommentText">
    <w:name w:val="annotation text"/>
    <w:basedOn w:val="Normal"/>
    <w:link w:val="CommentTextChar"/>
    <w:uiPriority w:val="99"/>
    <w:semiHidden/>
    <w:unhideWhenUsed/>
    <w:rsid w:val="001B6ECA"/>
    <w:pPr>
      <w:spacing w:line="240" w:lineRule="auto"/>
    </w:pPr>
    <w:rPr>
      <w:sz w:val="20"/>
      <w:szCs w:val="20"/>
    </w:rPr>
  </w:style>
  <w:style w:type="character" w:customStyle="1" w:styleId="CommentTextChar">
    <w:name w:val="Comment Text Char"/>
    <w:basedOn w:val="DefaultParagraphFont"/>
    <w:link w:val="CommentText"/>
    <w:uiPriority w:val="99"/>
    <w:semiHidden/>
    <w:rsid w:val="001B6ECA"/>
    <w:rPr>
      <w:sz w:val="20"/>
      <w:szCs w:val="20"/>
    </w:rPr>
  </w:style>
  <w:style w:type="paragraph" w:styleId="CommentSubject">
    <w:name w:val="annotation subject"/>
    <w:basedOn w:val="CommentText"/>
    <w:next w:val="CommentText"/>
    <w:link w:val="CommentSubjectChar"/>
    <w:uiPriority w:val="99"/>
    <w:semiHidden/>
    <w:unhideWhenUsed/>
    <w:rsid w:val="001B6ECA"/>
    <w:rPr>
      <w:b/>
      <w:bCs/>
    </w:rPr>
  </w:style>
  <w:style w:type="character" w:customStyle="1" w:styleId="CommentSubjectChar">
    <w:name w:val="Comment Subject Char"/>
    <w:basedOn w:val="CommentTextChar"/>
    <w:link w:val="CommentSubject"/>
    <w:uiPriority w:val="99"/>
    <w:semiHidden/>
    <w:rsid w:val="001B6ECA"/>
    <w:rPr>
      <w:b/>
      <w:bCs/>
      <w:sz w:val="20"/>
      <w:szCs w:val="20"/>
    </w:rPr>
  </w:style>
  <w:style w:type="paragraph" w:styleId="BalloonText">
    <w:name w:val="Balloon Text"/>
    <w:basedOn w:val="Normal"/>
    <w:link w:val="BalloonTextChar"/>
    <w:uiPriority w:val="99"/>
    <w:semiHidden/>
    <w:unhideWhenUsed/>
    <w:rsid w:val="001B6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CA"/>
    <w:rPr>
      <w:rFonts w:ascii="Segoe UI" w:hAnsi="Segoe UI" w:cs="Segoe UI"/>
      <w:sz w:val="18"/>
      <w:szCs w:val="18"/>
    </w:rPr>
  </w:style>
  <w:style w:type="paragraph" w:styleId="ListParagraph">
    <w:name w:val="List Paragraph"/>
    <w:basedOn w:val="Normal"/>
    <w:uiPriority w:val="34"/>
    <w:qFormat/>
    <w:rsid w:val="001B6ECA"/>
    <w:pPr>
      <w:ind w:left="720"/>
      <w:contextualSpacing/>
    </w:pPr>
  </w:style>
  <w:style w:type="paragraph" w:styleId="Header">
    <w:name w:val="header"/>
    <w:basedOn w:val="Normal"/>
    <w:link w:val="HeaderChar"/>
    <w:uiPriority w:val="99"/>
    <w:unhideWhenUsed/>
    <w:rsid w:val="00171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21F"/>
  </w:style>
  <w:style w:type="paragraph" w:styleId="Footer">
    <w:name w:val="footer"/>
    <w:basedOn w:val="Normal"/>
    <w:link w:val="FooterChar"/>
    <w:uiPriority w:val="99"/>
    <w:unhideWhenUsed/>
    <w:rsid w:val="00171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1F"/>
  </w:style>
  <w:style w:type="character" w:styleId="FollowedHyperlink">
    <w:name w:val="FollowedHyperlink"/>
    <w:basedOn w:val="DefaultParagraphFont"/>
    <w:uiPriority w:val="99"/>
    <w:semiHidden/>
    <w:unhideWhenUsed/>
    <w:rsid w:val="005915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nsf.gov/bfa/dias/policy/dmp.jsp" TargetMode="External"/><Relationship Id="rId2" Type="http://schemas.openxmlformats.org/officeDocument/2006/relationships/hyperlink" Target="https://www.nsf.gov/pubs/policydocs/pappg18_1/pappg_2.jsp" TargetMode="External"/><Relationship Id="rId1" Type="http://schemas.openxmlformats.org/officeDocument/2006/relationships/hyperlink" Target="https://www.nsf.gov/pubs/policydocs/pappg18_1/pappg_11.js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Greeno Brittney L</dc:creator>
  <cp:keywords/>
  <dc:description/>
  <cp:lastModifiedBy>Brittney Greeno</cp:lastModifiedBy>
  <cp:revision>2</cp:revision>
  <dcterms:created xsi:type="dcterms:W3CDTF">2017-12-27T17:21:00Z</dcterms:created>
  <dcterms:modified xsi:type="dcterms:W3CDTF">2017-12-27T17:21:00Z</dcterms:modified>
</cp:coreProperties>
</file>