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085DA" w14:textId="77777777" w:rsidR="00AD7626" w:rsidRDefault="0008399A">
      <w:pPr>
        <w:spacing w:after="0"/>
        <w:ind w:left="-14520" w:right="31026"/>
      </w:pPr>
      <w:r>
        <w:rPr>
          <w:noProof/>
        </w:rPr>
        <mc:AlternateContent>
          <mc:Choice Requires="wpg">
            <w:drawing>
              <wp:anchor distT="0" distB="0" distL="114300" distR="114300" simplePos="0" relativeHeight="251658240" behindDoc="0" locked="0" layoutInCell="1" allowOverlap="1" wp14:anchorId="35A72F88" wp14:editId="69D73225">
                <wp:simplePos x="0" y="0"/>
                <wp:positionH relativeFrom="page">
                  <wp:posOffset>0</wp:posOffset>
                </wp:positionH>
                <wp:positionV relativeFrom="page">
                  <wp:posOffset>267114</wp:posOffset>
                </wp:positionV>
                <wp:extent cx="18400774" cy="10016744"/>
                <wp:effectExtent l="0" t="0" r="0" b="0"/>
                <wp:wrapTopAndBottom/>
                <wp:docPr id="37614" name="Group 37614"/>
                <wp:cNvGraphicFramePr/>
                <a:graphic xmlns:a="http://schemas.openxmlformats.org/drawingml/2006/main">
                  <a:graphicData uri="http://schemas.microsoft.com/office/word/2010/wordprocessingGroup">
                    <wpg:wgp>
                      <wpg:cNvGrpSpPr/>
                      <wpg:grpSpPr>
                        <a:xfrm>
                          <a:off x="0" y="0"/>
                          <a:ext cx="18400774" cy="10016744"/>
                          <a:chOff x="0" y="0"/>
                          <a:chExt cx="18400774" cy="10016744"/>
                        </a:xfrm>
                      </wpg:grpSpPr>
                      <wps:wsp>
                        <wps:cNvPr id="9" name="Shape 9"/>
                        <wps:cNvSpPr/>
                        <wps:spPr>
                          <a:xfrm>
                            <a:off x="0" y="2329909"/>
                            <a:ext cx="10917047" cy="5775452"/>
                          </a:xfrm>
                          <a:custGeom>
                            <a:avLst/>
                            <a:gdLst/>
                            <a:ahLst/>
                            <a:cxnLst/>
                            <a:rect l="0" t="0" r="0" b="0"/>
                            <a:pathLst>
                              <a:path w="10917047" h="5775452">
                                <a:moveTo>
                                  <a:pt x="0" y="0"/>
                                </a:moveTo>
                                <a:lnTo>
                                  <a:pt x="416545" y="4218"/>
                                </a:lnTo>
                                <a:cubicBezTo>
                                  <a:pt x="2491854" y="29170"/>
                                  <a:pt x="4416425" y="109062"/>
                                  <a:pt x="4416425" y="108585"/>
                                </a:cubicBezTo>
                                <a:cubicBezTo>
                                  <a:pt x="4419600" y="109093"/>
                                  <a:pt x="6571234" y="171450"/>
                                  <a:pt x="6999351" y="217678"/>
                                </a:cubicBezTo>
                                <a:cubicBezTo>
                                  <a:pt x="7433691" y="264414"/>
                                  <a:pt x="7163689" y="315214"/>
                                  <a:pt x="7593584" y="356870"/>
                                </a:cubicBezTo>
                                <a:cubicBezTo>
                                  <a:pt x="7881747" y="375031"/>
                                  <a:pt x="8170419" y="355727"/>
                                  <a:pt x="8441055" y="422784"/>
                                </a:cubicBezTo>
                                <a:cubicBezTo>
                                  <a:pt x="8857234" y="418084"/>
                                  <a:pt x="9130411" y="507492"/>
                                  <a:pt x="9541637" y="540131"/>
                                </a:cubicBezTo>
                                <a:cubicBezTo>
                                  <a:pt x="9869043" y="555244"/>
                                  <a:pt x="10194671" y="521970"/>
                                  <a:pt x="10498963" y="621157"/>
                                </a:cubicBezTo>
                                <a:cubicBezTo>
                                  <a:pt x="10733278" y="700659"/>
                                  <a:pt x="10917047" y="802005"/>
                                  <a:pt x="10673969" y="1022223"/>
                                </a:cubicBezTo>
                                <a:cubicBezTo>
                                  <a:pt x="10372725" y="1020699"/>
                                  <a:pt x="10417683" y="1388872"/>
                                  <a:pt x="10115296" y="1338580"/>
                                </a:cubicBezTo>
                                <a:cubicBezTo>
                                  <a:pt x="10180320" y="1504696"/>
                                  <a:pt x="10392791" y="1417447"/>
                                  <a:pt x="10473944" y="1541653"/>
                                </a:cubicBezTo>
                                <a:cubicBezTo>
                                  <a:pt x="10322179" y="1648587"/>
                                  <a:pt x="10019030" y="1577467"/>
                                  <a:pt x="9974072" y="1800860"/>
                                </a:cubicBezTo>
                                <a:cubicBezTo>
                                  <a:pt x="10040874" y="2029333"/>
                                  <a:pt x="9842119" y="2004949"/>
                                  <a:pt x="9679051" y="2022094"/>
                                </a:cubicBezTo>
                                <a:cubicBezTo>
                                  <a:pt x="9292844" y="2056384"/>
                                  <a:pt x="9040368" y="2083943"/>
                                  <a:pt x="8662924" y="2138934"/>
                                </a:cubicBezTo>
                                <a:cubicBezTo>
                                  <a:pt x="8568563" y="2154555"/>
                                  <a:pt x="8352918" y="2123440"/>
                                  <a:pt x="8374253" y="2276094"/>
                                </a:cubicBezTo>
                                <a:cubicBezTo>
                                  <a:pt x="8394827" y="2393950"/>
                                  <a:pt x="8565388" y="2349373"/>
                                  <a:pt x="8669147" y="2354580"/>
                                </a:cubicBezTo>
                                <a:cubicBezTo>
                                  <a:pt x="9255379" y="2400300"/>
                                  <a:pt x="9220962" y="2299462"/>
                                  <a:pt x="9805924" y="2296414"/>
                                </a:cubicBezTo>
                                <a:cubicBezTo>
                                  <a:pt x="9829038" y="2295779"/>
                                  <a:pt x="9849612" y="2371217"/>
                                  <a:pt x="9600311" y="2422017"/>
                                </a:cubicBezTo>
                                <a:cubicBezTo>
                                  <a:pt x="9108440" y="2521839"/>
                                  <a:pt x="8721090" y="2640711"/>
                                  <a:pt x="8316722" y="2701036"/>
                                </a:cubicBezTo>
                                <a:cubicBezTo>
                                  <a:pt x="8403590" y="2772664"/>
                                  <a:pt x="8011669" y="2834513"/>
                                  <a:pt x="8096758" y="2878074"/>
                                </a:cubicBezTo>
                                <a:cubicBezTo>
                                  <a:pt x="8239887" y="2898394"/>
                                  <a:pt x="8377936" y="2934716"/>
                                  <a:pt x="8508492" y="3013710"/>
                                </a:cubicBezTo>
                                <a:cubicBezTo>
                                  <a:pt x="8903462" y="3081782"/>
                                  <a:pt x="9271635" y="3007487"/>
                                  <a:pt x="9603486" y="3203321"/>
                                </a:cubicBezTo>
                                <a:cubicBezTo>
                                  <a:pt x="9603486" y="3203321"/>
                                  <a:pt x="9501632" y="3206369"/>
                                  <a:pt x="9074785" y="3313938"/>
                                </a:cubicBezTo>
                                <a:cubicBezTo>
                                  <a:pt x="8730996" y="3400679"/>
                                  <a:pt x="8908542" y="3511804"/>
                                  <a:pt x="8044181" y="3751834"/>
                                </a:cubicBezTo>
                                <a:cubicBezTo>
                                  <a:pt x="8376666" y="3817747"/>
                                  <a:pt x="8802243" y="3669665"/>
                                  <a:pt x="8975344" y="4042664"/>
                                </a:cubicBezTo>
                                <a:cubicBezTo>
                                  <a:pt x="8722868" y="4114927"/>
                                  <a:pt x="8413623" y="4059301"/>
                                  <a:pt x="8234807" y="4237990"/>
                                </a:cubicBezTo>
                                <a:cubicBezTo>
                                  <a:pt x="8182991" y="4289934"/>
                                  <a:pt x="8123556" y="4327271"/>
                                  <a:pt x="8059801" y="4356862"/>
                                </a:cubicBezTo>
                                <a:cubicBezTo>
                                  <a:pt x="8092313" y="4365752"/>
                                  <a:pt x="8126095" y="4375150"/>
                                  <a:pt x="8156068" y="4383913"/>
                                </a:cubicBezTo>
                                <a:cubicBezTo>
                                  <a:pt x="8105521" y="4419727"/>
                                  <a:pt x="6829933" y="4623944"/>
                                  <a:pt x="6508115" y="4634231"/>
                                </a:cubicBezTo>
                                <a:cubicBezTo>
                                  <a:pt x="6736843" y="4686173"/>
                                  <a:pt x="7199884" y="4725670"/>
                                  <a:pt x="7199884" y="4725670"/>
                                </a:cubicBezTo>
                                <a:cubicBezTo>
                                  <a:pt x="7199884" y="4725670"/>
                                  <a:pt x="7104253" y="4950079"/>
                                  <a:pt x="2775331" y="5633085"/>
                                </a:cubicBezTo>
                                <a:cubicBezTo>
                                  <a:pt x="2476246" y="5680457"/>
                                  <a:pt x="1539367" y="5724525"/>
                                  <a:pt x="466179" y="5760594"/>
                                </a:cubicBezTo>
                                <a:lnTo>
                                  <a:pt x="0" y="5775452"/>
                                </a:lnTo>
                                <a:lnTo>
                                  <a:pt x="0" y="0"/>
                                </a:lnTo>
                                <a:close/>
                              </a:path>
                            </a:pathLst>
                          </a:custGeom>
                          <a:ln w="0" cap="flat">
                            <a:miter lim="127000"/>
                          </a:ln>
                        </wps:spPr>
                        <wps:style>
                          <a:lnRef idx="0">
                            <a:srgbClr val="000000">
                              <a:alpha val="0"/>
                            </a:srgbClr>
                          </a:lnRef>
                          <a:fillRef idx="1">
                            <a:srgbClr val="E8E8E8">
                              <a:alpha val="50196"/>
                            </a:srgbClr>
                          </a:fillRef>
                          <a:effectRef idx="0">
                            <a:scrgbClr r="0" g="0" b="0"/>
                          </a:effectRef>
                          <a:fontRef idx="none"/>
                        </wps:style>
                        <wps:bodyPr/>
                      </wps:wsp>
                      <wps:wsp>
                        <wps:cNvPr id="10" name="Rectangle 10"/>
                        <wps:cNvSpPr/>
                        <wps:spPr>
                          <a:xfrm>
                            <a:off x="1533144" y="1594232"/>
                            <a:ext cx="4810349" cy="1650831"/>
                          </a:xfrm>
                          <a:prstGeom prst="rect">
                            <a:avLst/>
                          </a:prstGeom>
                          <a:ln>
                            <a:noFill/>
                          </a:ln>
                        </wps:spPr>
                        <wps:txbx>
                          <w:txbxContent>
                            <w:p w14:paraId="0D90DD28" w14:textId="77777777" w:rsidR="00AD7626" w:rsidRDefault="0008399A">
                              <w:r>
                                <w:rPr>
                                  <w:b/>
                                  <w:w w:val="106"/>
                                  <w:sz w:val="160"/>
                                </w:rPr>
                                <w:t>Student</w:t>
                              </w:r>
                              <w:r>
                                <w:rPr>
                                  <w:b/>
                                  <w:spacing w:val="-53"/>
                                  <w:w w:val="106"/>
                                  <w:sz w:val="160"/>
                                </w:rPr>
                                <w:t xml:space="preserve"> </w:t>
                              </w:r>
                            </w:p>
                          </w:txbxContent>
                        </wps:txbx>
                        <wps:bodyPr horzOverflow="overflow" vert="horz" lIns="0" tIns="0" rIns="0" bIns="0" rtlCol="0">
                          <a:noAutofit/>
                        </wps:bodyPr>
                      </wps:wsp>
                      <wps:wsp>
                        <wps:cNvPr id="11" name="Rectangle 11"/>
                        <wps:cNvSpPr/>
                        <wps:spPr>
                          <a:xfrm>
                            <a:off x="1533144" y="2692053"/>
                            <a:ext cx="8864775" cy="1650337"/>
                          </a:xfrm>
                          <a:prstGeom prst="rect">
                            <a:avLst/>
                          </a:prstGeom>
                          <a:ln>
                            <a:noFill/>
                          </a:ln>
                        </wps:spPr>
                        <wps:txbx>
                          <w:txbxContent>
                            <w:p w14:paraId="334A177D" w14:textId="77777777" w:rsidR="00AD7626" w:rsidRDefault="0008399A">
                              <w:r>
                                <w:rPr>
                                  <w:b/>
                                  <w:w w:val="107"/>
                                  <w:sz w:val="160"/>
                                </w:rPr>
                                <w:t>Supervisor</w:t>
                              </w:r>
                              <w:r>
                                <w:rPr>
                                  <w:b/>
                                  <w:spacing w:val="-59"/>
                                  <w:w w:val="107"/>
                                  <w:sz w:val="160"/>
                                </w:rPr>
                                <w:t xml:space="preserve"> </w:t>
                              </w:r>
                              <w:r>
                                <w:rPr>
                                  <w:b/>
                                  <w:w w:val="107"/>
                                  <w:sz w:val="160"/>
                                </w:rPr>
                                <w:t>and</w:t>
                              </w:r>
                              <w:r>
                                <w:rPr>
                                  <w:b/>
                                  <w:spacing w:val="-53"/>
                                  <w:w w:val="107"/>
                                  <w:sz w:val="160"/>
                                </w:rPr>
                                <w:t xml:space="preserve"> </w:t>
                              </w:r>
                            </w:p>
                          </w:txbxContent>
                        </wps:txbx>
                        <wps:bodyPr horzOverflow="overflow" vert="horz" lIns="0" tIns="0" rIns="0" bIns="0" rtlCol="0">
                          <a:noAutofit/>
                        </wps:bodyPr>
                      </wps:wsp>
                      <wps:wsp>
                        <wps:cNvPr id="12" name="Rectangle 12"/>
                        <wps:cNvSpPr/>
                        <wps:spPr>
                          <a:xfrm>
                            <a:off x="1533144" y="3789047"/>
                            <a:ext cx="4810349" cy="1650831"/>
                          </a:xfrm>
                          <a:prstGeom prst="rect">
                            <a:avLst/>
                          </a:prstGeom>
                          <a:ln>
                            <a:noFill/>
                          </a:ln>
                        </wps:spPr>
                        <wps:txbx>
                          <w:txbxContent>
                            <w:p w14:paraId="433142D3" w14:textId="77777777" w:rsidR="00AD7626" w:rsidRDefault="0008399A">
                              <w:r>
                                <w:rPr>
                                  <w:b/>
                                  <w:w w:val="106"/>
                                  <w:sz w:val="160"/>
                                </w:rPr>
                                <w:t>Student</w:t>
                              </w:r>
                              <w:r>
                                <w:rPr>
                                  <w:b/>
                                  <w:spacing w:val="-53"/>
                                  <w:w w:val="106"/>
                                  <w:sz w:val="160"/>
                                </w:rPr>
                                <w:t xml:space="preserve"> </w:t>
                              </w:r>
                            </w:p>
                          </w:txbxContent>
                        </wps:txbx>
                        <wps:bodyPr horzOverflow="overflow" vert="horz" lIns="0" tIns="0" rIns="0" bIns="0" rtlCol="0">
                          <a:noAutofit/>
                        </wps:bodyPr>
                      </wps:wsp>
                      <wps:wsp>
                        <wps:cNvPr id="13" name="Rectangle 13"/>
                        <wps:cNvSpPr/>
                        <wps:spPr>
                          <a:xfrm>
                            <a:off x="1533144" y="4886867"/>
                            <a:ext cx="4902191" cy="1650337"/>
                          </a:xfrm>
                          <a:prstGeom prst="rect">
                            <a:avLst/>
                          </a:prstGeom>
                          <a:ln>
                            <a:noFill/>
                          </a:ln>
                        </wps:spPr>
                        <wps:txbx>
                          <w:txbxContent>
                            <w:p w14:paraId="704D6B27" w14:textId="77777777" w:rsidR="00AD7626" w:rsidRDefault="0008399A">
                              <w:r>
                                <w:rPr>
                                  <w:b/>
                                  <w:w w:val="111"/>
                                  <w:sz w:val="160"/>
                                </w:rPr>
                                <w:t>Process</w:t>
                              </w:r>
                              <w:r>
                                <w:rPr>
                                  <w:b/>
                                  <w:spacing w:val="-53"/>
                                  <w:w w:val="111"/>
                                  <w:sz w:val="160"/>
                                </w:rPr>
                                <w:t xml:space="preserve"> </w:t>
                              </w:r>
                            </w:p>
                          </w:txbxContent>
                        </wps:txbx>
                        <wps:bodyPr horzOverflow="overflow" vert="horz" lIns="0" tIns="0" rIns="0" bIns="0" rtlCol="0">
                          <a:noAutofit/>
                        </wps:bodyPr>
                      </wps:wsp>
                      <wps:wsp>
                        <wps:cNvPr id="14" name="Rectangle 14"/>
                        <wps:cNvSpPr/>
                        <wps:spPr>
                          <a:xfrm>
                            <a:off x="1533144" y="5983861"/>
                            <a:ext cx="7139115" cy="1650832"/>
                          </a:xfrm>
                          <a:prstGeom prst="rect">
                            <a:avLst/>
                          </a:prstGeom>
                          <a:ln>
                            <a:noFill/>
                          </a:ln>
                        </wps:spPr>
                        <wps:txbx>
                          <w:txbxContent>
                            <w:p w14:paraId="6333B2A4" w14:textId="77777777" w:rsidR="00AD7626" w:rsidRDefault="0008399A">
                              <w:r>
                                <w:rPr>
                                  <w:b/>
                                  <w:w w:val="104"/>
                                  <w:sz w:val="160"/>
                                </w:rPr>
                                <w:t>Coordinator</w:t>
                              </w:r>
                              <w:r>
                                <w:rPr>
                                  <w:b/>
                                  <w:spacing w:val="-53"/>
                                  <w:w w:val="104"/>
                                  <w:sz w:val="160"/>
                                </w:rPr>
                                <w:t xml:space="preserve"> </w:t>
                              </w:r>
                            </w:p>
                          </w:txbxContent>
                        </wps:txbx>
                        <wps:bodyPr horzOverflow="overflow" vert="horz" lIns="0" tIns="0" rIns="0" bIns="0" rtlCol="0">
                          <a:noAutofit/>
                        </wps:bodyPr>
                      </wps:wsp>
                      <wps:wsp>
                        <wps:cNvPr id="15" name="Rectangle 15"/>
                        <wps:cNvSpPr/>
                        <wps:spPr>
                          <a:xfrm>
                            <a:off x="1533144" y="7081808"/>
                            <a:ext cx="4723733" cy="1650337"/>
                          </a:xfrm>
                          <a:prstGeom prst="rect">
                            <a:avLst/>
                          </a:prstGeom>
                          <a:ln>
                            <a:noFill/>
                          </a:ln>
                        </wps:spPr>
                        <wps:txbx>
                          <w:txbxContent>
                            <w:p w14:paraId="65063176" w14:textId="77777777" w:rsidR="00AD7626" w:rsidRDefault="0008399A">
                              <w:r>
                                <w:rPr>
                                  <w:b/>
                                  <w:w w:val="101"/>
                                  <w:sz w:val="160"/>
                                </w:rPr>
                                <w:t>Training</w:t>
                              </w:r>
                              <w:r>
                                <w:rPr>
                                  <w:b/>
                                  <w:spacing w:val="-53"/>
                                  <w:w w:val="101"/>
                                  <w:sz w:val="160"/>
                                </w:rPr>
                                <w:t xml:space="preserve"> </w:t>
                              </w:r>
                            </w:p>
                          </w:txbxContent>
                        </wps:txbx>
                        <wps:bodyPr horzOverflow="overflow" vert="horz" lIns="0" tIns="0" rIns="0" bIns="0" rtlCol="0">
                          <a:noAutofit/>
                        </wps:bodyPr>
                      </wps:wsp>
                      <pic:pic xmlns:pic="http://schemas.openxmlformats.org/drawingml/2006/picture">
                        <pic:nvPicPr>
                          <pic:cNvPr id="17" name="Picture 17"/>
                          <pic:cNvPicPr/>
                        </pic:nvPicPr>
                        <pic:blipFill>
                          <a:blip r:embed="rId7"/>
                          <a:stretch>
                            <a:fillRect/>
                          </a:stretch>
                        </pic:blipFill>
                        <pic:spPr>
                          <a:xfrm>
                            <a:off x="8194294" y="0"/>
                            <a:ext cx="10206481" cy="10016744"/>
                          </a:xfrm>
                          <a:prstGeom prst="rect">
                            <a:avLst/>
                          </a:prstGeom>
                        </pic:spPr>
                      </pic:pic>
                    </wpg:wgp>
                  </a:graphicData>
                </a:graphic>
              </wp:anchor>
            </w:drawing>
          </mc:Choice>
          <mc:Fallback>
            <w:pict>
              <v:group w14:anchorId="35A72F88" id="Group 37614" o:spid="_x0000_s1026" style="position:absolute;left:0;text-align:left;margin-left:0;margin-top:21.05pt;width:1448.9pt;height:788.7pt;z-index:251658240;mso-position-horizontal-relative:page;mso-position-vertical-relative:page" coordsize="184007,100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">
                <v:shape id="Shape 9" o:spid="_x0000_s1027" style="position:absolute;top:23299;width:109170;height:57754;visibility:visible;mso-wrap-style:square;v-text-anchor:top" coordsize="10917047,577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" path="m,l416545,4218c2491854,29170,4416425,109062,4416425,108585v3175,508,2154809,62865,2582926,109093c7433691,264414,7163689,315214,7593584,356870v288163,18161,576835,-1143,847471,65914c8857234,418084,9130411,507492,9541637,540131v327406,15113,653034,-18161,957326,81026c10733278,700659,10917047,802005,10673969,1022223v-301244,-1524,-256286,366649,-558673,316357c10180320,1504696,10392791,1417447,10473944,1541653v-151765,106934,-454914,35814,-499872,259207c10040874,2029333,9842119,2004949,9679051,2022094v-386207,34290,-638683,61849,-1016127,116840c8568563,2154555,8352918,2123440,8374253,2276094v20574,117856,191135,73279,294894,78486c9255379,2400300,9220962,2299462,9805924,2296414v23114,-635,43688,74803,-205613,125603c9108440,2521839,8721090,2640711,8316722,2701036v86868,71628,-305053,133477,-219964,177038c8239887,2898394,8377936,2934716,8508492,3013710v394970,68072,763143,-6223,1094994,189611c9603486,3203321,9501632,3206369,9074785,3313938v-343789,86741,-166243,197866,-1030604,437896c8376666,3817747,8802243,3669665,8975344,4042664v-252476,72263,-561721,16637,-740537,195326c8182991,4289934,8123556,4327271,8059801,4356862v32512,8890,66294,18288,96267,27051c8105521,4419727,6829933,4623944,6508115,4634231v228728,51942,691769,91439,691769,91439c7199884,4725670,7104253,4950079,2775331,5633085v-299085,47372,-1235964,91440,-2309152,127509l,5775452,,xe" fillcolor="#e8e8e8" stroked="f" strokeweight="0">
                  <v:fill opacity="32896f"/>
                  <v:stroke miterlimit="83231f" joinstyle="miter"/>
                  <v:path arrowok="t" textboxrect="0,0,10917047,5775452"/>
                </v:shape>
                <v:rect id="Rectangle 10" o:spid="_x0000_s1028" style="position:absolute;left:15331;top:15942;width:48103;height:1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D90DD28" w14:textId="77777777" w:rsidR="00AD7626" w:rsidRDefault="0008399A">
                        <w:r>
                          <w:rPr>
                            <w:b/>
                            <w:w w:val="106"/>
                            <w:sz w:val="160"/>
                          </w:rPr>
                          <w:t>Student</w:t>
                        </w:r>
                        <w:r>
                          <w:rPr>
                            <w:b/>
                            <w:spacing w:val="-53"/>
                            <w:w w:val="106"/>
                            <w:sz w:val="160"/>
                          </w:rPr>
                          <w:t xml:space="preserve"> </w:t>
                        </w:r>
                      </w:p>
                    </w:txbxContent>
                  </v:textbox>
                </v:rect>
                <v:rect id="Rectangle 11" o:spid="_x0000_s1029" style="position:absolute;left:15331;top:26920;width:88648;height:16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34A177D" w14:textId="77777777" w:rsidR="00AD7626" w:rsidRDefault="0008399A">
                        <w:r>
                          <w:rPr>
                            <w:b/>
                            <w:w w:val="107"/>
                            <w:sz w:val="160"/>
                          </w:rPr>
                          <w:t>Supervisor</w:t>
                        </w:r>
                        <w:r>
                          <w:rPr>
                            <w:b/>
                            <w:spacing w:val="-59"/>
                            <w:w w:val="107"/>
                            <w:sz w:val="160"/>
                          </w:rPr>
                          <w:t xml:space="preserve"> </w:t>
                        </w:r>
                        <w:r>
                          <w:rPr>
                            <w:b/>
                            <w:w w:val="107"/>
                            <w:sz w:val="160"/>
                          </w:rPr>
                          <w:t>and</w:t>
                        </w:r>
                        <w:r>
                          <w:rPr>
                            <w:b/>
                            <w:spacing w:val="-53"/>
                            <w:w w:val="107"/>
                            <w:sz w:val="160"/>
                          </w:rPr>
                          <w:t xml:space="preserve"> </w:t>
                        </w:r>
                      </w:p>
                    </w:txbxContent>
                  </v:textbox>
                </v:rect>
                <v:rect id="Rectangle 12" o:spid="_x0000_s1030" style="position:absolute;left:15331;top:37890;width:48103;height:1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33142D3" w14:textId="77777777" w:rsidR="00AD7626" w:rsidRDefault="0008399A">
                        <w:r>
                          <w:rPr>
                            <w:b/>
                            <w:w w:val="106"/>
                            <w:sz w:val="160"/>
                          </w:rPr>
                          <w:t>Student</w:t>
                        </w:r>
                        <w:r>
                          <w:rPr>
                            <w:b/>
                            <w:spacing w:val="-53"/>
                            <w:w w:val="106"/>
                            <w:sz w:val="160"/>
                          </w:rPr>
                          <w:t xml:space="preserve"> </w:t>
                        </w:r>
                      </w:p>
                    </w:txbxContent>
                  </v:textbox>
                </v:rect>
                <v:rect id="Rectangle 13" o:spid="_x0000_s1031" style="position:absolute;left:15331;top:48868;width:49022;height:16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04D6B27" w14:textId="77777777" w:rsidR="00AD7626" w:rsidRDefault="0008399A">
                        <w:r>
                          <w:rPr>
                            <w:b/>
                            <w:w w:val="111"/>
                            <w:sz w:val="160"/>
                          </w:rPr>
                          <w:t>Process</w:t>
                        </w:r>
                        <w:r>
                          <w:rPr>
                            <w:b/>
                            <w:spacing w:val="-53"/>
                            <w:w w:val="111"/>
                            <w:sz w:val="160"/>
                          </w:rPr>
                          <w:t xml:space="preserve"> </w:t>
                        </w:r>
                      </w:p>
                    </w:txbxContent>
                  </v:textbox>
                </v:rect>
                <v:rect id="Rectangle 14" o:spid="_x0000_s1032" style="position:absolute;left:15331;top:59838;width:71391;height:1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6333B2A4" w14:textId="77777777" w:rsidR="00AD7626" w:rsidRDefault="0008399A">
                        <w:r>
                          <w:rPr>
                            <w:b/>
                            <w:w w:val="104"/>
                            <w:sz w:val="160"/>
                          </w:rPr>
                          <w:t>Coordinator</w:t>
                        </w:r>
                        <w:r>
                          <w:rPr>
                            <w:b/>
                            <w:spacing w:val="-53"/>
                            <w:w w:val="104"/>
                            <w:sz w:val="160"/>
                          </w:rPr>
                          <w:t xml:space="preserve"> </w:t>
                        </w:r>
                      </w:p>
                    </w:txbxContent>
                  </v:textbox>
                </v:rect>
                <v:rect id="Rectangle 15" o:spid="_x0000_s1033" style="position:absolute;left:15331;top:70818;width:47237;height:16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5063176" w14:textId="77777777" w:rsidR="00AD7626" w:rsidRDefault="0008399A">
                        <w:r>
                          <w:rPr>
                            <w:b/>
                            <w:w w:val="101"/>
                            <w:sz w:val="160"/>
                          </w:rPr>
                          <w:t>Training</w:t>
                        </w:r>
                        <w:r>
                          <w:rPr>
                            <w:b/>
                            <w:spacing w:val="-53"/>
                            <w:w w:val="101"/>
                            <w:sz w:val="16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4" type="#_x0000_t75" style="position:absolute;left:81942;width:102065;height:100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">
                  <v:imagedata r:id="rId8" o:title=""/>
                </v:shape>
                <w10:wrap type="topAndBottom" anchorx="page" anchory="page"/>
              </v:group>
            </w:pict>
          </mc:Fallback>
        </mc:AlternateContent>
      </w:r>
      <w:r>
        <w:br w:type="page"/>
      </w:r>
    </w:p>
    <w:p w14:paraId="01EBDDC2" w14:textId="77777777" w:rsidR="00AD7626" w:rsidRDefault="0008399A">
      <w:pPr>
        <w:spacing w:after="0"/>
        <w:ind w:left="-14520" w:right="31026"/>
      </w:pPr>
      <w:r>
        <w:rPr>
          <w:noProof/>
        </w:rPr>
        <w:lastRenderedPageBreak/>
        <mc:AlternateContent>
          <mc:Choice Requires="wpg">
            <w:drawing>
              <wp:anchor distT="0" distB="0" distL="114300" distR="114300" simplePos="0" relativeHeight="251659264" behindDoc="0" locked="0" layoutInCell="1" allowOverlap="1" wp14:anchorId="7FABA90D" wp14:editId="77816256">
                <wp:simplePos x="0" y="0"/>
                <wp:positionH relativeFrom="page">
                  <wp:posOffset>0</wp:posOffset>
                </wp:positionH>
                <wp:positionV relativeFrom="page">
                  <wp:posOffset>0</wp:posOffset>
                </wp:positionV>
                <wp:extent cx="20116800" cy="10286998"/>
                <wp:effectExtent l="0" t="0" r="0" b="0"/>
                <wp:wrapTopAndBottom/>
                <wp:docPr id="37114" name="Group 37114"/>
                <wp:cNvGraphicFramePr/>
                <a:graphic xmlns:a="http://schemas.openxmlformats.org/drawingml/2006/main">
                  <a:graphicData uri="http://schemas.microsoft.com/office/word/2010/wordprocessingGroup">
                    <wpg:wgp>
                      <wpg:cNvGrpSpPr/>
                      <wpg:grpSpPr>
                        <a:xfrm>
                          <a:off x="0" y="0"/>
                          <a:ext cx="20116800" cy="10286998"/>
                          <a:chOff x="0" y="0"/>
                          <a:chExt cx="20116800" cy="10286998"/>
                        </a:xfrm>
                      </wpg:grpSpPr>
                      <wps:wsp>
                        <wps:cNvPr id="49455" name="Shape 49455"/>
                        <wps:cNvSpPr/>
                        <wps:spPr>
                          <a:xfrm>
                            <a:off x="0" y="0"/>
                            <a:ext cx="20116800" cy="10286998"/>
                          </a:xfrm>
                          <a:custGeom>
                            <a:avLst/>
                            <a:gdLst/>
                            <a:ahLst/>
                            <a:cxnLst/>
                            <a:rect l="0" t="0" r="0" b="0"/>
                            <a:pathLst>
                              <a:path w="20116800" h="10286998">
                                <a:moveTo>
                                  <a:pt x="0" y="0"/>
                                </a:moveTo>
                                <a:lnTo>
                                  <a:pt x="20116800" y="0"/>
                                </a:lnTo>
                                <a:lnTo>
                                  <a:pt x="20116800" y="10286998"/>
                                </a:lnTo>
                                <a:lnTo>
                                  <a:pt x="0" y="10286998"/>
                                </a:lnTo>
                                <a:lnTo>
                                  <a:pt x="0" y="0"/>
                                </a:lnTo>
                              </a:path>
                            </a:pathLst>
                          </a:custGeom>
                          <a:ln w="0" cap="flat">
                            <a:miter lim="127000"/>
                          </a:ln>
                        </wps:spPr>
                        <wps:style>
                          <a:lnRef idx="0">
                            <a:srgbClr val="000000">
                              <a:alpha val="0"/>
                            </a:srgbClr>
                          </a:lnRef>
                          <a:fillRef idx="1">
                            <a:srgbClr val="830019"/>
                          </a:fillRef>
                          <a:effectRef idx="0">
                            <a:scrgbClr r="0" g="0" b="0"/>
                          </a:effectRef>
                          <a:fontRef idx="none"/>
                        </wps:style>
                        <wps:bodyPr/>
                      </wps:wsp>
                      <pic:pic xmlns:pic="http://schemas.openxmlformats.org/drawingml/2006/picture">
                        <pic:nvPicPr>
                          <pic:cNvPr id="47322" name="Picture 47322"/>
                          <pic:cNvPicPr/>
                        </pic:nvPicPr>
                        <pic:blipFill>
                          <a:blip r:embed="rId9"/>
                          <a:stretch>
                            <a:fillRect/>
                          </a:stretch>
                        </pic:blipFill>
                        <pic:spPr>
                          <a:xfrm>
                            <a:off x="13368528" y="4951984"/>
                            <a:ext cx="6745224" cy="5334001"/>
                          </a:xfrm>
                          <a:prstGeom prst="rect">
                            <a:avLst/>
                          </a:prstGeom>
                        </pic:spPr>
                      </pic:pic>
                      <pic:pic xmlns:pic="http://schemas.openxmlformats.org/drawingml/2006/picture">
                        <pic:nvPicPr>
                          <pic:cNvPr id="24" name="Picture 24"/>
                          <pic:cNvPicPr/>
                        </pic:nvPicPr>
                        <pic:blipFill>
                          <a:blip r:embed="rId10"/>
                          <a:stretch>
                            <a:fillRect/>
                          </a:stretch>
                        </pic:blipFill>
                        <pic:spPr>
                          <a:xfrm>
                            <a:off x="907136" y="563575"/>
                            <a:ext cx="5086604" cy="808025"/>
                          </a:xfrm>
                          <a:prstGeom prst="rect">
                            <a:avLst/>
                          </a:prstGeom>
                        </pic:spPr>
                      </pic:pic>
                      <wps:wsp>
                        <wps:cNvPr id="25" name="Shape 25"/>
                        <wps:cNvSpPr/>
                        <wps:spPr>
                          <a:xfrm>
                            <a:off x="1071753" y="1526032"/>
                            <a:ext cx="19045046" cy="0"/>
                          </a:xfrm>
                          <a:custGeom>
                            <a:avLst/>
                            <a:gdLst/>
                            <a:ahLst/>
                            <a:cxnLst/>
                            <a:rect l="0" t="0" r="0" b="0"/>
                            <a:pathLst>
                              <a:path w="19045046">
                                <a:moveTo>
                                  <a:pt x="0" y="0"/>
                                </a:moveTo>
                                <a:lnTo>
                                  <a:pt x="19045046" y="0"/>
                                </a:lnTo>
                              </a:path>
                            </a:pathLst>
                          </a:custGeom>
                          <a:ln w="22225" cap="flat">
                            <a:miter lim="127000"/>
                          </a:ln>
                        </wps:spPr>
                        <wps:style>
                          <a:lnRef idx="1">
                            <a:srgbClr val="D9D9D9"/>
                          </a:lnRef>
                          <a:fillRef idx="0">
                            <a:srgbClr val="000000">
                              <a:alpha val="0"/>
                            </a:srgbClr>
                          </a:fillRef>
                          <a:effectRef idx="0">
                            <a:scrgbClr r="0" g="0" b="0"/>
                          </a:effectRef>
                          <a:fontRef idx="none"/>
                        </wps:style>
                        <wps:bodyPr/>
                      </wps:wsp>
                      <wps:wsp>
                        <wps:cNvPr id="49456" name="Shape 49456"/>
                        <wps:cNvSpPr/>
                        <wps:spPr>
                          <a:xfrm>
                            <a:off x="914400" y="467576"/>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9"/>
                          </a:fillRef>
                          <a:effectRef idx="0">
                            <a:scrgbClr r="0" g="0" b="0"/>
                          </a:effectRef>
                          <a:fontRef idx="none"/>
                        </wps:style>
                        <wps:bodyPr/>
                      </wps:wsp>
                      <pic:pic xmlns:pic="http://schemas.openxmlformats.org/drawingml/2006/picture">
                        <pic:nvPicPr>
                          <pic:cNvPr id="28" name="Picture 28"/>
                          <pic:cNvPicPr/>
                        </pic:nvPicPr>
                        <pic:blipFill>
                          <a:blip r:embed="rId11"/>
                          <a:stretch>
                            <a:fillRect/>
                          </a:stretch>
                        </pic:blipFill>
                        <pic:spPr>
                          <a:xfrm>
                            <a:off x="13025755" y="4950029"/>
                            <a:ext cx="6176645" cy="4869307"/>
                          </a:xfrm>
                          <a:prstGeom prst="rect">
                            <a:avLst/>
                          </a:prstGeom>
                        </pic:spPr>
                      </pic:pic>
                      <wps:wsp>
                        <wps:cNvPr id="29" name="Rectangle 29"/>
                        <wps:cNvSpPr/>
                        <wps:spPr>
                          <a:xfrm>
                            <a:off x="2247011" y="671953"/>
                            <a:ext cx="4898247" cy="1040231"/>
                          </a:xfrm>
                          <a:prstGeom prst="rect">
                            <a:avLst/>
                          </a:prstGeom>
                          <a:ln>
                            <a:noFill/>
                          </a:ln>
                        </wps:spPr>
                        <wps:txbx>
                          <w:txbxContent>
                            <w:p w14:paraId="7092B142" w14:textId="77777777" w:rsidR="00AD7626" w:rsidRDefault="0008399A">
                              <w:r>
                                <w:rPr>
                                  <w:rFonts w:ascii="Arial" w:eastAsia="Arial" w:hAnsi="Arial" w:cs="Arial"/>
                                  <w:b/>
                                  <w:color w:val="FFFFFF"/>
                                  <w:sz w:val="131"/>
                                </w:rPr>
                                <w:t>Agenda</w:t>
                              </w:r>
                            </w:p>
                          </w:txbxContent>
                        </wps:txbx>
                        <wps:bodyPr horzOverflow="overflow" vert="horz" lIns="0" tIns="0" rIns="0" bIns="0" rtlCol="0">
                          <a:noAutofit/>
                        </wps:bodyPr>
                      </wps:wsp>
                      <wps:wsp>
                        <wps:cNvPr id="30" name="Rectangle 30"/>
                        <wps:cNvSpPr/>
                        <wps:spPr>
                          <a:xfrm>
                            <a:off x="2233930" y="2555441"/>
                            <a:ext cx="224887" cy="603944"/>
                          </a:xfrm>
                          <a:prstGeom prst="rect">
                            <a:avLst/>
                          </a:prstGeom>
                          <a:ln>
                            <a:noFill/>
                          </a:ln>
                        </wps:spPr>
                        <wps:txbx>
                          <w:txbxContent>
                            <w:p w14:paraId="1736221D" w14:textId="77777777" w:rsidR="00AD7626" w:rsidRDefault="0008399A">
                              <w:r>
                                <w:rPr>
                                  <w:rFonts w:ascii="Arial" w:eastAsia="Arial" w:hAnsi="Arial" w:cs="Arial"/>
                                  <w:color w:val="FFFFFF"/>
                                  <w:sz w:val="76"/>
                                </w:rPr>
                                <w:t>•</w:t>
                              </w:r>
                            </w:p>
                          </w:txbxContent>
                        </wps:txbx>
                        <wps:bodyPr horzOverflow="overflow" vert="horz" lIns="0" tIns="0" rIns="0" bIns="0" rtlCol="0">
                          <a:noAutofit/>
                        </wps:bodyPr>
                      </wps:wsp>
                      <wps:wsp>
                        <wps:cNvPr id="31" name="Rectangle 31"/>
                        <wps:cNvSpPr/>
                        <wps:spPr>
                          <a:xfrm>
                            <a:off x="2805430" y="2555441"/>
                            <a:ext cx="5223156" cy="603944"/>
                          </a:xfrm>
                          <a:prstGeom prst="rect">
                            <a:avLst/>
                          </a:prstGeom>
                          <a:ln>
                            <a:noFill/>
                          </a:ln>
                        </wps:spPr>
                        <wps:txbx>
                          <w:txbxContent>
                            <w:p w14:paraId="079B6784" w14:textId="77777777" w:rsidR="00AD7626" w:rsidRDefault="0008399A">
                              <w:r>
                                <w:rPr>
                                  <w:rFonts w:ascii="Arial" w:eastAsia="Arial" w:hAnsi="Arial" w:cs="Arial"/>
                                  <w:color w:val="FFFFFF"/>
                                  <w:sz w:val="76"/>
                                </w:rPr>
                                <w:t xml:space="preserve">Hiring a </w:t>
                              </w:r>
                              <w:proofErr w:type="gramStart"/>
                              <w:r>
                                <w:rPr>
                                  <w:rFonts w:ascii="Arial" w:eastAsia="Arial" w:hAnsi="Arial" w:cs="Arial"/>
                                  <w:color w:val="FFFFFF"/>
                                  <w:sz w:val="76"/>
                                </w:rPr>
                                <w:t>Student</w:t>
                              </w:r>
                              <w:proofErr w:type="gramEnd"/>
                              <w:r>
                                <w:rPr>
                                  <w:rFonts w:ascii="Arial" w:eastAsia="Arial" w:hAnsi="Arial" w:cs="Arial"/>
                                  <w:color w:val="FFFFFF"/>
                                  <w:sz w:val="76"/>
                                </w:rPr>
                                <w:t xml:space="preserve"> </w:t>
                              </w:r>
                            </w:p>
                          </w:txbxContent>
                        </wps:txbx>
                        <wps:bodyPr horzOverflow="overflow" vert="horz" lIns="0" tIns="0" rIns="0" bIns="0" rtlCol="0">
                          <a:noAutofit/>
                        </wps:bodyPr>
                      </wps:wsp>
                      <wps:wsp>
                        <wps:cNvPr id="32" name="Rectangle 32"/>
                        <wps:cNvSpPr/>
                        <wps:spPr>
                          <a:xfrm>
                            <a:off x="2703322" y="3180901"/>
                            <a:ext cx="385763" cy="587059"/>
                          </a:xfrm>
                          <a:prstGeom prst="rect">
                            <a:avLst/>
                          </a:prstGeom>
                          <a:ln>
                            <a:noFill/>
                          </a:ln>
                        </wps:spPr>
                        <wps:txbx>
                          <w:txbxContent>
                            <w:p w14:paraId="532CD34C" w14:textId="77777777" w:rsidR="00AD7626" w:rsidRDefault="0008399A">
                              <w:r>
                                <w:rPr>
                                  <w:rFonts w:ascii="Courier New" w:eastAsia="Courier New" w:hAnsi="Courier New" w:cs="Courier New"/>
                                  <w:color w:val="FFFFFF"/>
                                  <w:sz w:val="76"/>
                                </w:rPr>
                                <w:t>o</w:t>
                              </w:r>
                            </w:p>
                          </w:txbxContent>
                        </wps:txbx>
                        <wps:bodyPr horzOverflow="overflow" vert="horz" lIns="0" tIns="0" rIns="0" bIns="0" rtlCol="0">
                          <a:noAutofit/>
                        </wps:bodyPr>
                      </wps:wsp>
                      <wps:wsp>
                        <wps:cNvPr id="33" name="Rectangle 33"/>
                        <wps:cNvSpPr/>
                        <wps:spPr>
                          <a:xfrm>
                            <a:off x="3221482" y="3125195"/>
                            <a:ext cx="8034810" cy="604324"/>
                          </a:xfrm>
                          <a:prstGeom prst="rect">
                            <a:avLst/>
                          </a:prstGeom>
                          <a:ln>
                            <a:noFill/>
                          </a:ln>
                        </wps:spPr>
                        <wps:txbx>
                          <w:txbxContent>
                            <w:p w14:paraId="62AD3683" w14:textId="77777777" w:rsidR="00AD7626" w:rsidRDefault="0008399A">
                              <w:r>
                                <w:rPr>
                                  <w:rFonts w:ascii="Arial" w:eastAsia="Arial" w:hAnsi="Arial" w:cs="Arial"/>
                                  <w:color w:val="FFFFFF"/>
                                  <w:sz w:val="76"/>
                                </w:rPr>
                                <w:t>ESO and Sup Org Review</w:t>
                              </w:r>
                            </w:p>
                          </w:txbxContent>
                        </wps:txbx>
                        <wps:bodyPr horzOverflow="overflow" vert="horz" lIns="0" tIns="0" rIns="0" bIns="0" rtlCol="0">
                          <a:noAutofit/>
                        </wps:bodyPr>
                      </wps:wsp>
                      <wps:wsp>
                        <wps:cNvPr id="34" name="Rectangle 34"/>
                        <wps:cNvSpPr/>
                        <wps:spPr>
                          <a:xfrm>
                            <a:off x="2703322" y="3776419"/>
                            <a:ext cx="386736" cy="588539"/>
                          </a:xfrm>
                          <a:prstGeom prst="rect">
                            <a:avLst/>
                          </a:prstGeom>
                          <a:ln>
                            <a:noFill/>
                          </a:ln>
                        </wps:spPr>
                        <wps:txbx>
                          <w:txbxContent>
                            <w:p w14:paraId="6EEC4CE7" w14:textId="77777777" w:rsidR="00AD7626" w:rsidRDefault="0008399A">
                              <w:r>
                                <w:rPr>
                                  <w:rFonts w:ascii="Courier New" w:eastAsia="Courier New" w:hAnsi="Courier New" w:cs="Courier New"/>
                                  <w:color w:val="FFFFFF"/>
                                  <w:sz w:val="76"/>
                                </w:rPr>
                                <w:t>o</w:t>
                              </w:r>
                            </w:p>
                          </w:txbxContent>
                        </wps:txbx>
                        <wps:bodyPr horzOverflow="overflow" vert="horz" lIns="0" tIns="0" rIns="0" bIns="0" rtlCol="0">
                          <a:noAutofit/>
                        </wps:bodyPr>
                      </wps:wsp>
                      <wps:wsp>
                        <wps:cNvPr id="35" name="Rectangle 35"/>
                        <wps:cNvSpPr/>
                        <wps:spPr>
                          <a:xfrm>
                            <a:off x="3221482" y="3720573"/>
                            <a:ext cx="8686743" cy="605849"/>
                          </a:xfrm>
                          <a:prstGeom prst="rect">
                            <a:avLst/>
                          </a:prstGeom>
                          <a:ln>
                            <a:noFill/>
                          </a:ln>
                        </wps:spPr>
                        <wps:txbx>
                          <w:txbxContent>
                            <w:p w14:paraId="4C1F4CE3" w14:textId="77777777" w:rsidR="00AD7626" w:rsidRDefault="0008399A">
                              <w:r>
                                <w:rPr>
                                  <w:rFonts w:ascii="Arial" w:eastAsia="Arial" w:hAnsi="Arial" w:cs="Arial"/>
                                  <w:color w:val="FFFFFF"/>
                                  <w:sz w:val="76"/>
                                </w:rPr>
                                <w:t>Direct Hire of a UW Student</w:t>
                              </w:r>
                            </w:p>
                          </w:txbxContent>
                        </wps:txbx>
                        <wps:bodyPr horzOverflow="overflow" vert="horz" lIns="0" tIns="0" rIns="0" bIns="0" rtlCol="0">
                          <a:noAutofit/>
                        </wps:bodyPr>
                      </wps:wsp>
                      <wps:wsp>
                        <wps:cNvPr id="36" name="Rectangle 36"/>
                        <wps:cNvSpPr/>
                        <wps:spPr>
                          <a:xfrm>
                            <a:off x="2703322" y="4358587"/>
                            <a:ext cx="386736" cy="588539"/>
                          </a:xfrm>
                          <a:prstGeom prst="rect">
                            <a:avLst/>
                          </a:prstGeom>
                          <a:ln>
                            <a:noFill/>
                          </a:ln>
                        </wps:spPr>
                        <wps:txbx>
                          <w:txbxContent>
                            <w:p w14:paraId="060679E3" w14:textId="77777777" w:rsidR="00AD7626" w:rsidRDefault="0008399A">
                              <w:r>
                                <w:rPr>
                                  <w:rFonts w:ascii="Courier New" w:eastAsia="Courier New" w:hAnsi="Courier New" w:cs="Courier New"/>
                                  <w:color w:val="FFFFFF"/>
                                  <w:sz w:val="76"/>
                                </w:rPr>
                                <w:t>o</w:t>
                              </w:r>
                            </w:p>
                          </w:txbxContent>
                        </wps:txbx>
                        <wps:bodyPr horzOverflow="overflow" vert="horz" lIns="0" tIns="0" rIns="0" bIns="0" rtlCol="0">
                          <a:noAutofit/>
                        </wps:bodyPr>
                      </wps:wsp>
                      <wps:wsp>
                        <wps:cNvPr id="37" name="Rectangle 37"/>
                        <wps:cNvSpPr/>
                        <wps:spPr>
                          <a:xfrm>
                            <a:off x="3221482" y="4302741"/>
                            <a:ext cx="6835565" cy="605849"/>
                          </a:xfrm>
                          <a:prstGeom prst="rect">
                            <a:avLst/>
                          </a:prstGeom>
                          <a:ln>
                            <a:noFill/>
                          </a:ln>
                        </wps:spPr>
                        <wps:txbx>
                          <w:txbxContent>
                            <w:p w14:paraId="3566D815" w14:textId="77777777" w:rsidR="00AD7626" w:rsidRDefault="0008399A">
                              <w:r>
                                <w:rPr>
                                  <w:rFonts w:ascii="Arial" w:eastAsia="Arial" w:hAnsi="Arial" w:cs="Arial"/>
                                  <w:color w:val="FFFFFF"/>
                                  <w:sz w:val="76"/>
                                </w:rPr>
                                <w:t xml:space="preserve">How to Cancel a Hire </w:t>
                              </w:r>
                            </w:p>
                          </w:txbxContent>
                        </wps:txbx>
                        <wps:bodyPr horzOverflow="overflow" vert="horz" lIns="0" tIns="0" rIns="0" bIns="0" rtlCol="0">
                          <a:noAutofit/>
                        </wps:bodyPr>
                      </wps:wsp>
                      <wps:wsp>
                        <wps:cNvPr id="38" name="Rectangle 38"/>
                        <wps:cNvSpPr/>
                        <wps:spPr>
                          <a:xfrm>
                            <a:off x="8392922" y="4302741"/>
                            <a:ext cx="358376" cy="605849"/>
                          </a:xfrm>
                          <a:prstGeom prst="rect">
                            <a:avLst/>
                          </a:prstGeom>
                          <a:ln>
                            <a:noFill/>
                          </a:ln>
                        </wps:spPr>
                        <wps:txbx>
                          <w:txbxContent>
                            <w:p w14:paraId="53844251" w14:textId="77777777" w:rsidR="00AD7626" w:rsidRDefault="0008399A">
                              <w:r>
                                <w:rPr>
                                  <w:rFonts w:ascii="Arial" w:eastAsia="Arial" w:hAnsi="Arial" w:cs="Arial"/>
                                  <w:color w:val="FFFFFF"/>
                                  <w:sz w:val="76"/>
                                </w:rPr>
                                <w:t>–</w:t>
                              </w:r>
                            </w:p>
                          </w:txbxContent>
                        </wps:txbx>
                        <wps:bodyPr horzOverflow="overflow" vert="horz" lIns="0" tIns="0" rIns="0" bIns="0" rtlCol="0">
                          <a:noAutofit/>
                        </wps:bodyPr>
                      </wps:wsp>
                      <wps:wsp>
                        <wps:cNvPr id="39" name="Rectangle 39"/>
                        <wps:cNvSpPr/>
                        <wps:spPr>
                          <a:xfrm>
                            <a:off x="8684006" y="4302741"/>
                            <a:ext cx="179188" cy="605849"/>
                          </a:xfrm>
                          <a:prstGeom prst="rect">
                            <a:avLst/>
                          </a:prstGeom>
                          <a:ln>
                            <a:noFill/>
                          </a:ln>
                        </wps:spPr>
                        <wps:txbx>
                          <w:txbxContent>
                            <w:p w14:paraId="1E8FBA46" w14:textId="77777777" w:rsidR="00AD7626" w:rsidRDefault="0008399A">
                              <w:r>
                                <w:rPr>
                                  <w:rFonts w:ascii="Arial" w:eastAsia="Arial" w:hAnsi="Arial" w:cs="Arial"/>
                                  <w:color w:val="FFFFFF"/>
                                  <w:sz w:val="76"/>
                                </w:rPr>
                                <w:t xml:space="preserve"> </w:t>
                              </w:r>
                            </w:p>
                          </w:txbxContent>
                        </wps:txbx>
                        <wps:bodyPr horzOverflow="overflow" vert="horz" lIns="0" tIns="0" rIns="0" bIns="0" rtlCol="0">
                          <a:noAutofit/>
                        </wps:bodyPr>
                      </wps:wsp>
                      <wps:wsp>
                        <wps:cNvPr id="40" name="Rectangle 40"/>
                        <wps:cNvSpPr/>
                        <wps:spPr>
                          <a:xfrm>
                            <a:off x="8840978" y="4302741"/>
                            <a:ext cx="3576022" cy="605849"/>
                          </a:xfrm>
                          <a:prstGeom prst="rect">
                            <a:avLst/>
                          </a:prstGeom>
                          <a:ln>
                            <a:noFill/>
                          </a:ln>
                        </wps:spPr>
                        <wps:txbx>
                          <w:txbxContent>
                            <w:p w14:paraId="4742B4CB" w14:textId="77777777" w:rsidR="00AD7626" w:rsidRDefault="0008399A">
                              <w:r>
                                <w:rPr>
                                  <w:rFonts w:ascii="Arial" w:eastAsia="Arial" w:hAnsi="Arial" w:cs="Arial"/>
                                  <w:color w:val="FFFFFF"/>
                                  <w:sz w:val="76"/>
                                </w:rPr>
                                <w:t>In Progress</w:t>
                              </w:r>
                            </w:p>
                          </w:txbxContent>
                        </wps:txbx>
                        <wps:bodyPr horzOverflow="overflow" vert="horz" lIns="0" tIns="0" rIns="0" bIns="0" rtlCol="0">
                          <a:noAutofit/>
                        </wps:bodyPr>
                      </wps:wsp>
                      <wps:wsp>
                        <wps:cNvPr id="41" name="Rectangle 41"/>
                        <wps:cNvSpPr/>
                        <wps:spPr>
                          <a:xfrm>
                            <a:off x="2246122" y="4882970"/>
                            <a:ext cx="224887" cy="603944"/>
                          </a:xfrm>
                          <a:prstGeom prst="rect">
                            <a:avLst/>
                          </a:prstGeom>
                          <a:ln>
                            <a:noFill/>
                          </a:ln>
                        </wps:spPr>
                        <wps:txbx>
                          <w:txbxContent>
                            <w:p w14:paraId="66D514B6" w14:textId="77777777" w:rsidR="00AD7626" w:rsidRDefault="0008399A">
                              <w:r>
                                <w:rPr>
                                  <w:rFonts w:ascii="Arial" w:eastAsia="Arial" w:hAnsi="Arial" w:cs="Arial"/>
                                  <w:color w:val="FFFFFF"/>
                                  <w:sz w:val="76"/>
                                </w:rPr>
                                <w:t>•</w:t>
                              </w:r>
                            </w:p>
                          </w:txbxContent>
                        </wps:txbx>
                        <wps:bodyPr horzOverflow="overflow" vert="horz" lIns="0" tIns="0" rIns="0" bIns="0" rtlCol="0">
                          <a:noAutofit/>
                        </wps:bodyPr>
                      </wps:wsp>
                      <wps:wsp>
                        <wps:cNvPr id="42" name="Rectangle 42"/>
                        <wps:cNvSpPr/>
                        <wps:spPr>
                          <a:xfrm>
                            <a:off x="2764282" y="4882970"/>
                            <a:ext cx="7885816" cy="603944"/>
                          </a:xfrm>
                          <a:prstGeom prst="rect">
                            <a:avLst/>
                          </a:prstGeom>
                          <a:ln>
                            <a:noFill/>
                          </a:ln>
                        </wps:spPr>
                        <wps:txbx>
                          <w:txbxContent>
                            <w:p w14:paraId="687AA823" w14:textId="77777777" w:rsidR="00AD7626" w:rsidRDefault="0008399A">
                              <w:r>
                                <w:rPr>
                                  <w:rFonts w:ascii="Arial" w:eastAsia="Arial" w:hAnsi="Arial" w:cs="Arial"/>
                                  <w:color w:val="FFFFFF"/>
                                  <w:sz w:val="76"/>
                                </w:rPr>
                                <w:t>Onboarding requirements</w:t>
                              </w:r>
                            </w:p>
                          </w:txbxContent>
                        </wps:txbx>
                        <wps:bodyPr horzOverflow="overflow" vert="horz" lIns="0" tIns="0" rIns="0" bIns="0" rtlCol="0">
                          <a:noAutofit/>
                        </wps:bodyPr>
                      </wps:wsp>
                      <wps:wsp>
                        <wps:cNvPr id="43" name="Rectangle 43"/>
                        <wps:cNvSpPr/>
                        <wps:spPr>
                          <a:xfrm>
                            <a:off x="2703322" y="5520129"/>
                            <a:ext cx="386736" cy="588539"/>
                          </a:xfrm>
                          <a:prstGeom prst="rect">
                            <a:avLst/>
                          </a:prstGeom>
                          <a:ln>
                            <a:noFill/>
                          </a:ln>
                        </wps:spPr>
                        <wps:txbx>
                          <w:txbxContent>
                            <w:p w14:paraId="111E9C4B" w14:textId="77777777" w:rsidR="00AD7626" w:rsidRDefault="0008399A">
                              <w:r>
                                <w:rPr>
                                  <w:rFonts w:ascii="Courier New" w:eastAsia="Courier New" w:hAnsi="Courier New" w:cs="Courier New"/>
                                  <w:color w:val="FFFFFF"/>
                                  <w:sz w:val="76"/>
                                </w:rPr>
                                <w:t>o</w:t>
                              </w:r>
                            </w:p>
                          </w:txbxContent>
                        </wps:txbx>
                        <wps:bodyPr horzOverflow="overflow" vert="horz" lIns="0" tIns="0" rIns="0" bIns="0" rtlCol="0">
                          <a:noAutofit/>
                        </wps:bodyPr>
                      </wps:wsp>
                      <wps:wsp>
                        <wps:cNvPr id="44" name="Rectangle 44"/>
                        <wps:cNvSpPr/>
                        <wps:spPr>
                          <a:xfrm>
                            <a:off x="3221482" y="5464283"/>
                            <a:ext cx="12603736" cy="605849"/>
                          </a:xfrm>
                          <a:prstGeom prst="rect">
                            <a:avLst/>
                          </a:prstGeom>
                          <a:ln>
                            <a:noFill/>
                          </a:ln>
                        </wps:spPr>
                        <wps:txbx>
                          <w:txbxContent>
                            <w:p w14:paraId="6E41FBCA" w14:textId="77777777" w:rsidR="00AD7626" w:rsidRDefault="0008399A">
                              <w:r>
                                <w:rPr>
                                  <w:rFonts w:ascii="Arial" w:eastAsia="Arial" w:hAnsi="Arial" w:cs="Arial"/>
                                  <w:color w:val="FFFFFF"/>
                                  <w:sz w:val="76"/>
                                </w:rPr>
                                <w:t>How to Update a Position of Trust status</w:t>
                              </w:r>
                            </w:p>
                          </w:txbxContent>
                        </wps:txbx>
                        <wps:bodyPr horzOverflow="overflow" vert="horz" lIns="0" tIns="0" rIns="0" bIns="0" rtlCol="0">
                          <a:noAutofit/>
                        </wps:bodyPr>
                      </wps:wsp>
                      <wps:wsp>
                        <wps:cNvPr id="45" name="Rectangle 45"/>
                        <wps:cNvSpPr/>
                        <wps:spPr>
                          <a:xfrm>
                            <a:off x="2703322" y="6102297"/>
                            <a:ext cx="386736" cy="588539"/>
                          </a:xfrm>
                          <a:prstGeom prst="rect">
                            <a:avLst/>
                          </a:prstGeom>
                          <a:ln>
                            <a:noFill/>
                          </a:ln>
                        </wps:spPr>
                        <wps:txbx>
                          <w:txbxContent>
                            <w:p w14:paraId="739DEB95" w14:textId="77777777" w:rsidR="00AD7626" w:rsidRDefault="0008399A">
                              <w:r>
                                <w:rPr>
                                  <w:rFonts w:ascii="Courier New" w:eastAsia="Courier New" w:hAnsi="Courier New" w:cs="Courier New"/>
                                  <w:color w:val="FFFFFF"/>
                                  <w:sz w:val="76"/>
                                </w:rPr>
                                <w:t>o</w:t>
                              </w:r>
                            </w:p>
                          </w:txbxContent>
                        </wps:txbx>
                        <wps:bodyPr horzOverflow="overflow" vert="horz" lIns="0" tIns="0" rIns="0" bIns="0" rtlCol="0">
                          <a:noAutofit/>
                        </wps:bodyPr>
                      </wps:wsp>
                      <wps:wsp>
                        <wps:cNvPr id="46" name="Rectangle 46"/>
                        <wps:cNvSpPr/>
                        <wps:spPr>
                          <a:xfrm>
                            <a:off x="3221482" y="6046451"/>
                            <a:ext cx="7231970" cy="605849"/>
                          </a:xfrm>
                          <a:prstGeom prst="rect">
                            <a:avLst/>
                          </a:prstGeom>
                          <a:ln>
                            <a:noFill/>
                          </a:ln>
                        </wps:spPr>
                        <wps:txbx>
                          <w:txbxContent>
                            <w:p w14:paraId="63E443AA" w14:textId="77777777" w:rsidR="00AD7626" w:rsidRDefault="0008399A">
                              <w:r>
                                <w:rPr>
                                  <w:rFonts w:ascii="Arial" w:eastAsia="Arial" w:hAnsi="Arial" w:cs="Arial"/>
                                  <w:color w:val="FFFFFF"/>
                                  <w:sz w:val="76"/>
                                </w:rPr>
                                <w:t>Onboarding and Form I</w:t>
                              </w:r>
                            </w:p>
                          </w:txbxContent>
                        </wps:txbx>
                        <wps:bodyPr horzOverflow="overflow" vert="horz" lIns="0" tIns="0" rIns="0" bIns="0" rtlCol="0">
                          <a:noAutofit/>
                        </wps:bodyPr>
                      </wps:wsp>
                      <wps:wsp>
                        <wps:cNvPr id="47" name="Rectangle 47"/>
                        <wps:cNvSpPr/>
                        <wps:spPr>
                          <a:xfrm>
                            <a:off x="8688578" y="6046451"/>
                            <a:ext cx="214639" cy="605849"/>
                          </a:xfrm>
                          <a:prstGeom prst="rect">
                            <a:avLst/>
                          </a:prstGeom>
                          <a:ln>
                            <a:noFill/>
                          </a:ln>
                        </wps:spPr>
                        <wps:txbx>
                          <w:txbxContent>
                            <w:p w14:paraId="1B7005F8" w14:textId="77777777" w:rsidR="00AD7626" w:rsidRDefault="0008399A">
                              <w:r>
                                <w:rPr>
                                  <w:rFonts w:ascii="Arial" w:eastAsia="Arial" w:hAnsi="Arial" w:cs="Arial"/>
                                  <w:color w:val="FFFFFF"/>
                                  <w:sz w:val="76"/>
                                </w:rPr>
                                <w:t>-</w:t>
                              </w:r>
                            </w:p>
                          </w:txbxContent>
                        </wps:txbx>
                        <wps:bodyPr horzOverflow="overflow" vert="horz" lIns="0" tIns="0" rIns="0" bIns="0" rtlCol="0">
                          <a:noAutofit/>
                        </wps:bodyPr>
                      </wps:wsp>
                      <wps:wsp>
                        <wps:cNvPr id="48" name="Rectangle 48"/>
                        <wps:cNvSpPr/>
                        <wps:spPr>
                          <a:xfrm>
                            <a:off x="8871458" y="6046451"/>
                            <a:ext cx="358376" cy="605849"/>
                          </a:xfrm>
                          <a:prstGeom prst="rect">
                            <a:avLst/>
                          </a:prstGeom>
                          <a:ln>
                            <a:noFill/>
                          </a:ln>
                        </wps:spPr>
                        <wps:txbx>
                          <w:txbxContent>
                            <w:p w14:paraId="5E8D335F" w14:textId="77777777" w:rsidR="00AD7626" w:rsidRDefault="0008399A">
                              <w:r>
                                <w:rPr>
                                  <w:rFonts w:ascii="Arial" w:eastAsia="Arial" w:hAnsi="Arial" w:cs="Arial"/>
                                  <w:color w:val="FFFFFF"/>
                                  <w:sz w:val="76"/>
                                </w:rPr>
                                <w:t>9</w:t>
                              </w:r>
                            </w:p>
                          </w:txbxContent>
                        </wps:txbx>
                        <wps:bodyPr horzOverflow="overflow" vert="horz" lIns="0" tIns="0" rIns="0" bIns="0" rtlCol="0">
                          <a:noAutofit/>
                        </wps:bodyPr>
                      </wps:wsp>
                      <wps:wsp>
                        <wps:cNvPr id="49" name="Rectangle 49"/>
                        <wps:cNvSpPr/>
                        <wps:spPr>
                          <a:xfrm>
                            <a:off x="2246122" y="6628619"/>
                            <a:ext cx="225596" cy="605849"/>
                          </a:xfrm>
                          <a:prstGeom prst="rect">
                            <a:avLst/>
                          </a:prstGeom>
                          <a:ln>
                            <a:noFill/>
                          </a:ln>
                        </wps:spPr>
                        <wps:txbx>
                          <w:txbxContent>
                            <w:p w14:paraId="033D65EA" w14:textId="77777777" w:rsidR="00AD7626" w:rsidRDefault="0008399A">
                              <w:r>
                                <w:rPr>
                                  <w:rFonts w:ascii="Arial" w:eastAsia="Arial" w:hAnsi="Arial" w:cs="Arial"/>
                                  <w:color w:val="FFFFFF"/>
                                  <w:sz w:val="76"/>
                                </w:rPr>
                                <w:t>•</w:t>
                              </w:r>
                            </w:p>
                          </w:txbxContent>
                        </wps:txbx>
                        <wps:bodyPr horzOverflow="overflow" vert="horz" lIns="0" tIns="0" rIns="0" bIns="0" rtlCol="0">
                          <a:noAutofit/>
                        </wps:bodyPr>
                      </wps:wsp>
                      <wps:wsp>
                        <wps:cNvPr id="50" name="Rectangle 50"/>
                        <wps:cNvSpPr/>
                        <wps:spPr>
                          <a:xfrm>
                            <a:off x="2764282" y="6628619"/>
                            <a:ext cx="2534413" cy="605849"/>
                          </a:xfrm>
                          <a:prstGeom prst="rect">
                            <a:avLst/>
                          </a:prstGeom>
                          <a:ln>
                            <a:noFill/>
                          </a:ln>
                        </wps:spPr>
                        <wps:txbx>
                          <w:txbxContent>
                            <w:p w14:paraId="4962E9BC" w14:textId="77777777" w:rsidR="00AD7626" w:rsidRDefault="0008399A">
                              <w:r>
                                <w:rPr>
                                  <w:rFonts w:ascii="Arial" w:eastAsia="Arial" w:hAnsi="Arial" w:cs="Arial"/>
                                  <w:color w:val="FFFFFF"/>
                                  <w:sz w:val="76"/>
                                </w:rPr>
                                <w:t>Add Job</w:t>
                              </w:r>
                            </w:p>
                          </w:txbxContent>
                        </wps:txbx>
                        <wps:bodyPr horzOverflow="overflow" vert="horz" lIns="0" tIns="0" rIns="0" bIns="0" rtlCol="0">
                          <a:noAutofit/>
                        </wps:bodyPr>
                      </wps:wsp>
                      <wps:wsp>
                        <wps:cNvPr id="51" name="Rectangle 51"/>
                        <wps:cNvSpPr/>
                        <wps:spPr>
                          <a:xfrm>
                            <a:off x="2246122" y="7210565"/>
                            <a:ext cx="225738" cy="606231"/>
                          </a:xfrm>
                          <a:prstGeom prst="rect">
                            <a:avLst/>
                          </a:prstGeom>
                          <a:ln>
                            <a:noFill/>
                          </a:ln>
                        </wps:spPr>
                        <wps:txbx>
                          <w:txbxContent>
                            <w:p w14:paraId="0A9F79FF" w14:textId="77777777" w:rsidR="00AD7626" w:rsidRDefault="0008399A">
                              <w:r>
                                <w:rPr>
                                  <w:rFonts w:ascii="Arial" w:eastAsia="Arial" w:hAnsi="Arial" w:cs="Arial"/>
                                  <w:color w:val="FFFFFF"/>
                                  <w:sz w:val="76"/>
                                </w:rPr>
                                <w:t>•</w:t>
                              </w:r>
                            </w:p>
                          </w:txbxContent>
                        </wps:txbx>
                        <wps:bodyPr horzOverflow="overflow" vert="horz" lIns="0" tIns="0" rIns="0" bIns="0" rtlCol="0">
                          <a:noAutofit/>
                        </wps:bodyPr>
                      </wps:wsp>
                      <wps:wsp>
                        <wps:cNvPr id="52" name="Rectangle 52"/>
                        <wps:cNvSpPr/>
                        <wps:spPr>
                          <a:xfrm>
                            <a:off x="2764282" y="7210565"/>
                            <a:ext cx="13582980" cy="606231"/>
                          </a:xfrm>
                          <a:prstGeom prst="rect">
                            <a:avLst/>
                          </a:prstGeom>
                          <a:ln>
                            <a:noFill/>
                          </a:ln>
                        </wps:spPr>
                        <wps:txbx>
                          <w:txbxContent>
                            <w:p w14:paraId="64AC3AA8" w14:textId="77777777" w:rsidR="00AD7626" w:rsidRDefault="0008399A">
                              <w:r>
                                <w:rPr>
                                  <w:rFonts w:ascii="Arial" w:eastAsia="Arial" w:hAnsi="Arial" w:cs="Arial"/>
                                  <w:color w:val="FFFFFF"/>
                                  <w:sz w:val="76"/>
                                </w:rPr>
                                <w:t>Direct Hire of a Student Not Enrolled at UW</w:t>
                              </w:r>
                            </w:p>
                          </w:txbxContent>
                        </wps:txbx>
                        <wps:bodyPr horzOverflow="overflow" vert="horz" lIns="0" tIns="0" rIns="0" bIns="0" rtlCol="0">
                          <a:noAutofit/>
                        </wps:bodyPr>
                      </wps:wsp>
                    </wpg:wgp>
                  </a:graphicData>
                </a:graphic>
              </wp:anchor>
            </w:drawing>
          </mc:Choice>
          <mc:Fallback>
            <w:pict>
              <v:group w14:anchorId="7FABA90D" id="Group 37114" o:spid="_x0000_s1035" style="position:absolute;left:0;text-align:left;margin-left:0;margin-top:0;width:22in;height:810pt;z-index:251659264;mso-position-horizontal-relative:page;mso-position-vertical-relative:page" coordsize="201168,102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">
                <v:shape id="Shape 49455" o:spid="_x0000_s1036" style="position:absolute;width:201168;height:102869;visibility:visible;mso-wrap-style:square;v-text-anchor:top" coordsize="20116800,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" path="m,l20116800,r,10286998l,10286998,,e" fillcolor="#830019" stroked="f" strokeweight="0">
                  <v:stroke miterlimit="83231f" joinstyle="miter"/>
                  <v:path arrowok="t" textboxrect="0,0,20116800,10286998"/>
                </v:shape>
                <v:shape id="Picture 47322" o:spid="_x0000_s1037" type="#_x0000_t75" style="position:absolute;left:133685;top:49519;width:67452;height:5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">
                  <v:imagedata r:id="rId12" o:title=""/>
                </v:shape>
                <v:shape id="Picture 24" o:spid="_x0000_s1038" type="#_x0000_t75" style="position:absolute;left:9071;top:5635;width:50866;height:8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">
                  <v:imagedata r:id="rId13" o:title=""/>
                </v:shape>
                <v:shape id="Shape 25" o:spid="_x0000_s1039" style="position:absolute;left:10717;top:15260;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" path="m,l19045046,e" filled="f" strokecolor="#d9d9d9" strokeweight="1.75pt">
                  <v:stroke miterlimit="83231f" joinstyle="miter"/>
                  <v:path arrowok="t" textboxrect="0,0,19045046,0"/>
                </v:shape>
                <v:shape id="Shape 49456" o:spid="_x0000_s1040" style="position:absolute;left:9144;top:4675;width:182880;height:93518;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" path="m,l18288000,r,9351772l,9351772,,e" fillcolor="#830019" stroked="f" strokeweight="0">
                  <v:stroke miterlimit="83231f" joinstyle="miter"/>
                  <v:path arrowok="t" textboxrect="0,0,18288000,9351772"/>
                </v:shape>
                <v:shape id="Picture 28" o:spid="_x0000_s1041" type="#_x0000_t75" style="position:absolute;left:130257;top:49500;width:61767;height:48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">
                  <v:imagedata r:id="rId14" o:title=""/>
                </v:shape>
                <v:rect id="Rectangle 29" o:spid="_x0000_s1042" style="position:absolute;left:22470;top:6719;width:48982;height:10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092B142" w14:textId="77777777" w:rsidR="00AD7626" w:rsidRDefault="0008399A">
                        <w:r>
                          <w:rPr>
                            <w:rFonts w:ascii="Arial" w:eastAsia="Arial" w:hAnsi="Arial" w:cs="Arial"/>
                            <w:b/>
                            <w:color w:val="FFFFFF"/>
                            <w:sz w:val="131"/>
                          </w:rPr>
                          <w:t>Agenda</w:t>
                        </w:r>
                      </w:p>
                    </w:txbxContent>
                  </v:textbox>
                </v:rect>
                <v:rect id="Rectangle 30" o:spid="_x0000_s1043" style="position:absolute;left:22339;top:25554;width:2249;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1736221D" w14:textId="77777777" w:rsidR="00AD7626" w:rsidRDefault="0008399A">
                        <w:r>
                          <w:rPr>
                            <w:rFonts w:ascii="Arial" w:eastAsia="Arial" w:hAnsi="Arial" w:cs="Arial"/>
                            <w:color w:val="FFFFFF"/>
                            <w:sz w:val="76"/>
                          </w:rPr>
                          <w:t>•</w:t>
                        </w:r>
                      </w:p>
                    </w:txbxContent>
                  </v:textbox>
                </v:rect>
                <v:rect id="Rectangle 31" o:spid="_x0000_s1044" style="position:absolute;left:28054;top:25554;width:52231;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079B6784" w14:textId="77777777" w:rsidR="00AD7626" w:rsidRDefault="0008399A">
                        <w:r>
                          <w:rPr>
                            <w:rFonts w:ascii="Arial" w:eastAsia="Arial" w:hAnsi="Arial" w:cs="Arial"/>
                            <w:color w:val="FFFFFF"/>
                            <w:sz w:val="76"/>
                          </w:rPr>
                          <w:t xml:space="preserve">Hiring a </w:t>
                        </w:r>
                        <w:proofErr w:type="gramStart"/>
                        <w:r>
                          <w:rPr>
                            <w:rFonts w:ascii="Arial" w:eastAsia="Arial" w:hAnsi="Arial" w:cs="Arial"/>
                            <w:color w:val="FFFFFF"/>
                            <w:sz w:val="76"/>
                          </w:rPr>
                          <w:t>Student</w:t>
                        </w:r>
                        <w:proofErr w:type="gramEnd"/>
                        <w:r>
                          <w:rPr>
                            <w:rFonts w:ascii="Arial" w:eastAsia="Arial" w:hAnsi="Arial" w:cs="Arial"/>
                            <w:color w:val="FFFFFF"/>
                            <w:sz w:val="76"/>
                          </w:rPr>
                          <w:t xml:space="preserve"> </w:t>
                        </w:r>
                      </w:p>
                    </w:txbxContent>
                  </v:textbox>
                </v:rect>
                <v:rect id="Rectangle 32" o:spid="_x0000_s1045" style="position:absolute;left:27033;top:31809;width:3857;height:5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532CD34C" w14:textId="77777777" w:rsidR="00AD7626" w:rsidRDefault="0008399A">
                        <w:r>
                          <w:rPr>
                            <w:rFonts w:ascii="Courier New" w:eastAsia="Courier New" w:hAnsi="Courier New" w:cs="Courier New"/>
                            <w:color w:val="FFFFFF"/>
                            <w:sz w:val="76"/>
                          </w:rPr>
                          <w:t>o</w:t>
                        </w:r>
                      </w:p>
                    </w:txbxContent>
                  </v:textbox>
                </v:rect>
                <v:rect id="Rectangle 33" o:spid="_x0000_s1046" style="position:absolute;left:32214;top:31251;width:80348;height:6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2AD3683" w14:textId="77777777" w:rsidR="00AD7626" w:rsidRDefault="0008399A">
                        <w:r>
                          <w:rPr>
                            <w:rFonts w:ascii="Arial" w:eastAsia="Arial" w:hAnsi="Arial" w:cs="Arial"/>
                            <w:color w:val="FFFFFF"/>
                            <w:sz w:val="76"/>
                          </w:rPr>
                          <w:t>ESO and Sup Org Review</w:t>
                        </w:r>
                      </w:p>
                    </w:txbxContent>
                  </v:textbox>
                </v:rect>
                <v:rect id="Rectangle 34" o:spid="_x0000_s1047" style="position:absolute;left:27033;top:37764;width:3867;height:5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6EEC4CE7" w14:textId="77777777" w:rsidR="00AD7626" w:rsidRDefault="0008399A">
                        <w:r>
                          <w:rPr>
                            <w:rFonts w:ascii="Courier New" w:eastAsia="Courier New" w:hAnsi="Courier New" w:cs="Courier New"/>
                            <w:color w:val="FFFFFF"/>
                            <w:sz w:val="76"/>
                          </w:rPr>
                          <w:t>o</w:t>
                        </w:r>
                      </w:p>
                    </w:txbxContent>
                  </v:textbox>
                </v:rect>
                <v:rect id="Rectangle 35" o:spid="_x0000_s1048" style="position:absolute;left:32214;top:37205;width:86868;height:6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4C1F4CE3" w14:textId="77777777" w:rsidR="00AD7626" w:rsidRDefault="0008399A">
                        <w:r>
                          <w:rPr>
                            <w:rFonts w:ascii="Arial" w:eastAsia="Arial" w:hAnsi="Arial" w:cs="Arial"/>
                            <w:color w:val="FFFFFF"/>
                            <w:sz w:val="76"/>
                          </w:rPr>
                          <w:t>Direct Hire of a UW Student</w:t>
                        </w:r>
                      </w:p>
                    </w:txbxContent>
                  </v:textbox>
                </v:rect>
                <v:rect id="Rectangle 36" o:spid="_x0000_s1049" style="position:absolute;left:27033;top:43585;width:3867;height:5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060679E3" w14:textId="77777777" w:rsidR="00AD7626" w:rsidRDefault="0008399A">
                        <w:r>
                          <w:rPr>
                            <w:rFonts w:ascii="Courier New" w:eastAsia="Courier New" w:hAnsi="Courier New" w:cs="Courier New"/>
                            <w:color w:val="FFFFFF"/>
                            <w:sz w:val="76"/>
                          </w:rPr>
                          <w:t>o</w:t>
                        </w:r>
                      </w:p>
                    </w:txbxContent>
                  </v:textbox>
                </v:rect>
                <v:rect id="Rectangle 37" o:spid="_x0000_s1050" style="position:absolute;left:32214;top:43027;width:68356;height: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3566D815" w14:textId="77777777" w:rsidR="00AD7626" w:rsidRDefault="0008399A">
                        <w:r>
                          <w:rPr>
                            <w:rFonts w:ascii="Arial" w:eastAsia="Arial" w:hAnsi="Arial" w:cs="Arial"/>
                            <w:color w:val="FFFFFF"/>
                            <w:sz w:val="76"/>
                          </w:rPr>
                          <w:t xml:space="preserve">How to Cancel a Hire </w:t>
                        </w:r>
                      </w:p>
                    </w:txbxContent>
                  </v:textbox>
                </v:rect>
                <v:rect id="Rectangle 38" o:spid="_x0000_s1051" style="position:absolute;left:83929;top:43027;width:3583;height: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3844251" w14:textId="77777777" w:rsidR="00AD7626" w:rsidRDefault="0008399A">
                        <w:r>
                          <w:rPr>
                            <w:rFonts w:ascii="Arial" w:eastAsia="Arial" w:hAnsi="Arial" w:cs="Arial"/>
                            <w:color w:val="FFFFFF"/>
                            <w:sz w:val="76"/>
                          </w:rPr>
                          <w:t>–</w:t>
                        </w:r>
                      </w:p>
                    </w:txbxContent>
                  </v:textbox>
                </v:rect>
                <v:rect id="Rectangle 39" o:spid="_x0000_s1052" style="position:absolute;left:86840;top:43027;width:1791;height: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1E8FBA46" w14:textId="77777777" w:rsidR="00AD7626" w:rsidRDefault="0008399A">
                        <w:r>
                          <w:rPr>
                            <w:rFonts w:ascii="Arial" w:eastAsia="Arial" w:hAnsi="Arial" w:cs="Arial"/>
                            <w:color w:val="FFFFFF"/>
                            <w:sz w:val="76"/>
                          </w:rPr>
                          <w:t xml:space="preserve"> </w:t>
                        </w:r>
                      </w:p>
                    </w:txbxContent>
                  </v:textbox>
                </v:rect>
                <v:rect id="Rectangle 40" o:spid="_x0000_s1053" style="position:absolute;left:88409;top:43027;width:35761;height: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4742B4CB" w14:textId="77777777" w:rsidR="00AD7626" w:rsidRDefault="0008399A">
                        <w:r>
                          <w:rPr>
                            <w:rFonts w:ascii="Arial" w:eastAsia="Arial" w:hAnsi="Arial" w:cs="Arial"/>
                            <w:color w:val="FFFFFF"/>
                            <w:sz w:val="76"/>
                          </w:rPr>
                          <w:t>In Progress</w:t>
                        </w:r>
                      </w:p>
                    </w:txbxContent>
                  </v:textbox>
                </v:rect>
                <v:rect id="Rectangle 41" o:spid="_x0000_s1054" style="position:absolute;left:22461;top:48829;width:2249;height:6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66D514B6" w14:textId="77777777" w:rsidR="00AD7626" w:rsidRDefault="0008399A">
                        <w:r>
                          <w:rPr>
                            <w:rFonts w:ascii="Arial" w:eastAsia="Arial" w:hAnsi="Arial" w:cs="Arial"/>
                            <w:color w:val="FFFFFF"/>
                            <w:sz w:val="76"/>
                          </w:rPr>
                          <w:t>•</w:t>
                        </w:r>
                      </w:p>
                    </w:txbxContent>
                  </v:textbox>
                </v:rect>
                <v:rect id="Rectangle 42" o:spid="_x0000_s1055" style="position:absolute;left:27642;top:48829;width:78858;height:6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687AA823" w14:textId="77777777" w:rsidR="00AD7626" w:rsidRDefault="0008399A">
                        <w:r>
                          <w:rPr>
                            <w:rFonts w:ascii="Arial" w:eastAsia="Arial" w:hAnsi="Arial" w:cs="Arial"/>
                            <w:color w:val="FFFFFF"/>
                            <w:sz w:val="76"/>
                          </w:rPr>
                          <w:t>Onboarding requirements</w:t>
                        </w:r>
                      </w:p>
                    </w:txbxContent>
                  </v:textbox>
                </v:rect>
                <v:rect id="Rectangle 43" o:spid="_x0000_s1056" style="position:absolute;left:27033;top:55201;width:3867;height:5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111E9C4B" w14:textId="77777777" w:rsidR="00AD7626" w:rsidRDefault="0008399A">
                        <w:r>
                          <w:rPr>
                            <w:rFonts w:ascii="Courier New" w:eastAsia="Courier New" w:hAnsi="Courier New" w:cs="Courier New"/>
                            <w:color w:val="FFFFFF"/>
                            <w:sz w:val="76"/>
                          </w:rPr>
                          <w:t>o</w:t>
                        </w:r>
                      </w:p>
                    </w:txbxContent>
                  </v:textbox>
                </v:rect>
                <v:rect id="Rectangle 44" o:spid="_x0000_s1057" style="position:absolute;left:32214;top:54642;width:126038;height:6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6E41FBCA" w14:textId="77777777" w:rsidR="00AD7626" w:rsidRDefault="0008399A">
                        <w:r>
                          <w:rPr>
                            <w:rFonts w:ascii="Arial" w:eastAsia="Arial" w:hAnsi="Arial" w:cs="Arial"/>
                            <w:color w:val="FFFFFF"/>
                            <w:sz w:val="76"/>
                          </w:rPr>
                          <w:t>How to Update a Position of Trust status</w:t>
                        </w:r>
                      </w:p>
                    </w:txbxContent>
                  </v:textbox>
                </v:rect>
                <v:rect id="Rectangle 45" o:spid="_x0000_s1058" style="position:absolute;left:27033;top:61022;width:3867;height:5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739DEB95" w14:textId="77777777" w:rsidR="00AD7626" w:rsidRDefault="0008399A">
                        <w:r>
                          <w:rPr>
                            <w:rFonts w:ascii="Courier New" w:eastAsia="Courier New" w:hAnsi="Courier New" w:cs="Courier New"/>
                            <w:color w:val="FFFFFF"/>
                            <w:sz w:val="76"/>
                          </w:rPr>
                          <w:t>o</w:t>
                        </w:r>
                      </w:p>
                    </w:txbxContent>
                  </v:textbox>
                </v:rect>
                <v:rect id="Rectangle 46" o:spid="_x0000_s1059" style="position:absolute;left:32214;top:60464;width:72320;height:6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63E443AA" w14:textId="77777777" w:rsidR="00AD7626" w:rsidRDefault="0008399A">
                        <w:r>
                          <w:rPr>
                            <w:rFonts w:ascii="Arial" w:eastAsia="Arial" w:hAnsi="Arial" w:cs="Arial"/>
                            <w:color w:val="FFFFFF"/>
                            <w:sz w:val="76"/>
                          </w:rPr>
                          <w:t>Onboarding and Form I</w:t>
                        </w:r>
                      </w:p>
                    </w:txbxContent>
                  </v:textbox>
                </v:rect>
                <v:rect id="Rectangle 47" o:spid="_x0000_s1060" style="position:absolute;left:86885;top:60464;width:2147;height:6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1B7005F8" w14:textId="77777777" w:rsidR="00AD7626" w:rsidRDefault="0008399A">
                        <w:r>
                          <w:rPr>
                            <w:rFonts w:ascii="Arial" w:eastAsia="Arial" w:hAnsi="Arial" w:cs="Arial"/>
                            <w:color w:val="FFFFFF"/>
                            <w:sz w:val="76"/>
                          </w:rPr>
                          <w:t>-</w:t>
                        </w:r>
                      </w:p>
                    </w:txbxContent>
                  </v:textbox>
                </v:rect>
                <v:rect id="Rectangle 48" o:spid="_x0000_s1061" style="position:absolute;left:88714;top:60464;width:3584;height:6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5E8D335F" w14:textId="77777777" w:rsidR="00AD7626" w:rsidRDefault="0008399A">
                        <w:r>
                          <w:rPr>
                            <w:rFonts w:ascii="Arial" w:eastAsia="Arial" w:hAnsi="Arial" w:cs="Arial"/>
                            <w:color w:val="FFFFFF"/>
                            <w:sz w:val="76"/>
                          </w:rPr>
                          <w:t>9</w:t>
                        </w:r>
                      </w:p>
                    </w:txbxContent>
                  </v:textbox>
                </v:rect>
                <v:rect id="Rectangle 49" o:spid="_x0000_s1062" style="position:absolute;left:22461;top:66286;width:2256;height: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033D65EA" w14:textId="77777777" w:rsidR="00AD7626" w:rsidRDefault="0008399A">
                        <w:r>
                          <w:rPr>
                            <w:rFonts w:ascii="Arial" w:eastAsia="Arial" w:hAnsi="Arial" w:cs="Arial"/>
                            <w:color w:val="FFFFFF"/>
                            <w:sz w:val="76"/>
                          </w:rPr>
                          <w:t>•</w:t>
                        </w:r>
                      </w:p>
                    </w:txbxContent>
                  </v:textbox>
                </v:rect>
                <v:rect id="Rectangle 50" o:spid="_x0000_s1063" style="position:absolute;left:27642;top:66286;width:25344;height: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4962E9BC" w14:textId="77777777" w:rsidR="00AD7626" w:rsidRDefault="0008399A">
                        <w:r>
                          <w:rPr>
                            <w:rFonts w:ascii="Arial" w:eastAsia="Arial" w:hAnsi="Arial" w:cs="Arial"/>
                            <w:color w:val="FFFFFF"/>
                            <w:sz w:val="76"/>
                          </w:rPr>
                          <w:t>Add Job</w:t>
                        </w:r>
                      </w:p>
                    </w:txbxContent>
                  </v:textbox>
                </v:rect>
                <v:rect id="Rectangle 51" o:spid="_x0000_s1064" style="position:absolute;left:22461;top:72105;width:2257;height:6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0A9F79FF" w14:textId="77777777" w:rsidR="00AD7626" w:rsidRDefault="0008399A">
                        <w:r>
                          <w:rPr>
                            <w:rFonts w:ascii="Arial" w:eastAsia="Arial" w:hAnsi="Arial" w:cs="Arial"/>
                            <w:color w:val="FFFFFF"/>
                            <w:sz w:val="76"/>
                          </w:rPr>
                          <w:t>•</w:t>
                        </w:r>
                      </w:p>
                    </w:txbxContent>
                  </v:textbox>
                </v:rect>
                <v:rect id="Rectangle 52" o:spid="_x0000_s1065" style="position:absolute;left:27642;top:72105;width:135830;height:6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64AC3AA8" w14:textId="77777777" w:rsidR="00AD7626" w:rsidRDefault="0008399A">
                        <w:r>
                          <w:rPr>
                            <w:rFonts w:ascii="Arial" w:eastAsia="Arial" w:hAnsi="Arial" w:cs="Arial"/>
                            <w:color w:val="FFFFFF"/>
                            <w:sz w:val="76"/>
                          </w:rPr>
                          <w:t>Direct Hire of a Student Not Enrolled at UW</w:t>
                        </w:r>
                      </w:p>
                    </w:txbxContent>
                  </v:textbox>
                </v:rect>
                <w10:wrap type="topAndBottom" anchorx="page" anchory="page"/>
              </v:group>
            </w:pict>
          </mc:Fallback>
        </mc:AlternateContent>
      </w:r>
      <w:r>
        <w:br w:type="page"/>
      </w:r>
    </w:p>
    <w:p w14:paraId="50A6FB9F" w14:textId="77777777" w:rsidR="00AD7626" w:rsidRDefault="0008399A">
      <w:pPr>
        <w:spacing w:after="0"/>
        <w:ind w:left="-14520" w:right="31026"/>
      </w:pPr>
      <w:r>
        <w:rPr>
          <w:noProof/>
        </w:rPr>
        <w:lastRenderedPageBreak/>
        <mc:AlternateContent>
          <mc:Choice Requires="wpg">
            <w:drawing>
              <wp:anchor distT="0" distB="0" distL="114300" distR="114300" simplePos="0" relativeHeight="251660288" behindDoc="0" locked="0" layoutInCell="1" allowOverlap="1" wp14:anchorId="39A67EF2" wp14:editId="4360CD93">
                <wp:simplePos x="0" y="0"/>
                <wp:positionH relativeFrom="page">
                  <wp:posOffset>0</wp:posOffset>
                </wp:positionH>
                <wp:positionV relativeFrom="page">
                  <wp:posOffset>0</wp:posOffset>
                </wp:positionV>
                <wp:extent cx="20116800" cy="10286998"/>
                <wp:effectExtent l="0" t="0" r="0" b="0"/>
                <wp:wrapTopAndBottom/>
                <wp:docPr id="39364" name="Group 39364"/>
                <wp:cNvGraphicFramePr/>
                <a:graphic xmlns:a="http://schemas.openxmlformats.org/drawingml/2006/main">
                  <a:graphicData uri="http://schemas.microsoft.com/office/word/2010/wordprocessingGroup">
                    <wpg:wgp>
                      <wpg:cNvGrpSpPr/>
                      <wpg:grpSpPr>
                        <a:xfrm>
                          <a:off x="0" y="0"/>
                          <a:ext cx="20116800" cy="10286998"/>
                          <a:chOff x="0" y="0"/>
                          <a:chExt cx="20116800" cy="10286998"/>
                        </a:xfrm>
                      </wpg:grpSpPr>
                      <wps:wsp>
                        <wps:cNvPr id="49459" name="Shape 49459"/>
                        <wps:cNvSpPr/>
                        <wps:spPr>
                          <a:xfrm>
                            <a:off x="0" y="0"/>
                            <a:ext cx="20116800" cy="10286998"/>
                          </a:xfrm>
                          <a:custGeom>
                            <a:avLst/>
                            <a:gdLst/>
                            <a:ahLst/>
                            <a:cxnLst/>
                            <a:rect l="0" t="0" r="0" b="0"/>
                            <a:pathLst>
                              <a:path w="20116800" h="10286998">
                                <a:moveTo>
                                  <a:pt x="0" y="0"/>
                                </a:moveTo>
                                <a:lnTo>
                                  <a:pt x="20116800" y="0"/>
                                </a:lnTo>
                                <a:lnTo>
                                  <a:pt x="20116800" y="10286998"/>
                                </a:lnTo>
                                <a:lnTo>
                                  <a:pt x="0" y="10286998"/>
                                </a:lnTo>
                                <a:lnTo>
                                  <a:pt x="0" y="0"/>
                                </a:lnTo>
                              </a:path>
                            </a:pathLst>
                          </a:custGeom>
                          <a:ln w="0" cap="flat">
                            <a:miter lim="127000"/>
                          </a:ln>
                        </wps:spPr>
                        <wps:style>
                          <a:lnRef idx="0">
                            <a:srgbClr val="000000">
                              <a:alpha val="0"/>
                            </a:srgbClr>
                          </a:lnRef>
                          <a:fillRef idx="1">
                            <a:srgbClr val="830019"/>
                          </a:fillRef>
                          <a:effectRef idx="0">
                            <a:scrgbClr r="0" g="0" b="0"/>
                          </a:effectRef>
                          <a:fontRef idx="none"/>
                        </wps:style>
                        <wps:bodyPr/>
                      </wps:wsp>
                      <pic:pic xmlns:pic="http://schemas.openxmlformats.org/drawingml/2006/picture">
                        <pic:nvPicPr>
                          <pic:cNvPr id="47326" name="Picture 47326"/>
                          <pic:cNvPicPr/>
                        </pic:nvPicPr>
                        <pic:blipFill>
                          <a:blip r:embed="rId9"/>
                          <a:stretch>
                            <a:fillRect/>
                          </a:stretch>
                        </pic:blipFill>
                        <pic:spPr>
                          <a:xfrm>
                            <a:off x="13368528" y="4951984"/>
                            <a:ext cx="6745224" cy="5334001"/>
                          </a:xfrm>
                          <a:prstGeom prst="rect">
                            <a:avLst/>
                          </a:prstGeom>
                        </pic:spPr>
                      </pic:pic>
                      <pic:pic xmlns:pic="http://schemas.openxmlformats.org/drawingml/2006/picture">
                        <pic:nvPicPr>
                          <pic:cNvPr id="59" name="Picture 59"/>
                          <pic:cNvPicPr/>
                        </pic:nvPicPr>
                        <pic:blipFill>
                          <a:blip r:embed="rId15"/>
                          <a:stretch>
                            <a:fillRect/>
                          </a:stretch>
                        </pic:blipFill>
                        <pic:spPr>
                          <a:xfrm>
                            <a:off x="2734564" y="4020312"/>
                            <a:ext cx="5431918" cy="1838198"/>
                          </a:xfrm>
                          <a:prstGeom prst="rect">
                            <a:avLst/>
                          </a:prstGeom>
                        </pic:spPr>
                      </pic:pic>
                      <wps:wsp>
                        <wps:cNvPr id="60" name="Shape 60"/>
                        <wps:cNvSpPr/>
                        <wps:spPr>
                          <a:xfrm>
                            <a:off x="8940165" y="3046095"/>
                            <a:ext cx="0" cy="3786505"/>
                          </a:xfrm>
                          <a:custGeom>
                            <a:avLst/>
                            <a:gdLst/>
                            <a:ahLst/>
                            <a:cxnLst/>
                            <a:rect l="0" t="0" r="0" b="0"/>
                            <a:pathLst>
                              <a:path h="3786505">
                                <a:moveTo>
                                  <a:pt x="0" y="0"/>
                                </a:moveTo>
                                <a:lnTo>
                                  <a:pt x="0" y="3786505"/>
                                </a:lnTo>
                              </a:path>
                            </a:pathLst>
                          </a:custGeom>
                          <a:ln w="19050" cap="flat">
                            <a:miter lim="127000"/>
                          </a:ln>
                        </wps:spPr>
                        <wps:style>
                          <a:lnRef idx="1">
                            <a:srgbClr val="D9D9D9"/>
                          </a:lnRef>
                          <a:fillRef idx="0">
                            <a:srgbClr val="000000">
                              <a:alpha val="0"/>
                            </a:srgbClr>
                          </a:fillRef>
                          <a:effectRef idx="0">
                            <a:scrgbClr r="0" g="0" b="0"/>
                          </a:effectRef>
                          <a:fontRef idx="none"/>
                        </wps:style>
                        <wps:bodyPr/>
                      </wps:wsp>
                      <wps:wsp>
                        <wps:cNvPr id="61" name="Rectangle 61"/>
                        <wps:cNvSpPr/>
                        <wps:spPr>
                          <a:xfrm>
                            <a:off x="9808718" y="3746526"/>
                            <a:ext cx="8716162" cy="1143111"/>
                          </a:xfrm>
                          <a:prstGeom prst="rect">
                            <a:avLst/>
                          </a:prstGeom>
                          <a:ln>
                            <a:noFill/>
                          </a:ln>
                        </wps:spPr>
                        <wps:txbx>
                          <w:txbxContent>
                            <w:p w14:paraId="15D9AA15" w14:textId="77777777" w:rsidR="00AD7626" w:rsidRDefault="0008399A">
                              <w:r>
                                <w:rPr>
                                  <w:rFonts w:ascii="Arial" w:eastAsia="Arial" w:hAnsi="Arial" w:cs="Arial"/>
                                  <w:b/>
                                  <w:color w:val="BFBFBF"/>
                                  <w:sz w:val="144"/>
                                </w:rPr>
                                <w:t>Student Hourly</w:t>
                              </w:r>
                            </w:p>
                          </w:txbxContent>
                        </wps:txbx>
                        <wps:bodyPr horzOverflow="overflow" vert="horz" lIns="0" tIns="0" rIns="0" bIns="0" rtlCol="0">
                          <a:noAutofit/>
                        </wps:bodyPr>
                      </wps:wsp>
                      <wps:wsp>
                        <wps:cNvPr id="62" name="Rectangle 62"/>
                        <wps:cNvSpPr/>
                        <wps:spPr>
                          <a:xfrm>
                            <a:off x="9808718" y="4745108"/>
                            <a:ext cx="5709576" cy="634808"/>
                          </a:xfrm>
                          <a:prstGeom prst="rect">
                            <a:avLst/>
                          </a:prstGeom>
                          <a:ln>
                            <a:noFill/>
                          </a:ln>
                        </wps:spPr>
                        <wps:txbx>
                          <w:txbxContent>
                            <w:p w14:paraId="7B79A094" w14:textId="77777777" w:rsidR="00AD7626" w:rsidRDefault="0008399A">
                              <w:r>
                                <w:rPr>
                                  <w:rFonts w:ascii="Arial" w:eastAsia="Arial" w:hAnsi="Arial" w:cs="Arial"/>
                                  <w:color w:val="FFFFFF"/>
                                  <w:sz w:val="80"/>
                                </w:rPr>
                                <w:t>Hiring and Add Job</w:t>
                              </w:r>
                            </w:p>
                          </w:txbxContent>
                        </wps:txbx>
                        <wps:bodyPr horzOverflow="overflow" vert="horz" lIns="0" tIns="0" rIns="0" bIns="0" rtlCol="0">
                          <a:noAutofit/>
                        </wps:bodyPr>
                      </wps:wsp>
                      <pic:pic xmlns:pic="http://schemas.openxmlformats.org/drawingml/2006/picture">
                        <pic:nvPicPr>
                          <pic:cNvPr id="64" name="Picture 64"/>
                          <pic:cNvPicPr/>
                        </pic:nvPicPr>
                        <pic:blipFill>
                          <a:blip r:embed="rId15"/>
                          <a:stretch>
                            <a:fillRect/>
                          </a:stretch>
                        </pic:blipFill>
                        <pic:spPr>
                          <a:xfrm>
                            <a:off x="2734564" y="4020312"/>
                            <a:ext cx="5431918" cy="1838198"/>
                          </a:xfrm>
                          <a:prstGeom prst="rect">
                            <a:avLst/>
                          </a:prstGeom>
                        </pic:spPr>
                      </pic:pic>
                      <wps:wsp>
                        <wps:cNvPr id="65" name="Shape 65"/>
                        <wps:cNvSpPr/>
                        <wps:spPr>
                          <a:xfrm>
                            <a:off x="8940165" y="3046095"/>
                            <a:ext cx="0" cy="3786505"/>
                          </a:xfrm>
                          <a:custGeom>
                            <a:avLst/>
                            <a:gdLst/>
                            <a:ahLst/>
                            <a:cxnLst/>
                            <a:rect l="0" t="0" r="0" b="0"/>
                            <a:pathLst>
                              <a:path h="3786505">
                                <a:moveTo>
                                  <a:pt x="0" y="0"/>
                                </a:moveTo>
                                <a:lnTo>
                                  <a:pt x="0" y="3786505"/>
                                </a:lnTo>
                              </a:path>
                            </a:pathLst>
                          </a:custGeom>
                          <a:ln w="19050" cap="flat">
                            <a:miter lim="127000"/>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47327" name="Picture 47327"/>
                          <pic:cNvPicPr/>
                        </pic:nvPicPr>
                        <pic:blipFill>
                          <a:blip r:embed="rId9"/>
                          <a:stretch>
                            <a:fillRect/>
                          </a:stretch>
                        </pic:blipFill>
                        <pic:spPr>
                          <a:xfrm>
                            <a:off x="13368528" y="4951984"/>
                            <a:ext cx="6745224" cy="5334001"/>
                          </a:xfrm>
                          <a:prstGeom prst="rect">
                            <a:avLst/>
                          </a:prstGeom>
                        </pic:spPr>
                      </pic:pic>
                    </wpg:wgp>
                  </a:graphicData>
                </a:graphic>
              </wp:anchor>
            </w:drawing>
          </mc:Choice>
          <mc:Fallback>
            <w:pict>
              <v:group w14:anchorId="39A67EF2" id="Group 39364" o:spid="_x0000_s1066" style="position:absolute;left:0;text-align:left;margin-left:0;margin-top:0;width:22in;height:810pt;z-index:251660288;mso-position-horizontal-relative:page;mso-position-vertical-relative:page" coordsize="201168,102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">
                <v:shape id="Shape 49459" o:spid="_x0000_s1067" style="position:absolute;width:201168;height:102869;visibility:visible;mso-wrap-style:square;v-text-anchor:top" coordsize="20116800,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" path="m,l20116800,r,10286998l,10286998,,e" fillcolor="#830019" stroked="f" strokeweight="0">
                  <v:stroke miterlimit="83231f" joinstyle="miter"/>
                  <v:path arrowok="t" textboxrect="0,0,20116800,10286998"/>
                </v:shape>
                <v:shape id="Picture 47326" o:spid="_x0000_s1068" type="#_x0000_t75" style="position:absolute;left:133685;top:49519;width:67452;height:5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">
                  <v:imagedata r:id="rId12" o:title=""/>
                </v:shape>
                <v:shape id="Picture 59" o:spid="_x0000_s1069" type="#_x0000_t75" style="position:absolute;left:27345;top:40203;width:54319;height:1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">
                  <v:imagedata r:id="rId16" o:title=""/>
                </v:shape>
                <v:shape id="Shape 60" o:spid="_x0000_s1070" style="position:absolute;left:89401;top:30460;width:0;height:37866;visibility:visible;mso-wrap-style:square;v-text-anchor:top" coordsize="0,378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" path="m,l,3786505e" filled="f" strokecolor="#d9d9d9" strokeweight="1.5pt">
                  <v:stroke miterlimit="83231f" joinstyle="miter"/>
                  <v:path arrowok="t" textboxrect="0,0,0,3786505"/>
                </v:shape>
                <v:rect id="Rectangle 61" o:spid="_x0000_s1071" style="position:absolute;left:98087;top:37465;width:87161;height:1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15D9AA15" w14:textId="77777777" w:rsidR="00AD7626" w:rsidRDefault="0008399A">
                        <w:r>
                          <w:rPr>
                            <w:rFonts w:ascii="Arial" w:eastAsia="Arial" w:hAnsi="Arial" w:cs="Arial"/>
                            <w:b/>
                            <w:color w:val="BFBFBF"/>
                            <w:sz w:val="144"/>
                          </w:rPr>
                          <w:t>Student Hourly</w:t>
                        </w:r>
                      </w:p>
                    </w:txbxContent>
                  </v:textbox>
                </v:rect>
                <v:rect id="Rectangle 62" o:spid="_x0000_s1072" style="position:absolute;left:98087;top:47451;width:57095;height:6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7B79A094" w14:textId="77777777" w:rsidR="00AD7626" w:rsidRDefault="0008399A">
                        <w:r>
                          <w:rPr>
                            <w:rFonts w:ascii="Arial" w:eastAsia="Arial" w:hAnsi="Arial" w:cs="Arial"/>
                            <w:color w:val="FFFFFF"/>
                            <w:sz w:val="80"/>
                          </w:rPr>
                          <w:t>Hiring and Add Job</w:t>
                        </w:r>
                      </w:p>
                    </w:txbxContent>
                  </v:textbox>
                </v:rect>
                <v:shape id="Picture 64" o:spid="_x0000_s1073" type="#_x0000_t75" style="position:absolute;left:27345;top:40203;width:54319;height:1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">
                  <v:imagedata r:id="rId16" o:title=""/>
                </v:shape>
                <v:shape id="Shape 65" o:spid="_x0000_s1074" style="position:absolute;left:89401;top:30460;width:0;height:37866;visibility:visible;mso-wrap-style:square;v-text-anchor:top" coordsize="0,378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" path="m,l,3786505e" filled="f" strokecolor="#d9d9d9" strokeweight="1.5pt">
                  <v:stroke miterlimit="83231f" joinstyle="miter"/>
                  <v:path arrowok="t" textboxrect="0,0,0,3786505"/>
                </v:shape>
                <v:shape id="Picture 47327" o:spid="_x0000_s1075" type="#_x0000_t75" style="position:absolute;left:133685;top:49519;width:67452;height:5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">
                  <v:imagedata r:id="rId12" o:title=""/>
                </v:shape>
                <w10:wrap type="topAndBottom" anchorx="page" anchory="page"/>
              </v:group>
            </w:pict>
          </mc:Fallback>
        </mc:AlternateContent>
      </w:r>
      <w:r>
        <w:br w:type="page"/>
      </w:r>
    </w:p>
    <w:p w14:paraId="310FD9AF" w14:textId="77777777" w:rsidR="00AD7626" w:rsidRDefault="0008399A">
      <w:pPr>
        <w:spacing w:after="62"/>
        <w:ind w:left="10" w:hanging="10"/>
      </w:pPr>
      <w:r>
        <w:rPr>
          <w:sz w:val="72"/>
        </w:rPr>
        <w:lastRenderedPageBreak/>
        <w:t>Once you decide to hire a student, the supervisor should provide the following:</w:t>
      </w:r>
    </w:p>
    <w:p w14:paraId="481ECDAA" w14:textId="77777777" w:rsidR="00AD7626" w:rsidRDefault="0008399A">
      <w:pPr>
        <w:numPr>
          <w:ilvl w:val="0"/>
          <w:numId w:val="1"/>
        </w:numPr>
        <w:spacing w:after="3"/>
        <w:ind w:hanging="540"/>
      </w:pPr>
      <w:r>
        <w:rPr>
          <w:sz w:val="72"/>
        </w:rPr>
        <w:t>Onboarding information for Workday</w:t>
      </w:r>
    </w:p>
    <w:p w14:paraId="60C4CA59" w14:textId="77777777" w:rsidR="00AD7626" w:rsidRDefault="0008399A">
      <w:pPr>
        <w:numPr>
          <w:ilvl w:val="0"/>
          <w:numId w:val="1"/>
        </w:numPr>
        <w:spacing w:after="3"/>
        <w:ind w:hanging="540"/>
      </w:pPr>
      <w:r>
        <w:rPr>
          <w:sz w:val="72"/>
        </w:rPr>
        <w:t>How to use clock in and out</w:t>
      </w:r>
    </w:p>
    <w:p w14:paraId="78939F21" w14:textId="77777777" w:rsidR="00AD7626" w:rsidRDefault="0008399A">
      <w:pPr>
        <w:numPr>
          <w:ilvl w:val="0"/>
          <w:numId w:val="1"/>
        </w:numPr>
        <w:spacing w:after="3"/>
        <w:ind w:hanging="540"/>
      </w:pPr>
      <w:r>
        <w:rPr>
          <w:sz w:val="72"/>
        </w:rPr>
        <w:t xml:space="preserve">Mandatory employee </w:t>
      </w:r>
      <w:proofErr w:type="gramStart"/>
      <w:r>
        <w:rPr>
          <w:sz w:val="72"/>
        </w:rPr>
        <w:t>trainings</w:t>
      </w:r>
      <w:proofErr w:type="gramEnd"/>
    </w:p>
    <w:p w14:paraId="524CBD48" w14:textId="77777777" w:rsidR="00AD7626" w:rsidRDefault="0008399A">
      <w:pPr>
        <w:numPr>
          <w:ilvl w:val="0"/>
          <w:numId w:val="1"/>
        </w:numPr>
        <w:spacing w:after="32"/>
        <w:ind w:hanging="540"/>
      </w:pPr>
      <w:r>
        <w:rPr>
          <w:noProof/>
        </w:rPr>
        <mc:AlternateContent>
          <mc:Choice Requires="wpg">
            <w:drawing>
              <wp:anchor distT="0" distB="0" distL="114300" distR="114300" simplePos="0" relativeHeight="251661312" behindDoc="0" locked="0" layoutInCell="1" allowOverlap="1" wp14:anchorId="73BB5B10" wp14:editId="75A16CC5">
                <wp:simplePos x="0" y="0"/>
                <wp:positionH relativeFrom="page">
                  <wp:posOffset>0</wp:posOffset>
                </wp:positionH>
                <wp:positionV relativeFrom="page">
                  <wp:posOffset>0</wp:posOffset>
                </wp:positionV>
                <wp:extent cx="9118727" cy="10286998"/>
                <wp:effectExtent l="0" t="0" r="0" b="0"/>
                <wp:wrapSquare wrapText="bothSides"/>
                <wp:docPr id="38974" name="Group 38974"/>
                <wp:cNvGraphicFramePr/>
                <a:graphic xmlns:a="http://schemas.openxmlformats.org/drawingml/2006/main">
                  <a:graphicData uri="http://schemas.microsoft.com/office/word/2010/wordprocessingGroup">
                    <wpg:wgp>
                      <wpg:cNvGrpSpPr/>
                      <wpg:grpSpPr>
                        <a:xfrm>
                          <a:off x="0" y="0"/>
                          <a:ext cx="9118727" cy="10286998"/>
                          <a:chOff x="0" y="0"/>
                          <a:chExt cx="9118727" cy="10286998"/>
                        </a:xfrm>
                      </wpg:grpSpPr>
                      <wps:wsp>
                        <wps:cNvPr id="72" name="Shape 72"/>
                        <wps:cNvSpPr/>
                        <wps:spPr>
                          <a:xfrm>
                            <a:off x="0" y="0"/>
                            <a:ext cx="9118727" cy="10286998"/>
                          </a:xfrm>
                          <a:custGeom>
                            <a:avLst/>
                            <a:gdLst/>
                            <a:ahLst/>
                            <a:cxnLst/>
                            <a:rect l="0" t="0" r="0" b="0"/>
                            <a:pathLst>
                              <a:path w="9118727" h="10286998">
                                <a:moveTo>
                                  <a:pt x="0" y="0"/>
                                </a:moveTo>
                                <a:lnTo>
                                  <a:pt x="7430135" y="0"/>
                                </a:lnTo>
                                <a:cubicBezTo>
                                  <a:pt x="7262241" y="53340"/>
                                  <a:pt x="7099046" y="117348"/>
                                  <a:pt x="6931152" y="165354"/>
                                </a:cubicBezTo>
                                <a:cubicBezTo>
                                  <a:pt x="6955156" y="218821"/>
                                  <a:pt x="6979158" y="208026"/>
                                  <a:pt x="7003161" y="202692"/>
                                </a:cubicBezTo>
                                <a:cubicBezTo>
                                  <a:pt x="7147052" y="181356"/>
                                  <a:pt x="7295769" y="165354"/>
                                  <a:pt x="7434961" y="106680"/>
                                </a:cubicBezTo>
                                <a:cubicBezTo>
                                  <a:pt x="7468489" y="96012"/>
                                  <a:pt x="7506844" y="96012"/>
                                  <a:pt x="7521321" y="133350"/>
                                </a:cubicBezTo>
                                <a:cubicBezTo>
                                  <a:pt x="7545197" y="186690"/>
                                  <a:pt x="7511669" y="218821"/>
                                  <a:pt x="7478141" y="245491"/>
                                </a:cubicBezTo>
                                <a:cubicBezTo>
                                  <a:pt x="7420483" y="293497"/>
                                  <a:pt x="7353427" y="282829"/>
                                  <a:pt x="7290944" y="288163"/>
                                </a:cubicBezTo>
                                <a:cubicBezTo>
                                  <a:pt x="7118350" y="314833"/>
                                  <a:pt x="7036689" y="389509"/>
                                  <a:pt x="6998335" y="560197"/>
                                </a:cubicBezTo>
                                <a:cubicBezTo>
                                  <a:pt x="7147052" y="490855"/>
                                  <a:pt x="7295769" y="576199"/>
                                  <a:pt x="7439660" y="528193"/>
                                </a:cubicBezTo>
                                <a:cubicBezTo>
                                  <a:pt x="7478141" y="517525"/>
                                  <a:pt x="7535672" y="533527"/>
                                  <a:pt x="7516495" y="592201"/>
                                </a:cubicBezTo>
                                <a:cubicBezTo>
                                  <a:pt x="7497319" y="645668"/>
                                  <a:pt x="7434961" y="688340"/>
                                  <a:pt x="7545197" y="677672"/>
                                </a:cubicBezTo>
                                <a:cubicBezTo>
                                  <a:pt x="7626858" y="672338"/>
                                  <a:pt x="7650861" y="608203"/>
                                  <a:pt x="7674737" y="538861"/>
                                </a:cubicBezTo>
                                <a:cubicBezTo>
                                  <a:pt x="7693914" y="501523"/>
                                  <a:pt x="7746746" y="480187"/>
                                  <a:pt x="7785100" y="501523"/>
                                </a:cubicBezTo>
                                <a:cubicBezTo>
                                  <a:pt x="7833107" y="522859"/>
                                  <a:pt x="7818756" y="581533"/>
                                  <a:pt x="7818756" y="624205"/>
                                </a:cubicBezTo>
                                <a:cubicBezTo>
                                  <a:pt x="7823454" y="704342"/>
                                  <a:pt x="7785100" y="741680"/>
                                  <a:pt x="7717918" y="757682"/>
                                </a:cubicBezTo>
                                <a:cubicBezTo>
                                  <a:pt x="7636383" y="779018"/>
                                  <a:pt x="7554849" y="805688"/>
                                  <a:pt x="7449312" y="837692"/>
                                </a:cubicBezTo>
                                <a:cubicBezTo>
                                  <a:pt x="7564501" y="891032"/>
                                  <a:pt x="7650861" y="880364"/>
                                  <a:pt x="7737094" y="837692"/>
                                </a:cubicBezTo>
                                <a:cubicBezTo>
                                  <a:pt x="7842632" y="789686"/>
                                  <a:pt x="7981823" y="725678"/>
                                  <a:pt x="8068183" y="784352"/>
                                </a:cubicBezTo>
                                <a:cubicBezTo>
                                  <a:pt x="8197723" y="869696"/>
                                  <a:pt x="8303260" y="816356"/>
                                  <a:pt x="8418322" y="800354"/>
                                </a:cubicBezTo>
                                <a:cubicBezTo>
                                  <a:pt x="8658225" y="768350"/>
                                  <a:pt x="8509508" y="720344"/>
                                  <a:pt x="8749411" y="693674"/>
                                </a:cubicBezTo>
                                <a:cubicBezTo>
                                  <a:pt x="8845296" y="683006"/>
                                  <a:pt x="8946134" y="640207"/>
                                  <a:pt x="9085199" y="699008"/>
                                </a:cubicBezTo>
                                <a:cubicBezTo>
                                  <a:pt x="8456803" y="1008380"/>
                                  <a:pt x="8159369" y="987044"/>
                                  <a:pt x="7598029" y="1365885"/>
                                </a:cubicBezTo>
                                <a:cubicBezTo>
                                  <a:pt x="7622032" y="1403223"/>
                                  <a:pt x="7646035" y="1387221"/>
                                  <a:pt x="7670038" y="1381887"/>
                                </a:cubicBezTo>
                                <a:cubicBezTo>
                                  <a:pt x="7708393" y="1376553"/>
                                  <a:pt x="7756398" y="1355217"/>
                                  <a:pt x="7765923" y="1424559"/>
                                </a:cubicBezTo>
                                <a:cubicBezTo>
                                  <a:pt x="7770749" y="1477899"/>
                                  <a:pt x="7741920" y="1504696"/>
                                  <a:pt x="7693914" y="1510030"/>
                                </a:cubicBezTo>
                                <a:cubicBezTo>
                                  <a:pt x="7554849" y="1531366"/>
                                  <a:pt x="7430135" y="1606042"/>
                                  <a:pt x="7305421" y="1670050"/>
                                </a:cubicBezTo>
                                <a:cubicBezTo>
                                  <a:pt x="7247890" y="1696720"/>
                                  <a:pt x="7185407" y="1734058"/>
                                  <a:pt x="7209409" y="1830070"/>
                                </a:cubicBezTo>
                                <a:cubicBezTo>
                                  <a:pt x="7257415" y="1856740"/>
                                  <a:pt x="7290944" y="1819402"/>
                                  <a:pt x="7329424" y="1814068"/>
                                </a:cubicBezTo>
                                <a:cubicBezTo>
                                  <a:pt x="7367778" y="1808734"/>
                                  <a:pt x="7458964" y="1830070"/>
                                  <a:pt x="7434961" y="1846072"/>
                                </a:cubicBezTo>
                                <a:cubicBezTo>
                                  <a:pt x="7324598" y="1904746"/>
                                  <a:pt x="7526020" y="2048891"/>
                                  <a:pt x="7391782" y="2048891"/>
                                </a:cubicBezTo>
                                <a:cubicBezTo>
                                  <a:pt x="7171056" y="2048891"/>
                                  <a:pt x="7051168" y="2304923"/>
                                  <a:pt x="6840094" y="2310257"/>
                                </a:cubicBezTo>
                                <a:cubicBezTo>
                                  <a:pt x="6806438" y="2310257"/>
                                  <a:pt x="6792087" y="2358390"/>
                                  <a:pt x="6792087" y="2395728"/>
                                </a:cubicBezTo>
                                <a:cubicBezTo>
                                  <a:pt x="6792087" y="2443734"/>
                                  <a:pt x="6825615" y="2449068"/>
                                  <a:pt x="6859270" y="2454402"/>
                                </a:cubicBezTo>
                                <a:cubicBezTo>
                                  <a:pt x="6911975" y="2459736"/>
                                  <a:pt x="6969633" y="2395728"/>
                                  <a:pt x="7036689" y="2486406"/>
                                </a:cubicBezTo>
                                <a:cubicBezTo>
                                  <a:pt x="6911975" y="2539746"/>
                                  <a:pt x="6782435" y="2593086"/>
                                  <a:pt x="6787261" y="2774442"/>
                                </a:cubicBezTo>
                                <a:cubicBezTo>
                                  <a:pt x="6787261" y="2822575"/>
                                  <a:pt x="6734557" y="2843911"/>
                                  <a:pt x="6696075" y="2854579"/>
                                </a:cubicBezTo>
                                <a:cubicBezTo>
                                  <a:pt x="6629019" y="2875915"/>
                                  <a:pt x="6576187" y="2907919"/>
                                  <a:pt x="6537833" y="2977261"/>
                                </a:cubicBezTo>
                                <a:cubicBezTo>
                                  <a:pt x="6537833" y="2993263"/>
                                  <a:pt x="6537833" y="3003931"/>
                                  <a:pt x="6537833" y="3019933"/>
                                </a:cubicBezTo>
                                <a:cubicBezTo>
                                  <a:pt x="6547358" y="3185287"/>
                                  <a:pt x="6643370" y="3179953"/>
                                  <a:pt x="6748907" y="3153283"/>
                                </a:cubicBezTo>
                                <a:cubicBezTo>
                                  <a:pt x="6873621" y="3121279"/>
                                  <a:pt x="6998335" y="3057271"/>
                                  <a:pt x="7132701" y="3115945"/>
                                </a:cubicBezTo>
                                <a:cubicBezTo>
                                  <a:pt x="6945631" y="3195955"/>
                                  <a:pt x="6739256" y="3201289"/>
                                  <a:pt x="6566662" y="3313430"/>
                                </a:cubicBezTo>
                                <a:cubicBezTo>
                                  <a:pt x="7209409" y="3334766"/>
                                  <a:pt x="7775575" y="2977261"/>
                                  <a:pt x="8399145" y="2838577"/>
                                </a:cubicBezTo>
                                <a:cubicBezTo>
                                  <a:pt x="8379969" y="2929255"/>
                                  <a:pt x="8327263" y="2950591"/>
                                  <a:pt x="8284083" y="2961259"/>
                                </a:cubicBezTo>
                                <a:cubicBezTo>
                                  <a:pt x="8053832" y="3030601"/>
                                  <a:pt x="7852283" y="3169285"/>
                                  <a:pt x="7641209" y="3286760"/>
                                </a:cubicBezTo>
                                <a:cubicBezTo>
                                  <a:pt x="7554849" y="3334766"/>
                                  <a:pt x="7492493" y="3388106"/>
                                  <a:pt x="7458964" y="3489452"/>
                                </a:cubicBezTo>
                                <a:cubicBezTo>
                                  <a:pt x="7430135" y="3585464"/>
                                  <a:pt x="7372604" y="3628136"/>
                                  <a:pt x="7267068" y="3601466"/>
                                </a:cubicBezTo>
                                <a:cubicBezTo>
                                  <a:pt x="7180707" y="3580130"/>
                                  <a:pt x="7089521" y="3590798"/>
                                  <a:pt x="6998335" y="3601466"/>
                                </a:cubicBezTo>
                                <a:cubicBezTo>
                                  <a:pt x="6897624" y="3612134"/>
                                  <a:pt x="6782435" y="3718941"/>
                                  <a:pt x="6806438" y="3777615"/>
                                </a:cubicBezTo>
                                <a:cubicBezTo>
                                  <a:pt x="6854444" y="3873627"/>
                                  <a:pt x="6935978" y="3825621"/>
                                  <a:pt x="7003161" y="3814953"/>
                                </a:cubicBezTo>
                                <a:cubicBezTo>
                                  <a:pt x="7084695" y="3804285"/>
                                  <a:pt x="7233412" y="3777615"/>
                                  <a:pt x="7233412" y="3788283"/>
                                </a:cubicBezTo>
                                <a:cubicBezTo>
                                  <a:pt x="7286244" y="4028313"/>
                                  <a:pt x="7406132" y="3846957"/>
                                  <a:pt x="7492493" y="3846957"/>
                                </a:cubicBezTo>
                                <a:cubicBezTo>
                                  <a:pt x="7574026" y="3846957"/>
                                  <a:pt x="7655560" y="3820287"/>
                                  <a:pt x="7732395" y="3798951"/>
                                </a:cubicBezTo>
                                <a:cubicBezTo>
                                  <a:pt x="7833107" y="3772281"/>
                                  <a:pt x="7924293" y="3820287"/>
                                  <a:pt x="8020177" y="3830955"/>
                                </a:cubicBezTo>
                                <a:cubicBezTo>
                                  <a:pt x="8106537" y="3841623"/>
                                  <a:pt x="8058532" y="3980307"/>
                                  <a:pt x="8111363" y="4038981"/>
                                </a:cubicBezTo>
                                <a:cubicBezTo>
                                  <a:pt x="8120888" y="4054983"/>
                                  <a:pt x="8130540" y="4054983"/>
                                  <a:pt x="8140065" y="4054983"/>
                                </a:cubicBezTo>
                                <a:cubicBezTo>
                                  <a:pt x="8168894" y="4471162"/>
                                  <a:pt x="8672576" y="4369816"/>
                                  <a:pt x="8672576" y="4385818"/>
                                </a:cubicBezTo>
                                <a:cubicBezTo>
                                  <a:pt x="8715756" y="4412488"/>
                                  <a:pt x="8768588" y="4348480"/>
                                  <a:pt x="8821293" y="4412488"/>
                                </a:cubicBezTo>
                                <a:cubicBezTo>
                                  <a:pt x="8595868" y="4705985"/>
                                  <a:pt x="8250428" y="4775327"/>
                                  <a:pt x="7943469" y="4994148"/>
                                </a:cubicBezTo>
                                <a:cubicBezTo>
                                  <a:pt x="8197723" y="5068824"/>
                                  <a:pt x="8346440" y="4812665"/>
                                  <a:pt x="8533511" y="4844669"/>
                                </a:cubicBezTo>
                                <a:cubicBezTo>
                                  <a:pt x="8624697" y="4924679"/>
                                  <a:pt x="8351266" y="5052822"/>
                                  <a:pt x="8615045" y="5090160"/>
                                </a:cubicBezTo>
                                <a:cubicBezTo>
                                  <a:pt x="8499983" y="5159502"/>
                                  <a:pt x="8418322" y="5228844"/>
                                  <a:pt x="8336788" y="5308854"/>
                                </a:cubicBezTo>
                                <a:cubicBezTo>
                                  <a:pt x="8197723" y="5452999"/>
                                  <a:pt x="8168894" y="5549011"/>
                                  <a:pt x="8236077" y="5741035"/>
                                </a:cubicBezTo>
                                <a:cubicBezTo>
                                  <a:pt x="8279257" y="5869178"/>
                                  <a:pt x="8341614" y="5986526"/>
                                  <a:pt x="8284083" y="6135878"/>
                                </a:cubicBezTo>
                                <a:cubicBezTo>
                                  <a:pt x="8245602" y="6237351"/>
                                  <a:pt x="8260081" y="6306693"/>
                                  <a:pt x="8403971" y="6258687"/>
                                </a:cubicBezTo>
                                <a:cubicBezTo>
                                  <a:pt x="8557514" y="6210554"/>
                                  <a:pt x="8615045" y="6301359"/>
                                  <a:pt x="8576691" y="6482715"/>
                                </a:cubicBezTo>
                                <a:cubicBezTo>
                                  <a:pt x="8552688" y="6600063"/>
                                  <a:pt x="8576691" y="6637401"/>
                                  <a:pt x="8682228" y="6621399"/>
                                </a:cubicBezTo>
                                <a:cubicBezTo>
                                  <a:pt x="8797417" y="6605397"/>
                                  <a:pt x="8907653" y="6530721"/>
                                  <a:pt x="9051671" y="6568060"/>
                                </a:cubicBezTo>
                                <a:cubicBezTo>
                                  <a:pt x="8936482" y="6781546"/>
                                  <a:pt x="8691753" y="6717538"/>
                                  <a:pt x="8557514" y="6920231"/>
                                </a:cubicBezTo>
                                <a:cubicBezTo>
                                  <a:pt x="8715756" y="6920231"/>
                                  <a:pt x="8840470" y="6920231"/>
                                  <a:pt x="8955659" y="6877559"/>
                                </a:cubicBezTo>
                                <a:cubicBezTo>
                                  <a:pt x="9003665" y="6861557"/>
                                  <a:pt x="9056370" y="6840220"/>
                                  <a:pt x="9085199" y="6904228"/>
                                </a:cubicBezTo>
                                <a:cubicBezTo>
                                  <a:pt x="9118727" y="6978904"/>
                                  <a:pt x="9051671" y="7005574"/>
                                  <a:pt x="9013190" y="7016242"/>
                                </a:cubicBezTo>
                                <a:cubicBezTo>
                                  <a:pt x="8902954" y="7053581"/>
                                  <a:pt x="8816594" y="7139051"/>
                                  <a:pt x="8720582" y="7208393"/>
                                </a:cubicBezTo>
                                <a:cubicBezTo>
                                  <a:pt x="8514334" y="7357745"/>
                                  <a:pt x="8288782" y="7485761"/>
                                  <a:pt x="8116189" y="7731252"/>
                                </a:cubicBezTo>
                                <a:cubicBezTo>
                                  <a:pt x="8331962" y="7667244"/>
                                  <a:pt x="8495157" y="7517893"/>
                                  <a:pt x="8701405" y="7491095"/>
                                </a:cubicBezTo>
                                <a:cubicBezTo>
                                  <a:pt x="8523859" y="7715250"/>
                                  <a:pt x="8298434" y="7864602"/>
                                  <a:pt x="8087360" y="8030083"/>
                                </a:cubicBezTo>
                                <a:cubicBezTo>
                                  <a:pt x="8025003" y="8078089"/>
                                  <a:pt x="7962646" y="8110093"/>
                                  <a:pt x="7952994" y="8211439"/>
                                </a:cubicBezTo>
                                <a:cubicBezTo>
                                  <a:pt x="7924293" y="8408924"/>
                                  <a:pt x="7847457" y="8568944"/>
                                  <a:pt x="7674737" y="8654288"/>
                                </a:cubicBezTo>
                                <a:cubicBezTo>
                                  <a:pt x="7674737" y="8654288"/>
                                  <a:pt x="7684389" y="8686292"/>
                                  <a:pt x="7689215" y="8702294"/>
                                </a:cubicBezTo>
                                <a:cubicBezTo>
                                  <a:pt x="7794752" y="8707628"/>
                                  <a:pt x="7876286" y="8590280"/>
                                  <a:pt x="8005826" y="8632952"/>
                                </a:cubicBezTo>
                                <a:cubicBezTo>
                                  <a:pt x="7876286" y="8793099"/>
                                  <a:pt x="7770749" y="8931783"/>
                                  <a:pt x="7593203" y="9006459"/>
                                </a:cubicBezTo>
                                <a:cubicBezTo>
                                  <a:pt x="7449312" y="9065146"/>
                                  <a:pt x="7271766" y="9102496"/>
                                  <a:pt x="7166229" y="9294584"/>
                                </a:cubicBezTo>
                                <a:cubicBezTo>
                                  <a:pt x="7286244" y="9331934"/>
                                  <a:pt x="7377303" y="9283903"/>
                                  <a:pt x="7468489" y="9251899"/>
                                </a:cubicBezTo>
                                <a:cubicBezTo>
                                  <a:pt x="7607682" y="9198534"/>
                                  <a:pt x="7746746" y="9139847"/>
                                  <a:pt x="7885811" y="9086494"/>
                                </a:cubicBezTo>
                                <a:cubicBezTo>
                                  <a:pt x="7938644" y="9065146"/>
                                  <a:pt x="7996174" y="9054478"/>
                                  <a:pt x="8029829" y="9150515"/>
                                </a:cubicBezTo>
                                <a:cubicBezTo>
                                  <a:pt x="7852283" y="9171863"/>
                                  <a:pt x="7746746" y="9299918"/>
                                  <a:pt x="7636383" y="9422638"/>
                                </a:cubicBezTo>
                                <a:cubicBezTo>
                                  <a:pt x="7574026" y="9491993"/>
                                  <a:pt x="7521321" y="9582696"/>
                                  <a:pt x="7410958" y="9550692"/>
                                </a:cubicBezTo>
                                <a:cubicBezTo>
                                  <a:pt x="7353427" y="9534678"/>
                                  <a:pt x="7314946" y="9582696"/>
                                  <a:pt x="7319772" y="9646730"/>
                                </a:cubicBezTo>
                                <a:cubicBezTo>
                                  <a:pt x="7343775" y="9870821"/>
                                  <a:pt x="7204710" y="9945522"/>
                                  <a:pt x="7060693" y="9988207"/>
                                </a:cubicBezTo>
                                <a:cubicBezTo>
                                  <a:pt x="6902387" y="10036222"/>
                                  <a:pt x="6757583" y="10120260"/>
                                  <a:pt x="6612083" y="10204297"/>
                                </a:cubicBezTo>
                                <a:lnTo>
                                  <a:pt x="6465827" y="10286998"/>
                                </a:lnTo>
                                <a:lnTo>
                                  <a:pt x="0" y="10286998"/>
                                </a:lnTo>
                                <a:lnTo>
                                  <a:pt x="0" y="0"/>
                                </a:lnTo>
                                <a:close/>
                              </a:path>
                            </a:pathLst>
                          </a:custGeom>
                          <a:ln w="0" cap="flat">
                            <a:miter lim="127000"/>
                          </a:ln>
                        </wps:spPr>
                        <wps:style>
                          <a:lnRef idx="0">
                            <a:srgbClr val="000000">
                              <a:alpha val="0"/>
                            </a:srgbClr>
                          </a:lnRef>
                          <a:fillRef idx="1">
                            <a:srgbClr val="E8E8E8">
                              <a:alpha val="50196"/>
                            </a:srgbClr>
                          </a:fillRef>
                          <a:effectRef idx="0">
                            <a:scrgbClr r="0" g="0" b="0"/>
                          </a:effectRef>
                          <a:fontRef idx="none"/>
                        </wps:style>
                        <wps:bodyPr/>
                      </wps:wsp>
                      <wps:wsp>
                        <wps:cNvPr id="73" name="Rectangle 73"/>
                        <wps:cNvSpPr/>
                        <wps:spPr>
                          <a:xfrm>
                            <a:off x="707746" y="3193136"/>
                            <a:ext cx="7878429" cy="908056"/>
                          </a:xfrm>
                          <a:prstGeom prst="rect">
                            <a:avLst/>
                          </a:prstGeom>
                          <a:ln>
                            <a:noFill/>
                          </a:ln>
                        </wps:spPr>
                        <wps:txbx>
                          <w:txbxContent>
                            <w:p w14:paraId="4DE12DDB" w14:textId="77777777" w:rsidR="00AD7626" w:rsidRDefault="0008399A">
                              <w:r>
                                <w:rPr>
                                  <w:sz w:val="88"/>
                                </w:rPr>
                                <w:t>Hiring</w:t>
                              </w:r>
                              <w:r>
                                <w:rPr>
                                  <w:spacing w:val="-29"/>
                                  <w:sz w:val="88"/>
                                </w:rPr>
                                <w:t xml:space="preserve"> </w:t>
                              </w:r>
                              <w:r>
                                <w:rPr>
                                  <w:sz w:val="88"/>
                                </w:rPr>
                                <w:t>a</w:t>
                              </w:r>
                              <w:r>
                                <w:rPr>
                                  <w:spacing w:val="-29"/>
                                  <w:sz w:val="88"/>
                                </w:rPr>
                                <w:t xml:space="preserve"> </w:t>
                              </w:r>
                              <w:r>
                                <w:rPr>
                                  <w:sz w:val="88"/>
                                </w:rPr>
                                <w:t>Student</w:t>
                              </w:r>
                              <w:r>
                                <w:rPr>
                                  <w:spacing w:val="-31"/>
                                  <w:sz w:val="88"/>
                                </w:rPr>
                                <w:t xml:space="preserve"> </w:t>
                              </w:r>
                              <w:r>
                                <w:rPr>
                                  <w:sz w:val="88"/>
                                </w:rPr>
                                <w:t>Employee</w:t>
                              </w:r>
                            </w:p>
                          </w:txbxContent>
                        </wps:txbx>
                        <wps:bodyPr horzOverflow="overflow" vert="horz" lIns="0" tIns="0" rIns="0" bIns="0" rtlCol="0">
                          <a:noAutofit/>
                        </wps:bodyPr>
                      </wps:wsp>
                      <wps:wsp>
                        <wps:cNvPr id="92" name="Rectangle 92"/>
                        <wps:cNvSpPr/>
                        <wps:spPr>
                          <a:xfrm>
                            <a:off x="1806575" y="4281456"/>
                            <a:ext cx="5083695" cy="598773"/>
                          </a:xfrm>
                          <a:prstGeom prst="rect">
                            <a:avLst/>
                          </a:prstGeom>
                          <a:ln>
                            <a:noFill/>
                          </a:ln>
                        </wps:spPr>
                        <wps:txbx>
                          <w:txbxContent>
                            <w:p w14:paraId="3B39D649" w14:textId="77777777" w:rsidR="00AD7626" w:rsidRDefault="0008399A">
                              <w:r>
                                <w:rPr>
                                  <w:i/>
                                  <w:w w:val="107"/>
                                  <w:sz w:val="58"/>
                                </w:rPr>
                                <w:t>Student</w:t>
                              </w:r>
                              <w:r>
                                <w:rPr>
                                  <w:i/>
                                  <w:spacing w:val="-13"/>
                                  <w:w w:val="107"/>
                                  <w:sz w:val="58"/>
                                </w:rPr>
                                <w:t xml:space="preserve"> </w:t>
                              </w:r>
                              <w:r>
                                <w:rPr>
                                  <w:i/>
                                  <w:w w:val="107"/>
                                  <w:sz w:val="58"/>
                                </w:rPr>
                                <w:t>supervisors</w:t>
                              </w:r>
                              <w:r>
                                <w:rPr>
                                  <w:i/>
                                  <w:spacing w:val="-17"/>
                                  <w:w w:val="107"/>
                                  <w:sz w:val="58"/>
                                </w:rPr>
                                <w:t xml:space="preserve"> </w:t>
                              </w:r>
                              <w:r>
                                <w:rPr>
                                  <w:i/>
                                  <w:w w:val="107"/>
                                  <w:sz w:val="58"/>
                                </w:rPr>
                                <w:t>are</w:t>
                              </w:r>
                              <w:r>
                                <w:rPr>
                                  <w:i/>
                                  <w:spacing w:val="-13"/>
                                  <w:w w:val="107"/>
                                  <w:sz w:val="58"/>
                                </w:rPr>
                                <w:t xml:space="preserve"> </w:t>
                              </w:r>
                            </w:p>
                          </w:txbxContent>
                        </wps:txbx>
                        <wps:bodyPr horzOverflow="overflow" vert="horz" lIns="0" tIns="0" rIns="0" bIns="0" rtlCol="0">
                          <a:noAutofit/>
                        </wps:bodyPr>
                      </wps:wsp>
                      <wps:wsp>
                        <wps:cNvPr id="93" name="Rectangle 93"/>
                        <wps:cNvSpPr/>
                        <wps:spPr>
                          <a:xfrm>
                            <a:off x="1353947" y="4723415"/>
                            <a:ext cx="6283983" cy="598773"/>
                          </a:xfrm>
                          <a:prstGeom prst="rect">
                            <a:avLst/>
                          </a:prstGeom>
                          <a:ln>
                            <a:noFill/>
                          </a:ln>
                        </wps:spPr>
                        <wps:txbx>
                          <w:txbxContent>
                            <w:p w14:paraId="565337EA" w14:textId="77777777" w:rsidR="00AD7626" w:rsidRDefault="0008399A">
                              <w:r>
                                <w:rPr>
                                  <w:i/>
                                  <w:w w:val="107"/>
                                  <w:sz w:val="58"/>
                                </w:rPr>
                                <w:t>accountable</w:t>
                              </w:r>
                              <w:r>
                                <w:rPr>
                                  <w:i/>
                                  <w:spacing w:val="-17"/>
                                  <w:w w:val="107"/>
                                  <w:sz w:val="58"/>
                                </w:rPr>
                                <w:t xml:space="preserve"> </w:t>
                              </w:r>
                              <w:r>
                                <w:rPr>
                                  <w:i/>
                                  <w:w w:val="107"/>
                                  <w:sz w:val="58"/>
                                </w:rPr>
                                <w:t>for</w:t>
                              </w:r>
                              <w:r>
                                <w:rPr>
                                  <w:i/>
                                  <w:spacing w:val="-17"/>
                                  <w:w w:val="107"/>
                                  <w:sz w:val="58"/>
                                </w:rPr>
                                <w:t xml:space="preserve"> </w:t>
                              </w:r>
                              <w:r>
                                <w:rPr>
                                  <w:i/>
                                  <w:w w:val="107"/>
                                  <w:sz w:val="58"/>
                                </w:rPr>
                                <w:t>ensuring</w:t>
                              </w:r>
                              <w:r>
                                <w:rPr>
                                  <w:i/>
                                  <w:spacing w:val="-13"/>
                                  <w:w w:val="107"/>
                                  <w:sz w:val="58"/>
                                </w:rPr>
                                <w:t xml:space="preserve"> </w:t>
                              </w:r>
                              <w:r>
                                <w:rPr>
                                  <w:i/>
                                  <w:w w:val="107"/>
                                  <w:sz w:val="58"/>
                                </w:rPr>
                                <w:t>that</w:t>
                              </w:r>
                              <w:r>
                                <w:rPr>
                                  <w:i/>
                                  <w:spacing w:val="-13"/>
                                  <w:w w:val="107"/>
                                  <w:sz w:val="58"/>
                                </w:rPr>
                                <w:t xml:space="preserve"> </w:t>
                              </w:r>
                            </w:p>
                          </w:txbxContent>
                        </wps:txbx>
                        <wps:bodyPr horzOverflow="overflow" vert="horz" lIns="0" tIns="0" rIns="0" bIns="0" rtlCol="0">
                          <a:noAutofit/>
                        </wps:bodyPr>
                      </wps:wsp>
                      <wps:wsp>
                        <wps:cNvPr id="94" name="Rectangle 94"/>
                        <wps:cNvSpPr/>
                        <wps:spPr>
                          <a:xfrm>
                            <a:off x="1411859" y="5165375"/>
                            <a:ext cx="6131924" cy="598773"/>
                          </a:xfrm>
                          <a:prstGeom prst="rect">
                            <a:avLst/>
                          </a:prstGeom>
                          <a:ln>
                            <a:noFill/>
                          </a:ln>
                        </wps:spPr>
                        <wps:txbx>
                          <w:txbxContent>
                            <w:p w14:paraId="59E354C0" w14:textId="77777777" w:rsidR="00AD7626" w:rsidRDefault="0008399A">
                              <w:r>
                                <w:rPr>
                                  <w:i/>
                                  <w:w w:val="107"/>
                                  <w:sz w:val="58"/>
                                </w:rPr>
                                <w:t>student</w:t>
                              </w:r>
                              <w:r>
                                <w:rPr>
                                  <w:i/>
                                  <w:spacing w:val="-13"/>
                                  <w:w w:val="107"/>
                                  <w:sz w:val="58"/>
                                </w:rPr>
                                <w:t xml:space="preserve"> </w:t>
                              </w:r>
                              <w:r>
                                <w:rPr>
                                  <w:i/>
                                  <w:w w:val="107"/>
                                  <w:sz w:val="58"/>
                                </w:rPr>
                                <w:t>employees</w:t>
                              </w:r>
                              <w:r>
                                <w:rPr>
                                  <w:i/>
                                  <w:spacing w:val="-19"/>
                                  <w:w w:val="107"/>
                                  <w:sz w:val="58"/>
                                </w:rPr>
                                <w:t xml:space="preserve"> </w:t>
                              </w:r>
                              <w:r>
                                <w:rPr>
                                  <w:i/>
                                  <w:w w:val="107"/>
                                  <w:sz w:val="58"/>
                                </w:rPr>
                                <w:t>receive</w:t>
                              </w:r>
                              <w:r>
                                <w:rPr>
                                  <w:i/>
                                  <w:spacing w:val="-13"/>
                                  <w:w w:val="107"/>
                                  <w:sz w:val="58"/>
                                </w:rPr>
                                <w:t xml:space="preserve"> </w:t>
                              </w:r>
                              <w:r>
                                <w:rPr>
                                  <w:i/>
                                  <w:w w:val="107"/>
                                  <w:sz w:val="58"/>
                                </w:rPr>
                                <w:t>a</w:t>
                              </w:r>
                              <w:r>
                                <w:rPr>
                                  <w:i/>
                                  <w:spacing w:val="-13"/>
                                  <w:w w:val="107"/>
                                  <w:sz w:val="58"/>
                                </w:rPr>
                                <w:t xml:space="preserve"> </w:t>
                              </w:r>
                            </w:p>
                          </w:txbxContent>
                        </wps:txbx>
                        <wps:bodyPr horzOverflow="overflow" vert="horz" lIns="0" tIns="0" rIns="0" bIns="0" rtlCol="0">
                          <a:noAutofit/>
                        </wps:bodyPr>
                      </wps:wsp>
                      <wps:wsp>
                        <wps:cNvPr id="95" name="Rectangle 95"/>
                        <wps:cNvSpPr/>
                        <wps:spPr>
                          <a:xfrm>
                            <a:off x="1509395" y="5607336"/>
                            <a:ext cx="5873913" cy="598773"/>
                          </a:xfrm>
                          <a:prstGeom prst="rect">
                            <a:avLst/>
                          </a:prstGeom>
                          <a:ln>
                            <a:noFill/>
                          </a:ln>
                        </wps:spPr>
                        <wps:txbx>
                          <w:txbxContent>
                            <w:p w14:paraId="3DBBAE3D" w14:textId="77777777" w:rsidR="00AD7626" w:rsidRDefault="0008399A">
                              <w:r>
                                <w:rPr>
                                  <w:i/>
                                  <w:w w:val="107"/>
                                  <w:sz w:val="58"/>
                                </w:rPr>
                                <w:t>comprehensive</w:t>
                              </w:r>
                              <w:r>
                                <w:rPr>
                                  <w:i/>
                                  <w:spacing w:val="-13"/>
                                  <w:w w:val="107"/>
                                  <w:sz w:val="58"/>
                                </w:rPr>
                                <w:t xml:space="preserve"> </w:t>
                              </w:r>
                              <w:r>
                                <w:rPr>
                                  <w:i/>
                                  <w:w w:val="107"/>
                                  <w:sz w:val="58"/>
                                </w:rPr>
                                <w:t>onboarding</w:t>
                              </w:r>
                              <w:r>
                                <w:rPr>
                                  <w:i/>
                                  <w:spacing w:val="-13"/>
                                  <w:w w:val="107"/>
                                  <w:sz w:val="58"/>
                                </w:rPr>
                                <w:t xml:space="preserve"> </w:t>
                              </w:r>
                            </w:p>
                          </w:txbxContent>
                        </wps:txbx>
                        <wps:bodyPr horzOverflow="overflow" vert="horz" lIns="0" tIns="0" rIns="0" bIns="0" rtlCol="0">
                          <a:noAutofit/>
                        </wps:bodyPr>
                      </wps:wsp>
                      <wps:wsp>
                        <wps:cNvPr id="96" name="Rectangle 96"/>
                        <wps:cNvSpPr/>
                        <wps:spPr>
                          <a:xfrm>
                            <a:off x="1096366" y="6049009"/>
                            <a:ext cx="6974501" cy="599268"/>
                          </a:xfrm>
                          <a:prstGeom prst="rect">
                            <a:avLst/>
                          </a:prstGeom>
                          <a:ln>
                            <a:noFill/>
                          </a:ln>
                        </wps:spPr>
                        <wps:txbx>
                          <w:txbxContent>
                            <w:p w14:paraId="116A0BCD" w14:textId="77777777" w:rsidR="00AD7626" w:rsidRDefault="0008399A">
                              <w:r>
                                <w:rPr>
                                  <w:i/>
                                  <w:w w:val="106"/>
                                  <w:sz w:val="58"/>
                                </w:rPr>
                                <w:t>experience.</w:t>
                              </w:r>
                              <w:r>
                                <w:rPr>
                                  <w:i/>
                                  <w:spacing w:val="-13"/>
                                  <w:w w:val="106"/>
                                  <w:sz w:val="58"/>
                                </w:rPr>
                                <w:t xml:space="preserve"> </w:t>
                              </w:r>
                              <w:r>
                                <w:rPr>
                                  <w:i/>
                                  <w:w w:val="106"/>
                                  <w:sz w:val="58"/>
                                </w:rPr>
                                <w:t>Effective</w:t>
                              </w:r>
                              <w:r>
                                <w:rPr>
                                  <w:i/>
                                  <w:spacing w:val="-15"/>
                                  <w:w w:val="106"/>
                                  <w:sz w:val="58"/>
                                </w:rPr>
                                <w:t xml:space="preserve"> </w:t>
                              </w:r>
                              <w:r>
                                <w:rPr>
                                  <w:i/>
                                  <w:w w:val="106"/>
                                  <w:sz w:val="58"/>
                                </w:rPr>
                                <w:t>onboarding</w:t>
                              </w:r>
                              <w:r>
                                <w:rPr>
                                  <w:i/>
                                  <w:spacing w:val="-13"/>
                                  <w:w w:val="106"/>
                                  <w:sz w:val="58"/>
                                </w:rPr>
                                <w:t xml:space="preserve"> </w:t>
                              </w:r>
                            </w:p>
                          </w:txbxContent>
                        </wps:txbx>
                        <wps:bodyPr horzOverflow="overflow" vert="horz" lIns="0" tIns="0" rIns="0" bIns="0" rtlCol="0">
                          <a:noAutofit/>
                        </wps:bodyPr>
                      </wps:wsp>
                      <wps:wsp>
                        <wps:cNvPr id="97" name="Rectangle 97"/>
                        <wps:cNvSpPr/>
                        <wps:spPr>
                          <a:xfrm>
                            <a:off x="945490" y="6491637"/>
                            <a:ext cx="7373417" cy="598773"/>
                          </a:xfrm>
                          <a:prstGeom prst="rect">
                            <a:avLst/>
                          </a:prstGeom>
                          <a:ln>
                            <a:noFill/>
                          </a:ln>
                        </wps:spPr>
                        <wps:txbx>
                          <w:txbxContent>
                            <w:p w14:paraId="178B3A55" w14:textId="77777777" w:rsidR="00AD7626" w:rsidRDefault="0008399A">
                              <w:r>
                                <w:rPr>
                                  <w:i/>
                                  <w:w w:val="106"/>
                                  <w:sz w:val="58"/>
                                </w:rPr>
                                <w:t>has</w:t>
                              </w:r>
                              <w:r>
                                <w:rPr>
                                  <w:i/>
                                  <w:spacing w:val="-13"/>
                                  <w:w w:val="106"/>
                                  <w:sz w:val="58"/>
                                </w:rPr>
                                <w:t xml:space="preserve"> </w:t>
                              </w:r>
                              <w:r>
                                <w:rPr>
                                  <w:i/>
                                  <w:w w:val="106"/>
                                  <w:sz w:val="58"/>
                                </w:rPr>
                                <w:t>been</w:t>
                              </w:r>
                              <w:r>
                                <w:rPr>
                                  <w:i/>
                                  <w:spacing w:val="-13"/>
                                  <w:w w:val="106"/>
                                  <w:sz w:val="58"/>
                                </w:rPr>
                                <w:t xml:space="preserve"> </w:t>
                              </w:r>
                              <w:r>
                                <w:rPr>
                                  <w:i/>
                                  <w:w w:val="106"/>
                                  <w:sz w:val="58"/>
                                </w:rPr>
                                <w:t>demonstrated</w:t>
                              </w:r>
                              <w:r>
                                <w:rPr>
                                  <w:i/>
                                  <w:spacing w:val="-21"/>
                                  <w:w w:val="106"/>
                                  <w:sz w:val="58"/>
                                </w:rPr>
                                <w:t xml:space="preserve"> </w:t>
                              </w:r>
                              <w:r>
                                <w:rPr>
                                  <w:i/>
                                  <w:w w:val="106"/>
                                  <w:sz w:val="58"/>
                                </w:rPr>
                                <w:t>to</w:t>
                              </w:r>
                              <w:r>
                                <w:rPr>
                                  <w:i/>
                                  <w:spacing w:val="-13"/>
                                  <w:w w:val="106"/>
                                  <w:sz w:val="58"/>
                                </w:rPr>
                                <w:t xml:space="preserve"> </w:t>
                              </w:r>
                              <w:r>
                                <w:rPr>
                                  <w:i/>
                                  <w:w w:val="106"/>
                                  <w:sz w:val="58"/>
                                </w:rPr>
                                <w:t>support</w:t>
                              </w:r>
                              <w:r>
                                <w:rPr>
                                  <w:i/>
                                  <w:spacing w:val="-13"/>
                                  <w:w w:val="106"/>
                                  <w:sz w:val="58"/>
                                </w:rPr>
                                <w:t xml:space="preserve"> </w:t>
                              </w:r>
                            </w:p>
                          </w:txbxContent>
                        </wps:txbx>
                        <wps:bodyPr horzOverflow="overflow" vert="horz" lIns="0" tIns="0" rIns="0" bIns="0" rtlCol="0">
                          <a:noAutofit/>
                        </wps:bodyPr>
                      </wps:wsp>
                      <wps:wsp>
                        <wps:cNvPr id="98" name="Rectangle 98"/>
                        <wps:cNvSpPr/>
                        <wps:spPr>
                          <a:xfrm>
                            <a:off x="1541399" y="6933596"/>
                            <a:ext cx="5787583" cy="598773"/>
                          </a:xfrm>
                          <a:prstGeom prst="rect">
                            <a:avLst/>
                          </a:prstGeom>
                          <a:ln>
                            <a:noFill/>
                          </a:ln>
                        </wps:spPr>
                        <wps:txbx>
                          <w:txbxContent>
                            <w:p w14:paraId="45FDF006" w14:textId="77777777" w:rsidR="00AD7626" w:rsidRDefault="0008399A">
                              <w:r>
                                <w:rPr>
                                  <w:i/>
                                  <w:w w:val="105"/>
                                  <w:sz w:val="58"/>
                                </w:rPr>
                                <w:t>retention</w:t>
                              </w:r>
                              <w:r>
                                <w:rPr>
                                  <w:i/>
                                  <w:spacing w:val="-16"/>
                                  <w:w w:val="105"/>
                                  <w:sz w:val="58"/>
                                </w:rPr>
                                <w:t xml:space="preserve"> </w:t>
                              </w:r>
                              <w:r>
                                <w:rPr>
                                  <w:i/>
                                  <w:w w:val="105"/>
                                  <w:sz w:val="58"/>
                                </w:rPr>
                                <w:t>and</w:t>
                              </w:r>
                              <w:r>
                                <w:rPr>
                                  <w:i/>
                                  <w:spacing w:val="-16"/>
                                  <w:w w:val="105"/>
                                  <w:sz w:val="58"/>
                                </w:rPr>
                                <w:t xml:space="preserve"> </w:t>
                              </w:r>
                              <w:r>
                                <w:rPr>
                                  <w:i/>
                                  <w:w w:val="105"/>
                                  <w:sz w:val="58"/>
                                </w:rPr>
                                <w:t>drive</w:t>
                              </w:r>
                              <w:r>
                                <w:rPr>
                                  <w:i/>
                                  <w:spacing w:val="-15"/>
                                  <w:w w:val="105"/>
                                  <w:sz w:val="58"/>
                                </w:rPr>
                                <w:t xml:space="preserve"> </w:t>
                              </w:r>
                              <w:proofErr w:type="gramStart"/>
                              <w:r>
                                <w:rPr>
                                  <w:i/>
                                  <w:w w:val="105"/>
                                  <w:sz w:val="58"/>
                                </w:rPr>
                                <w:t>positive</w:t>
                              </w:r>
                              <w:proofErr w:type="gramEnd"/>
                              <w:r>
                                <w:rPr>
                                  <w:i/>
                                  <w:spacing w:val="-13"/>
                                  <w:w w:val="105"/>
                                  <w:sz w:val="58"/>
                                </w:rPr>
                                <w:t xml:space="preserve"> </w:t>
                              </w:r>
                            </w:p>
                          </w:txbxContent>
                        </wps:txbx>
                        <wps:bodyPr horzOverflow="overflow" vert="horz" lIns="0" tIns="0" rIns="0" bIns="0" rtlCol="0">
                          <a:noAutofit/>
                        </wps:bodyPr>
                      </wps:wsp>
                      <wps:wsp>
                        <wps:cNvPr id="99" name="Rectangle 99"/>
                        <wps:cNvSpPr/>
                        <wps:spPr>
                          <a:xfrm>
                            <a:off x="1757807" y="7380128"/>
                            <a:ext cx="4971856" cy="598774"/>
                          </a:xfrm>
                          <a:prstGeom prst="rect">
                            <a:avLst/>
                          </a:prstGeom>
                          <a:ln>
                            <a:noFill/>
                          </a:ln>
                        </wps:spPr>
                        <wps:txbx>
                          <w:txbxContent>
                            <w:p w14:paraId="7879BD59" w14:textId="77777777" w:rsidR="00AD7626" w:rsidRDefault="0008399A">
                              <w:r>
                                <w:rPr>
                                  <w:i/>
                                  <w:w w:val="107"/>
                                  <w:sz w:val="58"/>
                                </w:rPr>
                                <w:t>performance</w:t>
                              </w:r>
                              <w:r>
                                <w:rPr>
                                  <w:i/>
                                  <w:spacing w:val="-22"/>
                                  <w:w w:val="107"/>
                                  <w:sz w:val="58"/>
                                </w:rPr>
                                <w:t xml:space="preserve"> </w:t>
                              </w:r>
                              <w:r>
                                <w:rPr>
                                  <w:i/>
                                  <w:w w:val="107"/>
                                  <w:sz w:val="58"/>
                                </w:rPr>
                                <w:t>outcomes</w:t>
                              </w:r>
                            </w:p>
                          </w:txbxContent>
                        </wps:txbx>
                        <wps:bodyPr horzOverflow="overflow" vert="horz" lIns="0" tIns="0" rIns="0" bIns="0" rtlCol="0">
                          <a:noAutofit/>
                        </wps:bodyPr>
                      </wps:wsp>
                      <wps:wsp>
                        <wps:cNvPr id="100" name="Rectangle 100"/>
                        <wps:cNvSpPr/>
                        <wps:spPr>
                          <a:xfrm>
                            <a:off x="5496433" y="7380128"/>
                            <a:ext cx="140287" cy="598774"/>
                          </a:xfrm>
                          <a:prstGeom prst="rect">
                            <a:avLst/>
                          </a:prstGeom>
                          <a:ln>
                            <a:noFill/>
                          </a:ln>
                        </wps:spPr>
                        <wps:txbx>
                          <w:txbxContent>
                            <w:p w14:paraId="54FFDA43" w14:textId="77777777" w:rsidR="00AD7626" w:rsidRDefault="0008399A">
                              <w:r>
                                <w:rPr>
                                  <w:w w:val="116"/>
                                  <w:sz w:val="58"/>
                                </w:rPr>
                                <w:t>.</w:t>
                              </w:r>
                            </w:p>
                          </w:txbxContent>
                        </wps:txbx>
                        <wps:bodyPr horzOverflow="overflow" vert="horz" lIns="0" tIns="0" rIns="0" bIns="0" rtlCol="0">
                          <a:noAutofit/>
                        </wps:bodyPr>
                      </wps:wsp>
                    </wpg:wgp>
                  </a:graphicData>
                </a:graphic>
              </wp:anchor>
            </w:drawing>
          </mc:Choice>
          <mc:Fallback>
            <w:pict>
              <v:group w14:anchorId="73BB5B10" id="Group 38974" o:spid="_x0000_s1076" style="position:absolute;left:0;text-align:left;margin-left:0;margin-top:0;width:718pt;height:810pt;z-index:251661312;mso-position-horizontal-relative:page;mso-position-vertical-relative:page" coordsize="91187,102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">
                <v:shape id="Shape 72" o:spid="_x0000_s1077" style="position:absolute;width:91187;height:102869;visibility:visible;mso-wrap-style:square;v-text-anchor:top" coordsize="9118727,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" path="m,l7430135,c7262241,53340,7099046,117348,6931152,165354v24004,53467,48006,42672,72009,37338c7147052,181356,7295769,165354,7434961,106680v33528,-10668,71883,-10668,86360,26670c7545197,186690,7511669,218821,7478141,245491v-57658,48006,-124714,37338,-187197,42672c7118350,314833,7036689,389509,6998335,560197v148717,-69342,297434,16002,441325,-32004c7478141,517525,7535672,533527,7516495,592201v-19176,53467,-81534,96139,28702,85471c7626858,672338,7650861,608203,7674737,538861v19177,-37338,72009,-58674,110363,-37338c7833107,522859,7818756,581533,7818756,624205v4698,80137,-33656,117475,-100838,133477c7636383,779018,7554849,805688,7449312,837692v115189,53340,201549,42672,287782,c7842632,789686,7981823,725678,8068183,784352v129540,85344,235077,32004,350139,16002c8658225,768350,8509508,720344,8749411,693674v95885,-10668,196723,-53467,335788,5334c8456803,1008380,8159369,987044,7598029,1365885v24003,37338,48006,21336,72009,16002c7708393,1376553,7756398,1355217,7765923,1424559v4826,53340,-24003,80137,-72009,85471c7554849,1531366,7430135,1606042,7305421,1670050v-57531,26670,-120014,64008,-96012,160020c7257415,1856740,7290944,1819402,7329424,1814068v38354,-5334,129540,16002,105537,32004c7324598,1904746,7526020,2048891,7391782,2048891v-220726,,-340614,256032,-551688,261366c6806438,2310257,6792087,2358390,6792087,2395728v,48006,33528,53340,67183,58674c6911975,2459736,6969633,2395728,7036689,2486406v-124714,53340,-254254,106680,-249428,288036c6787261,2822575,6734557,2843911,6696075,2854579v-67056,21336,-119888,53340,-158242,122682c6537833,2993263,6537833,3003931,6537833,3019933v9525,165354,105537,160020,211074,133350c6873621,3121279,6998335,3057271,7132701,3115945v-187070,80010,-393445,85344,-566039,197485c7209409,3334766,7775575,2977261,8399145,2838577v-19176,90678,-71882,112014,-115062,122682c8053832,3030601,7852283,3169285,7641209,3286760v-86360,48006,-148716,101346,-182245,202692c7430135,3585464,7372604,3628136,7267068,3601466v-86361,-21336,-177547,-10668,-268733,c6897624,3612134,6782435,3718941,6806438,3777615v48006,96012,129540,48006,196723,37338c7084695,3804285,7233412,3777615,7233412,3788283v52832,240030,172720,58674,259081,58674c7574026,3846957,7655560,3820287,7732395,3798951v100712,-26670,191898,21336,287782,32004c8106537,3841623,8058532,3980307,8111363,4038981v9525,16002,19177,16002,28702,16002c8168894,4471162,8672576,4369816,8672576,4385818v43180,26670,96012,-37338,148717,26670c8595868,4705985,8250428,4775327,7943469,4994148v254254,74676,402971,-181483,590042,-149479c8624697,4924679,8351266,5052822,8615045,5090160v-115062,69342,-196723,138684,-278257,218694c8197723,5452999,8168894,5549011,8236077,5741035v43180,128143,105537,245491,48006,394843c8245602,6237351,8260081,6306693,8403971,6258687v153543,-48133,211074,42672,172720,224028c8552688,6600063,8576691,6637401,8682228,6621399v115189,-16002,225425,-90678,369443,-53339c8936482,6781546,8691753,6717538,8557514,6920231v158242,,282956,,398145,-42672c9003665,6861557,9056370,6840220,9085199,6904228v33528,74676,-33528,101346,-72009,112014c8902954,7053581,8816594,7139051,8720582,7208393v-206248,149352,-431800,277368,-604393,522859c8331962,7667244,8495157,7517893,8701405,7491095v-177546,224155,-402971,373507,-614045,538988c8025003,8078089,7962646,8110093,7952994,8211439v-28701,197485,-105537,357505,-278257,442849c7674737,8654288,7684389,8686292,7689215,8702294v105537,5334,187071,-112014,316611,-69342c7876286,8793099,7770749,8931783,7593203,9006459v-143891,58687,-321437,96037,-426974,288125c7286244,9331934,7377303,9283903,7468489,9251899v139193,-53365,278257,-112052,417322,-165405c7938644,9065146,7996174,9054478,8029829,9150515v-177546,21348,-283083,149403,-393446,272123c7574026,9491993,7521321,9582696,7410958,9550692v-57531,-16014,-96012,32004,-91186,96038c7343775,9870821,7204710,9945522,7060693,9988207v-158306,48015,-303110,132053,-448610,216090l6465827,10286998,,10286998,,xe" fillcolor="#e8e8e8" stroked="f" strokeweight="0">
                  <v:fill opacity="32896f"/>
                  <v:stroke miterlimit="83231f" joinstyle="miter"/>
                  <v:path arrowok="t" textboxrect="0,0,9118727,10286998"/>
                </v:shape>
                <v:rect id="Rectangle 73" o:spid="_x0000_s1078" style="position:absolute;left:7077;top:31931;width:78784;height:9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4DE12DDB" w14:textId="77777777" w:rsidR="00AD7626" w:rsidRDefault="0008399A">
                        <w:r>
                          <w:rPr>
                            <w:sz w:val="88"/>
                          </w:rPr>
                          <w:t>Hiring</w:t>
                        </w:r>
                        <w:r>
                          <w:rPr>
                            <w:spacing w:val="-29"/>
                            <w:sz w:val="88"/>
                          </w:rPr>
                          <w:t xml:space="preserve"> </w:t>
                        </w:r>
                        <w:r>
                          <w:rPr>
                            <w:sz w:val="88"/>
                          </w:rPr>
                          <w:t>a</w:t>
                        </w:r>
                        <w:r>
                          <w:rPr>
                            <w:spacing w:val="-29"/>
                            <w:sz w:val="88"/>
                          </w:rPr>
                          <w:t xml:space="preserve"> </w:t>
                        </w:r>
                        <w:r>
                          <w:rPr>
                            <w:sz w:val="88"/>
                          </w:rPr>
                          <w:t>Student</w:t>
                        </w:r>
                        <w:r>
                          <w:rPr>
                            <w:spacing w:val="-31"/>
                            <w:sz w:val="88"/>
                          </w:rPr>
                          <w:t xml:space="preserve"> </w:t>
                        </w:r>
                        <w:r>
                          <w:rPr>
                            <w:sz w:val="88"/>
                          </w:rPr>
                          <w:t>Employee</w:t>
                        </w:r>
                      </w:p>
                    </w:txbxContent>
                  </v:textbox>
                </v:rect>
                <v:rect id="Rectangle 92" o:spid="_x0000_s1079" style="position:absolute;left:18065;top:42814;width:50837;height:5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3B39D649" w14:textId="77777777" w:rsidR="00AD7626" w:rsidRDefault="0008399A">
                        <w:r>
                          <w:rPr>
                            <w:i/>
                            <w:w w:val="107"/>
                            <w:sz w:val="58"/>
                          </w:rPr>
                          <w:t>Student</w:t>
                        </w:r>
                        <w:r>
                          <w:rPr>
                            <w:i/>
                            <w:spacing w:val="-13"/>
                            <w:w w:val="107"/>
                            <w:sz w:val="58"/>
                          </w:rPr>
                          <w:t xml:space="preserve"> </w:t>
                        </w:r>
                        <w:r>
                          <w:rPr>
                            <w:i/>
                            <w:w w:val="107"/>
                            <w:sz w:val="58"/>
                          </w:rPr>
                          <w:t>supervisors</w:t>
                        </w:r>
                        <w:r>
                          <w:rPr>
                            <w:i/>
                            <w:spacing w:val="-17"/>
                            <w:w w:val="107"/>
                            <w:sz w:val="58"/>
                          </w:rPr>
                          <w:t xml:space="preserve"> </w:t>
                        </w:r>
                        <w:r>
                          <w:rPr>
                            <w:i/>
                            <w:w w:val="107"/>
                            <w:sz w:val="58"/>
                          </w:rPr>
                          <w:t>are</w:t>
                        </w:r>
                        <w:r>
                          <w:rPr>
                            <w:i/>
                            <w:spacing w:val="-13"/>
                            <w:w w:val="107"/>
                            <w:sz w:val="58"/>
                          </w:rPr>
                          <w:t xml:space="preserve"> </w:t>
                        </w:r>
                      </w:p>
                    </w:txbxContent>
                  </v:textbox>
                </v:rect>
                <v:rect id="Rectangle 93" o:spid="_x0000_s1080" style="position:absolute;left:13539;top:47234;width:62840;height: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565337EA" w14:textId="77777777" w:rsidR="00AD7626" w:rsidRDefault="0008399A">
                        <w:r>
                          <w:rPr>
                            <w:i/>
                            <w:w w:val="107"/>
                            <w:sz w:val="58"/>
                          </w:rPr>
                          <w:t>accountable</w:t>
                        </w:r>
                        <w:r>
                          <w:rPr>
                            <w:i/>
                            <w:spacing w:val="-17"/>
                            <w:w w:val="107"/>
                            <w:sz w:val="58"/>
                          </w:rPr>
                          <w:t xml:space="preserve"> </w:t>
                        </w:r>
                        <w:r>
                          <w:rPr>
                            <w:i/>
                            <w:w w:val="107"/>
                            <w:sz w:val="58"/>
                          </w:rPr>
                          <w:t>for</w:t>
                        </w:r>
                        <w:r>
                          <w:rPr>
                            <w:i/>
                            <w:spacing w:val="-17"/>
                            <w:w w:val="107"/>
                            <w:sz w:val="58"/>
                          </w:rPr>
                          <w:t xml:space="preserve"> </w:t>
                        </w:r>
                        <w:r>
                          <w:rPr>
                            <w:i/>
                            <w:w w:val="107"/>
                            <w:sz w:val="58"/>
                          </w:rPr>
                          <w:t>ensuring</w:t>
                        </w:r>
                        <w:r>
                          <w:rPr>
                            <w:i/>
                            <w:spacing w:val="-13"/>
                            <w:w w:val="107"/>
                            <w:sz w:val="58"/>
                          </w:rPr>
                          <w:t xml:space="preserve"> </w:t>
                        </w:r>
                        <w:r>
                          <w:rPr>
                            <w:i/>
                            <w:w w:val="107"/>
                            <w:sz w:val="58"/>
                          </w:rPr>
                          <w:t>that</w:t>
                        </w:r>
                        <w:r>
                          <w:rPr>
                            <w:i/>
                            <w:spacing w:val="-13"/>
                            <w:w w:val="107"/>
                            <w:sz w:val="58"/>
                          </w:rPr>
                          <w:t xml:space="preserve"> </w:t>
                        </w:r>
                      </w:p>
                    </w:txbxContent>
                  </v:textbox>
                </v:rect>
                <v:rect id="Rectangle 94" o:spid="_x0000_s1081" style="position:absolute;left:14118;top:51653;width:61319;height:5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59E354C0" w14:textId="77777777" w:rsidR="00AD7626" w:rsidRDefault="0008399A">
                        <w:r>
                          <w:rPr>
                            <w:i/>
                            <w:w w:val="107"/>
                            <w:sz w:val="58"/>
                          </w:rPr>
                          <w:t>student</w:t>
                        </w:r>
                        <w:r>
                          <w:rPr>
                            <w:i/>
                            <w:spacing w:val="-13"/>
                            <w:w w:val="107"/>
                            <w:sz w:val="58"/>
                          </w:rPr>
                          <w:t xml:space="preserve"> </w:t>
                        </w:r>
                        <w:r>
                          <w:rPr>
                            <w:i/>
                            <w:w w:val="107"/>
                            <w:sz w:val="58"/>
                          </w:rPr>
                          <w:t>employees</w:t>
                        </w:r>
                        <w:r>
                          <w:rPr>
                            <w:i/>
                            <w:spacing w:val="-19"/>
                            <w:w w:val="107"/>
                            <w:sz w:val="58"/>
                          </w:rPr>
                          <w:t xml:space="preserve"> </w:t>
                        </w:r>
                        <w:r>
                          <w:rPr>
                            <w:i/>
                            <w:w w:val="107"/>
                            <w:sz w:val="58"/>
                          </w:rPr>
                          <w:t>receive</w:t>
                        </w:r>
                        <w:r>
                          <w:rPr>
                            <w:i/>
                            <w:spacing w:val="-13"/>
                            <w:w w:val="107"/>
                            <w:sz w:val="58"/>
                          </w:rPr>
                          <w:t xml:space="preserve"> </w:t>
                        </w:r>
                        <w:r>
                          <w:rPr>
                            <w:i/>
                            <w:w w:val="107"/>
                            <w:sz w:val="58"/>
                          </w:rPr>
                          <w:t>a</w:t>
                        </w:r>
                        <w:r>
                          <w:rPr>
                            <w:i/>
                            <w:spacing w:val="-13"/>
                            <w:w w:val="107"/>
                            <w:sz w:val="58"/>
                          </w:rPr>
                          <w:t xml:space="preserve"> </w:t>
                        </w:r>
                      </w:p>
                    </w:txbxContent>
                  </v:textbox>
                </v:rect>
                <v:rect id="Rectangle 95" o:spid="_x0000_s1082" style="position:absolute;left:15093;top:56073;width:58740;height:5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3DBBAE3D" w14:textId="77777777" w:rsidR="00AD7626" w:rsidRDefault="0008399A">
                        <w:r>
                          <w:rPr>
                            <w:i/>
                            <w:w w:val="107"/>
                            <w:sz w:val="58"/>
                          </w:rPr>
                          <w:t>comprehensive</w:t>
                        </w:r>
                        <w:r>
                          <w:rPr>
                            <w:i/>
                            <w:spacing w:val="-13"/>
                            <w:w w:val="107"/>
                            <w:sz w:val="58"/>
                          </w:rPr>
                          <w:t xml:space="preserve"> </w:t>
                        </w:r>
                        <w:r>
                          <w:rPr>
                            <w:i/>
                            <w:w w:val="107"/>
                            <w:sz w:val="58"/>
                          </w:rPr>
                          <w:t>onboarding</w:t>
                        </w:r>
                        <w:r>
                          <w:rPr>
                            <w:i/>
                            <w:spacing w:val="-13"/>
                            <w:w w:val="107"/>
                            <w:sz w:val="58"/>
                          </w:rPr>
                          <w:t xml:space="preserve"> </w:t>
                        </w:r>
                      </w:p>
                    </w:txbxContent>
                  </v:textbox>
                </v:rect>
                <v:rect id="Rectangle 96" o:spid="_x0000_s1083" style="position:absolute;left:10963;top:60490;width:69745;height:5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116A0BCD" w14:textId="77777777" w:rsidR="00AD7626" w:rsidRDefault="0008399A">
                        <w:r>
                          <w:rPr>
                            <w:i/>
                            <w:w w:val="106"/>
                            <w:sz w:val="58"/>
                          </w:rPr>
                          <w:t>experience.</w:t>
                        </w:r>
                        <w:r>
                          <w:rPr>
                            <w:i/>
                            <w:spacing w:val="-13"/>
                            <w:w w:val="106"/>
                            <w:sz w:val="58"/>
                          </w:rPr>
                          <w:t xml:space="preserve"> </w:t>
                        </w:r>
                        <w:r>
                          <w:rPr>
                            <w:i/>
                            <w:w w:val="106"/>
                            <w:sz w:val="58"/>
                          </w:rPr>
                          <w:t>Effective</w:t>
                        </w:r>
                        <w:r>
                          <w:rPr>
                            <w:i/>
                            <w:spacing w:val="-15"/>
                            <w:w w:val="106"/>
                            <w:sz w:val="58"/>
                          </w:rPr>
                          <w:t xml:space="preserve"> </w:t>
                        </w:r>
                        <w:r>
                          <w:rPr>
                            <w:i/>
                            <w:w w:val="106"/>
                            <w:sz w:val="58"/>
                          </w:rPr>
                          <w:t>onboarding</w:t>
                        </w:r>
                        <w:r>
                          <w:rPr>
                            <w:i/>
                            <w:spacing w:val="-13"/>
                            <w:w w:val="106"/>
                            <w:sz w:val="58"/>
                          </w:rPr>
                          <w:t xml:space="preserve"> </w:t>
                        </w:r>
                      </w:p>
                    </w:txbxContent>
                  </v:textbox>
                </v:rect>
                <v:rect id="Rectangle 97" o:spid="_x0000_s1084" style="position:absolute;left:9454;top:64916;width:73735;height:5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178B3A55" w14:textId="77777777" w:rsidR="00AD7626" w:rsidRDefault="0008399A">
                        <w:r>
                          <w:rPr>
                            <w:i/>
                            <w:w w:val="106"/>
                            <w:sz w:val="58"/>
                          </w:rPr>
                          <w:t>has</w:t>
                        </w:r>
                        <w:r>
                          <w:rPr>
                            <w:i/>
                            <w:spacing w:val="-13"/>
                            <w:w w:val="106"/>
                            <w:sz w:val="58"/>
                          </w:rPr>
                          <w:t xml:space="preserve"> </w:t>
                        </w:r>
                        <w:r>
                          <w:rPr>
                            <w:i/>
                            <w:w w:val="106"/>
                            <w:sz w:val="58"/>
                          </w:rPr>
                          <w:t>been</w:t>
                        </w:r>
                        <w:r>
                          <w:rPr>
                            <w:i/>
                            <w:spacing w:val="-13"/>
                            <w:w w:val="106"/>
                            <w:sz w:val="58"/>
                          </w:rPr>
                          <w:t xml:space="preserve"> </w:t>
                        </w:r>
                        <w:r>
                          <w:rPr>
                            <w:i/>
                            <w:w w:val="106"/>
                            <w:sz w:val="58"/>
                          </w:rPr>
                          <w:t>demonstrated</w:t>
                        </w:r>
                        <w:r>
                          <w:rPr>
                            <w:i/>
                            <w:spacing w:val="-21"/>
                            <w:w w:val="106"/>
                            <w:sz w:val="58"/>
                          </w:rPr>
                          <w:t xml:space="preserve"> </w:t>
                        </w:r>
                        <w:r>
                          <w:rPr>
                            <w:i/>
                            <w:w w:val="106"/>
                            <w:sz w:val="58"/>
                          </w:rPr>
                          <w:t>to</w:t>
                        </w:r>
                        <w:r>
                          <w:rPr>
                            <w:i/>
                            <w:spacing w:val="-13"/>
                            <w:w w:val="106"/>
                            <w:sz w:val="58"/>
                          </w:rPr>
                          <w:t xml:space="preserve"> </w:t>
                        </w:r>
                        <w:r>
                          <w:rPr>
                            <w:i/>
                            <w:w w:val="106"/>
                            <w:sz w:val="58"/>
                          </w:rPr>
                          <w:t>support</w:t>
                        </w:r>
                        <w:r>
                          <w:rPr>
                            <w:i/>
                            <w:spacing w:val="-13"/>
                            <w:w w:val="106"/>
                            <w:sz w:val="58"/>
                          </w:rPr>
                          <w:t xml:space="preserve"> </w:t>
                        </w:r>
                      </w:p>
                    </w:txbxContent>
                  </v:textbox>
                </v:rect>
                <v:rect id="Rectangle 98" o:spid="_x0000_s1085" style="position:absolute;left:15413;top:69335;width:57876;height:5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45FDF006" w14:textId="77777777" w:rsidR="00AD7626" w:rsidRDefault="0008399A">
                        <w:r>
                          <w:rPr>
                            <w:i/>
                            <w:w w:val="105"/>
                            <w:sz w:val="58"/>
                          </w:rPr>
                          <w:t>retention</w:t>
                        </w:r>
                        <w:r>
                          <w:rPr>
                            <w:i/>
                            <w:spacing w:val="-16"/>
                            <w:w w:val="105"/>
                            <w:sz w:val="58"/>
                          </w:rPr>
                          <w:t xml:space="preserve"> </w:t>
                        </w:r>
                        <w:r>
                          <w:rPr>
                            <w:i/>
                            <w:w w:val="105"/>
                            <w:sz w:val="58"/>
                          </w:rPr>
                          <w:t>and</w:t>
                        </w:r>
                        <w:r>
                          <w:rPr>
                            <w:i/>
                            <w:spacing w:val="-16"/>
                            <w:w w:val="105"/>
                            <w:sz w:val="58"/>
                          </w:rPr>
                          <w:t xml:space="preserve"> </w:t>
                        </w:r>
                        <w:r>
                          <w:rPr>
                            <w:i/>
                            <w:w w:val="105"/>
                            <w:sz w:val="58"/>
                          </w:rPr>
                          <w:t>drive</w:t>
                        </w:r>
                        <w:r>
                          <w:rPr>
                            <w:i/>
                            <w:spacing w:val="-15"/>
                            <w:w w:val="105"/>
                            <w:sz w:val="58"/>
                          </w:rPr>
                          <w:t xml:space="preserve"> </w:t>
                        </w:r>
                        <w:proofErr w:type="gramStart"/>
                        <w:r>
                          <w:rPr>
                            <w:i/>
                            <w:w w:val="105"/>
                            <w:sz w:val="58"/>
                          </w:rPr>
                          <w:t>positive</w:t>
                        </w:r>
                        <w:proofErr w:type="gramEnd"/>
                        <w:r>
                          <w:rPr>
                            <w:i/>
                            <w:spacing w:val="-13"/>
                            <w:w w:val="105"/>
                            <w:sz w:val="58"/>
                          </w:rPr>
                          <w:t xml:space="preserve"> </w:t>
                        </w:r>
                      </w:p>
                    </w:txbxContent>
                  </v:textbox>
                </v:rect>
                <v:rect id="Rectangle 99" o:spid="_x0000_s1086" style="position:absolute;left:17578;top:73801;width:49718;height:5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7879BD59" w14:textId="77777777" w:rsidR="00AD7626" w:rsidRDefault="0008399A">
                        <w:r>
                          <w:rPr>
                            <w:i/>
                            <w:w w:val="107"/>
                            <w:sz w:val="58"/>
                          </w:rPr>
                          <w:t>performance</w:t>
                        </w:r>
                        <w:r>
                          <w:rPr>
                            <w:i/>
                            <w:spacing w:val="-22"/>
                            <w:w w:val="107"/>
                            <w:sz w:val="58"/>
                          </w:rPr>
                          <w:t xml:space="preserve"> </w:t>
                        </w:r>
                        <w:r>
                          <w:rPr>
                            <w:i/>
                            <w:w w:val="107"/>
                            <w:sz w:val="58"/>
                          </w:rPr>
                          <w:t>outcomes</w:t>
                        </w:r>
                      </w:p>
                    </w:txbxContent>
                  </v:textbox>
                </v:rect>
                <v:rect id="Rectangle 100" o:spid="_x0000_s1087" style="position:absolute;left:54964;top:73801;width:1403;height:5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54FFDA43" w14:textId="77777777" w:rsidR="00AD7626" w:rsidRDefault="0008399A">
                        <w:r>
                          <w:rPr>
                            <w:w w:val="116"/>
                            <w:sz w:val="58"/>
                          </w:rPr>
                          <w:t>.</w:t>
                        </w:r>
                      </w:p>
                    </w:txbxContent>
                  </v:textbox>
                </v:rect>
                <w10:wrap type="square" anchorx="page" anchory="page"/>
              </v:group>
            </w:pict>
          </mc:Fallback>
        </mc:AlternateContent>
      </w:r>
      <w:r>
        <w:rPr>
          <w:sz w:val="72"/>
        </w:rPr>
        <w:t xml:space="preserve">How to find and read pay </w:t>
      </w:r>
      <w:proofErr w:type="gramStart"/>
      <w:r>
        <w:rPr>
          <w:sz w:val="72"/>
        </w:rPr>
        <w:t>slip</w:t>
      </w:r>
      <w:proofErr w:type="gramEnd"/>
    </w:p>
    <w:p w14:paraId="65065C94" w14:textId="77777777" w:rsidR="00AD7626" w:rsidRDefault="0008399A">
      <w:pPr>
        <w:numPr>
          <w:ilvl w:val="0"/>
          <w:numId w:val="1"/>
        </w:numPr>
        <w:spacing w:after="35"/>
        <w:ind w:hanging="540"/>
      </w:pPr>
      <w:r>
        <w:rPr>
          <w:sz w:val="72"/>
        </w:rPr>
        <w:t>Onboarding information for the Department</w:t>
      </w:r>
    </w:p>
    <w:p w14:paraId="401A8969" w14:textId="77777777" w:rsidR="00AD7626" w:rsidRDefault="0008399A">
      <w:pPr>
        <w:numPr>
          <w:ilvl w:val="0"/>
          <w:numId w:val="1"/>
        </w:numPr>
        <w:spacing w:after="3"/>
        <w:ind w:hanging="540"/>
      </w:pPr>
      <w:r>
        <w:rPr>
          <w:sz w:val="72"/>
        </w:rPr>
        <w:t>Role Expectations</w:t>
      </w:r>
    </w:p>
    <w:p w14:paraId="55164D58" w14:textId="77777777" w:rsidR="00AD7626" w:rsidRDefault="0008399A">
      <w:pPr>
        <w:numPr>
          <w:ilvl w:val="0"/>
          <w:numId w:val="1"/>
        </w:numPr>
        <w:spacing w:after="3"/>
        <w:ind w:hanging="540"/>
      </w:pPr>
      <w:r>
        <w:rPr>
          <w:sz w:val="72"/>
        </w:rPr>
        <w:lastRenderedPageBreak/>
        <w:t>Examples: attendance/ clock in and out, break times (if any), Key/ safety protocols, call in procedures, dress expectations</w:t>
      </w:r>
    </w:p>
    <w:p w14:paraId="53A21EC1" w14:textId="77777777" w:rsidR="00AD7626" w:rsidRDefault="00AD7626">
      <w:pPr>
        <w:sectPr w:rsidR="00AD7626">
          <w:headerReference w:type="even" r:id="rId17"/>
          <w:headerReference w:type="default" r:id="rId18"/>
          <w:headerReference w:type="first" r:id="rId19"/>
          <w:pgSz w:w="31680" w:h="16200" w:orient="landscape"/>
          <w:pgMar w:top="3716" w:right="654" w:bottom="2826" w:left="14520" w:header="720" w:footer="720" w:gutter="0"/>
          <w:cols w:space="720"/>
        </w:sectPr>
      </w:pPr>
    </w:p>
    <w:p w14:paraId="0D82C0A3" w14:textId="77777777" w:rsidR="00AD7626" w:rsidRDefault="0008399A">
      <w:pPr>
        <w:spacing w:after="0"/>
        <w:ind w:left="4754"/>
        <w:jc w:val="center"/>
      </w:pPr>
      <w:r>
        <w:rPr>
          <w:rFonts w:ascii="Arial" w:eastAsia="Arial" w:hAnsi="Arial" w:cs="Arial"/>
          <w:b/>
          <w:color w:val="830019"/>
          <w:sz w:val="132"/>
        </w:rPr>
        <w:lastRenderedPageBreak/>
        <w:t>ESO and Sup Org</w:t>
      </w:r>
    </w:p>
    <w:p w14:paraId="6C24DD9E" w14:textId="77777777" w:rsidR="00AD7626" w:rsidRDefault="0008399A">
      <w:pPr>
        <w:numPr>
          <w:ilvl w:val="0"/>
          <w:numId w:val="1"/>
        </w:numPr>
        <w:spacing w:after="3"/>
        <w:ind w:hanging="540"/>
      </w:pPr>
      <w:r>
        <w:rPr>
          <w:rFonts w:ascii="Arial" w:eastAsia="Arial" w:hAnsi="Arial" w:cs="Arial"/>
          <w:sz w:val="66"/>
        </w:rPr>
        <w:t>Student Hires Can Be Initiated in Two Ways</w:t>
      </w:r>
    </w:p>
    <w:p w14:paraId="5D56DD46" w14:textId="77777777" w:rsidR="00AD7626" w:rsidRDefault="0008399A">
      <w:pPr>
        <w:numPr>
          <w:ilvl w:val="0"/>
          <w:numId w:val="1"/>
        </w:numPr>
        <w:spacing w:after="84" w:line="224" w:lineRule="auto"/>
        <w:ind w:hanging="540"/>
      </w:pPr>
      <w:r>
        <w:rPr>
          <w:rFonts w:ascii="Arial" w:eastAsia="Arial" w:hAnsi="Arial" w:cs="Arial"/>
          <w:sz w:val="56"/>
        </w:rPr>
        <w:t>Hire Student Task</w:t>
      </w:r>
    </w:p>
    <w:p w14:paraId="6873AF67" w14:textId="77777777" w:rsidR="00AD7626" w:rsidRDefault="0008399A">
      <w:pPr>
        <w:numPr>
          <w:ilvl w:val="0"/>
          <w:numId w:val="1"/>
        </w:numPr>
        <w:spacing w:after="84" w:line="224" w:lineRule="auto"/>
        <w:ind w:hanging="540"/>
      </w:pPr>
      <w:r>
        <w:rPr>
          <w:rFonts w:ascii="Arial" w:eastAsia="Arial" w:hAnsi="Arial" w:cs="Arial"/>
          <w:sz w:val="56"/>
        </w:rPr>
        <w:t>Find External Students Task</w:t>
      </w:r>
    </w:p>
    <w:p w14:paraId="391CEE9D" w14:textId="77777777" w:rsidR="00AD7626" w:rsidRDefault="0008399A">
      <w:pPr>
        <w:numPr>
          <w:ilvl w:val="0"/>
          <w:numId w:val="1"/>
        </w:numPr>
        <w:spacing w:after="318" w:line="255" w:lineRule="auto"/>
        <w:ind w:hanging="540"/>
      </w:pPr>
      <w:r>
        <w:rPr>
          <w:rFonts w:ascii="Arial" w:eastAsia="Arial" w:hAnsi="Arial" w:cs="Arial"/>
          <w:sz w:val="46"/>
        </w:rPr>
        <w:t>Whenever possible, initiate student hires using the student's External Student Object (ESO). ESOs provide student information directly from UW student systems, reducing manual entry, duplicate records, and administrative effort.</w:t>
      </w:r>
    </w:p>
    <w:p w14:paraId="25FAE1F7" w14:textId="77777777" w:rsidR="00AD7626" w:rsidRDefault="0008399A">
      <w:pPr>
        <w:numPr>
          <w:ilvl w:val="0"/>
          <w:numId w:val="1"/>
        </w:numPr>
        <w:spacing w:after="3"/>
        <w:ind w:hanging="540"/>
      </w:pPr>
      <w:r>
        <w:rPr>
          <w:rFonts w:ascii="Arial" w:eastAsia="Arial" w:hAnsi="Arial" w:cs="Arial"/>
          <w:sz w:val="66"/>
        </w:rPr>
        <w:t>External Student Object (ESO)</w:t>
      </w:r>
    </w:p>
    <w:p w14:paraId="24BB8DE9" w14:textId="77777777" w:rsidR="00AD7626" w:rsidRDefault="0008399A">
      <w:pPr>
        <w:numPr>
          <w:ilvl w:val="0"/>
          <w:numId w:val="1"/>
        </w:numPr>
        <w:spacing w:after="84" w:line="224" w:lineRule="auto"/>
        <w:ind w:hanging="540"/>
      </w:pPr>
      <w:r>
        <w:rPr>
          <w:rFonts w:ascii="Arial" w:eastAsia="Arial" w:hAnsi="Arial" w:cs="Arial"/>
          <w:sz w:val="56"/>
        </w:rPr>
        <w:t>An ESO represents a student who is enrolled at, or eligible to enroll in, a UW institution.</w:t>
      </w:r>
    </w:p>
    <w:p w14:paraId="4A3FDA91" w14:textId="77777777" w:rsidR="00AD7626" w:rsidRDefault="0008399A">
      <w:pPr>
        <w:numPr>
          <w:ilvl w:val="0"/>
          <w:numId w:val="1"/>
        </w:numPr>
        <w:spacing w:after="84" w:line="224" w:lineRule="auto"/>
        <w:ind w:hanging="540"/>
      </w:pPr>
      <w:r>
        <w:rPr>
          <w:rFonts w:ascii="Arial" w:eastAsia="Arial" w:hAnsi="Arial" w:cs="Arial"/>
          <w:sz w:val="56"/>
        </w:rPr>
        <w:t xml:space="preserve">If the individual being hired </w:t>
      </w:r>
      <w:proofErr w:type="gramStart"/>
      <w:r>
        <w:rPr>
          <w:rFonts w:ascii="Arial" w:eastAsia="Arial" w:hAnsi="Arial" w:cs="Arial"/>
          <w:sz w:val="56"/>
        </w:rPr>
        <w:t>into</w:t>
      </w:r>
      <w:proofErr w:type="gramEnd"/>
      <w:r>
        <w:rPr>
          <w:rFonts w:ascii="Arial" w:eastAsia="Arial" w:hAnsi="Arial" w:cs="Arial"/>
          <w:sz w:val="56"/>
        </w:rPr>
        <w:t xml:space="preserve"> a Student Hourly position does not have an ESO and there is no active student record </w:t>
      </w:r>
      <w:proofErr w:type="gramStart"/>
      <w:r>
        <w:rPr>
          <w:rFonts w:ascii="Arial" w:eastAsia="Arial" w:hAnsi="Arial" w:cs="Arial"/>
          <w:sz w:val="56"/>
        </w:rPr>
        <w:t>in</w:t>
      </w:r>
      <w:proofErr w:type="gramEnd"/>
      <w:r>
        <w:rPr>
          <w:rFonts w:ascii="Arial" w:eastAsia="Arial" w:hAnsi="Arial" w:cs="Arial"/>
          <w:sz w:val="56"/>
        </w:rPr>
        <w:t xml:space="preserve"> Workday, the Hire Employee task must be used instead of the Hire Student task. </w:t>
      </w:r>
    </w:p>
    <w:p w14:paraId="0EB0CBFD" w14:textId="77777777" w:rsidR="00AD7626" w:rsidRDefault="0008399A">
      <w:pPr>
        <w:numPr>
          <w:ilvl w:val="0"/>
          <w:numId w:val="1"/>
        </w:numPr>
        <w:spacing w:after="9" w:line="224" w:lineRule="auto"/>
        <w:ind w:hanging="540"/>
      </w:pPr>
      <w:r>
        <w:rPr>
          <w:noProof/>
        </w:rPr>
        <w:drawing>
          <wp:anchor distT="0" distB="0" distL="114300" distR="114300" simplePos="0" relativeHeight="251662336" behindDoc="1" locked="0" layoutInCell="1" allowOverlap="0" wp14:anchorId="4CD6BA6D" wp14:editId="64BAC0FC">
            <wp:simplePos x="0" y="0"/>
            <wp:positionH relativeFrom="column">
              <wp:posOffset>12913537</wp:posOffset>
            </wp:positionH>
            <wp:positionV relativeFrom="paragraph">
              <wp:posOffset>-514150</wp:posOffset>
            </wp:positionV>
            <wp:extent cx="6778752" cy="5349240"/>
            <wp:effectExtent l="0" t="0" r="0" b="0"/>
            <wp:wrapNone/>
            <wp:docPr id="47331" name="Picture 47331"/>
            <wp:cNvGraphicFramePr/>
            <a:graphic xmlns:a="http://schemas.openxmlformats.org/drawingml/2006/main">
              <a:graphicData uri="http://schemas.openxmlformats.org/drawingml/2006/picture">
                <pic:pic xmlns:pic="http://schemas.openxmlformats.org/drawingml/2006/picture">
                  <pic:nvPicPr>
                    <pic:cNvPr id="47331" name="Picture 47331"/>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56"/>
        </w:rPr>
        <w:t xml:space="preserve">Non-UW students may still be hired into Student Hourly positions and assigned to a Student Hourly supervisory organization. However, the hiring process will require additional data entry that would normally be populated through an ESO, including: </w:t>
      </w:r>
    </w:p>
    <w:p w14:paraId="2F8E5E2F" w14:textId="77777777" w:rsidR="00AD7626" w:rsidRDefault="0008399A">
      <w:pPr>
        <w:numPr>
          <w:ilvl w:val="0"/>
          <w:numId w:val="1"/>
        </w:numPr>
        <w:spacing w:after="36" w:line="255" w:lineRule="auto"/>
        <w:ind w:hanging="540"/>
      </w:pPr>
      <w:r>
        <w:rPr>
          <w:rFonts w:ascii="Arial" w:eastAsia="Arial" w:hAnsi="Arial" w:cs="Arial"/>
          <w:sz w:val="46"/>
        </w:rPr>
        <w:t>Personal information</w:t>
      </w:r>
    </w:p>
    <w:p w14:paraId="03C01089" w14:textId="77777777" w:rsidR="00AD7626" w:rsidRDefault="0008399A">
      <w:pPr>
        <w:numPr>
          <w:ilvl w:val="0"/>
          <w:numId w:val="1"/>
        </w:numPr>
        <w:spacing w:after="36" w:line="255" w:lineRule="auto"/>
        <w:ind w:hanging="540"/>
      </w:pPr>
      <w:r>
        <w:rPr>
          <w:rFonts w:ascii="Arial" w:eastAsia="Arial" w:hAnsi="Arial" w:cs="Arial"/>
          <w:sz w:val="46"/>
        </w:rPr>
        <w:t xml:space="preserve">Government identification information </w:t>
      </w:r>
    </w:p>
    <w:p w14:paraId="7A471AFA" w14:textId="77777777" w:rsidR="00AD7626" w:rsidRDefault="0008399A">
      <w:pPr>
        <w:numPr>
          <w:ilvl w:val="0"/>
          <w:numId w:val="1"/>
        </w:numPr>
        <w:spacing w:after="320" w:line="255" w:lineRule="auto"/>
        <w:ind w:hanging="540"/>
      </w:pPr>
      <w:r>
        <w:rPr>
          <w:rFonts w:ascii="Arial" w:eastAsia="Arial" w:hAnsi="Arial" w:cs="Arial"/>
          <w:sz w:val="46"/>
        </w:rPr>
        <w:t>Other onboarding details</w:t>
      </w:r>
    </w:p>
    <w:p w14:paraId="14E2E667" w14:textId="77777777" w:rsidR="00AD7626" w:rsidRDefault="0008399A">
      <w:pPr>
        <w:numPr>
          <w:ilvl w:val="0"/>
          <w:numId w:val="1"/>
        </w:numPr>
        <w:spacing w:after="3"/>
        <w:ind w:hanging="540"/>
      </w:pPr>
      <w:r>
        <w:rPr>
          <w:rFonts w:ascii="Arial" w:eastAsia="Arial" w:hAnsi="Arial" w:cs="Arial"/>
          <w:sz w:val="66"/>
        </w:rPr>
        <w:lastRenderedPageBreak/>
        <w:t>Student Hourly Sup Org</w:t>
      </w:r>
    </w:p>
    <w:p w14:paraId="5FADC160" w14:textId="77777777" w:rsidR="00AD7626" w:rsidRDefault="0008399A">
      <w:pPr>
        <w:numPr>
          <w:ilvl w:val="0"/>
          <w:numId w:val="1"/>
        </w:numPr>
        <w:spacing w:after="84" w:line="224" w:lineRule="auto"/>
        <w:ind w:hanging="540"/>
      </w:pPr>
      <w:r>
        <w:rPr>
          <w:rFonts w:ascii="Arial" w:eastAsia="Arial" w:hAnsi="Arial" w:cs="Arial"/>
          <w:sz w:val="56"/>
        </w:rPr>
        <w:t>When hiring a Student Hourly (SH) employee:</w:t>
      </w:r>
    </w:p>
    <w:p w14:paraId="27E0766A" w14:textId="77777777" w:rsidR="00AD7626" w:rsidRDefault="0008399A">
      <w:pPr>
        <w:numPr>
          <w:ilvl w:val="0"/>
          <w:numId w:val="1"/>
        </w:numPr>
        <w:spacing w:after="36" w:line="255" w:lineRule="auto"/>
        <w:ind w:hanging="540"/>
      </w:pPr>
      <w:r>
        <w:rPr>
          <w:rFonts w:ascii="Arial" w:eastAsia="Arial" w:hAnsi="Arial" w:cs="Arial"/>
          <w:sz w:val="46"/>
        </w:rPr>
        <w:t>A position is not required</w:t>
      </w:r>
    </w:p>
    <w:p w14:paraId="692B819E" w14:textId="77777777" w:rsidR="00AD7626" w:rsidRDefault="0008399A">
      <w:pPr>
        <w:numPr>
          <w:ilvl w:val="0"/>
          <w:numId w:val="1"/>
        </w:numPr>
        <w:spacing w:after="36" w:line="255" w:lineRule="auto"/>
        <w:ind w:hanging="540"/>
      </w:pPr>
      <w:r>
        <w:rPr>
          <w:rFonts w:ascii="Arial" w:eastAsia="Arial" w:hAnsi="Arial" w:cs="Arial"/>
          <w:sz w:val="46"/>
        </w:rPr>
        <w:t xml:space="preserve">Verify that the employee is being hired into </w:t>
      </w:r>
      <w:proofErr w:type="gramStart"/>
      <w:r>
        <w:rPr>
          <w:rFonts w:ascii="Arial" w:eastAsia="Arial" w:hAnsi="Arial" w:cs="Arial"/>
          <w:sz w:val="46"/>
        </w:rPr>
        <w:t>a</w:t>
      </w:r>
      <w:proofErr w:type="gramEnd"/>
      <w:r>
        <w:rPr>
          <w:rFonts w:ascii="Arial" w:eastAsia="Arial" w:hAnsi="Arial" w:cs="Arial"/>
          <w:sz w:val="46"/>
        </w:rPr>
        <w:t xml:space="preserve"> SH job management sup org</w:t>
      </w:r>
    </w:p>
    <w:p w14:paraId="451884AE" w14:textId="77777777" w:rsidR="00AD7626" w:rsidRDefault="0008399A">
      <w:pPr>
        <w:numPr>
          <w:ilvl w:val="0"/>
          <w:numId w:val="1"/>
        </w:numPr>
        <w:spacing w:after="101"/>
        <w:ind w:hanging="540"/>
      </w:pPr>
      <w:r>
        <w:rPr>
          <w:rFonts w:ascii="Arial" w:eastAsia="Arial" w:hAnsi="Arial" w:cs="Arial"/>
          <w:sz w:val="46"/>
        </w:rPr>
        <w:t>SH Sup Orgs can be identified by a name ending in “_SH.”</w:t>
      </w:r>
    </w:p>
    <w:p w14:paraId="58A6F1D5" w14:textId="77777777" w:rsidR="00AD7626" w:rsidRDefault="0008399A">
      <w:pPr>
        <w:numPr>
          <w:ilvl w:val="0"/>
          <w:numId w:val="1"/>
        </w:numPr>
        <w:spacing w:after="84" w:line="224" w:lineRule="auto"/>
        <w:ind w:hanging="540"/>
      </w:pPr>
      <w:r>
        <w:rPr>
          <w:rFonts w:ascii="Arial" w:eastAsia="Arial" w:hAnsi="Arial" w:cs="Arial"/>
          <w:sz w:val="56"/>
        </w:rPr>
        <w:t>If your department needs a new SH Sup Org created, please reach out to Vinny for assistance</w:t>
      </w:r>
    </w:p>
    <w:p w14:paraId="1798646E" w14:textId="77777777" w:rsidR="00AD7626" w:rsidRDefault="0008399A">
      <w:pPr>
        <w:spacing w:after="0"/>
        <w:ind w:left="-580" w:right="29740"/>
      </w:pPr>
      <w:r>
        <w:rPr>
          <w:noProof/>
        </w:rPr>
        <w:lastRenderedPageBreak/>
        <mc:AlternateContent>
          <mc:Choice Requires="wpg">
            <w:drawing>
              <wp:anchor distT="0" distB="0" distL="114300" distR="114300" simplePos="0" relativeHeight="251663360" behindDoc="0" locked="0" layoutInCell="1" allowOverlap="1" wp14:anchorId="6B8A7822" wp14:editId="3A2FA278">
                <wp:simplePos x="0" y="0"/>
                <wp:positionH relativeFrom="page">
                  <wp:posOffset>914400</wp:posOffset>
                </wp:positionH>
                <wp:positionV relativeFrom="page">
                  <wp:posOffset>467576</wp:posOffset>
                </wp:positionV>
                <wp:extent cx="19202400" cy="9819421"/>
                <wp:effectExtent l="0" t="0" r="0" b="0"/>
                <wp:wrapTopAndBottom/>
                <wp:docPr id="39135" name="Group 39135"/>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332" name="Picture 47332"/>
                          <pic:cNvPicPr/>
                        </pic:nvPicPr>
                        <pic:blipFill>
                          <a:blip r:embed="rId20"/>
                          <a:stretch>
                            <a:fillRect/>
                          </a:stretch>
                        </pic:blipFill>
                        <pic:spPr>
                          <a:xfrm>
                            <a:off x="12422632" y="4468152"/>
                            <a:ext cx="6778752" cy="5349240"/>
                          </a:xfrm>
                          <a:prstGeom prst="rect">
                            <a:avLst/>
                          </a:prstGeom>
                        </pic:spPr>
                      </pic:pic>
                      <wps:wsp>
                        <wps:cNvPr id="49599" name="Shape 49599"/>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159" name="Picture 159"/>
                          <pic:cNvPicPr/>
                        </pic:nvPicPr>
                        <pic:blipFill>
                          <a:blip r:embed="rId15"/>
                          <a:stretch>
                            <a:fillRect/>
                          </a:stretch>
                        </pic:blipFill>
                        <pic:spPr>
                          <a:xfrm>
                            <a:off x="2432177" y="6666395"/>
                            <a:ext cx="4936617" cy="1670431"/>
                          </a:xfrm>
                          <a:prstGeom prst="rect">
                            <a:avLst/>
                          </a:prstGeom>
                        </pic:spPr>
                      </pic:pic>
                      <wps:wsp>
                        <wps:cNvPr id="160" name="Shape 160"/>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161" name="Rectangle 161"/>
                        <wps:cNvSpPr/>
                        <wps:spPr>
                          <a:xfrm>
                            <a:off x="5078603" y="880657"/>
                            <a:ext cx="11234158" cy="1429270"/>
                          </a:xfrm>
                          <a:prstGeom prst="rect">
                            <a:avLst/>
                          </a:prstGeom>
                          <a:ln>
                            <a:noFill/>
                          </a:ln>
                        </wps:spPr>
                        <wps:txbx>
                          <w:txbxContent>
                            <w:p w14:paraId="1E5E7C67" w14:textId="77777777" w:rsidR="00AD7626" w:rsidRDefault="0008399A">
                              <w:r>
                                <w:rPr>
                                  <w:rFonts w:ascii="Arial" w:eastAsia="Arial" w:hAnsi="Arial" w:cs="Arial"/>
                                  <w:b/>
                                  <w:color w:val="FFFFFF"/>
                                  <w:sz w:val="180"/>
                                </w:rPr>
                                <w:t xml:space="preserve">Direct Hire of a </w:t>
                              </w:r>
                            </w:p>
                          </w:txbxContent>
                        </wps:txbx>
                        <wps:bodyPr horzOverflow="overflow" vert="horz" lIns="0" tIns="0" rIns="0" bIns="0" rtlCol="0">
                          <a:noAutofit/>
                        </wps:bodyPr>
                      </wps:wsp>
                      <wps:wsp>
                        <wps:cNvPr id="162" name="Rectangle 162"/>
                        <wps:cNvSpPr/>
                        <wps:spPr>
                          <a:xfrm>
                            <a:off x="5206619" y="2252732"/>
                            <a:ext cx="10893683" cy="1428890"/>
                          </a:xfrm>
                          <a:prstGeom prst="rect">
                            <a:avLst/>
                          </a:prstGeom>
                          <a:ln>
                            <a:noFill/>
                          </a:ln>
                        </wps:spPr>
                        <wps:txbx>
                          <w:txbxContent>
                            <w:p w14:paraId="42E92DED" w14:textId="77777777" w:rsidR="00AD7626" w:rsidRDefault="0008399A">
                              <w:r>
                                <w:rPr>
                                  <w:rFonts w:ascii="Arial" w:eastAsia="Arial" w:hAnsi="Arial" w:cs="Arial"/>
                                  <w:b/>
                                  <w:color w:val="FFFFFF"/>
                                  <w:sz w:val="180"/>
                                </w:rPr>
                                <w:t xml:space="preserve">Universities of </w:t>
                              </w:r>
                            </w:p>
                          </w:txbxContent>
                        </wps:txbx>
                        <wps:bodyPr horzOverflow="overflow" vert="horz" lIns="0" tIns="0" rIns="0" bIns="0" rtlCol="0">
                          <a:noAutofit/>
                        </wps:bodyPr>
                      </wps:wsp>
                      <wps:wsp>
                        <wps:cNvPr id="163" name="Rectangle 163"/>
                        <wps:cNvSpPr/>
                        <wps:spPr>
                          <a:xfrm>
                            <a:off x="4005707" y="3624587"/>
                            <a:ext cx="13669547" cy="1428890"/>
                          </a:xfrm>
                          <a:prstGeom prst="rect">
                            <a:avLst/>
                          </a:prstGeom>
                          <a:ln>
                            <a:noFill/>
                          </a:ln>
                        </wps:spPr>
                        <wps:txbx>
                          <w:txbxContent>
                            <w:p w14:paraId="6DBB1164" w14:textId="77777777" w:rsidR="00AD7626" w:rsidRDefault="0008399A">
                              <w:r>
                                <w:rPr>
                                  <w:rFonts w:ascii="Arial" w:eastAsia="Arial" w:hAnsi="Arial" w:cs="Arial"/>
                                  <w:b/>
                                  <w:color w:val="FFFFFF"/>
                                  <w:sz w:val="180"/>
                                </w:rPr>
                                <w:t>Wisconsin Student</w:t>
                              </w:r>
                            </w:p>
                          </w:txbxContent>
                        </wps:txbx>
                        <wps:bodyPr horzOverflow="overflow" vert="horz" lIns="0" tIns="0" rIns="0" bIns="0" rtlCol="0">
                          <a:noAutofit/>
                        </wps:bodyPr>
                      </wps:wsp>
                    </wpg:wgp>
                  </a:graphicData>
                </a:graphic>
              </wp:anchor>
            </w:drawing>
          </mc:Choice>
          <mc:Fallback>
            <w:pict>
              <v:group w14:anchorId="6B8A7822" id="Group 39135" o:spid="_x0000_s1088" style="position:absolute;left:0;text-align:left;margin-left:1in;margin-top:36.8pt;width:21in;height:773.2pt;z-index:251663360;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">
                <v:shape id="Picture 47332" o:spid="_x0000_s1089"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">
                  <v:imagedata r:id="rId21" o:title=""/>
                </v:shape>
                <v:shape id="Shape 49599" o:spid="_x0000_s1090"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" path="m,l18288000,r,9351772l,9351772,,e" fillcolor="#830018" stroked="f" strokeweight="0">
                  <v:stroke miterlimit="83231f" joinstyle="miter"/>
                  <v:path arrowok="t" textboxrect="0,0,18288000,9351772"/>
                </v:shape>
                <v:shape id="Picture 159" o:spid="_x0000_s1091"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">
                  <v:imagedata r:id="rId16" o:title=""/>
                </v:shape>
                <v:shape id="Shape 160" o:spid="_x0000_s1092"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" path="m,l,3442157e" filled="f" strokecolor="#d9d9d9" strokeweight=".52881mm">
                  <v:path arrowok="t" textboxrect="0,0,0,3442157"/>
                </v:shape>
                <v:rect id="Rectangle 161" o:spid="_x0000_s1093" style="position:absolute;left:50786;top:8806;width:112341;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1E5E7C67" w14:textId="77777777" w:rsidR="00AD7626" w:rsidRDefault="0008399A">
                        <w:r>
                          <w:rPr>
                            <w:rFonts w:ascii="Arial" w:eastAsia="Arial" w:hAnsi="Arial" w:cs="Arial"/>
                            <w:b/>
                            <w:color w:val="FFFFFF"/>
                            <w:sz w:val="180"/>
                          </w:rPr>
                          <w:t xml:space="preserve">Direct Hire of a </w:t>
                        </w:r>
                      </w:p>
                    </w:txbxContent>
                  </v:textbox>
                </v:rect>
                <v:rect id="Rectangle 162" o:spid="_x0000_s1094" style="position:absolute;left:52066;top:22527;width:108937;height:14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42E92DED" w14:textId="77777777" w:rsidR="00AD7626" w:rsidRDefault="0008399A">
                        <w:r>
                          <w:rPr>
                            <w:rFonts w:ascii="Arial" w:eastAsia="Arial" w:hAnsi="Arial" w:cs="Arial"/>
                            <w:b/>
                            <w:color w:val="FFFFFF"/>
                            <w:sz w:val="180"/>
                          </w:rPr>
                          <w:t xml:space="preserve">Universities of </w:t>
                        </w:r>
                      </w:p>
                    </w:txbxContent>
                  </v:textbox>
                </v:rect>
                <v:rect id="Rectangle 163" o:spid="_x0000_s1095" style="position:absolute;left:40057;top:36245;width:136695;height:14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6DBB1164" w14:textId="77777777" w:rsidR="00AD7626" w:rsidRDefault="0008399A">
                        <w:r>
                          <w:rPr>
                            <w:rFonts w:ascii="Arial" w:eastAsia="Arial" w:hAnsi="Arial" w:cs="Arial"/>
                            <w:b/>
                            <w:color w:val="FFFFFF"/>
                            <w:sz w:val="180"/>
                          </w:rPr>
                          <w:t>Wisconsin Student</w:t>
                        </w:r>
                      </w:p>
                    </w:txbxContent>
                  </v:textbox>
                </v:rect>
                <w10:wrap type="topAndBottom" anchorx="page" anchory="page"/>
              </v:group>
            </w:pict>
          </mc:Fallback>
        </mc:AlternateContent>
      </w:r>
      <w:r>
        <w:br w:type="page"/>
      </w:r>
    </w:p>
    <w:p w14:paraId="4C518097" w14:textId="77777777" w:rsidR="00AD7626" w:rsidRDefault="0008399A">
      <w:pPr>
        <w:pStyle w:val="Heading1"/>
        <w:spacing w:after="61"/>
        <w:ind w:left="10" w:right="3355"/>
      </w:pPr>
      <w:proofErr w:type="gramStart"/>
      <w:r>
        <w:lastRenderedPageBreak/>
        <w:t>Find</w:t>
      </w:r>
      <w:proofErr w:type="gramEnd"/>
      <w:r>
        <w:t xml:space="preserve"> External Students</w:t>
      </w:r>
    </w:p>
    <w:p w14:paraId="6DBEF645" w14:textId="77777777" w:rsidR="00AD7626" w:rsidRDefault="0008399A">
      <w:pPr>
        <w:numPr>
          <w:ilvl w:val="0"/>
          <w:numId w:val="2"/>
        </w:numPr>
        <w:spacing w:after="293" w:line="221" w:lineRule="auto"/>
        <w:ind w:hanging="540"/>
      </w:pPr>
      <w:r>
        <w:rPr>
          <w:rFonts w:ascii="Arial" w:eastAsia="Arial" w:hAnsi="Arial" w:cs="Arial"/>
          <w:sz w:val="82"/>
        </w:rPr>
        <w:t>From the Workday Home Page, search for and select the Find External Students report using the search bar.</w:t>
      </w:r>
    </w:p>
    <w:p w14:paraId="51FAB7F7" w14:textId="77777777" w:rsidR="00AD7626" w:rsidRDefault="0008399A">
      <w:pPr>
        <w:numPr>
          <w:ilvl w:val="0"/>
          <w:numId w:val="2"/>
        </w:numPr>
        <w:spacing w:after="132" w:line="221" w:lineRule="auto"/>
        <w:ind w:hanging="540"/>
      </w:pPr>
      <w:r>
        <w:rPr>
          <w:rFonts w:ascii="Arial" w:eastAsia="Arial" w:hAnsi="Arial" w:cs="Arial"/>
          <w:sz w:val="82"/>
        </w:rPr>
        <w:t xml:space="preserve">On the Find External </w:t>
      </w:r>
    </w:p>
    <w:p w14:paraId="1A706529" w14:textId="77777777" w:rsidR="00AD7626" w:rsidRDefault="0008399A">
      <w:pPr>
        <w:spacing w:after="77" w:line="221" w:lineRule="auto"/>
        <w:ind w:left="540"/>
      </w:pPr>
      <w:r>
        <w:rPr>
          <w:noProof/>
        </w:rPr>
        <mc:AlternateContent>
          <mc:Choice Requires="wpg">
            <w:drawing>
              <wp:anchor distT="0" distB="0" distL="114300" distR="114300" simplePos="0" relativeHeight="251664384" behindDoc="0" locked="0" layoutInCell="1" allowOverlap="1" wp14:anchorId="5078A1A5" wp14:editId="3EDE1ECB">
                <wp:simplePos x="0" y="0"/>
                <wp:positionH relativeFrom="page">
                  <wp:posOffset>8576056</wp:posOffset>
                </wp:positionH>
                <wp:positionV relativeFrom="page">
                  <wp:posOffset>1928749</wp:posOffset>
                </wp:positionV>
                <wp:extent cx="11540744" cy="8358248"/>
                <wp:effectExtent l="0" t="0" r="0" b="0"/>
                <wp:wrapSquare wrapText="bothSides"/>
                <wp:docPr id="39096" name="Group 39096"/>
                <wp:cNvGraphicFramePr/>
                <a:graphic xmlns:a="http://schemas.openxmlformats.org/drawingml/2006/main">
                  <a:graphicData uri="http://schemas.microsoft.com/office/word/2010/wordprocessingGroup">
                    <wpg:wgp>
                      <wpg:cNvGrpSpPr/>
                      <wpg:grpSpPr>
                        <a:xfrm>
                          <a:off x="0" y="0"/>
                          <a:ext cx="11540744" cy="8358248"/>
                          <a:chOff x="0" y="0"/>
                          <a:chExt cx="11540744" cy="8358248"/>
                        </a:xfrm>
                      </wpg:grpSpPr>
                      <pic:pic xmlns:pic="http://schemas.openxmlformats.org/drawingml/2006/picture">
                        <pic:nvPicPr>
                          <pic:cNvPr id="47336" name="Picture 47336"/>
                          <pic:cNvPicPr/>
                        </pic:nvPicPr>
                        <pic:blipFill>
                          <a:blip r:embed="rId20"/>
                          <a:stretch>
                            <a:fillRect/>
                          </a:stretch>
                        </pic:blipFill>
                        <pic:spPr>
                          <a:xfrm>
                            <a:off x="4760976" y="3006980"/>
                            <a:ext cx="6778752" cy="5349240"/>
                          </a:xfrm>
                          <a:prstGeom prst="rect">
                            <a:avLst/>
                          </a:prstGeom>
                        </pic:spPr>
                      </pic:pic>
                      <pic:pic xmlns:pic="http://schemas.openxmlformats.org/drawingml/2006/picture">
                        <pic:nvPicPr>
                          <pic:cNvPr id="202" name="Picture 202"/>
                          <pic:cNvPicPr/>
                        </pic:nvPicPr>
                        <pic:blipFill>
                          <a:blip r:embed="rId22"/>
                          <a:stretch>
                            <a:fillRect/>
                          </a:stretch>
                        </pic:blipFill>
                        <pic:spPr>
                          <a:xfrm>
                            <a:off x="0" y="0"/>
                            <a:ext cx="11386058" cy="4069589"/>
                          </a:xfrm>
                          <a:prstGeom prst="rect">
                            <a:avLst/>
                          </a:prstGeom>
                        </pic:spPr>
                      </pic:pic>
                    </wpg:wgp>
                  </a:graphicData>
                </a:graphic>
              </wp:anchor>
            </w:drawing>
          </mc:Choice>
          <mc:Fallback xmlns:a="http://schemas.openxmlformats.org/drawingml/2006/main">
            <w:pict>
              <v:group id="Group 39096" style="width:908.72pt;height:658.13pt;position:absolute;mso-position-horizontal-relative:page;mso-position-horizontal:absolute;margin-left:675.28pt;mso-position-vertical-relative:page;margin-top:151.87pt;" coordsize="115407,83582">
                <v:shape id="Picture 47336" style="position:absolute;width:67787;height:53492;left:47609;top:30069;" filled="f">
                  <v:imagedata r:id="rId99"/>
                </v:shape>
                <v:shape id="Picture 202" style="position:absolute;width:113860;height:40695;left:0;top:0;" filled="f">
                  <v:imagedata r:id="rId100"/>
                </v:shape>
                <w10:wrap type="square"/>
              </v:group>
            </w:pict>
          </mc:Fallback>
        </mc:AlternateContent>
      </w:r>
      <w:r>
        <w:rPr>
          <w:rFonts w:ascii="Arial" w:eastAsia="Arial" w:hAnsi="Arial" w:cs="Arial"/>
          <w:sz w:val="82"/>
        </w:rPr>
        <w:t xml:space="preserve">Students </w:t>
      </w:r>
      <w:proofErr w:type="gramStart"/>
      <w:r>
        <w:rPr>
          <w:rFonts w:ascii="Arial" w:eastAsia="Arial" w:hAnsi="Arial" w:cs="Arial"/>
          <w:sz w:val="82"/>
        </w:rPr>
        <w:t>search</w:t>
      </w:r>
      <w:proofErr w:type="gramEnd"/>
      <w:r>
        <w:rPr>
          <w:rFonts w:ascii="Arial" w:eastAsia="Arial" w:hAnsi="Arial" w:cs="Arial"/>
          <w:sz w:val="82"/>
        </w:rPr>
        <w:t xml:space="preserve"> </w:t>
      </w:r>
      <w:proofErr w:type="gramStart"/>
      <w:r>
        <w:rPr>
          <w:rFonts w:ascii="Arial" w:eastAsia="Arial" w:hAnsi="Arial" w:cs="Arial"/>
          <w:sz w:val="82"/>
        </w:rPr>
        <w:t>bar</w:t>
      </w:r>
      <w:proofErr w:type="gramEnd"/>
      <w:r>
        <w:rPr>
          <w:rFonts w:ascii="Arial" w:eastAsia="Arial" w:hAnsi="Arial" w:cs="Arial"/>
          <w:sz w:val="82"/>
        </w:rPr>
        <w:t xml:space="preserve">, search for the </w:t>
      </w:r>
      <w:proofErr w:type="gramStart"/>
      <w:r>
        <w:rPr>
          <w:rFonts w:ascii="Arial" w:eastAsia="Arial" w:hAnsi="Arial" w:cs="Arial"/>
          <w:sz w:val="82"/>
        </w:rPr>
        <w:t>student’s</w:t>
      </w:r>
      <w:proofErr w:type="gramEnd"/>
      <w:r>
        <w:rPr>
          <w:rFonts w:ascii="Arial" w:eastAsia="Arial" w:hAnsi="Arial" w:cs="Arial"/>
          <w:sz w:val="82"/>
        </w:rPr>
        <w:t xml:space="preserve"> </w:t>
      </w:r>
      <w:proofErr w:type="gramStart"/>
      <w:r>
        <w:rPr>
          <w:rFonts w:ascii="Arial" w:eastAsia="Arial" w:hAnsi="Arial" w:cs="Arial"/>
          <w:sz w:val="82"/>
        </w:rPr>
        <w:t>name</w:t>
      </w:r>
      <w:proofErr w:type="gramEnd"/>
      <w:r>
        <w:rPr>
          <w:rFonts w:ascii="Arial" w:eastAsia="Arial" w:hAnsi="Arial" w:cs="Arial"/>
          <w:sz w:val="82"/>
        </w:rPr>
        <w:t>.</w:t>
      </w:r>
    </w:p>
    <w:p w14:paraId="64E594FB" w14:textId="77777777" w:rsidR="00AD7626" w:rsidRDefault="0008399A">
      <w:pPr>
        <w:numPr>
          <w:ilvl w:val="0"/>
          <w:numId w:val="2"/>
        </w:numPr>
        <w:spacing w:after="285"/>
        <w:ind w:hanging="540"/>
      </w:pPr>
      <w:r>
        <w:rPr>
          <w:rFonts w:ascii="Arial" w:eastAsia="Arial" w:hAnsi="Arial" w:cs="Arial"/>
          <w:sz w:val="70"/>
        </w:rPr>
        <w:t>Use the legal name.</w:t>
      </w:r>
    </w:p>
    <w:p w14:paraId="56915F23" w14:textId="77777777" w:rsidR="00AD7626" w:rsidRDefault="0008399A">
      <w:pPr>
        <w:numPr>
          <w:ilvl w:val="0"/>
          <w:numId w:val="2"/>
        </w:numPr>
        <w:spacing w:after="295" w:line="221" w:lineRule="auto"/>
        <w:ind w:hanging="540"/>
      </w:pPr>
      <w:r>
        <w:rPr>
          <w:rFonts w:ascii="Arial" w:eastAsia="Arial" w:hAnsi="Arial" w:cs="Arial"/>
          <w:sz w:val="82"/>
        </w:rPr>
        <w:lastRenderedPageBreak/>
        <w:t>In the Results section, click on the student’s name to bring up their External Student record.</w:t>
      </w:r>
    </w:p>
    <w:p w14:paraId="21FBA885" w14:textId="77777777" w:rsidR="00AD7626" w:rsidRDefault="0008399A">
      <w:pPr>
        <w:numPr>
          <w:ilvl w:val="0"/>
          <w:numId w:val="2"/>
        </w:numPr>
        <w:spacing w:after="196" w:line="221" w:lineRule="auto"/>
        <w:ind w:hanging="540"/>
      </w:pPr>
      <w:r>
        <w:rPr>
          <w:rFonts w:ascii="Arial" w:eastAsia="Arial" w:hAnsi="Arial" w:cs="Arial"/>
          <w:sz w:val="82"/>
        </w:rPr>
        <w:t>Confirm External Student Information to ensure correct student was selected.</w:t>
      </w:r>
    </w:p>
    <w:p w14:paraId="4E7CB1E2" w14:textId="77777777" w:rsidR="00AD7626" w:rsidRDefault="00AD7626">
      <w:pPr>
        <w:sectPr w:rsidR="00AD7626">
          <w:headerReference w:type="even" r:id="rId101"/>
          <w:headerReference w:type="default" r:id="rId102"/>
          <w:headerReference w:type="first" r:id="rId103"/>
          <w:pgSz w:w="31680" w:h="16200" w:orient="landscape"/>
          <w:pgMar w:top="1117" w:right="1940" w:bottom="794" w:left="580" w:header="720" w:footer="720" w:gutter="0"/>
          <w:cols w:space="720"/>
        </w:sectPr>
      </w:pPr>
    </w:p>
    <w:p w14:paraId="20C11474" w14:textId="77777777" w:rsidR="00AD7626" w:rsidRDefault="0008399A">
      <w:pPr>
        <w:pStyle w:val="Heading1"/>
        <w:spacing w:after="217"/>
        <w:ind w:left="10" w:right="-15"/>
      </w:pPr>
      <w:r>
        <w:lastRenderedPageBreak/>
        <w:t>Confirm Correct Student</w:t>
      </w:r>
    </w:p>
    <w:p w14:paraId="2A3A6874" w14:textId="77777777" w:rsidR="00AD7626" w:rsidRDefault="0008399A">
      <w:pPr>
        <w:numPr>
          <w:ilvl w:val="0"/>
          <w:numId w:val="3"/>
        </w:numPr>
        <w:spacing w:after="101" w:line="232" w:lineRule="auto"/>
        <w:ind w:right="-381" w:hanging="540"/>
      </w:pPr>
      <w:r>
        <w:rPr>
          <w:noProof/>
        </w:rPr>
        <mc:AlternateContent>
          <mc:Choice Requires="wpg">
            <w:drawing>
              <wp:anchor distT="0" distB="0" distL="114300" distR="114300" simplePos="0" relativeHeight="251665408" behindDoc="0" locked="0" layoutInCell="1" allowOverlap="1" wp14:anchorId="6A502224" wp14:editId="1F3ABB76">
                <wp:simplePos x="0" y="0"/>
                <wp:positionH relativeFrom="page">
                  <wp:posOffset>13215365</wp:posOffset>
                </wp:positionH>
                <wp:positionV relativeFrom="page">
                  <wp:posOffset>1926069</wp:posOffset>
                </wp:positionV>
                <wp:extent cx="6901435" cy="8360929"/>
                <wp:effectExtent l="0" t="0" r="0" b="0"/>
                <wp:wrapSquare wrapText="bothSides"/>
                <wp:docPr id="38914" name="Group 38914"/>
                <wp:cNvGraphicFramePr/>
                <a:graphic xmlns:a="http://schemas.openxmlformats.org/drawingml/2006/main">
                  <a:graphicData uri="http://schemas.microsoft.com/office/word/2010/wordprocessingGroup">
                    <wpg:wgp>
                      <wpg:cNvGrpSpPr/>
                      <wpg:grpSpPr>
                        <a:xfrm>
                          <a:off x="0" y="0"/>
                          <a:ext cx="6901435" cy="8360929"/>
                          <a:chOff x="0" y="0"/>
                          <a:chExt cx="6901435" cy="8360929"/>
                        </a:xfrm>
                      </wpg:grpSpPr>
                      <pic:pic xmlns:pic="http://schemas.openxmlformats.org/drawingml/2006/picture">
                        <pic:nvPicPr>
                          <pic:cNvPr id="47337" name="Picture 47337"/>
                          <pic:cNvPicPr/>
                        </pic:nvPicPr>
                        <pic:blipFill>
                          <a:blip r:embed="rId20"/>
                          <a:stretch>
                            <a:fillRect/>
                          </a:stretch>
                        </pic:blipFill>
                        <pic:spPr>
                          <a:xfrm>
                            <a:off x="121667" y="3009660"/>
                            <a:ext cx="6778752" cy="5349240"/>
                          </a:xfrm>
                          <a:prstGeom prst="rect">
                            <a:avLst/>
                          </a:prstGeom>
                        </pic:spPr>
                      </pic:pic>
                      <pic:pic xmlns:pic="http://schemas.openxmlformats.org/drawingml/2006/picture">
                        <pic:nvPicPr>
                          <pic:cNvPr id="223" name="Picture 223"/>
                          <pic:cNvPicPr/>
                        </pic:nvPicPr>
                        <pic:blipFill>
                          <a:blip r:embed="rId104"/>
                          <a:stretch>
                            <a:fillRect/>
                          </a:stretch>
                        </pic:blipFill>
                        <pic:spPr>
                          <a:xfrm>
                            <a:off x="0" y="0"/>
                            <a:ext cx="4905121" cy="7232905"/>
                          </a:xfrm>
                          <a:prstGeom prst="rect">
                            <a:avLst/>
                          </a:prstGeom>
                        </pic:spPr>
                      </pic:pic>
                    </wpg:wgp>
                  </a:graphicData>
                </a:graphic>
              </wp:anchor>
            </w:drawing>
          </mc:Choice>
          <mc:Fallback xmlns:a="http://schemas.openxmlformats.org/drawingml/2006/main">
            <w:pict>
              <v:group id="Group 38914" style="width:543.42pt;height:658.341pt;position:absolute;mso-position-horizontal-relative:page;mso-position-horizontal:absolute;margin-left:1040.58pt;mso-position-vertical-relative:page;margin-top:151.659pt;" coordsize="69014,83609">
                <v:shape id="Picture 47337" style="position:absolute;width:67787;height:53492;left:1216;top:30096;" filled="f">
                  <v:imagedata r:id="rId99"/>
                </v:shape>
                <v:shape id="Picture 223" style="position:absolute;width:49051;height:72329;left:0;top:0;" filled="f">
                  <v:imagedata r:id="rId105"/>
                </v:shape>
                <w10:wrap type="square"/>
              </v:group>
            </w:pict>
          </mc:Fallback>
        </mc:AlternateContent>
      </w:r>
      <w:r>
        <w:rPr>
          <w:rFonts w:ascii="Arial" w:eastAsia="Arial" w:hAnsi="Arial" w:cs="Arial"/>
          <w:sz w:val="88"/>
        </w:rPr>
        <w:t>Use the Related Actions button to verify and select the correct ESO before proceeding with the hire.</w:t>
      </w:r>
    </w:p>
    <w:p w14:paraId="1DC5FA77" w14:textId="77777777" w:rsidR="00AD7626" w:rsidRDefault="0008399A">
      <w:pPr>
        <w:numPr>
          <w:ilvl w:val="0"/>
          <w:numId w:val="3"/>
        </w:numPr>
        <w:spacing w:after="3"/>
        <w:ind w:right="-381" w:hanging="540"/>
      </w:pPr>
      <w:r>
        <w:rPr>
          <w:rFonts w:ascii="Arial" w:eastAsia="Arial" w:hAnsi="Arial" w:cs="Arial"/>
          <w:sz w:val="76"/>
        </w:rPr>
        <w:t xml:space="preserve">Tip: Carefully review the student’s identifying </w:t>
      </w:r>
      <w:r>
        <w:rPr>
          <w:rFonts w:ascii="Arial" w:eastAsia="Arial" w:hAnsi="Arial" w:cs="Arial"/>
          <w:sz w:val="76"/>
        </w:rPr>
        <w:t>information (such as email address and personal information) to ensure you are selecting the correct ESO and avoiding duplicate records.</w:t>
      </w:r>
    </w:p>
    <w:p w14:paraId="4F267647" w14:textId="77777777" w:rsidR="00AD7626" w:rsidRDefault="0008399A">
      <w:pPr>
        <w:pStyle w:val="Heading1"/>
        <w:ind w:left="10" w:right="5570"/>
      </w:pPr>
      <w:r>
        <w:t>Find Duplicates</w:t>
      </w:r>
    </w:p>
    <w:p w14:paraId="119473D6" w14:textId="77777777" w:rsidR="00AD7626" w:rsidRDefault="0008399A">
      <w:pPr>
        <w:numPr>
          <w:ilvl w:val="0"/>
          <w:numId w:val="4"/>
        </w:numPr>
        <w:spacing w:after="96"/>
        <w:ind w:hanging="540"/>
      </w:pPr>
      <w:r>
        <w:rPr>
          <w:rFonts w:ascii="Arial" w:eastAsia="Arial" w:hAnsi="Arial" w:cs="Arial"/>
          <w:sz w:val="72"/>
        </w:rPr>
        <w:t>Navigate to Related Actions → Duplicate Management → Find Duplicates.</w:t>
      </w:r>
    </w:p>
    <w:p w14:paraId="072C9DC1" w14:textId="77777777" w:rsidR="00AD7626" w:rsidRDefault="0008399A">
      <w:pPr>
        <w:spacing w:after="0"/>
        <w:ind w:left="11"/>
      </w:pPr>
      <w:r>
        <w:rPr>
          <w:rFonts w:ascii="Arial" w:eastAsia="Arial" w:hAnsi="Arial" w:cs="Arial"/>
          <w:sz w:val="80"/>
        </w:rPr>
        <w:t>Key Reminders:</w:t>
      </w:r>
    </w:p>
    <w:p w14:paraId="55ACB3C1" w14:textId="77777777" w:rsidR="00AD7626" w:rsidRDefault="0008399A">
      <w:pPr>
        <w:numPr>
          <w:ilvl w:val="0"/>
          <w:numId w:val="4"/>
        </w:numPr>
        <w:spacing w:after="202" w:line="224" w:lineRule="auto"/>
        <w:ind w:hanging="540"/>
      </w:pPr>
      <w:r>
        <w:rPr>
          <w:rFonts w:ascii="Arial" w:eastAsia="Arial" w:hAnsi="Arial" w:cs="Arial"/>
          <w:sz w:val="72"/>
        </w:rPr>
        <w:lastRenderedPageBreak/>
        <w:t>Confirm the student appears with an Active status.</w:t>
      </w:r>
    </w:p>
    <w:p w14:paraId="5D78C742" w14:textId="77777777" w:rsidR="00AD7626" w:rsidRDefault="0008399A">
      <w:pPr>
        <w:numPr>
          <w:ilvl w:val="0"/>
          <w:numId w:val="4"/>
        </w:numPr>
        <w:spacing w:after="0" w:line="224" w:lineRule="auto"/>
        <w:ind w:hanging="540"/>
      </w:pPr>
      <w:r>
        <w:rPr>
          <w:noProof/>
        </w:rPr>
        <mc:AlternateContent>
          <mc:Choice Requires="wpg">
            <w:drawing>
              <wp:anchor distT="0" distB="0" distL="114300" distR="114300" simplePos="0" relativeHeight="251666432" behindDoc="0" locked="0" layoutInCell="1" allowOverlap="1" wp14:anchorId="2B36656D" wp14:editId="60DDCBFB">
                <wp:simplePos x="0" y="0"/>
                <wp:positionH relativeFrom="page">
                  <wp:posOffset>11437747</wp:posOffset>
                </wp:positionH>
                <wp:positionV relativeFrom="page">
                  <wp:posOffset>1726108</wp:posOffset>
                </wp:positionV>
                <wp:extent cx="8679053" cy="8560889"/>
                <wp:effectExtent l="0" t="0" r="0" b="0"/>
                <wp:wrapSquare wrapText="bothSides"/>
                <wp:docPr id="39053" name="Group 39053"/>
                <wp:cNvGraphicFramePr/>
                <a:graphic xmlns:a="http://schemas.openxmlformats.org/drawingml/2006/main">
                  <a:graphicData uri="http://schemas.microsoft.com/office/word/2010/wordprocessingGroup">
                    <wpg:wgp>
                      <wpg:cNvGrpSpPr/>
                      <wpg:grpSpPr>
                        <a:xfrm>
                          <a:off x="0" y="0"/>
                          <a:ext cx="8679053" cy="8560889"/>
                          <a:chOff x="0" y="0"/>
                          <a:chExt cx="8679053" cy="8560889"/>
                        </a:xfrm>
                      </wpg:grpSpPr>
                      <pic:pic xmlns:pic="http://schemas.openxmlformats.org/drawingml/2006/picture">
                        <pic:nvPicPr>
                          <pic:cNvPr id="47338" name="Picture 47338"/>
                          <pic:cNvPicPr/>
                        </pic:nvPicPr>
                        <pic:blipFill>
                          <a:blip r:embed="rId20"/>
                          <a:stretch>
                            <a:fillRect/>
                          </a:stretch>
                        </pic:blipFill>
                        <pic:spPr>
                          <a:xfrm>
                            <a:off x="1899286" y="3209620"/>
                            <a:ext cx="6778752" cy="5349240"/>
                          </a:xfrm>
                          <a:prstGeom prst="rect">
                            <a:avLst/>
                          </a:prstGeom>
                        </pic:spPr>
                      </pic:pic>
                      <pic:pic xmlns:pic="http://schemas.openxmlformats.org/drawingml/2006/picture">
                        <pic:nvPicPr>
                          <pic:cNvPr id="259" name="Picture 259"/>
                          <pic:cNvPicPr/>
                        </pic:nvPicPr>
                        <pic:blipFill>
                          <a:blip r:embed="rId106"/>
                          <a:stretch>
                            <a:fillRect/>
                          </a:stretch>
                        </pic:blipFill>
                        <pic:spPr>
                          <a:xfrm>
                            <a:off x="0" y="0"/>
                            <a:ext cx="8098664" cy="7983474"/>
                          </a:xfrm>
                          <a:prstGeom prst="rect">
                            <a:avLst/>
                          </a:prstGeom>
                        </pic:spPr>
                      </pic:pic>
                    </wpg:wgp>
                  </a:graphicData>
                </a:graphic>
              </wp:anchor>
            </w:drawing>
          </mc:Choice>
          <mc:Fallback xmlns:a="http://schemas.openxmlformats.org/drawingml/2006/main">
            <w:pict>
              <v:group id="Group 39053" style="width:683.39pt;height:674.086pt;position:absolute;mso-position-horizontal-relative:page;mso-position-horizontal:absolute;margin-left:900.61pt;mso-position-vertical-relative:page;margin-top:135.914pt;" coordsize="86790,85608">
                <v:shape id="Picture 47338" style="position:absolute;width:67787;height:53492;left:18992;top:32096;" filled="f">
                  <v:imagedata r:id="rId99"/>
                </v:shape>
                <v:shape id="Picture 259" style="position:absolute;width:80986;height:79834;left:0;top:0;" filled="f">
                  <v:imagedata r:id="rId107"/>
                </v:shape>
                <w10:wrap type="square"/>
              </v:group>
            </w:pict>
          </mc:Fallback>
        </mc:AlternateContent>
      </w:r>
      <w:r>
        <w:rPr>
          <w:rFonts w:ascii="Arial" w:eastAsia="Arial" w:hAnsi="Arial" w:cs="Arial"/>
          <w:sz w:val="72"/>
        </w:rPr>
        <w:t>If the student is not active, they may not yet be registered in WINGS. In these cases, you may need to:</w:t>
      </w:r>
    </w:p>
    <w:p w14:paraId="7D810823" w14:textId="77777777" w:rsidR="00AD7626" w:rsidRDefault="0008399A">
      <w:pPr>
        <w:numPr>
          <w:ilvl w:val="0"/>
          <w:numId w:val="4"/>
        </w:numPr>
        <w:spacing w:after="3"/>
        <w:ind w:hanging="540"/>
      </w:pPr>
      <w:r>
        <w:rPr>
          <w:rFonts w:ascii="Arial" w:eastAsia="Arial" w:hAnsi="Arial" w:cs="Arial"/>
          <w:sz w:val="62"/>
        </w:rPr>
        <w:t>Wait until the student becomes active in WINGS, or</w:t>
      </w:r>
    </w:p>
    <w:p w14:paraId="5A222CC3" w14:textId="77777777" w:rsidR="00AD7626" w:rsidRDefault="0008399A">
      <w:pPr>
        <w:numPr>
          <w:ilvl w:val="0"/>
          <w:numId w:val="4"/>
        </w:numPr>
        <w:spacing w:after="194"/>
        <w:ind w:hanging="540"/>
      </w:pPr>
      <w:r>
        <w:rPr>
          <w:rFonts w:ascii="Arial" w:eastAsia="Arial" w:hAnsi="Arial" w:cs="Arial"/>
          <w:sz w:val="62"/>
        </w:rPr>
        <w:t>Follow the Direct Hire of a Student Not Enrolled at a UW Institution process.</w:t>
      </w:r>
    </w:p>
    <w:p w14:paraId="6C1C0D07" w14:textId="77777777" w:rsidR="00AD7626" w:rsidRDefault="0008399A">
      <w:pPr>
        <w:numPr>
          <w:ilvl w:val="0"/>
          <w:numId w:val="4"/>
        </w:numPr>
        <w:spacing w:after="199" w:line="224" w:lineRule="auto"/>
        <w:ind w:hanging="540"/>
      </w:pPr>
      <w:r>
        <w:rPr>
          <w:rFonts w:ascii="Arial" w:eastAsia="Arial" w:hAnsi="Arial" w:cs="Arial"/>
          <w:sz w:val="72"/>
        </w:rPr>
        <w:t>Do not rely solely on the email address when identifying the correct student record. Students with the same or similar names may also have similar email addresses.</w:t>
      </w:r>
    </w:p>
    <w:p w14:paraId="0B2CBDBB" w14:textId="77777777" w:rsidR="00AD7626" w:rsidRDefault="0008399A">
      <w:pPr>
        <w:numPr>
          <w:ilvl w:val="0"/>
          <w:numId w:val="4"/>
        </w:numPr>
        <w:spacing w:after="283" w:line="224" w:lineRule="auto"/>
        <w:ind w:hanging="540"/>
      </w:pPr>
      <w:r>
        <w:rPr>
          <w:rFonts w:ascii="Arial" w:eastAsia="Arial" w:hAnsi="Arial" w:cs="Arial"/>
          <w:sz w:val="72"/>
        </w:rPr>
        <w:t>Carefully review all available information to ensure you are selecting the correct student and avoiding the creation of duplicate records in Workday.</w:t>
      </w:r>
    </w:p>
    <w:p w14:paraId="4E776FE5" w14:textId="77777777" w:rsidR="00AD7626" w:rsidRDefault="0008399A">
      <w:pPr>
        <w:pStyle w:val="Heading1"/>
        <w:ind w:left="10" w:right="7558"/>
      </w:pPr>
      <w:r>
        <w:lastRenderedPageBreak/>
        <w:t>Hire Student</w:t>
      </w:r>
    </w:p>
    <w:p w14:paraId="570C9089" w14:textId="77777777" w:rsidR="00AD7626" w:rsidRDefault="0008399A">
      <w:pPr>
        <w:numPr>
          <w:ilvl w:val="0"/>
          <w:numId w:val="5"/>
        </w:numPr>
        <w:spacing w:after="283" w:line="224" w:lineRule="auto"/>
        <w:ind w:hanging="540"/>
      </w:pPr>
      <w:r>
        <w:rPr>
          <w:noProof/>
        </w:rPr>
        <mc:AlternateContent>
          <mc:Choice Requires="wpg">
            <w:drawing>
              <wp:anchor distT="0" distB="0" distL="114300" distR="114300" simplePos="0" relativeHeight="251667456" behindDoc="0" locked="0" layoutInCell="1" allowOverlap="1" wp14:anchorId="37E73DAB" wp14:editId="3D3588A9">
                <wp:simplePos x="0" y="0"/>
                <wp:positionH relativeFrom="page">
                  <wp:posOffset>11776202</wp:posOffset>
                </wp:positionH>
                <wp:positionV relativeFrom="page">
                  <wp:posOffset>1726120</wp:posOffset>
                </wp:positionV>
                <wp:extent cx="8340598" cy="8560877"/>
                <wp:effectExtent l="0" t="0" r="0" b="0"/>
                <wp:wrapSquare wrapText="bothSides"/>
                <wp:docPr id="37273" name="Group 37273"/>
                <wp:cNvGraphicFramePr/>
                <a:graphic xmlns:a="http://schemas.openxmlformats.org/drawingml/2006/main">
                  <a:graphicData uri="http://schemas.microsoft.com/office/word/2010/wordprocessingGroup">
                    <wpg:wgp>
                      <wpg:cNvGrpSpPr/>
                      <wpg:grpSpPr>
                        <a:xfrm>
                          <a:off x="0" y="0"/>
                          <a:ext cx="8340598" cy="8560877"/>
                          <a:chOff x="0" y="0"/>
                          <a:chExt cx="8340598" cy="8560877"/>
                        </a:xfrm>
                      </wpg:grpSpPr>
                      <pic:pic xmlns:pic="http://schemas.openxmlformats.org/drawingml/2006/picture">
                        <pic:nvPicPr>
                          <pic:cNvPr id="47340" name="Picture 47340"/>
                          <pic:cNvPicPr/>
                        </pic:nvPicPr>
                        <pic:blipFill>
                          <a:blip r:embed="rId20"/>
                          <a:stretch>
                            <a:fillRect/>
                          </a:stretch>
                        </pic:blipFill>
                        <pic:spPr>
                          <a:xfrm>
                            <a:off x="1560830" y="3209608"/>
                            <a:ext cx="6778752" cy="5349240"/>
                          </a:xfrm>
                          <a:prstGeom prst="rect">
                            <a:avLst/>
                          </a:prstGeom>
                        </pic:spPr>
                      </pic:pic>
                      <pic:pic xmlns:pic="http://schemas.openxmlformats.org/drawingml/2006/picture">
                        <pic:nvPicPr>
                          <pic:cNvPr id="290" name="Picture 290"/>
                          <pic:cNvPicPr/>
                        </pic:nvPicPr>
                        <pic:blipFill>
                          <a:blip r:embed="rId108"/>
                          <a:stretch>
                            <a:fillRect/>
                          </a:stretch>
                        </pic:blipFill>
                        <pic:spPr>
                          <a:xfrm>
                            <a:off x="0" y="0"/>
                            <a:ext cx="7868794" cy="7480935"/>
                          </a:xfrm>
                          <a:prstGeom prst="rect">
                            <a:avLst/>
                          </a:prstGeom>
                        </pic:spPr>
                      </pic:pic>
                    </wpg:wgp>
                  </a:graphicData>
                </a:graphic>
              </wp:anchor>
            </w:drawing>
          </mc:Choice>
          <mc:Fallback xmlns:a="http://schemas.openxmlformats.org/drawingml/2006/main">
            <w:pict>
              <v:group id="Group 37273" style="width:656.74pt;height:674.085pt;position:absolute;mso-position-horizontal-relative:page;mso-position-horizontal:absolute;margin-left:927.26pt;mso-position-vertical-relative:page;margin-top:135.915pt;" coordsize="83405,85608">
                <v:shape id="Picture 47340" style="position:absolute;width:67787;height:53492;left:15608;top:32096;" filled="f">
                  <v:imagedata r:id="rId99"/>
                </v:shape>
                <v:shape id="Picture 290" style="position:absolute;width:78687;height:74809;left:0;top:0;" filled="f">
                  <v:imagedata r:id="rId109"/>
                </v:shape>
                <w10:wrap type="square"/>
              </v:group>
            </w:pict>
          </mc:Fallback>
        </mc:AlternateContent>
      </w:r>
      <w:r>
        <w:rPr>
          <w:rFonts w:ascii="Arial" w:eastAsia="Arial" w:hAnsi="Arial" w:cs="Arial"/>
          <w:sz w:val="84"/>
        </w:rPr>
        <w:t>After selecting Find Duplicates, review the student's information to verify you have identified the correct record. Available information may include the student's legal name, date of birth, home address, email address, and other identifying details.</w:t>
      </w:r>
    </w:p>
    <w:p w14:paraId="1811CAA3" w14:textId="77777777" w:rsidR="00AD7626" w:rsidRDefault="0008399A">
      <w:pPr>
        <w:numPr>
          <w:ilvl w:val="0"/>
          <w:numId w:val="5"/>
        </w:numPr>
        <w:spacing w:after="283" w:line="224" w:lineRule="auto"/>
        <w:ind w:hanging="540"/>
      </w:pPr>
      <w:r>
        <w:rPr>
          <w:rFonts w:ascii="Arial" w:eastAsia="Arial" w:hAnsi="Arial" w:cs="Arial"/>
          <w:sz w:val="84"/>
        </w:rPr>
        <w:t>Once you have confirmed the correct student, proceed with the hire by selecting Related Actions (</w:t>
      </w:r>
      <w:r>
        <w:rPr>
          <w:noProof/>
        </w:rPr>
        <w:drawing>
          <wp:inline distT="0" distB="0" distL="0" distR="0" wp14:anchorId="49C8966F" wp14:editId="2F3FEE67">
            <wp:extent cx="387096" cy="73152"/>
            <wp:effectExtent l="0" t="0" r="0" b="0"/>
            <wp:docPr id="47339" name="Picture 47339"/>
            <wp:cNvGraphicFramePr/>
            <a:graphic xmlns:a="http://schemas.openxmlformats.org/drawingml/2006/main">
              <a:graphicData uri="http://schemas.openxmlformats.org/drawingml/2006/picture">
                <pic:pic xmlns:pic="http://schemas.openxmlformats.org/drawingml/2006/picture">
                  <pic:nvPicPr>
                    <pic:cNvPr id="47339" name="Picture 47339"/>
                    <pic:cNvPicPr/>
                  </pic:nvPicPr>
                  <pic:blipFill>
                    <a:blip r:embed="rId110"/>
                    <a:stretch>
                      <a:fillRect/>
                    </a:stretch>
                  </pic:blipFill>
                  <pic:spPr>
                    <a:xfrm>
                      <a:off x="0" y="0"/>
                      <a:ext cx="387096" cy="73152"/>
                    </a:xfrm>
                    <a:prstGeom prst="rect">
                      <a:avLst/>
                    </a:prstGeom>
                  </pic:spPr>
                </pic:pic>
              </a:graphicData>
            </a:graphic>
          </wp:inline>
        </w:drawing>
      </w:r>
      <w:r>
        <w:rPr>
          <w:rFonts w:ascii="Arial" w:eastAsia="Arial" w:hAnsi="Arial" w:cs="Arial"/>
          <w:sz w:val="84"/>
        </w:rPr>
        <w:t>) → Hire → Hire Student.</w:t>
      </w:r>
    </w:p>
    <w:p w14:paraId="7D979425" w14:textId="77777777" w:rsidR="00AD7626" w:rsidRDefault="0008399A">
      <w:pPr>
        <w:numPr>
          <w:ilvl w:val="0"/>
          <w:numId w:val="5"/>
        </w:numPr>
        <w:spacing w:after="283" w:line="224" w:lineRule="auto"/>
        <w:ind w:hanging="540"/>
      </w:pPr>
      <w:r>
        <w:rPr>
          <w:rFonts w:ascii="Arial" w:eastAsia="Arial" w:hAnsi="Arial" w:cs="Arial"/>
          <w:sz w:val="84"/>
        </w:rPr>
        <w:t xml:space="preserve">If the record is not the correct student, use the Back button to return to the search results and </w:t>
      </w:r>
      <w:r>
        <w:rPr>
          <w:rFonts w:ascii="Arial" w:eastAsia="Arial" w:hAnsi="Arial" w:cs="Arial"/>
          <w:sz w:val="84"/>
        </w:rPr>
        <w:lastRenderedPageBreak/>
        <w:t>review the other available External Student Objects (ESOs) until you locate the appropriate record.</w:t>
      </w:r>
    </w:p>
    <w:p w14:paraId="3B1B53D7" w14:textId="77777777" w:rsidR="00AD7626" w:rsidRDefault="0008399A">
      <w:pPr>
        <w:pStyle w:val="Heading1"/>
        <w:ind w:left="10" w:right="3737"/>
      </w:pPr>
      <w:r>
        <w:t>Select SH Sup Org</w:t>
      </w:r>
    </w:p>
    <w:p w14:paraId="226C3773" w14:textId="77777777" w:rsidR="00AD7626" w:rsidRDefault="0008399A">
      <w:pPr>
        <w:numPr>
          <w:ilvl w:val="0"/>
          <w:numId w:val="6"/>
        </w:numPr>
        <w:spacing w:after="377" w:line="224" w:lineRule="auto"/>
        <w:ind w:hanging="540"/>
      </w:pPr>
      <w:r>
        <w:rPr>
          <w:rFonts w:ascii="Arial" w:eastAsia="Arial" w:hAnsi="Arial" w:cs="Arial"/>
          <w:sz w:val="84"/>
        </w:rPr>
        <w:t>After selecting Hire Student, choose the appropriate Supervisory Organization (Sup Org) and click OK to continue.</w:t>
      </w:r>
    </w:p>
    <w:p w14:paraId="2C97F02D" w14:textId="77777777" w:rsidR="00AD7626" w:rsidRDefault="0008399A">
      <w:pPr>
        <w:numPr>
          <w:ilvl w:val="0"/>
          <w:numId w:val="6"/>
        </w:numPr>
        <w:spacing w:after="377" w:line="224" w:lineRule="auto"/>
        <w:ind w:hanging="540"/>
      </w:pPr>
      <w:r>
        <w:rPr>
          <w:noProof/>
        </w:rPr>
        <mc:AlternateContent>
          <mc:Choice Requires="wpg">
            <w:drawing>
              <wp:anchor distT="0" distB="0" distL="114300" distR="114300" simplePos="0" relativeHeight="251668480" behindDoc="0" locked="0" layoutInCell="1" allowOverlap="1" wp14:anchorId="42A9A33C" wp14:editId="00E80905">
                <wp:simplePos x="0" y="0"/>
                <wp:positionH relativeFrom="page">
                  <wp:posOffset>10552811</wp:posOffset>
                </wp:positionH>
                <wp:positionV relativeFrom="page">
                  <wp:posOffset>1723771</wp:posOffset>
                </wp:positionV>
                <wp:extent cx="9563989" cy="8563226"/>
                <wp:effectExtent l="0" t="0" r="0" b="0"/>
                <wp:wrapSquare wrapText="bothSides"/>
                <wp:docPr id="37766" name="Group 37766"/>
                <wp:cNvGraphicFramePr/>
                <a:graphic xmlns:a="http://schemas.openxmlformats.org/drawingml/2006/main">
                  <a:graphicData uri="http://schemas.microsoft.com/office/word/2010/wordprocessingGroup">
                    <wpg:wgp>
                      <wpg:cNvGrpSpPr/>
                      <wpg:grpSpPr>
                        <a:xfrm>
                          <a:off x="0" y="0"/>
                          <a:ext cx="9563989" cy="8563226"/>
                          <a:chOff x="0" y="0"/>
                          <a:chExt cx="9563989" cy="8563226"/>
                        </a:xfrm>
                      </wpg:grpSpPr>
                      <pic:pic xmlns:pic="http://schemas.openxmlformats.org/drawingml/2006/picture">
                        <pic:nvPicPr>
                          <pic:cNvPr id="47341" name="Picture 47341"/>
                          <pic:cNvPicPr/>
                        </pic:nvPicPr>
                        <pic:blipFill>
                          <a:blip r:embed="rId20"/>
                          <a:stretch>
                            <a:fillRect/>
                          </a:stretch>
                        </pic:blipFill>
                        <pic:spPr>
                          <a:xfrm>
                            <a:off x="2784222" y="3211957"/>
                            <a:ext cx="6778752" cy="5349240"/>
                          </a:xfrm>
                          <a:prstGeom prst="rect">
                            <a:avLst/>
                          </a:prstGeom>
                        </pic:spPr>
                      </pic:pic>
                      <pic:pic xmlns:pic="http://schemas.openxmlformats.org/drawingml/2006/picture">
                        <pic:nvPicPr>
                          <pic:cNvPr id="318" name="Picture 318"/>
                          <pic:cNvPicPr/>
                        </pic:nvPicPr>
                        <pic:blipFill>
                          <a:blip r:embed="rId111"/>
                          <a:stretch>
                            <a:fillRect/>
                          </a:stretch>
                        </pic:blipFill>
                        <pic:spPr>
                          <a:xfrm>
                            <a:off x="0" y="0"/>
                            <a:ext cx="9368409" cy="5968492"/>
                          </a:xfrm>
                          <a:prstGeom prst="rect">
                            <a:avLst/>
                          </a:prstGeom>
                        </pic:spPr>
                      </pic:pic>
                    </wpg:wgp>
                  </a:graphicData>
                </a:graphic>
              </wp:anchor>
            </w:drawing>
          </mc:Choice>
          <mc:Fallback xmlns:a="http://schemas.openxmlformats.org/drawingml/2006/main">
            <w:pict>
              <v:group id="Group 37766" style="width:753.07pt;height:674.27pt;position:absolute;mso-position-horizontal-relative:page;mso-position-horizontal:absolute;margin-left:830.93pt;mso-position-vertical-relative:page;margin-top:135.73pt;" coordsize="95639,85632">
                <v:shape id="Picture 47341" style="position:absolute;width:67787;height:53492;left:27842;top:32119;" filled="f">
                  <v:imagedata r:id="rId99"/>
                </v:shape>
                <v:shape id="Picture 318" style="position:absolute;width:93684;height:59684;left:0;top:0;" filled="f">
                  <v:imagedata r:id="rId112"/>
                </v:shape>
                <w10:wrap type="square"/>
              </v:group>
            </w:pict>
          </mc:Fallback>
        </mc:AlternateContent>
      </w:r>
      <w:r>
        <w:rPr>
          <w:rFonts w:ascii="Arial" w:eastAsia="Arial" w:hAnsi="Arial" w:cs="Arial"/>
          <w:sz w:val="84"/>
        </w:rPr>
        <w:t>Be sure to select a Student Hourly Supervisory Organization, which can be identified by a name ending in "_</w:t>
      </w:r>
      <w:proofErr w:type="gramStart"/>
      <w:r>
        <w:rPr>
          <w:rFonts w:ascii="Arial" w:eastAsia="Arial" w:hAnsi="Arial" w:cs="Arial"/>
          <w:sz w:val="84"/>
        </w:rPr>
        <w:t>SH.“</w:t>
      </w:r>
      <w:proofErr w:type="gramEnd"/>
    </w:p>
    <w:p w14:paraId="5BE5A711" w14:textId="77777777" w:rsidR="00AD7626" w:rsidRDefault="0008399A">
      <w:pPr>
        <w:numPr>
          <w:ilvl w:val="0"/>
          <w:numId w:val="6"/>
        </w:numPr>
        <w:spacing w:after="283" w:line="224" w:lineRule="auto"/>
        <w:ind w:hanging="540"/>
      </w:pPr>
      <w:r>
        <w:rPr>
          <w:rFonts w:ascii="Arial" w:eastAsia="Arial" w:hAnsi="Arial" w:cs="Arial"/>
          <w:sz w:val="84"/>
        </w:rPr>
        <w:t xml:space="preserve">Selecting the correct Sup Org ensures the student is hired into the proper </w:t>
      </w:r>
      <w:r>
        <w:rPr>
          <w:rFonts w:ascii="Arial" w:eastAsia="Arial" w:hAnsi="Arial" w:cs="Arial"/>
          <w:sz w:val="84"/>
        </w:rPr>
        <w:lastRenderedPageBreak/>
        <w:t>Student Hourly organization and follows the appropriate Workday business processes.</w:t>
      </w:r>
    </w:p>
    <w:p w14:paraId="14472446" w14:textId="77777777" w:rsidR="00AD7626" w:rsidRDefault="0008399A">
      <w:pPr>
        <w:pStyle w:val="Heading1"/>
        <w:ind w:left="10" w:right="2266"/>
      </w:pPr>
      <w:r>
        <w:t>Launch Hire Process</w:t>
      </w:r>
    </w:p>
    <w:p w14:paraId="084756E4" w14:textId="77777777" w:rsidR="00AD7626" w:rsidRDefault="0008399A">
      <w:pPr>
        <w:numPr>
          <w:ilvl w:val="0"/>
          <w:numId w:val="7"/>
        </w:numPr>
        <w:spacing w:after="377" w:line="224" w:lineRule="auto"/>
        <w:ind w:hanging="540"/>
      </w:pPr>
      <w:r>
        <w:rPr>
          <w:noProof/>
        </w:rPr>
        <mc:AlternateContent>
          <mc:Choice Requires="wpg">
            <w:drawing>
              <wp:anchor distT="0" distB="0" distL="114300" distR="114300" simplePos="0" relativeHeight="251669504" behindDoc="0" locked="0" layoutInCell="1" allowOverlap="1" wp14:anchorId="60AEBE96" wp14:editId="2AD25C0F">
                <wp:simplePos x="0" y="0"/>
                <wp:positionH relativeFrom="page">
                  <wp:posOffset>8988933</wp:posOffset>
                </wp:positionH>
                <wp:positionV relativeFrom="page">
                  <wp:posOffset>1610614</wp:posOffset>
                </wp:positionV>
                <wp:extent cx="11127867" cy="8676383"/>
                <wp:effectExtent l="0" t="0" r="0" b="0"/>
                <wp:wrapSquare wrapText="bothSides"/>
                <wp:docPr id="37144" name="Group 37144"/>
                <wp:cNvGraphicFramePr/>
                <a:graphic xmlns:a="http://schemas.openxmlformats.org/drawingml/2006/main">
                  <a:graphicData uri="http://schemas.microsoft.com/office/word/2010/wordprocessingGroup">
                    <wpg:wgp>
                      <wpg:cNvGrpSpPr/>
                      <wpg:grpSpPr>
                        <a:xfrm>
                          <a:off x="0" y="0"/>
                          <a:ext cx="11127867" cy="8676383"/>
                          <a:chOff x="0" y="0"/>
                          <a:chExt cx="11127867" cy="8676383"/>
                        </a:xfrm>
                      </wpg:grpSpPr>
                      <pic:pic xmlns:pic="http://schemas.openxmlformats.org/drawingml/2006/picture">
                        <pic:nvPicPr>
                          <pic:cNvPr id="47342" name="Picture 47342"/>
                          <pic:cNvPicPr/>
                        </pic:nvPicPr>
                        <pic:blipFill>
                          <a:blip r:embed="rId20"/>
                          <a:stretch>
                            <a:fillRect/>
                          </a:stretch>
                        </pic:blipFill>
                        <pic:spPr>
                          <a:xfrm>
                            <a:off x="4348100" y="3325114"/>
                            <a:ext cx="6778752" cy="5349240"/>
                          </a:xfrm>
                          <a:prstGeom prst="rect">
                            <a:avLst/>
                          </a:prstGeom>
                        </pic:spPr>
                      </pic:pic>
                      <pic:pic xmlns:pic="http://schemas.openxmlformats.org/drawingml/2006/picture">
                        <pic:nvPicPr>
                          <pic:cNvPr id="342" name="Picture 342"/>
                          <pic:cNvPicPr/>
                        </pic:nvPicPr>
                        <pic:blipFill>
                          <a:blip r:embed="rId113"/>
                          <a:stretch>
                            <a:fillRect/>
                          </a:stretch>
                        </pic:blipFill>
                        <pic:spPr>
                          <a:xfrm>
                            <a:off x="2003425" y="0"/>
                            <a:ext cx="6837171" cy="4347718"/>
                          </a:xfrm>
                          <a:prstGeom prst="rect">
                            <a:avLst/>
                          </a:prstGeom>
                        </pic:spPr>
                      </pic:pic>
                      <pic:pic xmlns:pic="http://schemas.openxmlformats.org/drawingml/2006/picture">
                        <pic:nvPicPr>
                          <pic:cNvPr id="344" name="Picture 344"/>
                          <pic:cNvPicPr/>
                        </pic:nvPicPr>
                        <pic:blipFill>
                          <a:blip r:embed="rId114"/>
                          <a:stretch>
                            <a:fillRect/>
                          </a:stretch>
                        </pic:blipFill>
                        <pic:spPr>
                          <a:xfrm>
                            <a:off x="0" y="4422242"/>
                            <a:ext cx="10843894" cy="4114038"/>
                          </a:xfrm>
                          <a:prstGeom prst="rect">
                            <a:avLst/>
                          </a:prstGeom>
                        </pic:spPr>
                      </pic:pic>
                    </wpg:wgp>
                  </a:graphicData>
                </a:graphic>
              </wp:anchor>
            </w:drawing>
          </mc:Choice>
          <mc:Fallback xmlns:a="http://schemas.openxmlformats.org/drawingml/2006/main">
            <w:pict>
              <v:group id="Group 37144" style="width:876.21pt;height:683.18pt;position:absolute;mso-position-horizontal-relative:page;mso-position-horizontal:absolute;margin-left:707.79pt;mso-position-vertical-relative:page;margin-top:126.82pt;" coordsize="111278,86763">
                <v:shape id="Picture 47342" style="position:absolute;width:67787;height:53492;left:43481;top:33251;" filled="f">
                  <v:imagedata r:id="rId99"/>
                </v:shape>
                <v:shape id="Picture 342" style="position:absolute;width:68371;height:43477;left:20034;top:0;" filled="f">
                  <v:imagedata r:id="rId115"/>
                </v:shape>
                <v:shape id="Picture 344" style="position:absolute;width:108438;height:41140;left:0;top:44222;" filled="f">
                  <v:imagedata r:id="rId116"/>
                </v:shape>
                <w10:wrap type="square"/>
              </v:group>
            </w:pict>
          </mc:Fallback>
        </mc:AlternateContent>
      </w:r>
      <w:r>
        <w:rPr>
          <w:rFonts w:ascii="Arial" w:eastAsia="Arial" w:hAnsi="Arial" w:cs="Arial"/>
          <w:sz w:val="84"/>
        </w:rPr>
        <w:t>After clicking OK, select Hire to proceed with the Student Hire process.</w:t>
      </w:r>
    </w:p>
    <w:p w14:paraId="33DD2AEA" w14:textId="77777777" w:rsidR="00AD7626" w:rsidRDefault="0008399A">
      <w:pPr>
        <w:numPr>
          <w:ilvl w:val="0"/>
          <w:numId w:val="7"/>
        </w:numPr>
        <w:spacing w:after="283" w:line="224" w:lineRule="auto"/>
        <w:ind w:hanging="540"/>
      </w:pPr>
      <w:r>
        <w:rPr>
          <w:rFonts w:ascii="Arial" w:eastAsia="Arial" w:hAnsi="Arial" w:cs="Arial"/>
          <w:sz w:val="84"/>
        </w:rPr>
        <w:t>Once the Hire button is selected, Workday will launch the hire business process and guide you through the remaining required steps.</w:t>
      </w:r>
    </w:p>
    <w:p w14:paraId="46C434CA" w14:textId="77777777" w:rsidR="00AD7626" w:rsidRDefault="0008399A">
      <w:pPr>
        <w:pStyle w:val="Heading2"/>
      </w:pPr>
      <w:r>
        <w:lastRenderedPageBreak/>
        <w:t xml:space="preserve">Complete Details of Hire </w:t>
      </w:r>
      <w:r>
        <w:t xml:space="preserve">– </w:t>
      </w:r>
      <w:r>
        <w:t>Hire Date and Position</w:t>
      </w:r>
    </w:p>
    <w:p w14:paraId="702A04CB" w14:textId="77777777" w:rsidR="00AD7626" w:rsidRDefault="0008399A">
      <w:pPr>
        <w:numPr>
          <w:ilvl w:val="0"/>
          <w:numId w:val="8"/>
        </w:numPr>
        <w:spacing w:after="3"/>
        <w:ind w:hanging="540"/>
      </w:pPr>
      <w:r>
        <w:rPr>
          <w:rFonts w:ascii="Arial" w:eastAsia="Arial" w:hAnsi="Arial" w:cs="Arial"/>
          <w:sz w:val="66"/>
        </w:rPr>
        <w:t>Hire Date:</w:t>
      </w:r>
    </w:p>
    <w:p w14:paraId="1706D0AA" w14:textId="77777777" w:rsidR="00AD7626" w:rsidRDefault="0008399A">
      <w:pPr>
        <w:numPr>
          <w:ilvl w:val="0"/>
          <w:numId w:val="8"/>
        </w:numPr>
        <w:spacing w:after="231" w:line="224" w:lineRule="auto"/>
        <w:ind w:hanging="540"/>
      </w:pPr>
      <w:r>
        <w:rPr>
          <w:rFonts w:ascii="Arial" w:eastAsia="Arial" w:hAnsi="Arial" w:cs="Arial"/>
          <w:sz w:val="56"/>
        </w:rPr>
        <w:t>Submit hires between 7 and 30 days before the student's start date to allow time for approvals and onboarding while minimizing the risk of conflicting hire actions.</w:t>
      </w:r>
    </w:p>
    <w:p w14:paraId="7B7FD967" w14:textId="77777777" w:rsidR="00AD7626" w:rsidRDefault="0008399A">
      <w:pPr>
        <w:numPr>
          <w:ilvl w:val="0"/>
          <w:numId w:val="8"/>
        </w:numPr>
        <w:spacing w:after="51"/>
        <w:ind w:hanging="540"/>
      </w:pPr>
      <w:r>
        <w:rPr>
          <w:rFonts w:ascii="Arial" w:eastAsia="Arial" w:hAnsi="Arial" w:cs="Arial"/>
          <w:sz w:val="66"/>
        </w:rPr>
        <w:t>Reason: can use New Hire or Rehire</w:t>
      </w:r>
    </w:p>
    <w:p w14:paraId="72C447D7" w14:textId="77777777" w:rsidR="00AD7626" w:rsidRDefault="0008399A">
      <w:pPr>
        <w:numPr>
          <w:ilvl w:val="0"/>
          <w:numId w:val="8"/>
        </w:numPr>
        <w:spacing w:after="3"/>
        <w:ind w:hanging="540"/>
      </w:pPr>
      <w:r>
        <w:rPr>
          <w:rFonts w:ascii="Arial" w:eastAsia="Arial" w:hAnsi="Arial" w:cs="Arial"/>
          <w:sz w:val="66"/>
        </w:rPr>
        <w:t>Sup Org</w:t>
      </w:r>
    </w:p>
    <w:p w14:paraId="6F04F405" w14:textId="77777777" w:rsidR="00AD7626" w:rsidRDefault="0008399A">
      <w:pPr>
        <w:numPr>
          <w:ilvl w:val="0"/>
          <w:numId w:val="8"/>
        </w:numPr>
        <w:spacing w:after="150" w:line="224" w:lineRule="auto"/>
        <w:ind w:hanging="540"/>
      </w:pPr>
      <w:r>
        <w:rPr>
          <w:rFonts w:ascii="Arial" w:eastAsia="Arial" w:hAnsi="Arial" w:cs="Arial"/>
          <w:sz w:val="56"/>
        </w:rPr>
        <w:t>Verify that you selected the correct Sup Org before proceeding</w:t>
      </w:r>
    </w:p>
    <w:p w14:paraId="2C1259D4" w14:textId="77777777" w:rsidR="00AD7626" w:rsidRDefault="0008399A">
      <w:pPr>
        <w:numPr>
          <w:ilvl w:val="0"/>
          <w:numId w:val="8"/>
        </w:numPr>
        <w:spacing w:after="152" w:line="224" w:lineRule="auto"/>
        <w:ind w:hanging="540"/>
      </w:pPr>
      <w:r>
        <w:rPr>
          <w:noProof/>
        </w:rPr>
        <mc:AlternateContent>
          <mc:Choice Requires="wpg">
            <w:drawing>
              <wp:anchor distT="0" distB="0" distL="114300" distR="114300" simplePos="0" relativeHeight="251670528" behindDoc="0" locked="0" layoutInCell="1" allowOverlap="1" wp14:anchorId="6322690A" wp14:editId="3A248A50">
                <wp:simplePos x="0" y="0"/>
                <wp:positionH relativeFrom="page">
                  <wp:posOffset>11957177</wp:posOffset>
                </wp:positionH>
                <wp:positionV relativeFrom="page">
                  <wp:posOffset>2065147</wp:posOffset>
                </wp:positionV>
                <wp:extent cx="8159623" cy="8221850"/>
                <wp:effectExtent l="0" t="0" r="0" b="0"/>
                <wp:wrapSquare wrapText="bothSides"/>
                <wp:docPr id="37449" name="Group 37449"/>
                <wp:cNvGraphicFramePr/>
                <a:graphic xmlns:a="http://schemas.openxmlformats.org/drawingml/2006/main">
                  <a:graphicData uri="http://schemas.microsoft.com/office/word/2010/wordprocessingGroup">
                    <wpg:wgp>
                      <wpg:cNvGrpSpPr/>
                      <wpg:grpSpPr>
                        <a:xfrm>
                          <a:off x="0" y="0"/>
                          <a:ext cx="8159623" cy="8221850"/>
                          <a:chOff x="0" y="0"/>
                          <a:chExt cx="8159623" cy="8221850"/>
                        </a:xfrm>
                      </wpg:grpSpPr>
                      <pic:pic xmlns:pic="http://schemas.openxmlformats.org/drawingml/2006/picture">
                        <pic:nvPicPr>
                          <pic:cNvPr id="47343" name="Picture 47343"/>
                          <pic:cNvPicPr/>
                        </pic:nvPicPr>
                        <pic:blipFill>
                          <a:blip r:embed="rId20"/>
                          <a:stretch>
                            <a:fillRect/>
                          </a:stretch>
                        </pic:blipFill>
                        <pic:spPr>
                          <a:xfrm>
                            <a:off x="1379855" y="2870581"/>
                            <a:ext cx="6778752" cy="5349240"/>
                          </a:xfrm>
                          <a:prstGeom prst="rect">
                            <a:avLst/>
                          </a:prstGeom>
                        </pic:spPr>
                      </pic:pic>
                      <pic:pic xmlns:pic="http://schemas.openxmlformats.org/drawingml/2006/picture">
                        <pic:nvPicPr>
                          <pic:cNvPr id="394" name="Picture 394"/>
                          <pic:cNvPicPr/>
                        </pic:nvPicPr>
                        <pic:blipFill>
                          <a:blip r:embed="rId117"/>
                          <a:stretch>
                            <a:fillRect/>
                          </a:stretch>
                        </pic:blipFill>
                        <pic:spPr>
                          <a:xfrm>
                            <a:off x="0" y="0"/>
                            <a:ext cx="8084567" cy="6156706"/>
                          </a:xfrm>
                          <a:prstGeom prst="rect">
                            <a:avLst/>
                          </a:prstGeom>
                        </pic:spPr>
                      </pic:pic>
                    </wpg:wgp>
                  </a:graphicData>
                </a:graphic>
              </wp:anchor>
            </w:drawing>
          </mc:Choice>
          <mc:Fallback xmlns:a="http://schemas.openxmlformats.org/drawingml/2006/main">
            <w:pict>
              <v:group id="Group 37449" style="width:642.49pt;height:647.39pt;position:absolute;mso-position-horizontal-relative:page;mso-position-horizontal:absolute;margin-left:941.51pt;mso-position-vertical-relative:page;margin-top:162.61pt;" coordsize="81596,82218">
                <v:shape id="Picture 47343" style="position:absolute;width:67787;height:53492;left:13798;top:28705;" filled="f">
                  <v:imagedata r:id="rId99"/>
                </v:shape>
                <v:shape id="Picture 394" style="position:absolute;width:80845;height:61567;left:0;top:0;" filled="f">
                  <v:imagedata r:id="rId118"/>
                </v:shape>
                <w10:wrap type="square"/>
              </v:group>
            </w:pict>
          </mc:Fallback>
        </mc:AlternateContent>
      </w:r>
      <w:r>
        <w:rPr>
          <w:rFonts w:ascii="Arial" w:eastAsia="Arial" w:hAnsi="Arial" w:cs="Arial"/>
          <w:sz w:val="56"/>
        </w:rPr>
        <w:t>The Sup Org cannot be changed from this screen</w:t>
      </w:r>
    </w:p>
    <w:p w14:paraId="570CF727" w14:textId="77777777" w:rsidR="00AD7626" w:rsidRDefault="0008399A">
      <w:pPr>
        <w:numPr>
          <w:ilvl w:val="0"/>
          <w:numId w:val="8"/>
        </w:numPr>
        <w:spacing w:after="231" w:line="224" w:lineRule="auto"/>
        <w:ind w:hanging="540"/>
      </w:pPr>
      <w:r>
        <w:rPr>
          <w:rFonts w:ascii="Arial" w:eastAsia="Arial" w:hAnsi="Arial" w:cs="Arial"/>
          <w:sz w:val="56"/>
        </w:rPr>
        <w:t>If you selected the wrong Sup Org, you would need to cancel and restart the process through Find External Students</w:t>
      </w:r>
    </w:p>
    <w:p w14:paraId="2772648B" w14:textId="77777777" w:rsidR="00AD7626" w:rsidRDefault="0008399A">
      <w:pPr>
        <w:numPr>
          <w:ilvl w:val="0"/>
          <w:numId w:val="8"/>
        </w:numPr>
        <w:spacing w:after="53"/>
        <w:ind w:hanging="540"/>
      </w:pPr>
      <w:r>
        <w:rPr>
          <w:rFonts w:ascii="Arial" w:eastAsia="Arial" w:hAnsi="Arial" w:cs="Arial"/>
          <w:sz w:val="66"/>
        </w:rPr>
        <w:t>Employee Type: leave as Temporary (Fixed Term)</w:t>
      </w:r>
    </w:p>
    <w:p w14:paraId="6A87E603" w14:textId="77777777" w:rsidR="00AD7626" w:rsidRDefault="0008399A">
      <w:pPr>
        <w:numPr>
          <w:ilvl w:val="0"/>
          <w:numId w:val="8"/>
        </w:numPr>
        <w:spacing w:after="3"/>
        <w:ind w:hanging="540"/>
      </w:pPr>
      <w:r>
        <w:rPr>
          <w:rFonts w:ascii="Arial" w:eastAsia="Arial" w:hAnsi="Arial" w:cs="Arial"/>
          <w:sz w:val="66"/>
        </w:rPr>
        <w:t>End Employment Date</w:t>
      </w:r>
    </w:p>
    <w:p w14:paraId="7A8FDFCC" w14:textId="77777777" w:rsidR="00AD7626" w:rsidRDefault="0008399A">
      <w:pPr>
        <w:numPr>
          <w:ilvl w:val="0"/>
          <w:numId w:val="8"/>
        </w:numPr>
        <w:spacing w:after="150" w:line="224" w:lineRule="auto"/>
        <w:ind w:hanging="540"/>
      </w:pPr>
      <w:r>
        <w:rPr>
          <w:rFonts w:ascii="Arial" w:eastAsia="Arial" w:hAnsi="Arial" w:cs="Arial"/>
          <w:sz w:val="56"/>
        </w:rPr>
        <w:lastRenderedPageBreak/>
        <w:t>Enter the anticipated last day the student will work in this position. This can be extended later</w:t>
      </w:r>
    </w:p>
    <w:p w14:paraId="7C8985B9" w14:textId="77777777" w:rsidR="00AD7626" w:rsidRDefault="0008399A">
      <w:pPr>
        <w:numPr>
          <w:ilvl w:val="0"/>
          <w:numId w:val="8"/>
        </w:numPr>
        <w:spacing w:after="84" w:line="224" w:lineRule="auto"/>
        <w:ind w:hanging="540"/>
      </w:pPr>
      <w:r>
        <w:rPr>
          <w:rFonts w:ascii="Arial" w:eastAsia="Arial" w:hAnsi="Arial" w:cs="Arial"/>
          <w:sz w:val="56"/>
        </w:rPr>
        <w:t>The End Employment Date should not extend beyond the last day of the pay period for the current academic year</w:t>
      </w:r>
    </w:p>
    <w:p w14:paraId="42DC0AB6" w14:textId="77777777" w:rsidR="00AD7626" w:rsidRDefault="0008399A">
      <w:pPr>
        <w:numPr>
          <w:ilvl w:val="0"/>
          <w:numId w:val="8"/>
        </w:numPr>
        <w:spacing w:after="217" w:line="216" w:lineRule="auto"/>
        <w:ind w:hanging="540"/>
      </w:pPr>
      <w:r>
        <w:rPr>
          <w:rFonts w:ascii="Arial" w:eastAsia="Arial" w:hAnsi="Arial" w:cs="Arial"/>
          <w:sz w:val="50"/>
        </w:rPr>
        <w:t>If FWS funding only, then the end employment date should reflect the last day of the FWS award period (ex: 5/15/27)</w:t>
      </w:r>
    </w:p>
    <w:p w14:paraId="0E93AF61" w14:textId="77777777" w:rsidR="00AD7626" w:rsidRDefault="0008399A">
      <w:pPr>
        <w:numPr>
          <w:ilvl w:val="0"/>
          <w:numId w:val="8"/>
        </w:numPr>
        <w:spacing w:after="84" w:line="224" w:lineRule="auto"/>
        <w:ind w:hanging="540"/>
      </w:pPr>
      <w:r>
        <w:rPr>
          <w:rFonts w:ascii="Arial" w:eastAsia="Arial" w:hAnsi="Arial" w:cs="Arial"/>
          <w:sz w:val="56"/>
        </w:rPr>
        <w:t>Setting an accurate end date helps ensure timely job-end processing and reduces the need for future corrections</w:t>
      </w:r>
    </w:p>
    <w:p w14:paraId="52BBC5BF" w14:textId="77777777" w:rsidR="00AD7626" w:rsidRDefault="00AD7626">
      <w:pPr>
        <w:sectPr w:rsidR="00AD7626">
          <w:headerReference w:type="even" r:id="rId119"/>
          <w:headerReference w:type="default" r:id="rId120"/>
          <w:headerReference w:type="first" r:id="rId121"/>
          <w:pgSz w:w="31680" w:h="16200" w:orient="landscape"/>
          <w:pgMar w:top="154" w:right="4277" w:bottom="379" w:left="580" w:header="914" w:footer="720" w:gutter="0"/>
          <w:cols w:space="720"/>
        </w:sectPr>
      </w:pPr>
    </w:p>
    <w:p w14:paraId="089E225B" w14:textId="77777777" w:rsidR="00AD7626" w:rsidRDefault="0008399A">
      <w:pPr>
        <w:spacing w:after="409"/>
        <w:ind w:left="9779"/>
      </w:pPr>
      <w:r>
        <w:rPr>
          <w:noProof/>
        </w:rPr>
        <w:lastRenderedPageBreak/>
        <w:drawing>
          <wp:anchor distT="0" distB="0" distL="114300" distR="114300" simplePos="0" relativeHeight="251671552" behindDoc="0" locked="0" layoutInCell="1" allowOverlap="0" wp14:anchorId="26DAE532" wp14:editId="3697899A">
            <wp:simplePos x="0" y="0"/>
            <wp:positionH relativeFrom="page">
              <wp:posOffset>13282040</wp:posOffset>
            </wp:positionH>
            <wp:positionV relativeFrom="page">
              <wp:posOffset>4912487</wp:posOffset>
            </wp:positionV>
            <wp:extent cx="6778752" cy="5349240"/>
            <wp:effectExtent l="0" t="0" r="0" b="0"/>
            <wp:wrapTopAndBottom/>
            <wp:docPr id="47344" name="Picture 47344"/>
            <wp:cNvGraphicFramePr/>
            <a:graphic xmlns:a="http://schemas.openxmlformats.org/drawingml/2006/main">
              <a:graphicData uri="http://schemas.openxmlformats.org/drawingml/2006/picture">
                <pic:pic xmlns:pic="http://schemas.openxmlformats.org/drawingml/2006/picture">
                  <pic:nvPicPr>
                    <pic:cNvPr id="47344" name="Picture 47344"/>
                    <pic:cNvPicPr/>
                  </pic:nvPicPr>
                  <pic:blipFill>
                    <a:blip r:embed="rId20"/>
                    <a:stretch>
                      <a:fillRect/>
                    </a:stretch>
                  </pic:blipFill>
                  <pic:spPr>
                    <a:xfrm>
                      <a:off x="0" y="0"/>
                      <a:ext cx="6778752" cy="5349240"/>
                    </a:xfrm>
                    <a:prstGeom prst="rect">
                      <a:avLst/>
                    </a:prstGeom>
                  </pic:spPr>
                </pic:pic>
              </a:graphicData>
            </a:graphic>
          </wp:anchor>
        </w:drawing>
      </w:r>
      <w:r>
        <w:rPr>
          <w:noProof/>
        </w:rPr>
        <mc:AlternateContent>
          <mc:Choice Requires="wpg">
            <w:drawing>
              <wp:anchor distT="0" distB="0" distL="114300" distR="114300" simplePos="0" relativeHeight="251672576" behindDoc="0" locked="0" layoutInCell="1" allowOverlap="1" wp14:anchorId="6E86BBFF" wp14:editId="41E72AC9">
                <wp:simplePos x="0" y="0"/>
                <wp:positionH relativeFrom="page">
                  <wp:posOffset>1071753</wp:posOffset>
                </wp:positionH>
                <wp:positionV relativeFrom="page">
                  <wp:posOffset>1526032</wp:posOffset>
                </wp:positionV>
                <wp:extent cx="19045046" cy="22225"/>
                <wp:effectExtent l="0" t="0" r="0" b="0"/>
                <wp:wrapTopAndBottom/>
                <wp:docPr id="38506" name="Group 38506"/>
                <wp:cNvGraphicFramePr/>
                <a:graphic xmlns:a="http://schemas.openxmlformats.org/drawingml/2006/main">
                  <a:graphicData uri="http://schemas.microsoft.com/office/word/2010/wordprocessingGroup">
                    <wpg:wgp>
                      <wpg:cNvGrpSpPr/>
                      <wpg:grpSpPr>
                        <a:xfrm>
                          <a:off x="0" y="0"/>
                          <a:ext cx="19045046" cy="22225"/>
                          <a:chOff x="0" y="0"/>
                          <a:chExt cx="19045046" cy="22225"/>
                        </a:xfrm>
                      </wpg:grpSpPr>
                      <wps:wsp>
                        <wps:cNvPr id="402" name="Shape 402"/>
                        <wps:cNvSpPr/>
                        <wps:spPr>
                          <a:xfrm>
                            <a:off x="0"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506" style="width:1499.61pt;height:1.75pt;position:absolute;mso-position-horizontal-relative:page;mso-position-horizontal:absolute;margin-left:84.39pt;mso-position-vertical-relative:page;margin-top:120.16pt;" coordsize="190450,222">
                <v:shape id="Shape 402" style="position:absolute;width:190450;height:0;left:0;top:0;" coordsize="19045046,0" path="m0,0l19045046,0">
                  <v:stroke weight="1.75pt" endcap="flat" joinstyle="miter" miterlimit="10" on="true" color="#830019"/>
                  <v:fill on="false" color="#000000" opacity="0"/>
                </v:shape>
                <w10:wrap type="topAndBottom"/>
              </v:group>
            </w:pict>
          </mc:Fallback>
        </mc:AlternateContent>
      </w:r>
      <w:r>
        <w:rPr>
          <w:rFonts w:ascii="Arial" w:eastAsia="Arial" w:hAnsi="Arial" w:cs="Arial"/>
          <w:b/>
          <w:color w:val="830019"/>
          <w:sz w:val="132"/>
        </w:rPr>
        <w:t>Appointment End Date Guidelines</w:t>
      </w:r>
    </w:p>
    <w:tbl>
      <w:tblPr>
        <w:tblStyle w:val="TableGrid"/>
        <w:tblW w:w="29799" w:type="dxa"/>
        <w:tblInd w:w="878" w:type="dxa"/>
        <w:tblCellMar>
          <w:top w:w="0" w:type="dxa"/>
          <w:left w:w="144" w:type="dxa"/>
          <w:bottom w:w="0" w:type="dxa"/>
          <w:right w:w="115" w:type="dxa"/>
        </w:tblCellMar>
        <w:tblLook w:val="04A0" w:firstRow="1" w:lastRow="0" w:firstColumn="1" w:lastColumn="0" w:noHBand="0" w:noVBand="1"/>
      </w:tblPr>
      <w:tblGrid>
        <w:gridCol w:w="29799"/>
      </w:tblGrid>
      <w:tr w:rsidR="00AD7626" w14:paraId="40307E9B" w14:textId="77777777">
        <w:trPr>
          <w:trHeight w:val="11463"/>
        </w:trPr>
        <w:tc>
          <w:tcPr>
            <w:tcW w:w="29799" w:type="dxa"/>
            <w:tcBorders>
              <w:top w:val="single" w:sz="6" w:space="0" w:color="00B0F0"/>
              <w:left w:val="single" w:sz="6" w:space="0" w:color="00B0F0"/>
              <w:bottom w:val="single" w:sz="6" w:space="0" w:color="00B0F0"/>
              <w:right w:val="single" w:sz="6" w:space="0" w:color="00B0F0"/>
            </w:tcBorders>
            <w:vAlign w:val="center"/>
          </w:tcPr>
          <w:p w14:paraId="3598BB1A" w14:textId="77777777" w:rsidR="00AD7626" w:rsidRDefault="0008399A">
            <w:pPr>
              <w:numPr>
                <w:ilvl w:val="0"/>
                <w:numId w:val="79"/>
              </w:numPr>
              <w:spacing w:after="41" w:line="257" w:lineRule="auto"/>
              <w:ind w:hanging="720"/>
            </w:pPr>
            <w:r>
              <w:rPr>
                <w:rFonts w:ascii="Arial" w:eastAsia="Arial" w:hAnsi="Arial" w:cs="Arial"/>
                <w:sz w:val="72"/>
              </w:rPr>
              <w:lastRenderedPageBreak/>
              <w:t>Fall hires: Use the last student hourly pay period of the academic year unless an earlier end date is known.</w:t>
            </w:r>
          </w:p>
          <w:p w14:paraId="3F4E9735" w14:textId="77777777" w:rsidR="00AD7626" w:rsidRDefault="0008399A">
            <w:pPr>
              <w:numPr>
                <w:ilvl w:val="0"/>
                <w:numId w:val="79"/>
              </w:numPr>
              <w:spacing w:after="56"/>
              <w:ind w:hanging="720"/>
            </w:pPr>
            <w:r>
              <w:rPr>
                <w:rFonts w:ascii="Arial" w:eastAsia="Arial" w:hAnsi="Arial" w:cs="Arial"/>
                <w:sz w:val="72"/>
              </w:rPr>
              <w:t>Summer-only hires: Use the anticipated end date of the summer assignment.</w:t>
            </w:r>
          </w:p>
          <w:p w14:paraId="450BA006" w14:textId="77777777" w:rsidR="00AD7626" w:rsidRDefault="0008399A">
            <w:pPr>
              <w:numPr>
                <w:ilvl w:val="0"/>
                <w:numId w:val="79"/>
              </w:numPr>
              <w:spacing w:after="904" w:line="257" w:lineRule="auto"/>
              <w:ind w:hanging="720"/>
            </w:pPr>
            <w:r>
              <w:rPr>
                <w:rFonts w:ascii="Arial" w:eastAsia="Arial" w:hAnsi="Arial" w:cs="Arial"/>
                <w:sz w:val="72"/>
              </w:rPr>
              <w:t>Ongoing employment into the next academic year: Use the first Friday in October of the following academic year.</w:t>
            </w:r>
          </w:p>
          <w:p w14:paraId="6A06E2DD" w14:textId="77777777" w:rsidR="00AD7626" w:rsidRDefault="0008399A">
            <w:pPr>
              <w:numPr>
                <w:ilvl w:val="0"/>
                <w:numId w:val="79"/>
              </w:numPr>
              <w:spacing w:after="56"/>
              <w:ind w:hanging="720"/>
            </w:pPr>
            <w:r>
              <w:rPr>
                <w:rFonts w:ascii="Arial" w:eastAsia="Arial" w:hAnsi="Arial" w:cs="Arial"/>
                <w:sz w:val="72"/>
              </w:rPr>
              <w:t>Expected Ongoing Employment – Spring to Fall</w:t>
            </w:r>
          </w:p>
          <w:p w14:paraId="253A2C93" w14:textId="77777777" w:rsidR="00AD7626" w:rsidRDefault="0008399A">
            <w:pPr>
              <w:numPr>
                <w:ilvl w:val="0"/>
                <w:numId w:val="79"/>
              </w:numPr>
              <w:spacing w:after="55"/>
              <w:ind w:hanging="720"/>
            </w:pPr>
            <w:r>
              <w:rPr>
                <w:rFonts w:ascii="Arial" w:eastAsia="Arial" w:hAnsi="Arial" w:cs="Arial"/>
                <w:sz w:val="72"/>
              </w:rPr>
              <w:t>If a student is expected to continue in the same position from Spring into Fall:</w:t>
            </w:r>
          </w:p>
          <w:p w14:paraId="43CCD9A5" w14:textId="77777777" w:rsidR="00AD7626" w:rsidRDefault="0008399A">
            <w:pPr>
              <w:numPr>
                <w:ilvl w:val="0"/>
                <w:numId w:val="79"/>
              </w:numPr>
              <w:spacing w:after="56"/>
              <w:ind w:hanging="720"/>
            </w:pPr>
            <w:r>
              <w:rPr>
                <w:rFonts w:ascii="Arial" w:eastAsia="Arial" w:hAnsi="Arial" w:cs="Arial"/>
                <w:sz w:val="72"/>
              </w:rPr>
              <w:t>The FTW process will be used to update the EJED to the first Friday in October</w:t>
            </w:r>
          </w:p>
          <w:p w14:paraId="24C66B68" w14:textId="77777777" w:rsidR="00AD7626" w:rsidRDefault="0008399A">
            <w:pPr>
              <w:numPr>
                <w:ilvl w:val="0"/>
                <w:numId w:val="79"/>
              </w:numPr>
              <w:spacing w:after="56"/>
              <w:ind w:hanging="720"/>
            </w:pPr>
            <w:r>
              <w:rPr>
                <w:rFonts w:ascii="Arial" w:eastAsia="Arial" w:hAnsi="Arial" w:cs="Arial"/>
                <w:sz w:val="72"/>
              </w:rPr>
              <w:t>This approach:</w:t>
            </w:r>
          </w:p>
          <w:p w14:paraId="6B132DCD" w14:textId="77777777" w:rsidR="00AD7626" w:rsidRDefault="0008399A">
            <w:pPr>
              <w:numPr>
                <w:ilvl w:val="0"/>
                <w:numId w:val="79"/>
              </w:numPr>
              <w:spacing w:after="56"/>
              <w:ind w:hanging="720"/>
            </w:pPr>
            <w:r>
              <w:rPr>
                <w:rFonts w:ascii="Arial" w:eastAsia="Arial" w:hAnsi="Arial" w:cs="Arial"/>
                <w:sz w:val="72"/>
              </w:rPr>
              <w:t>Allows the position to carry into the Fall semester</w:t>
            </w:r>
          </w:p>
          <w:p w14:paraId="59D0F414" w14:textId="77777777" w:rsidR="00AD7626" w:rsidRDefault="0008399A">
            <w:pPr>
              <w:numPr>
                <w:ilvl w:val="0"/>
                <w:numId w:val="79"/>
              </w:numPr>
              <w:spacing w:after="0"/>
              <w:ind w:hanging="720"/>
            </w:pPr>
            <w:r>
              <w:rPr>
                <w:rFonts w:ascii="Arial" w:eastAsia="Arial" w:hAnsi="Arial" w:cs="Arial"/>
                <w:sz w:val="72"/>
              </w:rPr>
              <w:t xml:space="preserve">Triggers another FTW review in Fall to confirm continued employment </w:t>
            </w:r>
            <w:r>
              <w:rPr>
                <w:rFonts w:ascii="Arial" w:eastAsia="Arial" w:hAnsi="Arial" w:cs="Arial"/>
                <w:sz w:val="70"/>
              </w:rPr>
              <w:t xml:space="preserve">• </w:t>
            </w:r>
            <w:hyperlink r:id="rId122">
              <w:r>
                <w:rPr>
                  <w:rFonts w:ascii="Arial" w:eastAsia="Arial" w:hAnsi="Arial" w:cs="Arial"/>
                  <w:color w:val="0563C1"/>
                  <w:sz w:val="70"/>
                  <w:u w:val="single" w:color="0563C1"/>
                </w:rPr>
                <w:t>Student Hourly Eligibility and Appointment PDF</w:t>
              </w:r>
            </w:hyperlink>
          </w:p>
        </w:tc>
      </w:tr>
    </w:tbl>
    <w:p w14:paraId="1F75C3E5" w14:textId="77777777" w:rsidR="00AD7626" w:rsidRDefault="0008399A">
      <w:pPr>
        <w:pStyle w:val="Heading2"/>
        <w:ind w:right="4810"/>
      </w:pPr>
      <w:r>
        <w:lastRenderedPageBreak/>
        <w:t xml:space="preserve">Complete Details of Hire - </w:t>
      </w:r>
      <w:r>
        <w:t>Location and Job Details</w:t>
      </w:r>
    </w:p>
    <w:p w14:paraId="03E8FBE4" w14:textId="77777777" w:rsidR="00AD7626" w:rsidRDefault="0008399A">
      <w:pPr>
        <w:numPr>
          <w:ilvl w:val="0"/>
          <w:numId w:val="9"/>
        </w:numPr>
        <w:spacing w:after="134" w:line="224" w:lineRule="auto"/>
        <w:ind w:hanging="540"/>
      </w:pPr>
      <w:r>
        <w:rPr>
          <w:rFonts w:ascii="Arial" w:eastAsia="Arial" w:hAnsi="Arial" w:cs="Arial"/>
          <w:sz w:val="84"/>
        </w:rPr>
        <w:t>Location and Job Details:</w:t>
      </w:r>
    </w:p>
    <w:p w14:paraId="1C14092F" w14:textId="77777777" w:rsidR="00AD7626" w:rsidRDefault="0008399A">
      <w:pPr>
        <w:numPr>
          <w:ilvl w:val="0"/>
          <w:numId w:val="9"/>
        </w:numPr>
        <w:spacing w:after="236" w:line="224" w:lineRule="auto"/>
        <w:ind w:hanging="540"/>
      </w:pPr>
      <w:r>
        <w:rPr>
          <w:rFonts w:ascii="Arial" w:eastAsia="Arial" w:hAnsi="Arial" w:cs="Arial"/>
          <w:sz w:val="72"/>
        </w:rPr>
        <w:t>Location: Select the primary place of work</w:t>
      </w:r>
    </w:p>
    <w:p w14:paraId="47B1221F" w14:textId="77777777" w:rsidR="00AD7626" w:rsidRDefault="0008399A">
      <w:pPr>
        <w:numPr>
          <w:ilvl w:val="0"/>
          <w:numId w:val="9"/>
        </w:numPr>
        <w:spacing w:after="122" w:line="224" w:lineRule="auto"/>
        <w:ind w:hanging="540"/>
      </w:pPr>
      <w:proofErr w:type="gramStart"/>
      <w:r>
        <w:rPr>
          <w:rFonts w:ascii="Arial" w:eastAsia="Arial" w:hAnsi="Arial" w:cs="Arial"/>
          <w:sz w:val="72"/>
        </w:rPr>
        <w:t>Work Space</w:t>
      </w:r>
      <w:proofErr w:type="gramEnd"/>
      <w:r>
        <w:rPr>
          <w:rFonts w:ascii="Arial" w:eastAsia="Arial" w:hAnsi="Arial" w:cs="Arial"/>
          <w:sz w:val="72"/>
        </w:rPr>
        <w:t xml:space="preserve">: Optional </w:t>
      </w:r>
    </w:p>
    <w:p w14:paraId="7176D520" w14:textId="77777777" w:rsidR="00AD7626" w:rsidRDefault="0008399A">
      <w:pPr>
        <w:numPr>
          <w:ilvl w:val="0"/>
          <w:numId w:val="9"/>
        </w:numPr>
        <w:spacing w:after="117" w:line="265" w:lineRule="auto"/>
        <w:ind w:hanging="540"/>
      </w:pPr>
      <w:r>
        <w:rPr>
          <w:rFonts w:ascii="Arial" w:eastAsia="Arial" w:hAnsi="Arial" w:cs="Arial"/>
          <w:sz w:val="60"/>
        </w:rPr>
        <w:t>This field is not common for SH</w:t>
      </w:r>
    </w:p>
    <w:p w14:paraId="76DB32F8" w14:textId="77777777" w:rsidR="00AD7626" w:rsidRDefault="0008399A">
      <w:pPr>
        <w:numPr>
          <w:ilvl w:val="0"/>
          <w:numId w:val="9"/>
        </w:numPr>
        <w:spacing w:after="232" w:line="265" w:lineRule="auto"/>
        <w:ind w:hanging="540"/>
      </w:pPr>
      <w:r>
        <w:rPr>
          <w:noProof/>
        </w:rPr>
        <mc:AlternateContent>
          <mc:Choice Requires="wpg">
            <w:drawing>
              <wp:anchor distT="0" distB="0" distL="114300" distR="114300" simplePos="0" relativeHeight="251673600" behindDoc="0" locked="0" layoutInCell="1" allowOverlap="1" wp14:anchorId="5C613251" wp14:editId="17D42A57">
                <wp:simplePos x="0" y="0"/>
                <wp:positionH relativeFrom="page">
                  <wp:posOffset>11842242</wp:posOffset>
                </wp:positionH>
                <wp:positionV relativeFrom="page">
                  <wp:posOffset>1726082</wp:posOffset>
                </wp:positionV>
                <wp:extent cx="8274558" cy="8560915"/>
                <wp:effectExtent l="0" t="0" r="0" b="0"/>
                <wp:wrapSquare wrapText="bothSides"/>
                <wp:docPr id="37964" name="Group 37964"/>
                <wp:cNvGraphicFramePr/>
                <a:graphic xmlns:a="http://schemas.openxmlformats.org/drawingml/2006/main">
                  <a:graphicData uri="http://schemas.microsoft.com/office/word/2010/wordprocessingGroup">
                    <wpg:wgp>
                      <wpg:cNvGrpSpPr/>
                      <wpg:grpSpPr>
                        <a:xfrm>
                          <a:off x="0" y="0"/>
                          <a:ext cx="8274558" cy="8560915"/>
                          <a:chOff x="0" y="0"/>
                          <a:chExt cx="8274558" cy="8560915"/>
                        </a:xfrm>
                      </wpg:grpSpPr>
                      <pic:pic xmlns:pic="http://schemas.openxmlformats.org/drawingml/2006/picture">
                        <pic:nvPicPr>
                          <pic:cNvPr id="47345" name="Picture 47345"/>
                          <pic:cNvPicPr/>
                        </pic:nvPicPr>
                        <pic:blipFill>
                          <a:blip r:embed="rId20"/>
                          <a:stretch>
                            <a:fillRect/>
                          </a:stretch>
                        </pic:blipFill>
                        <pic:spPr>
                          <a:xfrm>
                            <a:off x="1494790" y="3209646"/>
                            <a:ext cx="6778752" cy="5349240"/>
                          </a:xfrm>
                          <a:prstGeom prst="rect">
                            <a:avLst/>
                          </a:prstGeom>
                        </pic:spPr>
                      </pic:pic>
                      <pic:pic xmlns:pic="http://schemas.openxmlformats.org/drawingml/2006/picture">
                        <pic:nvPicPr>
                          <pic:cNvPr id="477" name="Picture 477"/>
                          <pic:cNvPicPr/>
                        </pic:nvPicPr>
                        <pic:blipFill>
                          <a:blip r:embed="rId123"/>
                          <a:stretch>
                            <a:fillRect/>
                          </a:stretch>
                        </pic:blipFill>
                        <pic:spPr>
                          <a:xfrm>
                            <a:off x="0" y="0"/>
                            <a:ext cx="7877556" cy="7482078"/>
                          </a:xfrm>
                          <a:prstGeom prst="rect">
                            <a:avLst/>
                          </a:prstGeom>
                        </pic:spPr>
                      </pic:pic>
                    </wpg:wgp>
                  </a:graphicData>
                </a:graphic>
              </wp:anchor>
            </w:drawing>
          </mc:Choice>
          <mc:Fallback xmlns:a="http://schemas.openxmlformats.org/drawingml/2006/main">
            <w:pict>
              <v:group id="Group 37964" style="width:651.54pt;height:674.088pt;position:absolute;mso-position-horizontal-relative:page;mso-position-horizontal:absolute;margin-left:932.46pt;mso-position-vertical-relative:page;margin-top:135.912pt;" coordsize="82745,85609">
                <v:shape id="Picture 47345" style="position:absolute;width:67787;height:53492;left:14947;top:32096;" filled="f">
                  <v:imagedata r:id="rId99"/>
                </v:shape>
                <v:shape id="Picture 477" style="position:absolute;width:78775;height:74820;left:0;top:0;" filled="f">
                  <v:imagedata r:id="rId124"/>
                </v:shape>
                <w10:wrap type="square"/>
              </v:group>
            </w:pict>
          </mc:Fallback>
        </mc:AlternateContent>
      </w:r>
      <w:r>
        <w:rPr>
          <w:rFonts w:ascii="Arial" w:eastAsia="Arial" w:hAnsi="Arial" w:cs="Arial"/>
          <w:sz w:val="60"/>
        </w:rPr>
        <w:t>Can enter assigned office, workstation, or room number</w:t>
      </w:r>
    </w:p>
    <w:p w14:paraId="523F4828" w14:textId="77777777" w:rsidR="00AD7626" w:rsidRDefault="0008399A">
      <w:pPr>
        <w:numPr>
          <w:ilvl w:val="0"/>
          <w:numId w:val="9"/>
        </w:numPr>
        <w:spacing w:after="236" w:line="224" w:lineRule="auto"/>
        <w:ind w:hanging="540"/>
      </w:pPr>
      <w:r>
        <w:rPr>
          <w:rFonts w:ascii="Arial" w:eastAsia="Arial" w:hAnsi="Arial" w:cs="Arial"/>
          <w:sz w:val="72"/>
        </w:rPr>
        <w:t>Job Profile: Select Student Help</w:t>
      </w:r>
    </w:p>
    <w:p w14:paraId="60C00E4E" w14:textId="77777777" w:rsidR="00AD7626" w:rsidRDefault="0008399A">
      <w:pPr>
        <w:numPr>
          <w:ilvl w:val="0"/>
          <w:numId w:val="9"/>
        </w:numPr>
        <w:spacing w:after="112" w:line="224" w:lineRule="auto"/>
        <w:ind w:hanging="540"/>
      </w:pPr>
      <w:r>
        <w:rPr>
          <w:rFonts w:ascii="Arial" w:eastAsia="Arial" w:hAnsi="Arial" w:cs="Arial"/>
          <w:sz w:val="72"/>
        </w:rPr>
        <w:t>Business Title: Enter a business title that accurately describes the student’s role and responsibilities</w:t>
      </w:r>
    </w:p>
    <w:p w14:paraId="42F1B621" w14:textId="77777777" w:rsidR="00AD7626" w:rsidRDefault="0008399A">
      <w:pPr>
        <w:numPr>
          <w:ilvl w:val="0"/>
          <w:numId w:val="9"/>
        </w:numPr>
        <w:spacing w:after="117" w:line="265" w:lineRule="auto"/>
        <w:ind w:hanging="540"/>
      </w:pPr>
      <w:r>
        <w:rPr>
          <w:rFonts w:ascii="Arial" w:eastAsia="Arial" w:hAnsi="Arial" w:cs="Arial"/>
          <w:sz w:val="60"/>
        </w:rPr>
        <w:t>The business title must be different from the Job Profile</w:t>
      </w:r>
    </w:p>
    <w:p w14:paraId="4DE4EA20" w14:textId="77777777" w:rsidR="00AD7626" w:rsidRDefault="0008399A">
      <w:pPr>
        <w:numPr>
          <w:ilvl w:val="0"/>
          <w:numId w:val="9"/>
        </w:numPr>
        <w:spacing w:after="235" w:line="265" w:lineRule="auto"/>
        <w:ind w:hanging="540"/>
      </w:pPr>
      <w:r>
        <w:rPr>
          <w:rFonts w:ascii="Arial" w:eastAsia="Arial" w:hAnsi="Arial" w:cs="Arial"/>
          <w:sz w:val="60"/>
        </w:rPr>
        <w:lastRenderedPageBreak/>
        <w:t>Ex: Office Assistant, Research Assistant, etc.</w:t>
      </w:r>
    </w:p>
    <w:p w14:paraId="61F6BB2B" w14:textId="77777777" w:rsidR="00AD7626" w:rsidRDefault="0008399A">
      <w:pPr>
        <w:numPr>
          <w:ilvl w:val="0"/>
          <w:numId w:val="9"/>
        </w:numPr>
        <w:spacing w:after="233" w:line="224" w:lineRule="auto"/>
        <w:ind w:hanging="540"/>
      </w:pPr>
      <w:r>
        <w:rPr>
          <w:rFonts w:ascii="Arial" w:eastAsia="Arial" w:hAnsi="Arial" w:cs="Arial"/>
          <w:sz w:val="72"/>
        </w:rPr>
        <w:t>Pay Rate Type: Leave as Hourly</w:t>
      </w:r>
    </w:p>
    <w:p w14:paraId="51774FE4" w14:textId="77777777" w:rsidR="00AD7626" w:rsidRDefault="0008399A">
      <w:pPr>
        <w:numPr>
          <w:ilvl w:val="0"/>
          <w:numId w:val="9"/>
        </w:numPr>
        <w:spacing w:after="283" w:line="224" w:lineRule="auto"/>
        <w:ind w:hanging="540"/>
      </w:pPr>
      <w:r>
        <w:rPr>
          <w:rFonts w:ascii="Arial" w:eastAsia="Arial" w:hAnsi="Arial" w:cs="Arial"/>
          <w:sz w:val="72"/>
        </w:rPr>
        <w:t>Leave the Annual Work Period and Disbursement Plan Period fields blank</w:t>
      </w:r>
    </w:p>
    <w:p w14:paraId="6940AD8D" w14:textId="77777777" w:rsidR="00AD7626" w:rsidRDefault="0008399A">
      <w:pPr>
        <w:pStyle w:val="Heading2"/>
        <w:ind w:right="3836"/>
      </w:pPr>
      <w:r>
        <w:t>Federal Work-Study - Part 1</w:t>
      </w:r>
    </w:p>
    <w:p w14:paraId="714EDE40" w14:textId="77777777" w:rsidR="00AD7626" w:rsidRDefault="0008399A">
      <w:pPr>
        <w:spacing w:after="150" w:line="318" w:lineRule="auto"/>
        <w:ind w:left="-5" w:right="3160" w:hanging="10"/>
      </w:pPr>
      <w:r>
        <w:rPr>
          <w:rFonts w:ascii="Arial" w:eastAsia="Arial" w:hAnsi="Arial" w:cs="Arial"/>
          <w:sz w:val="46"/>
        </w:rPr>
        <w:t>As departments begin hiring Federal Work-Study (FWS) students for the 2026-</w:t>
      </w:r>
      <w:r>
        <w:rPr>
          <w:rFonts w:ascii="Arial" w:eastAsia="Arial" w:hAnsi="Arial" w:cs="Arial"/>
          <w:sz w:val="46"/>
        </w:rPr>
        <w:t xml:space="preserve">27 academic year, please review the following reminders to ensure a smooth hiring and funding process. </w:t>
      </w:r>
      <w:r>
        <w:rPr>
          <w:rFonts w:ascii="Arial" w:eastAsia="Arial" w:hAnsi="Arial" w:cs="Arial"/>
          <w:b/>
          <w:sz w:val="46"/>
        </w:rPr>
        <w:t>Hiring Process in Workday</w:t>
      </w:r>
    </w:p>
    <w:p w14:paraId="79B129E5" w14:textId="77777777" w:rsidR="00AD7626" w:rsidRDefault="0008399A">
      <w:pPr>
        <w:spacing w:after="290" w:line="255" w:lineRule="auto"/>
        <w:ind w:left="-5" w:hanging="10"/>
      </w:pPr>
      <w:r>
        <w:rPr>
          <w:rFonts w:ascii="Arial" w:eastAsia="Arial" w:hAnsi="Arial" w:cs="Arial"/>
          <w:b/>
          <w:sz w:val="46"/>
        </w:rPr>
        <w:t>During the Hire process in Workday, after entering the Job Category, please skip the optional "Additional Job Classification" step.</w:t>
      </w:r>
    </w:p>
    <w:p w14:paraId="1CA11EB8" w14:textId="77777777" w:rsidR="00AD7626" w:rsidRDefault="0008399A">
      <w:pPr>
        <w:numPr>
          <w:ilvl w:val="0"/>
          <w:numId w:val="10"/>
        </w:numPr>
        <w:spacing w:after="290" w:line="255" w:lineRule="auto"/>
        <w:ind w:right="559" w:hanging="540"/>
      </w:pPr>
      <w:r>
        <w:rPr>
          <w:noProof/>
        </w:rPr>
        <mc:AlternateContent>
          <mc:Choice Requires="wpg">
            <w:drawing>
              <wp:anchor distT="0" distB="0" distL="114300" distR="114300" simplePos="0" relativeHeight="251674624" behindDoc="0" locked="0" layoutInCell="1" allowOverlap="1" wp14:anchorId="41690813" wp14:editId="75678AC7">
                <wp:simplePos x="0" y="0"/>
                <wp:positionH relativeFrom="column">
                  <wp:posOffset>9742170</wp:posOffset>
                </wp:positionH>
                <wp:positionV relativeFrom="paragraph">
                  <wp:posOffset>-190042</wp:posOffset>
                </wp:positionV>
                <wp:extent cx="9677655" cy="1107084"/>
                <wp:effectExtent l="0" t="0" r="0" b="0"/>
                <wp:wrapSquare wrapText="bothSides"/>
                <wp:docPr id="38055" name="Group 38055"/>
                <wp:cNvGraphicFramePr/>
                <a:graphic xmlns:a="http://schemas.openxmlformats.org/drawingml/2006/main">
                  <a:graphicData uri="http://schemas.microsoft.com/office/word/2010/wordprocessingGroup">
                    <wpg:wgp>
                      <wpg:cNvGrpSpPr/>
                      <wpg:grpSpPr>
                        <a:xfrm>
                          <a:off x="0" y="0"/>
                          <a:ext cx="9677655" cy="1107084"/>
                          <a:chOff x="0" y="0"/>
                          <a:chExt cx="9677655" cy="1107084"/>
                        </a:xfrm>
                      </wpg:grpSpPr>
                      <pic:pic xmlns:pic="http://schemas.openxmlformats.org/drawingml/2006/picture">
                        <pic:nvPicPr>
                          <pic:cNvPr id="545" name="Picture 545"/>
                          <pic:cNvPicPr/>
                        </pic:nvPicPr>
                        <pic:blipFill>
                          <a:blip r:embed="rId125"/>
                          <a:stretch>
                            <a:fillRect/>
                          </a:stretch>
                        </pic:blipFill>
                        <pic:spPr>
                          <a:xfrm>
                            <a:off x="0" y="0"/>
                            <a:ext cx="9677655" cy="1107084"/>
                          </a:xfrm>
                          <a:prstGeom prst="rect">
                            <a:avLst/>
                          </a:prstGeom>
                        </pic:spPr>
                      </pic:pic>
                      <pic:pic xmlns:pic="http://schemas.openxmlformats.org/drawingml/2006/picture">
                        <pic:nvPicPr>
                          <pic:cNvPr id="547" name="Picture 547"/>
                          <pic:cNvPicPr/>
                        </pic:nvPicPr>
                        <pic:blipFill>
                          <a:blip r:embed="rId126"/>
                          <a:stretch>
                            <a:fillRect/>
                          </a:stretch>
                        </pic:blipFill>
                        <pic:spPr>
                          <a:xfrm>
                            <a:off x="2024634" y="334404"/>
                            <a:ext cx="6320790" cy="453403"/>
                          </a:xfrm>
                          <a:prstGeom prst="rect">
                            <a:avLst/>
                          </a:prstGeom>
                        </pic:spPr>
                      </pic:pic>
                    </wpg:wgp>
                  </a:graphicData>
                </a:graphic>
              </wp:anchor>
            </w:drawing>
          </mc:Choice>
          <mc:Fallback xmlns:a="http://schemas.openxmlformats.org/drawingml/2006/main">
            <w:pict>
              <v:group id="Group 38055" style="width:762.02pt;height:87.172pt;position:absolute;mso-position-horizontal-relative:text;mso-position-horizontal:absolute;margin-left:767.1pt;mso-position-vertical-relative:text;margin-top:-14.9641pt;" coordsize="96776,11070">
                <v:shape id="Picture 545" style="position:absolute;width:96776;height:11070;left:0;top:0;" filled="f">
                  <v:imagedata r:id="rId127"/>
                </v:shape>
                <v:shape id="Picture 547" style="position:absolute;width:63207;height:4534;left:20246;top:3344;" filled="f">
                  <v:imagedata r:id="rId128"/>
                </v:shape>
                <w10:wrap type="square"/>
              </v:group>
            </w:pict>
          </mc:Fallback>
        </mc:AlternateContent>
      </w:r>
      <w:r>
        <w:rPr>
          <w:rFonts w:ascii="Arial" w:eastAsia="Arial" w:hAnsi="Arial" w:cs="Arial"/>
          <w:sz w:val="46"/>
        </w:rPr>
        <w:t xml:space="preserve">This step should </w:t>
      </w:r>
      <w:r>
        <w:rPr>
          <w:rFonts w:ascii="Arial" w:eastAsia="Arial" w:hAnsi="Arial" w:cs="Arial"/>
          <w:b/>
          <w:sz w:val="46"/>
        </w:rPr>
        <w:t>not</w:t>
      </w:r>
      <w:r>
        <w:rPr>
          <w:rFonts w:ascii="Arial" w:eastAsia="Arial" w:hAnsi="Arial" w:cs="Arial"/>
          <w:sz w:val="46"/>
        </w:rPr>
        <w:t xml:space="preserve"> be completed by the hiring department.</w:t>
      </w:r>
    </w:p>
    <w:p w14:paraId="6C243B4E" w14:textId="77777777" w:rsidR="00AD7626" w:rsidRDefault="0008399A">
      <w:pPr>
        <w:numPr>
          <w:ilvl w:val="0"/>
          <w:numId w:val="10"/>
        </w:numPr>
        <w:spacing w:after="151" w:line="255" w:lineRule="auto"/>
        <w:ind w:right="559" w:hanging="540"/>
      </w:pPr>
      <w:r>
        <w:rPr>
          <w:rFonts w:ascii="Arial" w:eastAsia="Arial" w:hAnsi="Arial" w:cs="Arial"/>
          <w:sz w:val="46"/>
        </w:rPr>
        <w:t xml:space="preserve">The Additional Job Classification will be added by Financial Aid once: </w:t>
      </w:r>
    </w:p>
    <w:p w14:paraId="4503FD99" w14:textId="77777777" w:rsidR="00AD7626" w:rsidRDefault="0008399A">
      <w:pPr>
        <w:spacing w:after="138" w:line="324" w:lineRule="auto"/>
        <w:ind w:left="730" w:hanging="10"/>
      </w:pPr>
      <w:r>
        <w:rPr>
          <w:noProof/>
        </w:rPr>
        <w:drawing>
          <wp:anchor distT="0" distB="0" distL="114300" distR="114300" simplePos="0" relativeHeight="251675648" behindDoc="0" locked="0" layoutInCell="1" allowOverlap="0" wp14:anchorId="2043F83E" wp14:editId="6A97376A">
            <wp:simplePos x="0" y="0"/>
            <wp:positionH relativeFrom="page">
              <wp:posOffset>13282040</wp:posOffset>
            </wp:positionH>
            <wp:positionV relativeFrom="page">
              <wp:posOffset>4912487</wp:posOffset>
            </wp:positionV>
            <wp:extent cx="6778752" cy="5349240"/>
            <wp:effectExtent l="0" t="0" r="0" b="0"/>
            <wp:wrapSquare wrapText="bothSides"/>
            <wp:docPr id="47346" name="Picture 47346"/>
            <wp:cNvGraphicFramePr/>
            <a:graphic xmlns:a="http://schemas.openxmlformats.org/drawingml/2006/main">
              <a:graphicData uri="http://schemas.openxmlformats.org/drawingml/2006/picture">
                <pic:pic xmlns:pic="http://schemas.openxmlformats.org/drawingml/2006/picture">
                  <pic:nvPicPr>
                    <pic:cNvPr id="47346" name="Picture 47346"/>
                    <pic:cNvPicPr/>
                  </pic:nvPicPr>
                  <pic:blipFill>
                    <a:blip r:embed="rId20"/>
                    <a:stretch>
                      <a:fillRect/>
                    </a:stretch>
                  </pic:blipFill>
                  <pic:spPr>
                    <a:xfrm>
                      <a:off x="0" y="0"/>
                      <a:ext cx="6778752" cy="5349240"/>
                    </a:xfrm>
                    <a:prstGeom prst="rect">
                      <a:avLst/>
                    </a:prstGeom>
                  </pic:spPr>
                </pic:pic>
              </a:graphicData>
            </a:graphic>
          </wp:anchor>
        </w:drawing>
      </w:r>
      <w:r>
        <w:rPr>
          <w:rFonts w:ascii="Courier New" w:eastAsia="Courier New" w:hAnsi="Courier New" w:cs="Courier New"/>
          <w:sz w:val="20"/>
        </w:rPr>
        <w:t xml:space="preserve">o </w:t>
      </w:r>
      <w:proofErr w:type="gramStart"/>
      <w:r>
        <w:rPr>
          <w:rFonts w:ascii="Arial" w:eastAsia="Arial" w:hAnsi="Arial" w:cs="Arial"/>
          <w:sz w:val="46"/>
        </w:rPr>
        <w:t>The</w:t>
      </w:r>
      <w:proofErr w:type="gramEnd"/>
      <w:r>
        <w:rPr>
          <w:rFonts w:ascii="Arial" w:eastAsia="Arial" w:hAnsi="Arial" w:cs="Arial"/>
          <w:sz w:val="46"/>
        </w:rPr>
        <w:t xml:space="preserve"> department notifies Financial Aid that the hire process has been initiated, and </w:t>
      </w:r>
      <w:r>
        <w:rPr>
          <w:rFonts w:ascii="Courier New" w:eastAsia="Courier New" w:hAnsi="Courier New" w:cs="Courier New"/>
          <w:sz w:val="20"/>
        </w:rPr>
        <w:t xml:space="preserve">o </w:t>
      </w:r>
      <w:r>
        <w:rPr>
          <w:rFonts w:ascii="Arial" w:eastAsia="Arial" w:hAnsi="Arial" w:cs="Arial"/>
          <w:sz w:val="46"/>
        </w:rPr>
        <w:t>The student has reached the onboarding stage and is eligible for FWS processing.</w:t>
      </w:r>
    </w:p>
    <w:p w14:paraId="45249D8A" w14:textId="77777777" w:rsidR="00AD7626" w:rsidRDefault="0008399A">
      <w:pPr>
        <w:spacing w:after="290" w:line="255" w:lineRule="auto"/>
        <w:ind w:left="-5" w:right="556" w:hanging="10"/>
      </w:pPr>
      <w:r>
        <w:rPr>
          <w:rFonts w:ascii="Arial" w:eastAsia="Arial" w:hAnsi="Arial" w:cs="Arial"/>
          <w:b/>
          <w:sz w:val="46"/>
        </w:rPr>
        <w:lastRenderedPageBreak/>
        <w:t xml:space="preserve">When emailing Karen </w:t>
      </w:r>
      <w:proofErr w:type="spellStart"/>
      <w:r>
        <w:rPr>
          <w:rFonts w:ascii="Arial" w:eastAsia="Arial" w:hAnsi="Arial" w:cs="Arial"/>
          <w:b/>
          <w:sz w:val="46"/>
        </w:rPr>
        <w:t>Deschepper</w:t>
      </w:r>
      <w:proofErr w:type="spellEnd"/>
      <w:r>
        <w:rPr>
          <w:rFonts w:ascii="Arial" w:eastAsia="Arial" w:hAnsi="Arial" w:cs="Arial"/>
          <w:b/>
          <w:sz w:val="46"/>
        </w:rPr>
        <w:t xml:space="preserve"> to notify Financial Aid of a hire, please include confirmation of the student's start date. As </w:t>
      </w:r>
      <w:proofErr w:type="gramStart"/>
      <w:r>
        <w:rPr>
          <w:rFonts w:ascii="Arial" w:eastAsia="Arial" w:hAnsi="Arial" w:cs="Arial"/>
          <w:b/>
          <w:sz w:val="46"/>
        </w:rPr>
        <w:t>a best</w:t>
      </w:r>
      <w:proofErr w:type="gramEnd"/>
      <w:r>
        <w:rPr>
          <w:rFonts w:ascii="Arial" w:eastAsia="Arial" w:hAnsi="Arial" w:cs="Arial"/>
          <w:b/>
          <w:sz w:val="46"/>
        </w:rPr>
        <w:t xml:space="preserve"> practice, the hire date should match the student's actual start date.</w:t>
      </w:r>
    </w:p>
    <w:p w14:paraId="28BC9180" w14:textId="77777777" w:rsidR="00AD7626" w:rsidRDefault="0008399A">
      <w:pPr>
        <w:spacing w:after="291" w:line="255" w:lineRule="auto"/>
        <w:ind w:left="-5" w:right="938" w:hanging="10"/>
      </w:pPr>
      <w:r>
        <w:rPr>
          <w:rFonts w:ascii="Arial" w:eastAsia="Arial" w:hAnsi="Arial" w:cs="Arial"/>
          <w:sz w:val="46"/>
        </w:rPr>
        <w:t>Departments should only enter the appropriate Costing Allocation funding (Worker Position). Federal Work-</w:t>
      </w:r>
      <w:r>
        <w:rPr>
          <w:rFonts w:ascii="Arial" w:eastAsia="Arial" w:hAnsi="Arial" w:cs="Arial"/>
          <w:sz w:val="46"/>
        </w:rPr>
        <w:t>Study Costing Allocation Funding (Worker Position Earning) will be added automatically after the Additional Job Classification has been applied.</w:t>
      </w:r>
    </w:p>
    <w:p w14:paraId="65269139" w14:textId="77777777" w:rsidR="00AD7626" w:rsidRDefault="0008399A">
      <w:pPr>
        <w:spacing w:after="289" w:line="255" w:lineRule="auto"/>
        <w:ind w:left="-5" w:hanging="10"/>
      </w:pPr>
      <w:r>
        <w:rPr>
          <w:rFonts w:ascii="Arial" w:eastAsia="Arial" w:hAnsi="Arial" w:cs="Arial"/>
          <w:b/>
          <w:sz w:val="46"/>
        </w:rPr>
        <w:t>Important:</w:t>
      </w:r>
      <w:r>
        <w:rPr>
          <w:rFonts w:ascii="Arial" w:eastAsia="Arial" w:hAnsi="Arial" w:cs="Arial"/>
          <w:sz w:val="46"/>
        </w:rPr>
        <w:t xml:space="preserve"> No FWS assignment notification = No FWS funding.</w:t>
      </w:r>
    </w:p>
    <w:p w14:paraId="139E1A9E" w14:textId="77777777" w:rsidR="00AD7626" w:rsidRDefault="0008399A">
      <w:pPr>
        <w:spacing w:after="290" w:line="255" w:lineRule="auto"/>
        <w:ind w:left="-5" w:hanging="10"/>
      </w:pPr>
      <w:r>
        <w:rPr>
          <w:rFonts w:ascii="Arial" w:eastAsia="Arial" w:hAnsi="Arial" w:cs="Arial"/>
          <w:b/>
          <w:sz w:val="46"/>
        </w:rPr>
        <w:t>2026-27 Federal Work Study Dates</w:t>
      </w:r>
    </w:p>
    <w:p w14:paraId="336FC9E2" w14:textId="77777777" w:rsidR="00AD7626" w:rsidRDefault="0008399A">
      <w:pPr>
        <w:spacing w:after="289" w:line="255" w:lineRule="auto"/>
        <w:ind w:left="-5" w:hanging="10"/>
      </w:pPr>
      <w:r>
        <w:rPr>
          <w:rFonts w:ascii="Arial" w:eastAsia="Arial" w:hAnsi="Arial" w:cs="Arial"/>
          <w:sz w:val="46"/>
        </w:rPr>
        <w:t>Federal Work-Study funding for the 2026-27 academic year covers the period of:</w:t>
      </w:r>
    </w:p>
    <w:p w14:paraId="62A0BC90" w14:textId="77777777" w:rsidR="00AD7626" w:rsidRDefault="0008399A">
      <w:pPr>
        <w:spacing w:after="290" w:line="255" w:lineRule="auto"/>
        <w:ind w:left="-5" w:hanging="10"/>
      </w:pPr>
      <w:r>
        <w:rPr>
          <w:rFonts w:ascii="Arial" w:eastAsia="Arial" w:hAnsi="Arial" w:cs="Arial"/>
          <w:b/>
          <w:sz w:val="46"/>
        </w:rPr>
        <w:t>August 23, 2026, through May 15, 2027</w:t>
      </w:r>
    </w:p>
    <w:p w14:paraId="4B6EDBDE" w14:textId="77777777" w:rsidR="00AD7626" w:rsidRDefault="0008399A">
      <w:pPr>
        <w:spacing w:after="36" w:line="255" w:lineRule="auto"/>
        <w:ind w:left="-5" w:hanging="10"/>
      </w:pPr>
      <w:r>
        <w:rPr>
          <w:rFonts w:ascii="Arial" w:eastAsia="Arial" w:hAnsi="Arial" w:cs="Arial"/>
          <w:sz w:val="46"/>
        </w:rPr>
        <w:t>Please use these dates when entering employment and funding information related to Federal Work-Study positions.</w:t>
      </w:r>
    </w:p>
    <w:p w14:paraId="76F5C1A4" w14:textId="77777777" w:rsidR="00AD7626" w:rsidRDefault="0008399A">
      <w:pPr>
        <w:pStyle w:val="Heading2"/>
        <w:ind w:left="11846" w:right="0"/>
        <w:jc w:val="left"/>
      </w:pPr>
      <w:r>
        <w:t>Federal Work-Study - Part 2</w:t>
      </w:r>
    </w:p>
    <w:p w14:paraId="4D12A34B" w14:textId="77777777" w:rsidR="00AD7626" w:rsidRDefault="0008399A">
      <w:pPr>
        <w:spacing w:after="0"/>
        <w:ind w:left="-5" w:hanging="10"/>
      </w:pPr>
      <w:r>
        <w:rPr>
          <w:rFonts w:ascii="Arial" w:eastAsia="Arial" w:hAnsi="Arial" w:cs="Arial"/>
          <w:b/>
          <w:sz w:val="48"/>
        </w:rPr>
        <w:t>Department Responsibilities</w:t>
      </w:r>
    </w:p>
    <w:p w14:paraId="5F0F51AE" w14:textId="77777777" w:rsidR="00AD7626" w:rsidRDefault="0008399A">
      <w:pPr>
        <w:spacing w:after="565" w:line="255" w:lineRule="auto"/>
        <w:ind w:left="-5" w:hanging="10"/>
        <w:jc w:val="both"/>
      </w:pPr>
      <w:r>
        <w:rPr>
          <w:rFonts w:ascii="Arial" w:eastAsia="Arial" w:hAnsi="Arial" w:cs="Arial"/>
          <w:sz w:val="48"/>
        </w:rPr>
        <w:t>Only students who have received an official Federal Work Study assignment for the current academic year are eligible for FWS funding approval.</w:t>
      </w:r>
    </w:p>
    <w:p w14:paraId="69BD6D74" w14:textId="77777777" w:rsidR="00AD7626" w:rsidRDefault="0008399A">
      <w:pPr>
        <w:spacing w:after="4" w:line="255" w:lineRule="auto"/>
        <w:ind w:left="-5" w:hanging="10"/>
        <w:jc w:val="both"/>
      </w:pPr>
      <w:r>
        <w:rPr>
          <w:rFonts w:ascii="Arial" w:eastAsia="Arial" w:hAnsi="Arial" w:cs="Arial"/>
          <w:sz w:val="48"/>
        </w:rPr>
        <w:t>Departments are responsible for:</w:t>
      </w:r>
    </w:p>
    <w:p w14:paraId="231CF4E7" w14:textId="77777777" w:rsidR="00AD7626" w:rsidRDefault="0008399A">
      <w:pPr>
        <w:numPr>
          <w:ilvl w:val="0"/>
          <w:numId w:val="11"/>
        </w:numPr>
        <w:spacing w:after="4" w:line="255" w:lineRule="auto"/>
        <w:ind w:hanging="540"/>
        <w:jc w:val="both"/>
      </w:pPr>
      <w:r>
        <w:rPr>
          <w:rFonts w:ascii="Arial" w:eastAsia="Arial" w:hAnsi="Arial" w:cs="Arial"/>
          <w:sz w:val="48"/>
        </w:rPr>
        <w:t>Retaining a copy of the student's FWS assignment notification email each academic year.</w:t>
      </w:r>
    </w:p>
    <w:p w14:paraId="28EBFBC4" w14:textId="77777777" w:rsidR="00AD7626" w:rsidRDefault="0008399A">
      <w:pPr>
        <w:numPr>
          <w:ilvl w:val="0"/>
          <w:numId w:val="11"/>
        </w:numPr>
        <w:spacing w:after="4" w:line="255" w:lineRule="auto"/>
        <w:ind w:hanging="540"/>
        <w:jc w:val="both"/>
      </w:pPr>
      <w:r>
        <w:rPr>
          <w:rFonts w:ascii="Arial" w:eastAsia="Arial" w:hAnsi="Arial" w:cs="Arial"/>
          <w:sz w:val="48"/>
        </w:rPr>
        <w:t>Reviewing funding after the student's first posted payroll to ensure wages are charging to the correct FWS funding source.</w:t>
      </w:r>
    </w:p>
    <w:p w14:paraId="00264A60" w14:textId="77777777" w:rsidR="00AD7626" w:rsidRDefault="0008399A">
      <w:pPr>
        <w:numPr>
          <w:ilvl w:val="0"/>
          <w:numId w:val="11"/>
        </w:numPr>
        <w:spacing w:after="565" w:line="255" w:lineRule="auto"/>
        <w:ind w:hanging="540"/>
        <w:jc w:val="both"/>
      </w:pPr>
      <w:r>
        <w:rPr>
          <w:noProof/>
        </w:rPr>
        <w:lastRenderedPageBreak/>
        <w:drawing>
          <wp:anchor distT="0" distB="0" distL="114300" distR="114300" simplePos="0" relativeHeight="251676672" behindDoc="0" locked="0" layoutInCell="1" allowOverlap="0" wp14:anchorId="4635D5FE" wp14:editId="1A5F4E1D">
            <wp:simplePos x="0" y="0"/>
            <wp:positionH relativeFrom="page">
              <wp:posOffset>13282040</wp:posOffset>
            </wp:positionH>
            <wp:positionV relativeFrom="page">
              <wp:posOffset>4912487</wp:posOffset>
            </wp:positionV>
            <wp:extent cx="6778752" cy="5349240"/>
            <wp:effectExtent l="0" t="0" r="0" b="0"/>
            <wp:wrapSquare wrapText="bothSides"/>
            <wp:docPr id="47347" name="Picture 47347"/>
            <wp:cNvGraphicFramePr/>
            <a:graphic xmlns:a="http://schemas.openxmlformats.org/drawingml/2006/main">
              <a:graphicData uri="http://schemas.openxmlformats.org/drawingml/2006/picture">
                <pic:pic xmlns:pic="http://schemas.openxmlformats.org/drawingml/2006/picture">
                  <pic:nvPicPr>
                    <pic:cNvPr id="47347" name="Picture 47347"/>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48"/>
        </w:rPr>
        <w:t>Identifying and resolving funding issues as early as possible by verifying payroll distributions promptly.</w:t>
      </w:r>
    </w:p>
    <w:p w14:paraId="57FFF2E1" w14:textId="77777777" w:rsidR="00AD7626" w:rsidRDefault="0008399A">
      <w:pPr>
        <w:spacing w:after="0"/>
        <w:ind w:left="-5" w:hanging="10"/>
      </w:pPr>
      <w:r>
        <w:rPr>
          <w:rFonts w:ascii="Arial" w:eastAsia="Arial" w:hAnsi="Arial" w:cs="Arial"/>
          <w:b/>
          <w:sz w:val="48"/>
        </w:rPr>
        <w:t>Returning Students</w:t>
      </w:r>
    </w:p>
    <w:p w14:paraId="11158FD0" w14:textId="77777777" w:rsidR="00AD7626" w:rsidRDefault="0008399A">
      <w:pPr>
        <w:spacing w:after="4" w:line="255" w:lineRule="auto"/>
        <w:ind w:left="-5" w:hanging="10"/>
        <w:jc w:val="both"/>
      </w:pPr>
      <w:r>
        <w:rPr>
          <w:rFonts w:ascii="Arial" w:eastAsia="Arial" w:hAnsi="Arial" w:cs="Arial"/>
          <w:sz w:val="48"/>
        </w:rPr>
        <w:t>Some returning students may require a manual Federal Work-Study award before they can be hired. Before initiating a hire, please verify that the student:</w:t>
      </w:r>
    </w:p>
    <w:p w14:paraId="033AD9E9" w14:textId="77777777" w:rsidR="00AD7626" w:rsidRDefault="0008399A">
      <w:pPr>
        <w:numPr>
          <w:ilvl w:val="0"/>
          <w:numId w:val="11"/>
        </w:numPr>
        <w:spacing w:after="4" w:line="255" w:lineRule="auto"/>
        <w:ind w:hanging="540"/>
        <w:jc w:val="both"/>
      </w:pPr>
      <w:r>
        <w:rPr>
          <w:rFonts w:ascii="Arial" w:eastAsia="Arial" w:hAnsi="Arial" w:cs="Arial"/>
          <w:sz w:val="48"/>
        </w:rPr>
        <w:t>Has a Federal Work-Study award included in their 2026-27 Award Summary.</w:t>
      </w:r>
    </w:p>
    <w:p w14:paraId="03C66DBB" w14:textId="77777777" w:rsidR="00AD7626" w:rsidRDefault="0008399A">
      <w:pPr>
        <w:numPr>
          <w:ilvl w:val="0"/>
          <w:numId w:val="11"/>
        </w:numPr>
        <w:spacing w:after="4" w:line="255" w:lineRule="auto"/>
        <w:ind w:hanging="540"/>
        <w:jc w:val="both"/>
      </w:pPr>
      <w:r>
        <w:rPr>
          <w:rFonts w:ascii="Arial" w:eastAsia="Arial" w:hAnsi="Arial" w:cs="Arial"/>
          <w:sz w:val="48"/>
        </w:rPr>
        <w:t>Has accepted the award.</w:t>
      </w:r>
    </w:p>
    <w:p w14:paraId="6E6C473F" w14:textId="77777777" w:rsidR="00AD7626" w:rsidRDefault="0008399A">
      <w:pPr>
        <w:numPr>
          <w:ilvl w:val="0"/>
          <w:numId w:val="11"/>
        </w:numPr>
        <w:spacing w:after="566" w:line="255" w:lineRule="auto"/>
        <w:ind w:hanging="540"/>
        <w:jc w:val="both"/>
      </w:pPr>
      <w:r>
        <w:rPr>
          <w:rFonts w:ascii="Arial" w:eastAsia="Arial" w:hAnsi="Arial" w:cs="Arial"/>
          <w:sz w:val="48"/>
        </w:rPr>
        <w:t>Has completed the required FWS questionnaire to return to your department.</w:t>
      </w:r>
    </w:p>
    <w:p w14:paraId="4AF62214" w14:textId="77777777" w:rsidR="00AD7626" w:rsidRDefault="0008399A">
      <w:pPr>
        <w:spacing w:after="565" w:line="255" w:lineRule="auto"/>
        <w:ind w:left="-5" w:hanging="10"/>
        <w:jc w:val="both"/>
      </w:pPr>
      <w:r>
        <w:rPr>
          <w:rFonts w:ascii="Arial" w:eastAsia="Arial" w:hAnsi="Arial" w:cs="Arial"/>
          <w:sz w:val="48"/>
        </w:rPr>
        <w:t>Please note that financial aid offers have been delayed for some students this summer, and manual awarding is still ongoing.</w:t>
      </w:r>
    </w:p>
    <w:p w14:paraId="5F86410A" w14:textId="77777777" w:rsidR="00AD7626" w:rsidRDefault="0008399A">
      <w:pPr>
        <w:spacing w:after="4" w:line="255" w:lineRule="auto"/>
        <w:ind w:left="-5" w:hanging="10"/>
        <w:jc w:val="both"/>
      </w:pPr>
      <w:r>
        <w:rPr>
          <w:rFonts w:ascii="Arial" w:eastAsia="Arial" w:hAnsi="Arial" w:cs="Arial"/>
          <w:sz w:val="48"/>
        </w:rPr>
        <w:t>Thank you for your attention to these guidelines and for helping ensure timely and accurate processing of Federal Work-Study student employees.</w:t>
      </w:r>
    </w:p>
    <w:p w14:paraId="3C7A0C6D" w14:textId="77777777" w:rsidR="00AD7626" w:rsidRDefault="0008399A">
      <w:pPr>
        <w:pStyle w:val="Heading2"/>
        <w:ind w:left="11846" w:right="0"/>
        <w:jc w:val="left"/>
      </w:pPr>
      <w:r>
        <w:lastRenderedPageBreak/>
        <w:t xml:space="preserve">Complete Details of Hire </w:t>
      </w:r>
      <w:r>
        <w:t xml:space="preserve">– </w:t>
      </w:r>
      <w:r>
        <w:t>Working Time</w:t>
      </w:r>
    </w:p>
    <w:p w14:paraId="313B8BBD" w14:textId="77777777" w:rsidR="00AD7626" w:rsidRDefault="0008399A">
      <w:pPr>
        <w:numPr>
          <w:ilvl w:val="0"/>
          <w:numId w:val="12"/>
        </w:numPr>
        <w:spacing w:after="133"/>
        <w:ind w:hanging="540"/>
      </w:pPr>
      <w:r>
        <w:rPr>
          <w:rFonts w:ascii="Arial" w:eastAsia="Arial" w:hAnsi="Arial" w:cs="Arial"/>
          <w:sz w:val="66"/>
        </w:rPr>
        <w:t>Time Type: Select Part Time</w:t>
      </w:r>
    </w:p>
    <w:p w14:paraId="546C98D7" w14:textId="77777777" w:rsidR="00AD7626" w:rsidRDefault="0008399A">
      <w:pPr>
        <w:numPr>
          <w:ilvl w:val="0"/>
          <w:numId w:val="12"/>
        </w:numPr>
        <w:spacing w:after="37"/>
        <w:ind w:hanging="540"/>
      </w:pPr>
      <w:r>
        <w:rPr>
          <w:rFonts w:ascii="Arial" w:eastAsia="Arial" w:hAnsi="Arial" w:cs="Arial"/>
          <w:sz w:val="66"/>
        </w:rPr>
        <w:t>Scheduled Weekly Hours: Enter 0</w:t>
      </w:r>
    </w:p>
    <w:p w14:paraId="65305F5F" w14:textId="77777777" w:rsidR="00AD7626" w:rsidRDefault="0008399A">
      <w:pPr>
        <w:numPr>
          <w:ilvl w:val="0"/>
          <w:numId w:val="12"/>
        </w:numPr>
        <w:spacing w:after="213" w:line="224" w:lineRule="auto"/>
        <w:ind w:hanging="540"/>
      </w:pPr>
      <w:r>
        <w:rPr>
          <w:rFonts w:ascii="Arial" w:eastAsia="Arial" w:hAnsi="Arial" w:cs="Arial"/>
          <w:sz w:val="56"/>
        </w:rPr>
        <w:t>For Student Hourly (SH) employees, this field should always be set to 0, regardless of the number of hours the student is expected to work.</w:t>
      </w:r>
    </w:p>
    <w:p w14:paraId="0BC7B59A" w14:textId="77777777" w:rsidR="00AD7626" w:rsidRDefault="0008399A">
      <w:pPr>
        <w:numPr>
          <w:ilvl w:val="0"/>
          <w:numId w:val="12"/>
        </w:numPr>
        <w:spacing w:after="305" w:line="224" w:lineRule="auto"/>
        <w:ind w:hanging="540"/>
      </w:pPr>
      <w:r>
        <w:rPr>
          <w:noProof/>
        </w:rPr>
        <w:lastRenderedPageBreak/>
        <mc:AlternateContent>
          <mc:Choice Requires="wpg">
            <w:drawing>
              <wp:anchor distT="0" distB="0" distL="114300" distR="114300" simplePos="0" relativeHeight="251677696" behindDoc="0" locked="0" layoutInCell="1" allowOverlap="1" wp14:anchorId="55446408" wp14:editId="3BBE7B45">
                <wp:simplePos x="0" y="0"/>
                <wp:positionH relativeFrom="page">
                  <wp:posOffset>9745091</wp:posOffset>
                </wp:positionH>
                <wp:positionV relativeFrom="page">
                  <wp:posOffset>1726057</wp:posOffset>
                </wp:positionV>
                <wp:extent cx="10371709" cy="8560940"/>
                <wp:effectExtent l="0" t="0" r="0" b="0"/>
                <wp:wrapSquare wrapText="bothSides"/>
                <wp:docPr id="40212" name="Group 40212"/>
                <wp:cNvGraphicFramePr/>
                <a:graphic xmlns:a="http://schemas.openxmlformats.org/drawingml/2006/main">
                  <a:graphicData uri="http://schemas.microsoft.com/office/word/2010/wordprocessingGroup">
                    <wpg:wgp>
                      <wpg:cNvGrpSpPr/>
                      <wpg:grpSpPr>
                        <a:xfrm>
                          <a:off x="0" y="0"/>
                          <a:ext cx="10371709" cy="8560940"/>
                          <a:chOff x="0" y="0"/>
                          <a:chExt cx="10371709" cy="8560940"/>
                        </a:xfrm>
                      </wpg:grpSpPr>
                      <pic:pic xmlns:pic="http://schemas.openxmlformats.org/drawingml/2006/picture">
                        <pic:nvPicPr>
                          <pic:cNvPr id="47348" name="Picture 47348"/>
                          <pic:cNvPicPr/>
                        </pic:nvPicPr>
                        <pic:blipFill>
                          <a:blip r:embed="rId20"/>
                          <a:stretch>
                            <a:fillRect/>
                          </a:stretch>
                        </pic:blipFill>
                        <pic:spPr>
                          <a:xfrm>
                            <a:off x="3591941" y="3209672"/>
                            <a:ext cx="6778752" cy="5349240"/>
                          </a:xfrm>
                          <a:prstGeom prst="rect">
                            <a:avLst/>
                          </a:prstGeom>
                        </pic:spPr>
                      </pic:pic>
                      <pic:pic xmlns:pic="http://schemas.openxmlformats.org/drawingml/2006/picture">
                        <pic:nvPicPr>
                          <pic:cNvPr id="647" name="Picture 647"/>
                          <pic:cNvPicPr/>
                        </pic:nvPicPr>
                        <pic:blipFill>
                          <a:blip r:embed="rId129"/>
                          <a:stretch>
                            <a:fillRect/>
                          </a:stretch>
                        </pic:blipFill>
                        <pic:spPr>
                          <a:xfrm>
                            <a:off x="756793" y="7860892"/>
                            <a:ext cx="5330063" cy="618401"/>
                          </a:xfrm>
                          <a:prstGeom prst="rect">
                            <a:avLst/>
                          </a:prstGeom>
                        </pic:spPr>
                      </pic:pic>
                      <pic:pic xmlns:pic="http://schemas.openxmlformats.org/drawingml/2006/picture">
                        <pic:nvPicPr>
                          <pic:cNvPr id="649" name="Picture 649"/>
                          <pic:cNvPicPr/>
                        </pic:nvPicPr>
                        <pic:blipFill>
                          <a:blip r:embed="rId130"/>
                          <a:stretch>
                            <a:fillRect/>
                          </a:stretch>
                        </pic:blipFill>
                        <pic:spPr>
                          <a:xfrm>
                            <a:off x="0" y="0"/>
                            <a:ext cx="9783698" cy="6960744"/>
                          </a:xfrm>
                          <a:prstGeom prst="rect">
                            <a:avLst/>
                          </a:prstGeom>
                        </pic:spPr>
                      </pic:pic>
                    </wpg:wgp>
                  </a:graphicData>
                </a:graphic>
              </wp:anchor>
            </w:drawing>
          </mc:Choice>
          <mc:Fallback xmlns:a="http://schemas.openxmlformats.org/drawingml/2006/main">
            <w:pict>
              <v:group id="Group 40212" style="width:816.67pt;height:674.09pt;position:absolute;mso-position-horizontal-relative:page;mso-position-horizontal:absolute;margin-left:767.33pt;mso-position-vertical-relative:page;margin-top:135.91pt;" coordsize="103717,85609">
                <v:shape id="Picture 47348" style="position:absolute;width:67787;height:53492;left:35919;top:32096;" filled="f">
                  <v:imagedata r:id="rId99"/>
                </v:shape>
                <v:shape id="Picture 647" style="position:absolute;width:53300;height:6184;left:7567;top:78608;" filled="f">
                  <v:imagedata r:id="rId131"/>
                </v:shape>
                <v:shape id="Picture 649" style="position:absolute;width:97836;height:69607;left:0;top:0;" filled="f">
                  <v:imagedata r:id="rId132"/>
                </v:shape>
                <w10:wrap type="square"/>
              </v:group>
            </w:pict>
          </mc:Fallback>
        </mc:AlternateContent>
      </w:r>
      <w:r>
        <w:rPr>
          <w:rFonts w:ascii="Arial" w:eastAsia="Arial" w:hAnsi="Arial" w:cs="Arial"/>
          <w:sz w:val="56"/>
        </w:rPr>
        <w:t>Entering 0 ensures the employee's FTE is correctly calculated as 0%.</w:t>
      </w:r>
    </w:p>
    <w:p w14:paraId="078E929D" w14:textId="77777777" w:rsidR="00AD7626" w:rsidRDefault="0008399A">
      <w:pPr>
        <w:numPr>
          <w:ilvl w:val="0"/>
          <w:numId w:val="12"/>
        </w:numPr>
        <w:spacing w:after="37"/>
        <w:ind w:hanging="540"/>
      </w:pPr>
      <w:r>
        <w:rPr>
          <w:rFonts w:ascii="Arial" w:eastAsia="Arial" w:hAnsi="Arial" w:cs="Arial"/>
          <w:sz w:val="66"/>
        </w:rPr>
        <w:t>Academic Section: Leave this section blank</w:t>
      </w:r>
    </w:p>
    <w:p w14:paraId="039B5752" w14:textId="77777777" w:rsidR="00AD7626" w:rsidRDefault="0008399A">
      <w:pPr>
        <w:numPr>
          <w:ilvl w:val="0"/>
          <w:numId w:val="12"/>
        </w:numPr>
        <w:spacing w:after="306" w:line="224" w:lineRule="auto"/>
        <w:ind w:hanging="540"/>
      </w:pPr>
      <w:r>
        <w:rPr>
          <w:rFonts w:ascii="Arial" w:eastAsia="Arial" w:hAnsi="Arial" w:cs="Arial"/>
          <w:sz w:val="56"/>
        </w:rPr>
        <w:t>The Academic section applies only to 9-month academic employees and should not be completed for Student Hourly hires.</w:t>
      </w:r>
    </w:p>
    <w:p w14:paraId="7971A6CC" w14:textId="77777777" w:rsidR="00AD7626" w:rsidRDefault="0008399A">
      <w:pPr>
        <w:numPr>
          <w:ilvl w:val="0"/>
          <w:numId w:val="12"/>
        </w:numPr>
        <w:spacing w:after="133"/>
        <w:ind w:hanging="540"/>
      </w:pPr>
      <w:r>
        <w:rPr>
          <w:rFonts w:ascii="Arial" w:eastAsia="Arial" w:hAnsi="Arial" w:cs="Arial"/>
          <w:sz w:val="66"/>
        </w:rPr>
        <w:t>Attachments and Comments: Optional</w:t>
      </w:r>
    </w:p>
    <w:p w14:paraId="1818E14A" w14:textId="77777777" w:rsidR="00AD7626" w:rsidRDefault="0008399A">
      <w:pPr>
        <w:numPr>
          <w:ilvl w:val="0"/>
          <w:numId w:val="12"/>
        </w:numPr>
        <w:spacing w:after="125"/>
        <w:ind w:hanging="540"/>
      </w:pPr>
      <w:r>
        <w:rPr>
          <w:rFonts w:ascii="Arial" w:eastAsia="Arial" w:hAnsi="Arial" w:cs="Arial"/>
          <w:sz w:val="66"/>
        </w:rPr>
        <w:t xml:space="preserve">Attach supporting documentation or enter </w:t>
      </w:r>
      <w:proofErr w:type="gramStart"/>
      <w:r>
        <w:rPr>
          <w:rFonts w:ascii="Arial" w:eastAsia="Arial" w:hAnsi="Arial" w:cs="Arial"/>
          <w:sz w:val="66"/>
        </w:rPr>
        <w:t>comments</w:t>
      </w:r>
      <w:proofErr w:type="gramEnd"/>
      <w:r>
        <w:rPr>
          <w:rFonts w:ascii="Arial" w:eastAsia="Arial" w:hAnsi="Arial" w:cs="Arial"/>
          <w:sz w:val="66"/>
        </w:rPr>
        <w:t xml:space="preserve"> </w:t>
      </w:r>
      <w:proofErr w:type="gramStart"/>
      <w:r>
        <w:rPr>
          <w:rFonts w:ascii="Arial" w:eastAsia="Arial" w:hAnsi="Arial" w:cs="Arial"/>
          <w:sz w:val="66"/>
        </w:rPr>
        <w:t>if</w:t>
      </w:r>
      <w:proofErr w:type="gramEnd"/>
      <w:r>
        <w:rPr>
          <w:rFonts w:ascii="Arial" w:eastAsia="Arial" w:hAnsi="Arial" w:cs="Arial"/>
          <w:sz w:val="66"/>
        </w:rPr>
        <w:t xml:space="preserve"> additional information would be helpful for approvers or future </w:t>
      </w:r>
      <w:proofErr w:type="gramStart"/>
      <w:r>
        <w:rPr>
          <w:rFonts w:ascii="Arial" w:eastAsia="Arial" w:hAnsi="Arial" w:cs="Arial"/>
          <w:sz w:val="66"/>
        </w:rPr>
        <w:t>reference</w:t>
      </w:r>
      <w:proofErr w:type="gramEnd"/>
      <w:r>
        <w:rPr>
          <w:rFonts w:ascii="Arial" w:eastAsia="Arial" w:hAnsi="Arial" w:cs="Arial"/>
          <w:sz w:val="66"/>
        </w:rPr>
        <w:t>.</w:t>
      </w:r>
    </w:p>
    <w:p w14:paraId="0D878D0E" w14:textId="77777777" w:rsidR="00AD7626" w:rsidRDefault="0008399A">
      <w:pPr>
        <w:numPr>
          <w:ilvl w:val="0"/>
          <w:numId w:val="12"/>
        </w:numPr>
        <w:spacing w:after="3"/>
        <w:ind w:hanging="540"/>
      </w:pPr>
      <w:r>
        <w:rPr>
          <w:rFonts w:ascii="Arial" w:eastAsia="Arial" w:hAnsi="Arial" w:cs="Arial"/>
          <w:sz w:val="66"/>
        </w:rPr>
        <w:t>Hit Submit</w:t>
      </w:r>
    </w:p>
    <w:p w14:paraId="243B1C44" w14:textId="77777777" w:rsidR="00AD7626" w:rsidRDefault="00AD7626">
      <w:pPr>
        <w:sectPr w:rsidR="00AD7626">
          <w:headerReference w:type="even" r:id="rId133"/>
          <w:headerReference w:type="default" r:id="rId134"/>
          <w:headerReference w:type="first" r:id="rId135"/>
          <w:pgSz w:w="31680" w:h="16200" w:orient="landscape"/>
          <w:pgMar w:top="26" w:right="395" w:bottom="663" w:left="144" w:header="914" w:footer="720" w:gutter="0"/>
          <w:cols w:space="720"/>
          <w:titlePg/>
        </w:sectPr>
      </w:pPr>
    </w:p>
    <w:p w14:paraId="0AB82FCD" w14:textId="77777777" w:rsidR="00AD7626" w:rsidRDefault="0008399A">
      <w:pPr>
        <w:spacing w:after="257" w:line="216" w:lineRule="auto"/>
        <w:ind w:left="2170" w:right="1135" w:hanging="540"/>
      </w:pPr>
      <w:r>
        <w:rPr>
          <w:noProof/>
        </w:rPr>
        <w:lastRenderedPageBreak/>
        <mc:AlternateContent>
          <mc:Choice Requires="wpg">
            <w:drawing>
              <wp:anchor distT="0" distB="0" distL="114300" distR="114300" simplePos="0" relativeHeight="251678720" behindDoc="1" locked="0" layoutInCell="1" allowOverlap="1" wp14:anchorId="158BE348" wp14:editId="329AF322">
                <wp:simplePos x="0" y="0"/>
                <wp:positionH relativeFrom="column">
                  <wp:posOffset>-91439</wp:posOffset>
                </wp:positionH>
                <wp:positionV relativeFrom="paragraph">
                  <wp:posOffset>-548283</wp:posOffset>
                </wp:positionV>
                <wp:extent cx="20116800" cy="10286998"/>
                <wp:effectExtent l="0" t="0" r="0" b="0"/>
                <wp:wrapNone/>
                <wp:docPr id="40492" name="Group 40492"/>
                <wp:cNvGraphicFramePr/>
                <a:graphic xmlns:a="http://schemas.openxmlformats.org/drawingml/2006/main">
                  <a:graphicData uri="http://schemas.microsoft.com/office/word/2010/wordprocessingGroup">
                    <wpg:wgp>
                      <wpg:cNvGrpSpPr/>
                      <wpg:grpSpPr>
                        <a:xfrm>
                          <a:off x="0" y="0"/>
                          <a:ext cx="20116800" cy="10286998"/>
                          <a:chOff x="0" y="0"/>
                          <a:chExt cx="20116800" cy="10286998"/>
                        </a:xfrm>
                      </wpg:grpSpPr>
                      <wps:wsp>
                        <wps:cNvPr id="49601" name="Shape 49601"/>
                        <wps:cNvSpPr/>
                        <wps:spPr>
                          <a:xfrm>
                            <a:off x="0" y="0"/>
                            <a:ext cx="20116800" cy="10286998"/>
                          </a:xfrm>
                          <a:custGeom>
                            <a:avLst/>
                            <a:gdLst/>
                            <a:ahLst/>
                            <a:cxnLst/>
                            <a:rect l="0" t="0" r="0" b="0"/>
                            <a:pathLst>
                              <a:path w="20116800" h="10286998">
                                <a:moveTo>
                                  <a:pt x="0" y="0"/>
                                </a:moveTo>
                                <a:lnTo>
                                  <a:pt x="20116800" y="0"/>
                                </a:lnTo>
                                <a:lnTo>
                                  <a:pt x="20116800" y="10286998"/>
                                </a:lnTo>
                                <a:lnTo>
                                  <a:pt x="0" y="10286998"/>
                                </a:lnTo>
                                <a:lnTo>
                                  <a:pt x="0" y="0"/>
                                </a:lnTo>
                              </a:path>
                            </a:pathLst>
                          </a:custGeom>
                          <a:ln w="0" cap="flat">
                            <a:miter lim="127000"/>
                          </a:ln>
                        </wps:spPr>
                        <wps:style>
                          <a:lnRef idx="0">
                            <a:srgbClr val="000000">
                              <a:alpha val="0"/>
                            </a:srgbClr>
                          </a:lnRef>
                          <a:fillRef idx="1">
                            <a:srgbClr val="830019"/>
                          </a:fillRef>
                          <a:effectRef idx="0">
                            <a:scrgbClr r="0" g="0" b="0"/>
                          </a:effectRef>
                          <a:fontRef idx="none"/>
                        </wps:style>
                        <wps:bodyPr/>
                      </wps:wsp>
                      <pic:pic xmlns:pic="http://schemas.openxmlformats.org/drawingml/2006/picture">
                        <pic:nvPicPr>
                          <pic:cNvPr id="47349" name="Picture 47349"/>
                          <pic:cNvPicPr/>
                        </pic:nvPicPr>
                        <pic:blipFill>
                          <a:blip r:embed="rId9"/>
                          <a:stretch>
                            <a:fillRect/>
                          </a:stretch>
                        </pic:blipFill>
                        <pic:spPr>
                          <a:xfrm>
                            <a:off x="13368528" y="4951984"/>
                            <a:ext cx="6745224" cy="5334001"/>
                          </a:xfrm>
                          <a:prstGeom prst="rect">
                            <a:avLst/>
                          </a:prstGeom>
                        </pic:spPr>
                      </pic:pic>
                      <pic:pic xmlns:pic="http://schemas.openxmlformats.org/drawingml/2006/picture">
                        <pic:nvPicPr>
                          <pic:cNvPr id="656" name="Picture 656"/>
                          <pic:cNvPicPr/>
                        </pic:nvPicPr>
                        <pic:blipFill>
                          <a:blip r:embed="rId10"/>
                          <a:stretch>
                            <a:fillRect/>
                          </a:stretch>
                        </pic:blipFill>
                        <pic:spPr>
                          <a:xfrm>
                            <a:off x="907136" y="563575"/>
                            <a:ext cx="5086604" cy="808025"/>
                          </a:xfrm>
                          <a:prstGeom prst="rect">
                            <a:avLst/>
                          </a:prstGeom>
                        </pic:spPr>
                      </pic:pic>
                      <wps:wsp>
                        <wps:cNvPr id="657" name="Shape 657"/>
                        <wps:cNvSpPr/>
                        <wps:spPr>
                          <a:xfrm>
                            <a:off x="1071753" y="1526032"/>
                            <a:ext cx="19045046" cy="0"/>
                          </a:xfrm>
                          <a:custGeom>
                            <a:avLst/>
                            <a:gdLst/>
                            <a:ahLst/>
                            <a:cxnLst/>
                            <a:rect l="0" t="0" r="0" b="0"/>
                            <a:pathLst>
                              <a:path w="19045046">
                                <a:moveTo>
                                  <a:pt x="0" y="0"/>
                                </a:moveTo>
                                <a:lnTo>
                                  <a:pt x="19045046" y="0"/>
                                </a:lnTo>
                              </a:path>
                            </a:pathLst>
                          </a:custGeom>
                          <a:ln w="22225" cap="flat">
                            <a:miter lim="127000"/>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711" name="Picture 711"/>
                          <pic:cNvPicPr/>
                        </pic:nvPicPr>
                        <pic:blipFill>
                          <a:blip r:embed="rId136"/>
                          <a:stretch>
                            <a:fillRect/>
                          </a:stretch>
                        </pic:blipFill>
                        <pic:spPr>
                          <a:xfrm>
                            <a:off x="694652" y="418109"/>
                            <a:ext cx="5798185" cy="983717"/>
                          </a:xfrm>
                          <a:prstGeom prst="rect">
                            <a:avLst/>
                          </a:prstGeom>
                        </pic:spPr>
                      </pic:pic>
                    </wpg:wgp>
                  </a:graphicData>
                </a:graphic>
              </wp:anchor>
            </w:drawing>
          </mc:Choice>
          <mc:Fallback xmlns:a="http://schemas.openxmlformats.org/drawingml/2006/main">
            <w:pict>
              <v:group id="Group 40492" style="width:1584pt;height:810pt;position:absolute;z-index:-2147483646;mso-position-horizontal-relative:text;mso-position-horizontal:absolute;margin-left:-7.2pt;mso-position-vertical-relative:text;margin-top:-43.172pt;" coordsize="201168,102869">
                <v:shape id="Shape 49602" style="position:absolute;width:201168;height:102869;left:0;top:0;" coordsize="20116800,10286998" path="m0,0l20116800,0l20116800,10286998l0,10286998l0,0">
                  <v:stroke weight="0pt" endcap="flat" joinstyle="miter" miterlimit="10" on="false" color="#000000" opacity="0"/>
                  <v:fill on="true" color="#830019"/>
                </v:shape>
                <v:shape id="Picture 47349" style="position:absolute;width:67452;height:53340;left:133685;top:49519;" filled="f">
                  <v:imagedata r:id="rId95"/>
                </v:shape>
                <v:shape id="Picture 656" style="position:absolute;width:50866;height:8080;left:9071;top:5635;" filled="f">
                  <v:imagedata r:id="rId96"/>
                </v:shape>
                <v:shape id="Shape 657" style="position:absolute;width:190450;height:0;left:10717;top:15260;" coordsize="19045046,0" path="m0,0l19045046,0">
                  <v:stroke weight="1.75pt" endcap="flat" joinstyle="miter" miterlimit="10" on="true" color="#d9d9d9"/>
                  <v:fill on="false" color="#000000" opacity="0"/>
                </v:shape>
                <v:shape id="Picture 711" style="position:absolute;width:57981;height:9837;left:6946;top:4181;" filled="f">
                  <v:imagedata r:id="rId137"/>
                </v:shape>
              </v:group>
            </w:pict>
          </mc:Fallback>
        </mc:AlternateContent>
      </w:r>
      <w:hyperlink r:id="rId138">
        <w:r>
          <w:rPr>
            <w:color w:val="E7E6E6"/>
            <w:sz w:val="132"/>
            <w:u w:val="single" w:color="E7E6E6"/>
          </w:rPr>
          <w:t>HR Policy</w:t>
        </w:r>
      </w:hyperlink>
      <w:r>
        <w:rPr>
          <w:color w:val="E7E6E6"/>
          <w:sz w:val="132"/>
          <w:u w:val="single" w:color="E7E6E6"/>
        </w:rPr>
        <w:t xml:space="preserve"> - </w:t>
      </w:r>
      <w:hyperlink r:id="rId139">
        <w:r>
          <w:rPr>
            <w:color w:val="E7E6E6"/>
            <w:sz w:val="132"/>
            <w:u w:val="single" w:color="E7E6E6"/>
          </w:rPr>
          <w:t>Student Employment</w:t>
        </w:r>
      </w:hyperlink>
      <w:r>
        <w:rPr>
          <w:color w:val="E7E6E6"/>
          <w:sz w:val="132"/>
          <w:u w:val="single" w:color="E7E6E6"/>
        </w:rPr>
        <w:t xml:space="preserve"> -</w:t>
      </w:r>
      <w:r>
        <w:rPr>
          <w:color w:val="E7E6E6"/>
          <w:sz w:val="132"/>
        </w:rPr>
        <w:t xml:space="preserve"> </w:t>
      </w:r>
      <w:hyperlink r:id="rId140">
        <w:r>
          <w:rPr>
            <w:color w:val="E7E6E6"/>
            <w:sz w:val="132"/>
            <w:u w:val="single" w:color="E7E6E6"/>
          </w:rPr>
          <w:t>Student Employee Guidelines</w:t>
        </w:r>
      </w:hyperlink>
    </w:p>
    <w:p w14:paraId="570E8FCE" w14:textId="77777777" w:rsidR="00AD7626" w:rsidRDefault="0008399A">
      <w:pPr>
        <w:numPr>
          <w:ilvl w:val="0"/>
          <w:numId w:val="12"/>
        </w:numPr>
        <w:spacing w:after="3" w:line="248" w:lineRule="auto"/>
        <w:ind w:hanging="540"/>
      </w:pPr>
      <w:r>
        <w:rPr>
          <w:color w:val="FFFFFF"/>
          <w:sz w:val="72"/>
        </w:rPr>
        <w:t xml:space="preserve">During the Academic Year </w:t>
      </w:r>
      <w:r>
        <w:rPr>
          <w:rFonts w:ascii="Courier New" w:eastAsia="Courier New" w:hAnsi="Courier New" w:cs="Courier New"/>
          <w:color w:val="FFFFFF"/>
          <w:sz w:val="62"/>
        </w:rPr>
        <w:t xml:space="preserve">o </w:t>
      </w:r>
      <w:r>
        <w:rPr>
          <w:color w:val="FFFFFF"/>
          <w:sz w:val="62"/>
        </w:rPr>
        <w:t xml:space="preserve">Student employees may work a maximum of </w:t>
      </w:r>
      <w:r>
        <w:rPr>
          <w:b/>
          <w:color w:val="FFFFFF"/>
          <w:sz w:val="62"/>
        </w:rPr>
        <w:t>25 hours per week</w:t>
      </w:r>
      <w:r>
        <w:rPr>
          <w:color w:val="FFFFFF"/>
          <w:sz w:val="62"/>
        </w:rPr>
        <w:t xml:space="preserve"> (Sunday through Saturday).</w:t>
      </w:r>
    </w:p>
    <w:p w14:paraId="64AFC4D9" w14:textId="77777777" w:rsidR="00AD7626" w:rsidRDefault="0008399A">
      <w:pPr>
        <w:numPr>
          <w:ilvl w:val="1"/>
          <w:numId w:val="12"/>
        </w:numPr>
        <w:spacing w:after="30" w:line="248" w:lineRule="auto"/>
        <w:ind w:right="4807" w:hanging="540"/>
      </w:pPr>
      <w:r>
        <w:rPr>
          <w:color w:val="FFFFFF"/>
          <w:sz w:val="62"/>
        </w:rPr>
        <w:t xml:space="preserve">Hours are combined across </w:t>
      </w:r>
      <w:r>
        <w:rPr>
          <w:b/>
          <w:color w:val="FFFFFF"/>
          <w:sz w:val="62"/>
        </w:rPr>
        <w:t>all student jobs</w:t>
      </w:r>
      <w:r>
        <w:rPr>
          <w:color w:val="FFFFFF"/>
          <w:sz w:val="62"/>
        </w:rPr>
        <w:t xml:space="preserve"> the student holds within the UW System. </w:t>
      </w:r>
    </w:p>
    <w:p w14:paraId="461FB211" w14:textId="77777777" w:rsidR="00AD7626" w:rsidRDefault="0008399A">
      <w:pPr>
        <w:spacing w:after="169" w:line="248" w:lineRule="auto"/>
        <w:ind w:left="3260" w:right="2768" w:hanging="10"/>
      </w:pPr>
      <w:r>
        <w:rPr>
          <w:color w:val="FFFFFF"/>
          <w:sz w:val="62"/>
        </w:rPr>
        <w:t>Supervisors should not assume their department is the student's only employer. During Break Periods</w:t>
      </w:r>
    </w:p>
    <w:p w14:paraId="48FF0BF8" w14:textId="77777777" w:rsidR="00AD7626" w:rsidRDefault="0008399A">
      <w:pPr>
        <w:numPr>
          <w:ilvl w:val="0"/>
          <w:numId w:val="12"/>
        </w:numPr>
        <w:spacing w:after="0"/>
        <w:ind w:hanging="540"/>
      </w:pPr>
      <w:r>
        <w:rPr>
          <w:color w:val="FFFFFF"/>
          <w:sz w:val="72"/>
        </w:rPr>
        <w:t xml:space="preserve">Students may work </w:t>
      </w:r>
      <w:r>
        <w:rPr>
          <w:b/>
          <w:color w:val="FFFFFF"/>
          <w:sz w:val="72"/>
        </w:rPr>
        <w:t>full-time</w:t>
      </w:r>
      <w:r>
        <w:rPr>
          <w:color w:val="FFFFFF"/>
          <w:sz w:val="72"/>
        </w:rPr>
        <w:t xml:space="preserve"> when classes are not in session, including:</w:t>
      </w:r>
    </w:p>
    <w:p w14:paraId="7B7B021B" w14:textId="77777777" w:rsidR="00AD7626" w:rsidRDefault="0008399A">
      <w:pPr>
        <w:numPr>
          <w:ilvl w:val="1"/>
          <w:numId w:val="12"/>
        </w:numPr>
        <w:spacing w:after="3" w:line="248" w:lineRule="auto"/>
        <w:ind w:right="4807" w:hanging="540"/>
      </w:pPr>
      <w:r>
        <w:rPr>
          <w:color w:val="FFFFFF"/>
          <w:sz w:val="62"/>
        </w:rPr>
        <w:t xml:space="preserve">Summer break </w:t>
      </w:r>
      <w:r>
        <w:rPr>
          <w:rFonts w:ascii="Courier New" w:eastAsia="Courier New" w:hAnsi="Courier New" w:cs="Courier New"/>
          <w:color w:val="FFFFFF"/>
          <w:sz w:val="62"/>
        </w:rPr>
        <w:t xml:space="preserve">o </w:t>
      </w:r>
      <w:r>
        <w:rPr>
          <w:color w:val="FFFFFF"/>
          <w:sz w:val="62"/>
        </w:rPr>
        <w:t>J-Term</w:t>
      </w:r>
    </w:p>
    <w:p w14:paraId="390CBDEB" w14:textId="77777777" w:rsidR="00AD7626" w:rsidRDefault="0008399A">
      <w:pPr>
        <w:spacing w:after="262" w:line="221" w:lineRule="auto"/>
        <w:ind w:left="2710" w:right="11624" w:firstLine="1080"/>
      </w:pPr>
      <w:r>
        <w:rPr>
          <w:rFonts w:ascii="Wingdings" w:eastAsia="Wingdings" w:hAnsi="Wingdings" w:cs="Wingdings"/>
          <w:color w:val="FFFFFF"/>
          <w:sz w:val="46"/>
        </w:rPr>
        <w:t>▪</w:t>
      </w:r>
      <w:r>
        <w:rPr>
          <w:rFonts w:ascii="Wingdings" w:eastAsia="Wingdings" w:hAnsi="Wingdings" w:cs="Wingdings"/>
          <w:color w:val="FFFFFF"/>
          <w:sz w:val="46"/>
        </w:rPr>
        <w:t xml:space="preserve"> </w:t>
      </w:r>
      <w:r>
        <w:rPr>
          <w:color w:val="FFFFFF"/>
          <w:sz w:val="46"/>
        </w:rPr>
        <w:t xml:space="preserve">This applies even if the student is enrolled in summer or J-Term classes. </w:t>
      </w:r>
      <w:r>
        <w:rPr>
          <w:rFonts w:ascii="Courier New" w:eastAsia="Courier New" w:hAnsi="Courier New" w:cs="Courier New"/>
          <w:color w:val="FFFFFF"/>
          <w:sz w:val="62"/>
        </w:rPr>
        <w:t xml:space="preserve">o </w:t>
      </w:r>
      <w:r>
        <w:rPr>
          <w:color w:val="FFFFFF"/>
          <w:sz w:val="62"/>
        </w:rPr>
        <w:t>Spring break</w:t>
      </w:r>
    </w:p>
    <w:p w14:paraId="38DEC0CE" w14:textId="77777777" w:rsidR="00AD7626" w:rsidRDefault="0008399A">
      <w:pPr>
        <w:numPr>
          <w:ilvl w:val="0"/>
          <w:numId w:val="12"/>
        </w:numPr>
        <w:spacing w:after="0"/>
        <w:ind w:hanging="540"/>
      </w:pPr>
      <w:r>
        <w:rPr>
          <w:color w:val="FFFFFF"/>
          <w:sz w:val="72"/>
        </w:rPr>
        <w:t>Annual Hour Cap</w:t>
      </w:r>
    </w:p>
    <w:p w14:paraId="54976FE8" w14:textId="77777777" w:rsidR="00AD7626" w:rsidRDefault="0008399A">
      <w:pPr>
        <w:numPr>
          <w:ilvl w:val="1"/>
          <w:numId w:val="12"/>
        </w:numPr>
        <w:spacing w:after="148"/>
        <w:ind w:right="4807" w:hanging="540"/>
      </w:pPr>
      <w:r>
        <w:rPr>
          <w:color w:val="FFFFFF"/>
          <w:sz w:val="62"/>
        </w:rPr>
        <w:t xml:space="preserve">Students may work a maximum of </w:t>
      </w:r>
      <w:r>
        <w:rPr>
          <w:b/>
          <w:color w:val="FFFFFF"/>
          <w:sz w:val="62"/>
        </w:rPr>
        <w:t>1,559 hours in a rolling 12-month period</w:t>
      </w:r>
      <w:r>
        <w:rPr>
          <w:color w:val="FFFFFF"/>
          <w:sz w:val="62"/>
        </w:rPr>
        <w:t xml:space="preserve">. </w:t>
      </w:r>
    </w:p>
    <w:p w14:paraId="50AD05A6" w14:textId="77777777" w:rsidR="00AD7626" w:rsidRDefault="0008399A">
      <w:pPr>
        <w:numPr>
          <w:ilvl w:val="0"/>
          <w:numId w:val="12"/>
        </w:numPr>
        <w:spacing w:after="0"/>
        <w:ind w:hanging="540"/>
      </w:pPr>
      <w:r>
        <w:rPr>
          <w:color w:val="FFFFFF"/>
          <w:sz w:val="72"/>
        </w:rPr>
        <w:t>Federal Work Study (FWS) Students</w:t>
      </w:r>
    </w:p>
    <w:p w14:paraId="18BEA080" w14:textId="77777777" w:rsidR="00AD7626" w:rsidRDefault="0008399A">
      <w:pPr>
        <w:numPr>
          <w:ilvl w:val="1"/>
          <w:numId w:val="12"/>
        </w:numPr>
        <w:spacing w:after="3" w:line="248" w:lineRule="auto"/>
        <w:ind w:right="4807" w:hanging="540"/>
      </w:pPr>
      <w:r>
        <w:rPr>
          <w:color w:val="FFFFFF"/>
          <w:sz w:val="62"/>
        </w:rPr>
        <w:lastRenderedPageBreak/>
        <w:t xml:space="preserve">Federal Work Study students are limited to </w:t>
      </w:r>
      <w:r>
        <w:rPr>
          <w:b/>
          <w:color w:val="FFFFFF"/>
          <w:sz w:val="62"/>
        </w:rPr>
        <w:t>20 hours per week total</w:t>
      </w:r>
      <w:r>
        <w:rPr>
          <w:color w:val="FFFFFF"/>
          <w:sz w:val="62"/>
        </w:rPr>
        <w:t xml:space="preserve">. </w:t>
      </w:r>
      <w:r>
        <w:rPr>
          <w:rFonts w:ascii="Courier New" w:eastAsia="Courier New" w:hAnsi="Courier New" w:cs="Courier New"/>
          <w:color w:val="FFFFFF"/>
          <w:sz w:val="62"/>
        </w:rPr>
        <w:t xml:space="preserve">o </w:t>
      </w:r>
      <w:r>
        <w:rPr>
          <w:color w:val="FFFFFF"/>
          <w:sz w:val="62"/>
        </w:rPr>
        <w:t xml:space="preserve">FWS hours </w:t>
      </w:r>
      <w:r>
        <w:rPr>
          <w:b/>
          <w:color w:val="FFFFFF"/>
          <w:sz w:val="62"/>
        </w:rPr>
        <w:t>do not count</w:t>
      </w:r>
      <w:r>
        <w:rPr>
          <w:color w:val="FFFFFF"/>
          <w:sz w:val="62"/>
        </w:rPr>
        <w:t xml:space="preserve"> toward Affordable Care Act (ACA) hour calculations.</w:t>
      </w:r>
    </w:p>
    <w:p w14:paraId="64201741" w14:textId="77777777" w:rsidR="00AD7626" w:rsidRDefault="0008399A">
      <w:pPr>
        <w:pStyle w:val="Heading3"/>
        <w:spacing w:after="483" w:line="259" w:lineRule="auto"/>
        <w:ind w:left="13708"/>
        <w:jc w:val="left"/>
      </w:pPr>
      <w:r>
        <w:t>Position of Trust Information</w:t>
      </w:r>
    </w:p>
    <w:p w14:paraId="3E2900C4" w14:textId="77777777" w:rsidR="00AD7626" w:rsidRDefault="0008399A">
      <w:pPr>
        <w:spacing w:after="179" w:line="265" w:lineRule="auto"/>
        <w:ind w:left="446" w:hanging="10"/>
      </w:pPr>
      <w:r>
        <w:rPr>
          <w:rFonts w:ascii="Arial" w:eastAsia="Arial" w:hAnsi="Arial" w:cs="Arial"/>
          <w:sz w:val="64"/>
        </w:rPr>
        <w:t xml:space="preserve">Student Hourly positions generally do not require a Criminal Background Check (CBC). </w:t>
      </w:r>
    </w:p>
    <w:p w14:paraId="460F251C" w14:textId="77777777" w:rsidR="00AD7626" w:rsidRDefault="0008399A">
      <w:pPr>
        <w:spacing w:after="251" w:line="265" w:lineRule="auto"/>
        <w:ind w:left="446" w:hanging="10"/>
      </w:pPr>
      <w:r>
        <w:rPr>
          <w:rFonts w:ascii="Arial" w:eastAsia="Arial" w:hAnsi="Arial" w:cs="Arial"/>
          <w:sz w:val="64"/>
        </w:rPr>
        <w:t>A CBC is required only when the position is designated as a Position of Trust based on:</w:t>
      </w:r>
    </w:p>
    <w:p w14:paraId="4E0F8F11" w14:textId="77777777" w:rsidR="00AD7626" w:rsidRDefault="0008399A">
      <w:pPr>
        <w:numPr>
          <w:ilvl w:val="0"/>
          <w:numId w:val="13"/>
        </w:numPr>
        <w:spacing w:after="251" w:line="265" w:lineRule="auto"/>
        <w:ind w:hanging="540"/>
      </w:pPr>
      <w:r>
        <w:rPr>
          <w:rFonts w:ascii="Arial" w:eastAsia="Arial" w:hAnsi="Arial" w:cs="Arial"/>
          <w:sz w:val="64"/>
        </w:rPr>
        <w:t>Access to vulnerable populations: Unsupervised or significant contact with minors (under 18 and not enrolled at a UW System school) or medical patients.</w:t>
      </w:r>
    </w:p>
    <w:p w14:paraId="45F06E98" w14:textId="77777777" w:rsidR="00AD7626" w:rsidRDefault="0008399A">
      <w:pPr>
        <w:numPr>
          <w:ilvl w:val="0"/>
          <w:numId w:val="13"/>
        </w:numPr>
        <w:spacing w:after="251" w:line="265" w:lineRule="auto"/>
        <w:ind w:hanging="540"/>
      </w:pPr>
      <w:r>
        <w:rPr>
          <w:rFonts w:ascii="Arial" w:eastAsia="Arial" w:hAnsi="Arial" w:cs="Arial"/>
          <w:sz w:val="64"/>
        </w:rPr>
        <w:t>Property access: Use of master keys or card access to offices, facilities, or worksites beyond the employee’s own, including residential housing.</w:t>
      </w:r>
    </w:p>
    <w:p w14:paraId="33CF9AE1" w14:textId="77777777" w:rsidR="00AD7626" w:rsidRDefault="0008399A">
      <w:pPr>
        <w:numPr>
          <w:ilvl w:val="0"/>
          <w:numId w:val="13"/>
        </w:numPr>
        <w:spacing w:after="251" w:line="265" w:lineRule="auto"/>
        <w:ind w:hanging="540"/>
      </w:pPr>
      <w:r>
        <w:rPr>
          <w:noProof/>
        </w:rPr>
        <w:drawing>
          <wp:anchor distT="0" distB="0" distL="114300" distR="114300" simplePos="0" relativeHeight="251679744" behindDoc="1" locked="0" layoutInCell="1" allowOverlap="0" wp14:anchorId="7D6E3F1B" wp14:editId="0977F442">
            <wp:simplePos x="0" y="0"/>
            <wp:positionH relativeFrom="column">
              <wp:posOffset>13190601</wp:posOffset>
            </wp:positionH>
            <wp:positionV relativeFrom="paragraph">
              <wp:posOffset>-438581</wp:posOffset>
            </wp:positionV>
            <wp:extent cx="6778752" cy="5349240"/>
            <wp:effectExtent l="0" t="0" r="0" b="0"/>
            <wp:wrapNone/>
            <wp:docPr id="47350" name="Picture 47350"/>
            <wp:cNvGraphicFramePr/>
            <a:graphic xmlns:a="http://schemas.openxmlformats.org/drawingml/2006/main">
              <a:graphicData uri="http://schemas.openxmlformats.org/drawingml/2006/picture">
                <pic:pic xmlns:pic="http://schemas.openxmlformats.org/drawingml/2006/picture">
                  <pic:nvPicPr>
                    <pic:cNvPr id="47350" name="Picture 47350"/>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64"/>
        </w:rPr>
        <w:t>Financial or fiduciary duties: Primary responsibilities (50% or more) involving handling money or assets, approving or authorizing expenditures, maintaining or auditing accounts or records, or managing inventories or financial documentation.</w:t>
      </w:r>
    </w:p>
    <w:p w14:paraId="3E758587" w14:textId="77777777" w:rsidR="00AD7626" w:rsidRDefault="0008399A">
      <w:pPr>
        <w:numPr>
          <w:ilvl w:val="0"/>
          <w:numId w:val="13"/>
        </w:numPr>
        <w:spacing w:after="251" w:line="265" w:lineRule="auto"/>
        <w:ind w:hanging="540"/>
      </w:pPr>
      <w:r>
        <w:rPr>
          <w:rFonts w:ascii="Arial" w:eastAsia="Arial" w:hAnsi="Arial" w:cs="Arial"/>
          <w:sz w:val="64"/>
        </w:rPr>
        <w:lastRenderedPageBreak/>
        <w:t>Executive roles: Top-level institutional leadership positions such as Chancellor, Provost, Dean, and all limited appointment roles, including movement between limited appointments.</w:t>
      </w:r>
    </w:p>
    <w:p w14:paraId="3D905313" w14:textId="77777777" w:rsidR="00AD7626" w:rsidRDefault="0008399A">
      <w:pPr>
        <w:pStyle w:val="Heading3"/>
        <w:spacing w:after="483" w:line="259" w:lineRule="auto"/>
        <w:ind w:left="13708"/>
        <w:jc w:val="left"/>
      </w:pPr>
      <w:r>
        <w:t>Position of Trust Selection</w:t>
      </w:r>
    </w:p>
    <w:p w14:paraId="64CFE13B" w14:textId="77777777" w:rsidR="00AD7626" w:rsidRDefault="0008399A">
      <w:pPr>
        <w:spacing w:after="184" w:line="265" w:lineRule="auto"/>
        <w:ind w:left="-5" w:hanging="10"/>
      </w:pPr>
      <w:r>
        <w:rPr>
          <w:rFonts w:ascii="Arial" w:eastAsia="Arial" w:hAnsi="Arial" w:cs="Arial"/>
          <w:sz w:val="64"/>
        </w:rPr>
        <w:t>When hiring a student employee, Student Process Coordinators should use the following decision-making process:</w:t>
      </w:r>
    </w:p>
    <w:p w14:paraId="160092C4" w14:textId="77777777" w:rsidR="00AD7626" w:rsidRDefault="0008399A">
      <w:pPr>
        <w:spacing w:after="200"/>
        <w:ind w:left="-5" w:hanging="10"/>
      </w:pPr>
      <w:r>
        <w:rPr>
          <w:rFonts w:ascii="Arial" w:eastAsia="Arial" w:hAnsi="Arial" w:cs="Arial"/>
          <w:b/>
          <w:sz w:val="64"/>
        </w:rPr>
        <w:t>Step 1: Determine Access to Vulnerable Populations</w:t>
      </w:r>
    </w:p>
    <w:p w14:paraId="2F0B261F" w14:textId="77777777" w:rsidR="00AD7626" w:rsidRDefault="0008399A">
      <w:pPr>
        <w:spacing w:after="251" w:line="265" w:lineRule="auto"/>
        <w:ind w:left="-5" w:hanging="10"/>
      </w:pPr>
      <w:r>
        <w:rPr>
          <w:rFonts w:ascii="Arial" w:eastAsia="Arial" w:hAnsi="Arial" w:cs="Arial"/>
          <w:sz w:val="64"/>
        </w:rPr>
        <w:t>Will the student employee work directly with anyone under the age of 18?</w:t>
      </w:r>
    </w:p>
    <w:p w14:paraId="59C24096" w14:textId="77777777" w:rsidR="00AD7626" w:rsidRDefault="0008399A">
      <w:pPr>
        <w:numPr>
          <w:ilvl w:val="0"/>
          <w:numId w:val="14"/>
        </w:numPr>
        <w:spacing w:after="256" w:line="265" w:lineRule="auto"/>
        <w:ind w:hanging="540"/>
      </w:pPr>
      <w:r>
        <w:rPr>
          <w:rFonts w:ascii="Arial" w:eastAsia="Arial" w:hAnsi="Arial" w:cs="Arial"/>
          <w:sz w:val="64"/>
        </w:rPr>
        <w:t>Yes → Select Position of Trust – 4-Year Recheck.</w:t>
      </w:r>
    </w:p>
    <w:p w14:paraId="0C34A5B8" w14:textId="77777777" w:rsidR="00AD7626" w:rsidRDefault="0008399A">
      <w:pPr>
        <w:numPr>
          <w:ilvl w:val="0"/>
          <w:numId w:val="14"/>
        </w:numPr>
        <w:spacing w:after="187" w:line="265" w:lineRule="auto"/>
        <w:ind w:hanging="540"/>
      </w:pPr>
      <w:r>
        <w:rPr>
          <w:noProof/>
        </w:rPr>
        <w:drawing>
          <wp:anchor distT="0" distB="0" distL="114300" distR="114300" simplePos="0" relativeHeight="251680768" behindDoc="0" locked="0" layoutInCell="1" allowOverlap="0" wp14:anchorId="59E24EC8" wp14:editId="59F54172">
            <wp:simplePos x="0" y="0"/>
            <wp:positionH relativeFrom="page">
              <wp:posOffset>13282040</wp:posOffset>
            </wp:positionH>
            <wp:positionV relativeFrom="page">
              <wp:posOffset>4912487</wp:posOffset>
            </wp:positionV>
            <wp:extent cx="6778752" cy="5349240"/>
            <wp:effectExtent l="0" t="0" r="0" b="0"/>
            <wp:wrapSquare wrapText="bothSides"/>
            <wp:docPr id="47351" name="Picture 47351"/>
            <wp:cNvGraphicFramePr/>
            <a:graphic xmlns:a="http://schemas.openxmlformats.org/drawingml/2006/main">
              <a:graphicData uri="http://schemas.openxmlformats.org/drawingml/2006/picture">
                <pic:pic xmlns:pic="http://schemas.openxmlformats.org/drawingml/2006/picture">
                  <pic:nvPicPr>
                    <pic:cNvPr id="47351" name="Picture 47351"/>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64"/>
        </w:rPr>
        <w:t>No → Proceed to Step 2.</w:t>
      </w:r>
    </w:p>
    <w:p w14:paraId="5AC6348C" w14:textId="77777777" w:rsidR="00AD7626" w:rsidRDefault="0008399A">
      <w:pPr>
        <w:spacing w:after="200"/>
        <w:ind w:left="-5" w:hanging="10"/>
      </w:pPr>
      <w:r>
        <w:rPr>
          <w:rFonts w:ascii="Arial" w:eastAsia="Arial" w:hAnsi="Arial" w:cs="Arial"/>
          <w:b/>
          <w:sz w:val="64"/>
        </w:rPr>
        <w:t>Step 2: Evaluate Other Position of Trust Criteria</w:t>
      </w:r>
    </w:p>
    <w:p w14:paraId="00DABB40" w14:textId="77777777" w:rsidR="00AD7626" w:rsidRDefault="0008399A">
      <w:pPr>
        <w:spacing w:after="251" w:line="265" w:lineRule="auto"/>
        <w:ind w:left="-5" w:hanging="10"/>
      </w:pPr>
      <w:r>
        <w:rPr>
          <w:rFonts w:ascii="Arial" w:eastAsia="Arial" w:hAnsi="Arial" w:cs="Arial"/>
          <w:sz w:val="64"/>
        </w:rPr>
        <w:t>Does the position meet any of the following criteria?</w:t>
      </w:r>
    </w:p>
    <w:p w14:paraId="624E384D" w14:textId="77777777" w:rsidR="00AD7626" w:rsidRDefault="0008399A">
      <w:pPr>
        <w:numPr>
          <w:ilvl w:val="0"/>
          <w:numId w:val="14"/>
        </w:numPr>
        <w:spacing w:after="251" w:line="265" w:lineRule="auto"/>
        <w:ind w:hanging="540"/>
      </w:pPr>
      <w:r>
        <w:rPr>
          <w:rFonts w:ascii="Arial" w:eastAsia="Arial" w:hAnsi="Arial" w:cs="Arial"/>
          <w:sz w:val="64"/>
        </w:rPr>
        <w:lastRenderedPageBreak/>
        <w:t>B. Property Access</w:t>
      </w:r>
    </w:p>
    <w:p w14:paraId="6DD2C8B3" w14:textId="77777777" w:rsidR="00AD7626" w:rsidRDefault="0008399A">
      <w:pPr>
        <w:numPr>
          <w:ilvl w:val="0"/>
          <w:numId w:val="14"/>
        </w:numPr>
        <w:spacing w:after="251" w:line="265" w:lineRule="auto"/>
        <w:ind w:hanging="540"/>
      </w:pPr>
      <w:r>
        <w:rPr>
          <w:rFonts w:ascii="Arial" w:eastAsia="Arial" w:hAnsi="Arial" w:cs="Arial"/>
          <w:sz w:val="64"/>
        </w:rPr>
        <w:t>C. Financial/Fiduciary Responsibility</w:t>
      </w:r>
    </w:p>
    <w:p w14:paraId="4A6A6174" w14:textId="77777777" w:rsidR="00AD7626" w:rsidRDefault="0008399A">
      <w:pPr>
        <w:numPr>
          <w:ilvl w:val="0"/>
          <w:numId w:val="14"/>
        </w:numPr>
        <w:spacing w:after="251" w:line="265" w:lineRule="auto"/>
        <w:ind w:hanging="540"/>
      </w:pPr>
      <w:r>
        <w:rPr>
          <w:rFonts w:ascii="Arial" w:eastAsia="Arial" w:hAnsi="Arial" w:cs="Arial"/>
          <w:sz w:val="64"/>
        </w:rPr>
        <w:t>D. Executive Position</w:t>
      </w:r>
    </w:p>
    <w:p w14:paraId="6E2984AA" w14:textId="77777777" w:rsidR="00AD7626" w:rsidRDefault="0008399A">
      <w:pPr>
        <w:numPr>
          <w:ilvl w:val="0"/>
          <w:numId w:val="14"/>
        </w:numPr>
        <w:spacing w:after="256" w:line="265" w:lineRule="auto"/>
        <w:ind w:hanging="540"/>
      </w:pPr>
      <w:r>
        <w:rPr>
          <w:rFonts w:ascii="Arial" w:eastAsia="Arial" w:hAnsi="Arial" w:cs="Arial"/>
          <w:sz w:val="64"/>
        </w:rPr>
        <w:t xml:space="preserve">Yes </w:t>
      </w:r>
      <w:r>
        <w:rPr>
          <w:rFonts w:ascii="Arial" w:eastAsia="Arial" w:hAnsi="Arial" w:cs="Arial"/>
          <w:sz w:val="64"/>
        </w:rPr>
        <w:t>to any criterion → Select Position of Trust – No Recheck.</w:t>
      </w:r>
    </w:p>
    <w:p w14:paraId="49D372AE" w14:textId="77777777" w:rsidR="00AD7626" w:rsidRDefault="0008399A">
      <w:pPr>
        <w:numPr>
          <w:ilvl w:val="0"/>
          <w:numId w:val="14"/>
        </w:numPr>
        <w:spacing w:after="256" w:line="265" w:lineRule="auto"/>
        <w:ind w:hanging="540"/>
      </w:pPr>
      <w:r>
        <w:rPr>
          <w:rFonts w:ascii="Arial" w:eastAsia="Arial" w:hAnsi="Arial" w:cs="Arial"/>
          <w:sz w:val="64"/>
        </w:rPr>
        <w:t>No to all criteria → The position is not a Position of Trust, and a CBC is not required.</w:t>
      </w:r>
    </w:p>
    <w:p w14:paraId="4FE3600A" w14:textId="77777777" w:rsidR="00AD7626" w:rsidRDefault="0008399A">
      <w:pPr>
        <w:pStyle w:val="Heading3"/>
        <w:spacing w:after="483" w:line="259" w:lineRule="auto"/>
        <w:ind w:left="6988"/>
        <w:jc w:val="center"/>
      </w:pPr>
      <w:r>
        <w:t>Position of Trust Status</w:t>
      </w:r>
    </w:p>
    <w:p w14:paraId="60E84FE0" w14:textId="77777777" w:rsidR="00AD7626" w:rsidRDefault="0008399A">
      <w:pPr>
        <w:spacing w:after="200"/>
        <w:ind w:left="446" w:hanging="10"/>
      </w:pPr>
      <w:r>
        <w:rPr>
          <w:rFonts w:ascii="Arial" w:eastAsia="Arial" w:hAnsi="Arial" w:cs="Arial"/>
          <w:b/>
          <w:sz w:val="64"/>
        </w:rPr>
        <w:t>Moving Forward Guidelines</w:t>
      </w:r>
    </w:p>
    <w:p w14:paraId="4B4D21F6" w14:textId="77777777" w:rsidR="00AD7626" w:rsidRDefault="0008399A">
      <w:pPr>
        <w:spacing w:after="251" w:line="265" w:lineRule="auto"/>
        <w:ind w:left="446" w:hanging="10"/>
      </w:pPr>
      <w:r>
        <w:rPr>
          <w:rFonts w:ascii="Arial" w:eastAsia="Arial" w:hAnsi="Arial" w:cs="Arial"/>
          <w:sz w:val="64"/>
        </w:rPr>
        <w:t xml:space="preserve">After further discussion, we are moving toward a standardized approach in which student employees will only be assigned one of the following Position of </w:t>
      </w:r>
      <w:proofErr w:type="gramStart"/>
      <w:r>
        <w:rPr>
          <w:rFonts w:ascii="Arial" w:eastAsia="Arial" w:hAnsi="Arial" w:cs="Arial"/>
          <w:sz w:val="64"/>
        </w:rPr>
        <w:t>Trust (POT)</w:t>
      </w:r>
      <w:proofErr w:type="gramEnd"/>
      <w:r>
        <w:rPr>
          <w:rFonts w:ascii="Arial" w:eastAsia="Arial" w:hAnsi="Arial" w:cs="Arial"/>
          <w:sz w:val="64"/>
        </w:rPr>
        <w:t xml:space="preserve"> statuses:</w:t>
      </w:r>
    </w:p>
    <w:p w14:paraId="691CAF2F" w14:textId="77777777" w:rsidR="00AD7626" w:rsidRDefault="0008399A">
      <w:pPr>
        <w:numPr>
          <w:ilvl w:val="0"/>
          <w:numId w:val="15"/>
        </w:numPr>
        <w:spacing w:after="251" w:line="265" w:lineRule="auto"/>
        <w:ind w:hanging="540"/>
      </w:pPr>
      <w:r>
        <w:rPr>
          <w:rFonts w:ascii="Arial" w:eastAsia="Arial" w:hAnsi="Arial" w:cs="Arial"/>
          <w:sz w:val="64"/>
        </w:rPr>
        <w:t>Not a Position of Trust – CBC Not Required</w:t>
      </w:r>
    </w:p>
    <w:p w14:paraId="0C798F98" w14:textId="77777777" w:rsidR="00AD7626" w:rsidRDefault="0008399A">
      <w:pPr>
        <w:numPr>
          <w:ilvl w:val="0"/>
          <w:numId w:val="15"/>
        </w:numPr>
        <w:spacing w:after="251" w:line="265" w:lineRule="auto"/>
        <w:ind w:hanging="540"/>
      </w:pPr>
      <w:r>
        <w:rPr>
          <w:rFonts w:ascii="Arial" w:eastAsia="Arial" w:hAnsi="Arial" w:cs="Arial"/>
          <w:sz w:val="64"/>
        </w:rPr>
        <w:t>Position of Trust – No Recheck</w:t>
      </w:r>
    </w:p>
    <w:p w14:paraId="2E8674D0" w14:textId="77777777" w:rsidR="00AD7626" w:rsidRDefault="0008399A">
      <w:pPr>
        <w:numPr>
          <w:ilvl w:val="0"/>
          <w:numId w:val="15"/>
        </w:numPr>
        <w:spacing w:after="1247" w:line="265" w:lineRule="auto"/>
        <w:ind w:hanging="540"/>
      </w:pPr>
      <w:r>
        <w:rPr>
          <w:rFonts w:ascii="Arial" w:eastAsia="Arial" w:hAnsi="Arial" w:cs="Arial"/>
          <w:sz w:val="64"/>
        </w:rPr>
        <w:t>Position of Trust – 4-Year Recheck</w:t>
      </w:r>
    </w:p>
    <w:p w14:paraId="773C2B0C" w14:textId="77777777" w:rsidR="00AD7626" w:rsidRDefault="0008399A">
      <w:pPr>
        <w:numPr>
          <w:ilvl w:val="0"/>
          <w:numId w:val="15"/>
        </w:numPr>
        <w:spacing w:after="251" w:line="265" w:lineRule="auto"/>
        <w:ind w:hanging="540"/>
      </w:pPr>
      <w:r>
        <w:rPr>
          <w:rFonts w:ascii="Arial" w:eastAsia="Arial" w:hAnsi="Arial" w:cs="Arial"/>
          <w:sz w:val="64"/>
        </w:rPr>
        <w:lastRenderedPageBreak/>
        <w:t>Important: If a student employee is in a Position of Trust, do not select "Position of Trust – 2 Year."</w:t>
      </w:r>
    </w:p>
    <w:p w14:paraId="5A4C633E" w14:textId="77777777" w:rsidR="00AD7626" w:rsidRDefault="0008399A">
      <w:pPr>
        <w:numPr>
          <w:ilvl w:val="0"/>
          <w:numId w:val="15"/>
        </w:numPr>
        <w:spacing w:after="119" w:line="265" w:lineRule="auto"/>
        <w:ind w:hanging="540"/>
      </w:pPr>
      <w:r>
        <w:rPr>
          <w:rFonts w:ascii="Arial" w:eastAsia="Arial" w:hAnsi="Arial" w:cs="Arial"/>
          <w:sz w:val="64"/>
        </w:rPr>
        <w:t>Instead, select one of the following</w:t>
      </w:r>
    </w:p>
    <w:p w14:paraId="3F883357" w14:textId="77777777" w:rsidR="00AD7626" w:rsidRDefault="0008399A">
      <w:pPr>
        <w:numPr>
          <w:ilvl w:val="0"/>
          <w:numId w:val="15"/>
        </w:numPr>
        <w:spacing w:after="130"/>
        <w:ind w:hanging="540"/>
      </w:pPr>
      <w:r>
        <w:rPr>
          <w:rFonts w:ascii="Arial" w:eastAsia="Arial" w:hAnsi="Arial" w:cs="Arial"/>
          <w:b/>
          <w:sz w:val="64"/>
        </w:rPr>
        <w:t xml:space="preserve">Position of Trust – No Recheck </w:t>
      </w:r>
      <w:r>
        <w:rPr>
          <w:rFonts w:ascii="Arial" w:eastAsia="Arial" w:hAnsi="Arial" w:cs="Arial"/>
          <w:sz w:val="64"/>
        </w:rPr>
        <w:t>if the position does not involve access to vulnerable populations, or</w:t>
      </w:r>
    </w:p>
    <w:p w14:paraId="67266712" w14:textId="77777777" w:rsidR="00AD7626" w:rsidRDefault="0008399A">
      <w:pPr>
        <w:numPr>
          <w:ilvl w:val="0"/>
          <w:numId w:val="15"/>
        </w:numPr>
        <w:spacing w:after="176" w:line="265" w:lineRule="auto"/>
        <w:ind w:hanging="540"/>
      </w:pPr>
      <w:r>
        <w:rPr>
          <w:noProof/>
        </w:rPr>
        <w:drawing>
          <wp:anchor distT="0" distB="0" distL="114300" distR="114300" simplePos="0" relativeHeight="251681792" behindDoc="1" locked="0" layoutInCell="1" allowOverlap="0" wp14:anchorId="30DC96BF" wp14:editId="198FD92F">
            <wp:simplePos x="0" y="0"/>
            <wp:positionH relativeFrom="column">
              <wp:posOffset>13190601</wp:posOffset>
            </wp:positionH>
            <wp:positionV relativeFrom="paragraph">
              <wp:posOffset>-2970326</wp:posOffset>
            </wp:positionV>
            <wp:extent cx="6778752" cy="5349240"/>
            <wp:effectExtent l="0" t="0" r="0" b="0"/>
            <wp:wrapNone/>
            <wp:docPr id="47352" name="Picture 47352"/>
            <wp:cNvGraphicFramePr/>
            <a:graphic xmlns:a="http://schemas.openxmlformats.org/drawingml/2006/main">
              <a:graphicData uri="http://schemas.openxmlformats.org/drawingml/2006/picture">
                <pic:pic xmlns:pic="http://schemas.openxmlformats.org/drawingml/2006/picture">
                  <pic:nvPicPr>
                    <pic:cNvPr id="47352" name="Picture 47352"/>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b/>
          <w:sz w:val="64"/>
        </w:rPr>
        <w:t xml:space="preserve">Position of Trust – 4-Year Recheck </w:t>
      </w:r>
      <w:r>
        <w:rPr>
          <w:rFonts w:ascii="Arial" w:eastAsia="Arial" w:hAnsi="Arial" w:cs="Arial"/>
          <w:sz w:val="64"/>
        </w:rPr>
        <w:t xml:space="preserve">if the position does involve working with vulnerable population defined as minors and/or medical patients. </w:t>
      </w:r>
    </w:p>
    <w:p w14:paraId="474D0EE8" w14:textId="77777777" w:rsidR="00AD7626" w:rsidRDefault="0008399A">
      <w:pPr>
        <w:spacing w:after="631"/>
        <w:ind w:left="431" w:hanging="10"/>
      </w:pPr>
      <w:hyperlink r:id="rId141">
        <w:r>
          <w:rPr>
            <w:color w:val="0070C0"/>
            <w:sz w:val="64"/>
            <w:u w:val="single" w:color="0070C0"/>
          </w:rPr>
          <w:t>CBC Student Employees</w:t>
        </w:r>
      </w:hyperlink>
      <w:r>
        <w:rPr>
          <w:color w:val="0070C0"/>
          <w:sz w:val="64"/>
          <w:u w:val="single" w:color="0070C0"/>
        </w:rPr>
        <w:t xml:space="preserve"> - </w:t>
      </w:r>
      <w:hyperlink r:id="rId142">
        <w:r>
          <w:rPr>
            <w:color w:val="0070C0"/>
            <w:sz w:val="64"/>
            <w:u w:val="single" w:color="0070C0"/>
          </w:rPr>
          <w:t>Quick Guide Updated 7.22.26</w:t>
        </w:r>
      </w:hyperlink>
      <w:r>
        <w:rPr>
          <w:color w:val="0070C0"/>
          <w:sz w:val="64"/>
        </w:rPr>
        <w:t xml:space="preserve"> </w:t>
      </w:r>
    </w:p>
    <w:p w14:paraId="7241AD4D" w14:textId="77777777" w:rsidR="00AD7626" w:rsidRDefault="00AD7626">
      <w:pPr>
        <w:sectPr w:rsidR="00AD7626">
          <w:headerReference w:type="even" r:id="rId143"/>
          <w:headerReference w:type="default" r:id="rId144"/>
          <w:headerReference w:type="first" r:id="rId145"/>
          <w:pgSz w:w="31680" w:h="16200" w:orient="landscape"/>
          <w:pgMar w:top="863" w:right="305" w:bottom="921" w:left="144" w:header="720" w:footer="720" w:gutter="0"/>
          <w:cols w:space="720"/>
          <w:titlePg/>
        </w:sectPr>
      </w:pPr>
    </w:p>
    <w:p w14:paraId="5CA246B3" w14:textId="77777777" w:rsidR="00AD7626" w:rsidRDefault="0008399A">
      <w:pPr>
        <w:spacing w:after="0"/>
        <w:ind w:left="-144" w:right="31343"/>
      </w:pPr>
      <w:r>
        <w:rPr>
          <w:noProof/>
        </w:rPr>
        <w:lastRenderedPageBreak/>
        <mc:AlternateContent>
          <mc:Choice Requires="wpg">
            <w:drawing>
              <wp:anchor distT="0" distB="0" distL="114300" distR="114300" simplePos="0" relativeHeight="251682816" behindDoc="0" locked="0" layoutInCell="1" allowOverlap="1" wp14:anchorId="3E8B919A" wp14:editId="0B5D9D43">
                <wp:simplePos x="0" y="0"/>
                <wp:positionH relativeFrom="page">
                  <wp:posOffset>0</wp:posOffset>
                </wp:positionH>
                <wp:positionV relativeFrom="page">
                  <wp:posOffset>0</wp:posOffset>
                </wp:positionV>
                <wp:extent cx="20120126" cy="10286998"/>
                <wp:effectExtent l="0" t="0" r="0" b="0"/>
                <wp:wrapTopAndBottom/>
                <wp:docPr id="37376" name="Group 37376"/>
                <wp:cNvGraphicFramePr/>
                <a:graphic xmlns:a="http://schemas.openxmlformats.org/drawingml/2006/main">
                  <a:graphicData uri="http://schemas.microsoft.com/office/word/2010/wordprocessingGroup">
                    <wpg:wgp>
                      <wpg:cNvGrpSpPr/>
                      <wpg:grpSpPr>
                        <a:xfrm>
                          <a:off x="0" y="0"/>
                          <a:ext cx="20120126" cy="10286998"/>
                          <a:chOff x="0" y="0"/>
                          <a:chExt cx="20120126" cy="10286998"/>
                        </a:xfrm>
                      </wpg:grpSpPr>
                      <wps:wsp>
                        <wps:cNvPr id="49603" name="Shape 49603"/>
                        <wps:cNvSpPr/>
                        <wps:spPr>
                          <a:xfrm>
                            <a:off x="0" y="0"/>
                            <a:ext cx="20116800" cy="10286998"/>
                          </a:xfrm>
                          <a:custGeom>
                            <a:avLst/>
                            <a:gdLst/>
                            <a:ahLst/>
                            <a:cxnLst/>
                            <a:rect l="0" t="0" r="0" b="0"/>
                            <a:pathLst>
                              <a:path w="20116800" h="10286998">
                                <a:moveTo>
                                  <a:pt x="0" y="0"/>
                                </a:moveTo>
                                <a:lnTo>
                                  <a:pt x="20116800" y="0"/>
                                </a:lnTo>
                                <a:lnTo>
                                  <a:pt x="20116800" y="10286998"/>
                                </a:lnTo>
                                <a:lnTo>
                                  <a:pt x="0" y="10286998"/>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47353" name="Picture 47353"/>
                          <pic:cNvPicPr/>
                        </pic:nvPicPr>
                        <pic:blipFill>
                          <a:blip r:embed="rId9"/>
                          <a:stretch>
                            <a:fillRect/>
                          </a:stretch>
                        </pic:blipFill>
                        <pic:spPr>
                          <a:xfrm>
                            <a:off x="13368528" y="4951984"/>
                            <a:ext cx="6745224" cy="5334001"/>
                          </a:xfrm>
                          <a:prstGeom prst="rect">
                            <a:avLst/>
                          </a:prstGeom>
                        </pic:spPr>
                      </pic:pic>
                      <pic:pic xmlns:pic="http://schemas.openxmlformats.org/drawingml/2006/picture">
                        <pic:nvPicPr>
                          <pic:cNvPr id="892" name="Picture 892"/>
                          <pic:cNvPicPr/>
                        </pic:nvPicPr>
                        <pic:blipFill>
                          <a:blip r:embed="rId10"/>
                          <a:stretch>
                            <a:fillRect/>
                          </a:stretch>
                        </pic:blipFill>
                        <pic:spPr>
                          <a:xfrm>
                            <a:off x="907136" y="563575"/>
                            <a:ext cx="5086604" cy="808025"/>
                          </a:xfrm>
                          <a:prstGeom prst="rect">
                            <a:avLst/>
                          </a:prstGeom>
                        </pic:spPr>
                      </pic:pic>
                      <wps:wsp>
                        <wps:cNvPr id="893" name="Shape 893"/>
                        <wps:cNvSpPr/>
                        <wps:spPr>
                          <a:xfrm>
                            <a:off x="1071753" y="1526032"/>
                            <a:ext cx="19045046" cy="0"/>
                          </a:xfrm>
                          <a:custGeom>
                            <a:avLst/>
                            <a:gdLst/>
                            <a:ahLst/>
                            <a:cxnLst/>
                            <a:rect l="0" t="0" r="0" b="0"/>
                            <a:pathLst>
                              <a:path w="19045046">
                                <a:moveTo>
                                  <a:pt x="0" y="0"/>
                                </a:moveTo>
                                <a:lnTo>
                                  <a:pt x="19045046" y="0"/>
                                </a:lnTo>
                              </a:path>
                            </a:pathLst>
                          </a:custGeom>
                          <a:ln w="22225" cap="flat">
                            <a:miter lim="127000"/>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895" name="Picture 895"/>
                          <pic:cNvPicPr/>
                        </pic:nvPicPr>
                        <pic:blipFill>
                          <a:blip r:embed="rId146"/>
                          <a:stretch>
                            <a:fillRect/>
                          </a:stretch>
                        </pic:blipFill>
                        <pic:spPr>
                          <a:xfrm>
                            <a:off x="455701" y="329692"/>
                            <a:ext cx="19664426" cy="1800225"/>
                          </a:xfrm>
                          <a:prstGeom prst="rect">
                            <a:avLst/>
                          </a:prstGeom>
                        </pic:spPr>
                      </pic:pic>
                      <wps:wsp>
                        <wps:cNvPr id="896" name="Rectangle 896"/>
                        <wps:cNvSpPr/>
                        <wps:spPr>
                          <a:xfrm>
                            <a:off x="1474597" y="763550"/>
                            <a:ext cx="18890388" cy="1358948"/>
                          </a:xfrm>
                          <a:prstGeom prst="rect">
                            <a:avLst/>
                          </a:prstGeom>
                          <a:ln>
                            <a:noFill/>
                          </a:ln>
                        </wps:spPr>
                        <wps:txbx>
                          <w:txbxContent>
                            <w:p w14:paraId="09475007" w14:textId="77777777" w:rsidR="00AD7626" w:rsidRDefault="0008399A">
                              <w:r>
                                <w:rPr>
                                  <w:b/>
                                  <w:color w:val="D9D9D9"/>
                                  <w:w w:val="133"/>
                                  <w:sz w:val="132"/>
                                </w:rPr>
                                <w:t>CBC</w:t>
                              </w:r>
                              <w:r>
                                <w:rPr>
                                  <w:b/>
                                  <w:color w:val="D9D9D9"/>
                                  <w:spacing w:val="75"/>
                                  <w:w w:val="133"/>
                                  <w:sz w:val="132"/>
                                </w:rPr>
                                <w:t xml:space="preserve"> </w:t>
                              </w:r>
                              <w:r>
                                <w:rPr>
                                  <w:b/>
                                  <w:color w:val="D9D9D9"/>
                                  <w:w w:val="133"/>
                                  <w:sz w:val="132"/>
                                </w:rPr>
                                <w:t>and</w:t>
                              </w:r>
                              <w:r>
                                <w:rPr>
                                  <w:b/>
                                  <w:color w:val="D9D9D9"/>
                                  <w:spacing w:val="75"/>
                                  <w:w w:val="133"/>
                                  <w:sz w:val="132"/>
                                </w:rPr>
                                <w:t xml:space="preserve"> </w:t>
                              </w:r>
                              <w:r>
                                <w:rPr>
                                  <w:b/>
                                  <w:color w:val="D9D9D9"/>
                                  <w:w w:val="133"/>
                                  <w:sz w:val="132"/>
                                </w:rPr>
                                <w:t>POT</w:t>
                              </w:r>
                              <w:r>
                                <w:rPr>
                                  <w:b/>
                                  <w:color w:val="D9D9D9"/>
                                  <w:spacing w:val="71"/>
                                  <w:w w:val="133"/>
                                  <w:sz w:val="132"/>
                                </w:rPr>
                                <w:t xml:space="preserve"> </w:t>
                              </w:r>
                              <w:r>
                                <w:rPr>
                                  <w:b/>
                                  <w:color w:val="D9D9D9"/>
                                  <w:w w:val="133"/>
                                  <w:sz w:val="132"/>
                                </w:rPr>
                                <w:t>Policy</w:t>
                              </w:r>
                              <w:r>
                                <w:rPr>
                                  <w:b/>
                                  <w:color w:val="D9D9D9"/>
                                  <w:spacing w:val="75"/>
                                  <w:w w:val="133"/>
                                  <w:sz w:val="132"/>
                                </w:rPr>
                                <w:t xml:space="preserve"> </w:t>
                              </w:r>
                              <w:r>
                                <w:rPr>
                                  <w:b/>
                                  <w:color w:val="D9D9D9"/>
                                  <w:w w:val="133"/>
                                  <w:sz w:val="132"/>
                                </w:rPr>
                                <w:t>information</w:t>
                              </w:r>
                            </w:p>
                          </w:txbxContent>
                        </wps:txbx>
                        <wps:bodyPr horzOverflow="overflow" vert="horz" lIns="0" tIns="0" rIns="0" bIns="0" rtlCol="0">
                          <a:noAutofit/>
                        </wps:bodyPr>
                      </wps:wsp>
                      <wps:wsp>
                        <wps:cNvPr id="37335" name="Rectangle 37335"/>
                        <wps:cNvSpPr/>
                        <wps:spPr>
                          <a:xfrm>
                            <a:off x="1473454" y="2460752"/>
                            <a:ext cx="2532467" cy="687488"/>
                          </a:xfrm>
                          <a:prstGeom prst="rect">
                            <a:avLst/>
                          </a:prstGeom>
                          <a:ln>
                            <a:noFill/>
                          </a:ln>
                        </wps:spPr>
                        <wps:txbx>
                          <w:txbxContent>
                            <w:p w14:paraId="162A5D8E" w14:textId="77777777" w:rsidR="00AD7626" w:rsidRDefault="0008399A">
                              <w:hyperlink r:id="rId147">
                                <w:r>
                                  <w:rPr>
                                    <w:color w:val="FFFFFF"/>
                                    <w:sz w:val="80"/>
                                    <w:u w:val="single" w:color="FFFFFF"/>
                                  </w:rPr>
                                  <w:t>HR Policy</w:t>
                                </w:r>
                              </w:hyperlink>
                            </w:p>
                          </w:txbxContent>
                        </wps:txbx>
                        <wps:bodyPr horzOverflow="overflow" vert="horz" lIns="0" tIns="0" rIns="0" bIns="0" rtlCol="0">
                          <a:noAutofit/>
                        </wps:bodyPr>
                      </wps:wsp>
                      <wps:wsp>
                        <wps:cNvPr id="37336" name="Rectangle 37336"/>
                        <wps:cNvSpPr/>
                        <wps:spPr>
                          <a:xfrm>
                            <a:off x="3377564" y="2460752"/>
                            <a:ext cx="152542" cy="687488"/>
                          </a:xfrm>
                          <a:prstGeom prst="rect">
                            <a:avLst/>
                          </a:prstGeom>
                          <a:ln>
                            <a:noFill/>
                          </a:ln>
                        </wps:spPr>
                        <wps:txbx>
                          <w:txbxContent>
                            <w:p w14:paraId="144D37B3" w14:textId="77777777" w:rsidR="00AD7626" w:rsidRDefault="0008399A">
                              <w:r>
                                <w:rPr>
                                  <w:color w:val="FFFFFF"/>
                                  <w:sz w:val="80"/>
                                  <w:u w:val="single" w:color="FFFFFF"/>
                                </w:rPr>
                                <w:t xml:space="preserve"> </w:t>
                              </w:r>
                            </w:p>
                          </w:txbxContent>
                        </wps:txbx>
                        <wps:bodyPr horzOverflow="overflow" vert="horz" lIns="0" tIns="0" rIns="0" bIns="0" rtlCol="0">
                          <a:noAutofit/>
                        </wps:bodyPr>
                      </wps:wsp>
                      <wps:wsp>
                        <wps:cNvPr id="37334" name="Rectangle 37334"/>
                        <wps:cNvSpPr/>
                        <wps:spPr>
                          <a:xfrm>
                            <a:off x="3491230" y="2460752"/>
                            <a:ext cx="206539" cy="687488"/>
                          </a:xfrm>
                          <a:prstGeom prst="rect">
                            <a:avLst/>
                          </a:prstGeom>
                          <a:ln>
                            <a:noFill/>
                          </a:ln>
                        </wps:spPr>
                        <wps:txbx>
                          <w:txbxContent>
                            <w:p w14:paraId="54CB5ECE" w14:textId="77777777" w:rsidR="00AD7626" w:rsidRDefault="0008399A">
                              <w:r>
                                <w:rPr>
                                  <w:color w:val="FFFFFF"/>
                                  <w:sz w:val="80"/>
                                  <w:u w:val="single" w:color="FFFFFF"/>
                                </w:rPr>
                                <w:t>-</w:t>
                              </w:r>
                            </w:p>
                          </w:txbxContent>
                        </wps:txbx>
                        <wps:bodyPr horzOverflow="overflow" vert="horz" lIns="0" tIns="0" rIns="0" bIns="0" rtlCol="0">
                          <a:noAutofit/>
                        </wps:bodyPr>
                      </wps:wsp>
                      <wps:wsp>
                        <wps:cNvPr id="37337" name="Rectangle 37337"/>
                        <wps:cNvSpPr/>
                        <wps:spPr>
                          <a:xfrm>
                            <a:off x="3646678" y="2460752"/>
                            <a:ext cx="152542" cy="687488"/>
                          </a:xfrm>
                          <a:prstGeom prst="rect">
                            <a:avLst/>
                          </a:prstGeom>
                          <a:ln>
                            <a:noFill/>
                          </a:ln>
                        </wps:spPr>
                        <wps:txbx>
                          <w:txbxContent>
                            <w:p w14:paraId="54344472" w14:textId="77777777" w:rsidR="00AD7626" w:rsidRDefault="0008399A">
                              <w:r>
                                <w:rPr>
                                  <w:color w:val="FFFFFF"/>
                                  <w:sz w:val="80"/>
                                  <w:u w:val="single" w:color="FFFFFF"/>
                                </w:rPr>
                                <w:t xml:space="preserve"> </w:t>
                              </w:r>
                            </w:p>
                          </w:txbxContent>
                        </wps:txbx>
                        <wps:bodyPr horzOverflow="overflow" vert="horz" lIns="0" tIns="0" rIns="0" bIns="0" rtlCol="0">
                          <a:noAutofit/>
                        </wps:bodyPr>
                      </wps:wsp>
                      <wps:wsp>
                        <wps:cNvPr id="37338" name="Rectangle 37338"/>
                        <wps:cNvSpPr/>
                        <wps:spPr>
                          <a:xfrm>
                            <a:off x="3760978" y="2460752"/>
                            <a:ext cx="17935154" cy="687488"/>
                          </a:xfrm>
                          <a:prstGeom prst="rect">
                            <a:avLst/>
                          </a:prstGeom>
                          <a:ln>
                            <a:noFill/>
                          </a:ln>
                        </wps:spPr>
                        <wps:txbx>
                          <w:txbxContent>
                            <w:p w14:paraId="57AD6F44" w14:textId="77777777" w:rsidR="00AD7626" w:rsidRDefault="0008399A">
                              <w:hyperlink r:id="rId148">
                                <w:r>
                                  <w:rPr>
                                    <w:color w:val="FFFFFF"/>
                                    <w:sz w:val="80"/>
                                    <w:u w:val="single" w:color="FFFFFF"/>
                                  </w:rPr>
                                  <w:t xml:space="preserve">Background Checks and Positions of Trust or Access </w:t>
                                </w:r>
                                <w:proofErr w:type="gramStart"/>
                                <w:r>
                                  <w:rPr>
                                    <w:color w:val="FFFFFF"/>
                                    <w:sz w:val="80"/>
                                    <w:u w:val="single" w:color="FFFFFF"/>
                                  </w:rPr>
                                  <w:t>To</w:t>
                                </w:r>
                                <w:proofErr w:type="gramEnd"/>
                                <w:r>
                                  <w:rPr>
                                    <w:color w:val="FFFFFF"/>
                                    <w:sz w:val="80"/>
                                    <w:u w:val="single" w:color="FFFFFF"/>
                                  </w:rPr>
                                  <w:t xml:space="preserve"> Vulnerable</w:t>
                                </w:r>
                              </w:hyperlink>
                            </w:p>
                          </w:txbxContent>
                        </wps:txbx>
                        <wps:bodyPr horzOverflow="overflow" vert="horz" lIns="0" tIns="0" rIns="0" bIns="0" rtlCol="0">
                          <a:noAutofit/>
                        </wps:bodyPr>
                      </wps:wsp>
                      <wps:wsp>
                        <wps:cNvPr id="37339" name="Rectangle 37339"/>
                        <wps:cNvSpPr/>
                        <wps:spPr>
                          <a:xfrm>
                            <a:off x="17246056" y="2460752"/>
                            <a:ext cx="152541" cy="687488"/>
                          </a:xfrm>
                          <a:prstGeom prst="rect">
                            <a:avLst/>
                          </a:prstGeom>
                          <a:ln>
                            <a:noFill/>
                          </a:ln>
                        </wps:spPr>
                        <wps:txbx>
                          <w:txbxContent>
                            <w:p w14:paraId="1057F7F7" w14:textId="77777777" w:rsidR="00AD7626" w:rsidRDefault="0008399A">
                              <w:r>
                                <w:rPr>
                                  <w:color w:val="FFFFFF"/>
                                  <w:sz w:val="80"/>
                                </w:rPr>
                                <w:t xml:space="preserve"> </w:t>
                              </w:r>
                            </w:p>
                          </w:txbxContent>
                        </wps:txbx>
                        <wps:bodyPr horzOverflow="overflow" vert="horz" lIns="0" tIns="0" rIns="0" bIns="0" rtlCol="0">
                          <a:noAutofit/>
                        </wps:bodyPr>
                      </wps:wsp>
                      <wps:wsp>
                        <wps:cNvPr id="37351" name="Rectangle 37351"/>
                        <wps:cNvSpPr/>
                        <wps:spPr>
                          <a:xfrm>
                            <a:off x="1473454" y="3070606"/>
                            <a:ext cx="2963769" cy="687488"/>
                          </a:xfrm>
                          <a:prstGeom prst="rect">
                            <a:avLst/>
                          </a:prstGeom>
                          <a:ln>
                            <a:noFill/>
                          </a:ln>
                        </wps:spPr>
                        <wps:txbx>
                          <w:txbxContent>
                            <w:p w14:paraId="6E695986" w14:textId="77777777" w:rsidR="00AD7626" w:rsidRDefault="0008399A">
                              <w:hyperlink r:id="rId149">
                                <w:r>
                                  <w:rPr>
                                    <w:color w:val="FFFFFF"/>
                                    <w:sz w:val="80"/>
                                    <w:u w:val="single" w:color="FFFFFF"/>
                                  </w:rPr>
                                  <w:t>Population</w:t>
                                </w:r>
                              </w:hyperlink>
                            </w:p>
                          </w:txbxContent>
                        </wps:txbx>
                        <wps:bodyPr horzOverflow="overflow" vert="horz" lIns="0" tIns="0" rIns="0" bIns="0" rtlCol="0">
                          <a:noAutofit/>
                        </wps:bodyPr>
                      </wps:wsp>
                      <wps:wsp>
                        <wps:cNvPr id="37353" name="Rectangle 37353"/>
                        <wps:cNvSpPr/>
                        <wps:spPr>
                          <a:xfrm>
                            <a:off x="3701851" y="3070606"/>
                            <a:ext cx="263911" cy="687488"/>
                          </a:xfrm>
                          <a:prstGeom prst="rect">
                            <a:avLst/>
                          </a:prstGeom>
                          <a:ln>
                            <a:noFill/>
                          </a:ln>
                        </wps:spPr>
                        <wps:txbx>
                          <w:txbxContent>
                            <w:p w14:paraId="3CDEDD20" w14:textId="77777777" w:rsidR="00AD7626" w:rsidRDefault="0008399A">
                              <w:hyperlink r:id="rId150">
                                <w:r>
                                  <w:rPr>
                                    <w:color w:val="FFFFFF"/>
                                    <w:sz w:val="80"/>
                                    <w:u w:val="single" w:color="FFFFFF"/>
                                  </w:rPr>
                                  <w:t>s</w:t>
                                </w:r>
                              </w:hyperlink>
                            </w:p>
                          </w:txbxContent>
                        </wps:txbx>
                        <wps:bodyPr horzOverflow="overflow" vert="horz" lIns="0" tIns="0" rIns="0" bIns="0" rtlCol="0">
                          <a:noAutofit/>
                        </wps:bodyPr>
                      </wps:wsp>
                      <wps:wsp>
                        <wps:cNvPr id="904" name="Rectangle 904"/>
                        <wps:cNvSpPr/>
                        <wps:spPr>
                          <a:xfrm>
                            <a:off x="1473454" y="3670681"/>
                            <a:ext cx="3693454" cy="619358"/>
                          </a:xfrm>
                          <a:prstGeom prst="rect">
                            <a:avLst/>
                          </a:prstGeom>
                          <a:ln>
                            <a:noFill/>
                          </a:ln>
                        </wps:spPr>
                        <wps:txbx>
                          <w:txbxContent>
                            <w:p w14:paraId="466C39EE" w14:textId="77777777" w:rsidR="00AD7626" w:rsidRDefault="0008399A">
                              <w:r>
                                <w:rPr>
                                  <w:color w:val="FFFFFF"/>
                                  <w:sz w:val="72"/>
                                </w:rPr>
                                <w:t>Why It Matters</w:t>
                              </w:r>
                            </w:p>
                          </w:txbxContent>
                        </wps:txbx>
                        <wps:bodyPr horzOverflow="overflow" vert="horz" lIns="0" tIns="0" rIns="0" bIns="0" rtlCol="0">
                          <a:noAutofit/>
                        </wps:bodyPr>
                      </wps:wsp>
                      <wps:wsp>
                        <wps:cNvPr id="905" name="Rectangle 905"/>
                        <wps:cNvSpPr/>
                        <wps:spPr>
                          <a:xfrm>
                            <a:off x="1473454" y="4218737"/>
                            <a:ext cx="189416" cy="508685"/>
                          </a:xfrm>
                          <a:prstGeom prst="rect">
                            <a:avLst/>
                          </a:prstGeom>
                          <a:ln>
                            <a:noFill/>
                          </a:ln>
                        </wps:spPr>
                        <wps:txbx>
                          <w:txbxContent>
                            <w:p w14:paraId="64981096" w14:textId="77777777" w:rsidR="00AD7626" w:rsidRDefault="0008399A">
                              <w:r>
                                <w:rPr>
                                  <w:rFonts w:ascii="Arial" w:eastAsia="Arial" w:hAnsi="Arial" w:cs="Arial"/>
                                  <w:color w:val="FFFFFF"/>
                                  <w:sz w:val="64"/>
                                </w:rPr>
                                <w:t>•</w:t>
                              </w:r>
                            </w:p>
                          </w:txbxContent>
                        </wps:txbx>
                        <wps:bodyPr horzOverflow="overflow" vert="horz" lIns="0" tIns="0" rIns="0" bIns="0" rtlCol="0">
                          <a:noAutofit/>
                        </wps:bodyPr>
                      </wps:wsp>
                      <wps:wsp>
                        <wps:cNvPr id="906" name="Rectangle 906"/>
                        <wps:cNvSpPr/>
                        <wps:spPr>
                          <a:xfrm>
                            <a:off x="1930654" y="4209796"/>
                            <a:ext cx="20259902" cy="551229"/>
                          </a:xfrm>
                          <a:prstGeom prst="rect">
                            <a:avLst/>
                          </a:prstGeom>
                          <a:ln>
                            <a:noFill/>
                          </a:ln>
                        </wps:spPr>
                        <wps:txbx>
                          <w:txbxContent>
                            <w:p w14:paraId="679B2005" w14:textId="77777777" w:rsidR="00AD7626" w:rsidRDefault="0008399A">
                              <w:r>
                                <w:rPr>
                                  <w:color w:val="FFFFFF"/>
                                  <w:sz w:val="64"/>
                                </w:rPr>
                                <w:t xml:space="preserve">UWL requires criminal background checks to help maintain a safe environment for students, </w:t>
                              </w:r>
                            </w:p>
                          </w:txbxContent>
                        </wps:txbx>
                        <wps:bodyPr horzOverflow="overflow" vert="horz" lIns="0" tIns="0" rIns="0" bIns="0" rtlCol="0">
                          <a:noAutofit/>
                        </wps:bodyPr>
                      </wps:wsp>
                      <wps:wsp>
                        <wps:cNvPr id="907" name="Rectangle 907"/>
                        <wps:cNvSpPr/>
                        <wps:spPr>
                          <a:xfrm>
                            <a:off x="1930654" y="4697476"/>
                            <a:ext cx="22108600" cy="551229"/>
                          </a:xfrm>
                          <a:prstGeom prst="rect">
                            <a:avLst/>
                          </a:prstGeom>
                          <a:ln>
                            <a:noFill/>
                          </a:ln>
                        </wps:spPr>
                        <wps:txbx>
                          <w:txbxContent>
                            <w:p w14:paraId="34FBFF66" w14:textId="77777777" w:rsidR="00AD7626" w:rsidRDefault="0008399A">
                              <w:r>
                                <w:rPr>
                                  <w:color w:val="FFFFFF"/>
                                  <w:sz w:val="64"/>
                                </w:rPr>
                                <w:t xml:space="preserve">employees, and visitors. Most new hires, including student employees in certain roles, are subject to </w:t>
                              </w:r>
                            </w:p>
                          </w:txbxContent>
                        </wps:txbx>
                        <wps:bodyPr horzOverflow="overflow" vert="horz" lIns="0" tIns="0" rIns="0" bIns="0" rtlCol="0">
                          <a:noAutofit/>
                        </wps:bodyPr>
                      </wps:wsp>
                      <wps:wsp>
                        <wps:cNvPr id="908" name="Rectangle 908"/>
                        <wps:cNvSpPr/>
                        <wps:spPr>
                          <a:xfrm>
                            <a:off x="1930654" y="5184928"/>
                            <a:ext cx="3817689" cy="551642"/>
                          </a:xfrm>
                          <a:prstGeom prst="rect">
                            <a:avLst/>
                          </a:prstGeom>
                          <a:ln>
                            <a:noFill/>
                          </a:ln>
                        </wps:spPr>
                        <wps:txbx>
                          <w:txbxContent>
                            <w:p w14:paraId="0846CBB8" w14:textId="77777777" w:rsidR="00AD7626" w:rsidRDefault="0008399A">
                              <w:r>
                                <w:rPr>
                                  <w:color w:val="FFFFFF"/>
                                  <w:sz w:val="64"/>
                                </w:rPr>
                                <w:t>this requirement.</w:t>
                              </w:r>
                            </w:p>
                          </w:txbxContent>
                        </wps:txbx>
                        <wps:bodyPr horzOverflow="overflow" vert="horz" lIns="0" tIns="0" rIns="0" bIns="0" rtlCol="0">
                          <a:noAutofit/>
                        </wps:bodyPr>
                      </wps:wsp>
                      <wps:wsp>
                        <wps:cNvPr id="909" name="Rectangle 909"/>
                        <wps:cNvSpPr/>
                        <wps:spPr>
                          <a:xfrm>
                            <a:off x="1473454" y="5682742"/>
                            <a:ext cx="7186851" cy="619359"/>
                          </a:xfrm>
                          <a:prstGeom prst="rect">
                            <a:avLst/>
                          </a:prstGeom>
                          <a:ln>
                            <a:noFill/>
                          </a:ln>
                        </wps:spPr>
                        <wps:txbx>
                          <w:txbxContent>
                            <w:p w14:paraId="2CD7BDD9" w14:textId="77777777" w:rsidR="00AD7626" w:rsidRDefault="0008399A">
                              <w:r>
                                <w:rPr>
                                  <w:color w:val="FFFFFF"/>
                                  <w:sz w:val="72"/>
                                </w:rPr>
                                <w:t>What is a "Position of Trust"?</w:t>
                              </w:r>
                            </w:p>
                          </w:txbxContent>
                        </wps:txbx>
                        <wps:bodyPr horzOverflow="overflow" vert="horz" lIns="0" tIns="0" rIns="0" bIns="0" rtlCol="0">
                          <a:noAutofit/>
                        </wps:bodyPr>
                      </wps:wsp>
                      <wps:wsp>
                        <wps:cNvPr id="910" name="Rectangle 910"/>
                        <wps:cNvSpPr/>
                        <wps:spPr>
                          <a:xfrm>
                            <a:off x="1930654" y="6277688"/>
                            <a:ext cx="324713" cy="494151"/>
                          </a:xfrm>
                          <a:prstGeom prst="rect">
                            <a:avLst/>
                          </a:prstGeom>
                          <a:ln>
                            <a:noFill/>
                          </a:ln>
                        </wps:spPr>
                        <wps:txbx>
                          <w:txbxContent>
                            <w:p w14:paraId="34A4CD1E" w14:textId="77777777" w:rsidR="00AD7626" w:rsidRDefault="0008399A">
                              <w:r>
                                <w:rPr>
                                  <w:rFonts w:ascii="Courier New" w:eastAsia="Courier New" w:hAnsi="Courier New" w:cs="Courier New"/>
                                  <w:color w:val="FFFFFF"/>
                                  <w:sz w:val="64"/>
                                </w:rPr>
                                <w:t>o</w:t>
                              </w:r>
                            </w:p>
                          </w:txbxContent>
                        </wps:txbx>
                        <wps:bodyPr horzOverflow="overflow" vert="horz" lIns="0" tIns="0" rIns="0" bIns="0" rtlCol="0">
                          <a:noAutofit/>
                        </wps:bodyPr>
                      </wps:wsp>
                      <wps:wsp>
                        <wps:cNvPr id="911" name="Rectangle 911"/>
                        <wps:cNvSpPr/>
                        <wps:spPr>
                          <a:xfrm>
                            <a:off x="2502154" y="6221857"/>
                            <a:ext cx="12977680" cy="551229"/>
                          </a:xfrm>
                          <a:prstGeom prst="rect">
                            <a:avLst/>
                          </a:prstGeom>
                          <a:ln>
                            <a:noFill/>
                          </a:ln>
                        </wps:spPr>
                        <wps:txbx>
                          <w:txbxContent>
                            <w:p w14:paraId="73058237" w14:textId="77777777" w:rsidR="00AD7626" w:rsidRDefault="0008399A">
                              <w:r>
                                <w:rPr>
                                  <w:color w:val="FFFFFF"/>
                                  <w:sz w:val="64"/>
                                </w:rPr>
                                <w:t>Positions requiring additional screening include those with:</w:t>
                              </w:r>
                            </w:p>
                          </w:txbxContent>
                        </wps:txbx>
                        <wps:bodyPr horzOverflow="overflow" vert="horz" lIns="0" tIns="0" rIns="0" bIns="0" rtlCol="0">
                          <a:noAutofit/>
                        </wps:bodyPr>
                      </wps:wsp>
                      <wps:wsp>
                        <wps:cNvPr id="912" name="Rectangle 912"/>
                        <wps:cNvSpPr/>
                        <wps:spPr>
                          <a:xfrm>
                            <a:off x="2387854" y="6692176"/>
                            <a:ext cx="216301" cy="463740"/>
                          </a:xfrm>
                          <a:prstGeom prst="rect">
                            <a:avLst/>
                          </a:prstGeom>
                          <a:ln>
                            <a:noFill/>
                          </a:ln>
                        </wps:spPr>
                        <wps:txbx>
                          <w:txbxContent>
                            <w:p w14:paraId="74F68FB8" w14:textId="77777777" w:rsidR="00AD7626" w:rsidRDefault="0008399A">
                              <w:r>
                                <w:rPr>
                                  <w:rFonts w:ascii="Wingdings" w:eastAsia="Wingdings" w:hAnsi="Wingdings" w:cs="Wingdings"/>
                                  <w:color w:val="FFFFFF"/>
                                  <w:sz w:val="56"/>
                                </w:rPr>
                                <w:t>▪</w:t>
                              </w:r>
                            </w:p>
                          </w:txbxContent>
                        </wps:txbx>
                        <wps:bodyPr horzOverflow="overflow" vert="horz" lIns="0" tIns="0" rIns="0" bIns="0" rtlCol="0">
                          <a:noAutofit/>
                        </wps:bodyPr>
                      </wps:wsp>
                      <wps:wsp>
                        <wps:cNvPr id="913" name="Rectangle 913"/>
                        <wps:cNvSpPr/>
                        <wps:spPr>
                          <a:xfrm>
                            <a:off x="2959354" y="6699632"/>
                            <a:ext cx="6453602" cy="481035"/>
                          </a:xfrm>
                          <a:prstGeom prst="rect">
                            <a:avLst/>
                          </a:prstGeom>
                          <a:ln>
                            <a:noFill/>
                          </a:ln>
                        </wps:spPr>
                        <wps:txbx>
                          <w:txbxContent>
                            <w:p w14:paraId="09FB8C63" w14:textId="77777777" w:rsidR="00AD7626" w:rsidRDefault="0008399A">
                              <w:r>
                                <w:rPr>
                                  <w:b/>
                                  <w:color w:val="FFFFFF"/>
                                  <w:sz w:val="56"/>
                                </w:rPr>
                                <w:t>Access to vulnerable populations</w:t>
                              </w:r>
                            </w:p>
                          </w:txbxContent>
                        </wps:txbx>
                        <wps:bodyPr horzOverflow="overflow" vert="horz" lIns="0" tIns="0" rIns="0" bIns="0" rtlCol="0">
                          <a:noAutofit/>
                        </wps:bodyPr>
                      </wps:wsp>
                      <wps:wsp>
                        <wps:cNvPr id="914" name="Rectangle 914"/>
                        <wps:cNvSpPr/>
                        <wps:spPr>
                          <a:xfrm>
                            <a:off x="7812024" y="6699632"/>
                            <a:ext cx="106734" cy="481035"/>
                          </a:xfrm>
                          <a:prstGeom prst="rect">
                            <a:avLst/>
                          </a:prstGeom>
                          <a:ln>
                            <a:noFill/>
                          </a:ln>
                        </wps:spPr>
                        <wps:txbx>
                          <w:txbxContent>
                            <w:p w14:paraId="0BE40B21" w14:textId="77777777" w:rsidR="00AD7626" w:rsidRDefault="0008399A">
                              <w:r>
                                <w:rPr>
                                  <w:color w:val="FFFFFF"/>
                                  <w:sz w:val="56"/>
                                </w:rPr>
                                <w:t xml:space="preserve"> </w:t>
                              </w:r>
                            </w:p>
                          </w:txbxContent>
                        </wps:txbx>
                        <wps:bodyPr horzOverflow="overflow" vert="horz" lIns="0" tIns="0" rIns="0" bIns="0" rtlCol="0">
                          <a:noAutofit/>
                        </wps:bodyPr>
                      </wps:wsp>
                      <wps:wsp>
                        <wps:cNvPr id="37177" name="Rectangle 37177"/>
                        <wps:cNvSpPr/>
                        <wps:spPr>
                          <a:xfrm>
                            <a:off x="7894320" y="6699632"/>
                            <a:ext cx="143098" cy="481035"/>
                          </a:xfrm>
                          <a:prstGeom prst="rect">
                            <a:avLst/>
                          </a:prstGeom>
                          <a:ln>
                            <a:noFill/>
                          </a:ln>
                        </wps:spPr>
                        <wps:txbx>
                          <w:txbxContent>
                            <w:p w14:paraId="791F7925" w14:textId="77777777" w:rsidR="00AD7626" w:rsidRDefault="0008399A">
                              <w:r>
                                <w:rPr>
                                  <w:color w:val="FFFFFF"/>
                                  <w:sz w:val="56"/>
                                </w:rPr>
                                <w:t>(</w:t>
                              </w:r>
                            </w:p>
                          </w:txbxContent>
                        </wps:txbx>
                        <wps:bodyPr horzOverflow="overflow" vert="horz" lIns="0" tIns="0" rIns="0" bIns="0" rtlCol="0">
                          <a:noAutofit/>
                        </wps:bodyPr>
                      </wps:wsp>
                      <wps:wsp>
                        <wps:cNvPr id="37179" name="Rectangle 37179"/>
                        <wps:cNvSpPr/>
                        <wps:spPr>
                          <a:xfrm>
                            <a:off x="8001913" y="6699632"/>
                            <a:ext cx="4716584" cy="481035"/>
                          </a:xfrm>
                          <a:prstGeom prst="rect">
                            <a:avLst/>
                          </a:prstGeom>
                          <a:ln>
                            <a:noFill/>
                          </a:ln>
                        </wps:spPr>
                        <wps:txbx>
                          <w:txbxContent>
                            <w:p w14:paraId="4E472EFF" w14:textId="77777777" w:rsidR="00AD7626" w:rsidRDefault="0008399A">
                              <w:r>
                                <w:rPr>
                                  <w:color w:val="FFFFFF"/>
                                  <w:sz w:val="56"/>
                                </w:rPr>
                                <w:t>minors, medical patients</w:t>
                              </w:r>
                            </w:p>
                          </w:txbxContent>
                        </wps:txbx>
                        <wps:bodyPr horzOverflow="overflow" vert="horz" lIns="0" tIns="0" rIns="0" bIns="0" rtlCol="0">
                          <a:noAutofit/>
                        </wps:bodyPr>
                      </wps:wsp>
                      <wps:wsp>
                        <wps:cNvPr id="37178" name="Rectangle 37178"/>
                        <wps:cNvSpPr/>
                        <wps:spPr>
                          <a:xfrm>
                            <a:off x="11548216" y="6699632"/>
                            <a:ext cx="143099" cy="481035"/>
                          </a:xfrm>
                          <a:prstGeom prst="rect">
                            <a:avLst/>
                          </a:prstGeom>
                          <a:ln>
                            <a:noFill/>
                          </a:ln>
                        </wps:spPr>
                        <wps:txbx>
                          <w:txbxContent>
                            <w:p w14:paraId="661BA588" w14:textId="77777777" w:rsidR="00AD7626" w:rsidRDefault="0008399A">
                              <w:r>
                                <w:rPr>
                                  <w:color w:val="FFFFFF"/>
                                  <w:sz w:val="56"/>
                                </w:rPr>
                                <w:t>)</w:t>
                              </w:r>
                            </w:p>
                          </w:txbxContent>
                        </wps:txbx>
                        <wps:bodyPr horzOverflow="overflow" vert="horz" lIns="0" tIns="0" rIns="0" bIns="0" rtlCol="0">
                          <a:noAutofit/>
                        </wps:bodyPr>
                      </wps:wsp>
                      <wps:wsp>
                        <wps:cNvPr id="916" name="Rectangle 916"/>
                        <wps:cNvSpPr/>
                        <wps:spPr>
                          <a:xfrm>
                            <a:off x="2387854" y="7118660"/>
                            <a:ext cx="216486" cy="464139"/>
                          </a:xfrm>
                          <a:prstGeom prst="rect">
                            <a:avLst/>
                          </a:prstGeom>
                          <a:ln>
                            <a:noFill/>
                          </a:ln>
                        </wps:spPr>
                        <wps:txbx>
                          <w:txbxContent>
                            <w:p w14:paraId="19E25FD7" w14:textId="77777777" w:rsidR="00AD7626" w:rsidRDefault="0008399A">
                              <w:r>
                                <w:rPr>
                                  <w:rFonts w:ascii="Wingdings" w:eastAsia="Wingdings" w:hAnsi="Wingdings" w:cs="Wingdings"/>
                                  <w:color w:val="FFFFFF"/>
                                  <w:sz w:val="56"/>
                                </w:rPr>
                                <w:t>▪</w:t>
                              </w:r>
                            </w:p>
                          </w:txbxContent>
                        </wps:txbx>
                        <wps:bodyPr horzOverflow="overflow" vert="horz" lIns="0" tIns="0" rIns="0" bIns="0" rtlCol="0">
                          <a:noAutofit/>
                        </wps:bodyPr>
                      </wps:wsp>
                      <wps:wsp>
                        <wps:cNvPr id="917" name="Rectangle 917"/>
                        <wps:cNvSpPr/>
                        <wps:spPr>
                          <a:xfrm>
                            <a:off x="2959354" y="7126123"/>
                            <a:ext cx="4567957" cy="481448"/>
                          </a:xfrm>
                          <a:prstGeom prst="rect">
                            <a:avLst/>
                          </a:prstGeom>
                          <a:ln>
                            <a:noFill/>
                          </a:ln>
                        </wps:spPr>
                        <wps:txbx>
                          <w:txbxContent>
                            <w:p w14:paraId="7892432B" w14:textId="77777777" w:rsidR="00AD7626" w:rsidRDefault="0008399A">
                              <w:r>
                                <w:rPr>
                                  <w:b/>
                                  <w:color w:val="FFFFFF"/>
                                  <w:sz w:val="56"/>
                                </w:rPr>
                                <w:t>Master key/card access</w:t>
                              </w:r>
                            </w:p>
                          </w:txbxContent>
                        </wps:txbx>
                        <wps:bodyPr horzOverflow="overflow" vert="horz" lIns="0" tIns="0" rIns="0" bIns="0" rtlCol="0">
                          <a:noAutofit/>
                        </wps:bodyPr>
                      </wps:wsp>
                      <wps:wsp>
                        <wps:cNvPr id="918" name="Rectangle 918"/>
                        <wps:cNvSpPr/>
                        <wps:spPr>
                          <a:xfrm>
                            <a:off x="6394704" y="7126123"/>
                            <a:ext cx="106825" cy="481448"/>
                          </a:xfrm>
                          <a:prstGeom prst="rect">
                            <a:avLst/>
                          </a:prstGeom>
                          <a:ln>
                            <a:noFill/>
                          </a:ln>
                        </wps:spPr>
                        <wps:txbx>
                          <w:txbxContent>
                            <w:p w14:paraId="77F3F0F3" w14:textId="77777777" w:rsidR="00AD7626" w:rsidRDefault="0008399A">
                              <w:r>
                                <w:rPr>
                                  <w:color w:val="FFFFFF"/>
                                  <w:sz w:val="56"/>
                                </w:rPr>
                                <w:t xml:space="preserve"> </w:t>
                              </w:r>
                            </w:p>
                          </w:txbxContent>
                        </wps:txbx>
                        <wps:bodyPr horzOverflow="overflow" vert="horz" lIns="0" tIns="0" rIns="0" bIns="0" rtlCol="0">
                          <a:noAutofit/>
                        </wps:bodyPr>
                      </wps:wsp>
                      <wps:wsp>
                        <wps:cNvPr id="919" name="Rectangle 919"/>
                        <wps:cNvSpPr/>
                        <wps:spPr>
                          <a:xfrm>
                            <a:off x="6475476" y="7126123"/>
                            <a:ext cx="8288877" cy="481448"/>
                          </a:xfrm>
                          <a:prstGeom prst="rect">
                            <a:avLst/>
                          </a:prstGeom>
                          <a:ln>
                            <a:noFill/>
                          </a:ln>
                        </wps:spPr>
                        <wps:txbx>
                          <w:txbxContent>
                            <w:p w14:paraId="27BFDB6E" w14:textId="77777777" w:rsidR="00AD7626" w:rsidRDefault="0008399A">
                              <w:r>
                                <w:rPr>
                                  <w:color w:val="FFFFFF"/>
                                  <w:sz w:val="56"/>
                                </w:rPr>
                                <w:t>to facilities beyond their normal workspace</w:t>
                              </w:r>
                            </w:p>
                          </w:txbxContent>
                        </wps:txbx>
                        <wps:bodyPr horzOverflow="overflow" vert="horz" lIns="0" tIns="0" rIns="0" bIns="0" rtlCol="0">
                          <a:noAutofit/>
                        </wps:bodyPr>
                      </wps:wsp>
                      <wps:wsp>
                        <wps:cNvPr id="920" name="Rectangle 920"/>
                        <wps:cNvSpPr/>
                        <wps:spPr>
                          <a:xfrm>
                            <a:off x="2387854" y="7545870"/>
                            <a:ext cx="216301" cy="463740"/>
                          </a:xfrm>
                          <a:prstGeom prst="rect">
                            <a:avLst/>
                          </a:prstGeom>
                          <a:ln>
                            <a:noFill/>
                          </a:ln>
                        </wps:spPr>
                        <wps:txbx>
                          <w:txbxContent>
                            <w:p w14:paraId="0D678DCC" w14:textId="77777777" w:rsidR="00AD7626" w:rsidRDefault="0008399A">
                              <w:r>
                                <w:rPr>
                                  <w:rFonts w:ascii="Wingdings" w:eastAsia="Wingdings" w:hAnsi="Wingdings" w:cs="Wingdings"/>
                                  <w:color w:val="FFFFFF"/>
                                  <w:sz w:val="56"/>
                                </w:rPr>
                                <w:t>▪</w:t>
                              </w:r>
                            </w:p>
                          </w:txbxContent>
                        </wps:txbx>
                        <wps:bodyPr horzOverflow="overflow" vert="horz" lIns="0" tIns="0" rIns="0" bIns="0" rtlCol="0">
                          <a:noAutofit/>
                        </wps:bodyPr>
                      </wps:wsp>
                      <wps:wsp>
                        <wps:cNvPr id="921" name="Rectangle 921"/>
                        <wps:cNvSpPr/>
                        <wps:spPr>
                          <a:xfrm>
                            <a:off x="2959354" y="7553325"/>
                            <a:ext cx="4803955" cy="481035"/>
                          </a:xfrm>
                          <a:prstGeom prst="rect">
                            <a:avLst/>
                          </a:prstGeom>
                          <a:ln>
                            <a:noFill/>
                          </a:ln>
                        </wps:spPr>
                        <wps:txbx>
                          <w:txbxContent>
                            <w:p w14:paraId="126BF313" w14:textId="77777777" w:rsidR="00AD7626" w:rsidRDefault="0008399A">
                              <w:r>
                                <w:rPr>
                                  <w:b/>
                                  <w:color w:val="FFFFFF"/>
                                  <w:sz w:val="56"/>
                                </w:rPr>
                                <w:t>Financial responsibilities</w:t>
                              </w:r>
                            </w:p>
                          </w:txbxContent>
                        </wps:txbx>
                        <wps:bodyPr horzOverflow="overflow" vert="horz" lIns="0" tIns="0" rIns="0" bIns="0" rtlCol="0">
                          <a:noAutofit/>
                        </wps:bodyPr>
                      </wps:wsp>
                      <wps:wsp>
                        <wps:cNvPr id="922" name="Rectangle 922"/>
                        <wps:cNvSpPr/>
                        <wps:spPr>
                          <a:xfrm>
                            <a:off x="6571488" y="7553325"/>
                            <a:ext cx="106734" cy="481035"/>
                          </a:xfrm>
                          <a:prstGeom prst="rect">
                            <a:avLst/>
                          </a:prstGeom>
                          <a:ln>
                            <a:noFill/>
                          </a:ln>
                        </wps:spPr>
                        <wps:txbx>
                          <w:txbxContent>
                            <w:p w14:paraId="3333B31D" w14:textId="77777777" w:rsidR="00AD7626" w:rsidRDefault="0008399A">
                              <w:r>
                                <w:rPr>
                                  <w:color w:val="FFFFFF"/>
                                  <w:sz w:val="56"/>
                                </w:rPr>
                                <w:t xml:space="preserve"> </w:t>
                              </w:r>
                            </w:p>
                          </w:txbxContent>
                        </wps:txbx>
                        <wps:bodyPr horzOverflow="overflow" vert="horz" lIns="0" tIns="0" rIns="0" bIns="0" rtlCol="0">
                          <a:noAutofit/>
                        </wps:bodyPr>
                      </wps:wsp>
                      <wps:wsp>
                        <wps:cNvPr id="37180" name="Rectangle 37180"/>
                        <wps:cNvSpPr/>
                        <wps:spPr>
                          <a:xfrm>
                            <a:off x="6658357" y="7553325"/>
                            <a:ext cx="143098" cy="481035"/>
                          </a:xfrm>
                          <a:prstGeom prst="rect">
                            <a:avLst/>
                          </a:prstGeom>
                          <a:ln>
                            <a:noFill/>
                          </a:ln>
                        </wps:spPr>
                        <wps:txbx>
                          <w:txbxContent>
                            <w:p w14:paraId="655A7986" w14:textId="77777777" w:rsidR="00AD7626" w:rsidRDefault="0008399A">
                              <w:r>
                                <w:rPr>
                                  <w:color w:val="FFFFFF"/>
                                  <w:sz w:val="56"/>
                                </w:rPr>
                                <w:t>(</w:t>
                              </w:r>
                            </w:p>
                          </w:txbxContent>
                        </wps:txbx>
                        <wps:bodyPr horzOverflow="overflow" vert="horz" lIns="0" tIns="0" rIns="0" bIns="0" rtlCol="0">
                          <a:noAutofit/>
                        </wps:bodyPr>
                      </wps:wsp>
                      <wps:wsp>
                        <wps:cNvPr id="37182" name="Rectangle 37182"/>
                        <wps:cNvSpPr/>
                        <wps:spPr>
                          <a:xfrm>
                            <a:off x="6765949" y="7553325"/>
                            <a:ext cx="11303367" cy="481035"/>
                          </a:xfrm>
                          <a:prstGeom prst="rect">
                            <a:avLst/>
                          </a:prstGeom>
                          <a:ln>
                            <a:noFill/>
                          </a:ln>
                        </wps:spPr>
                        <wps:txbx>
                          <w:txbxContent>
                            <w:p w14:paraId="04A01F41" w14:textId="77777777" w:rsidR="00AD7626" w:rsidRDefault="0008399A">
                              <w:r>
                                <w:rPr>
                                  <w:color w:val="FFFFFF"/>
                                  <w:sz w:val="56"/>
                                </w:rPr>
                                <w:t>handling cash, approving expenditures, managing accounts</w:t>
                              </w:r>
                            </w:p>
                          </w:txbxContent>
                        </wps:txbx>
                        <wps:bodyPr horzOverflow="overflow" vert="horz" lIns="0" tIns="0" rIns="0" bIns="0" rtlCol="0">
                          <a:noAutofit/>
                        </wps:bodyPr>
                      </wps:wsp>
                      <wps:wsp>
                        <wps:cNvPr id="37181" name="Rectangle 37181"/>
                        <wps:cNvSpPr/>
                        <wps:spPr>
                          <a:xfrm>
                            <a:off x="15264721" y="7553325"/>
                            <a:ext cx="143099" cy="481035"/>
                          </a:xfrm>
                          <a:prstGeom prst="rect">
                            <a:avLst/>
                          </a:prstGeom>
                          <a:ln>
                            <a:noFill/>
                          </a:ln>
                        </wps:spPr>
                        <wps:txbx>
                          <w:txbxContent>
                            <w:p w14:paraId="3ECF9C97" w14:textId="77777777" w:rsidR="00AD7626" w:rsidRDefault="0008399A">
                              <w:r>
                                <w:rPr>
                                  <w:color w:val="FFFFFF"/>
                                  <w:sz w:val="56"/>
                                </w:rPr>
                                <w:t>)</w:t>
                              </w:r>
                            </w:p>
                          </w:txbxContent>
                        </wps:txbx>
                        <wps:bodyPr horzOverflow="overflow" vert="horz" lIns="0" tIns="0" rIns="0" bIns="0" rtlCol="0">
                          <a:noAutofit/>
                        </wps:bodyPr>
                      </wps:wsp>
                      <wps:wsp>
                        <wps:cNvPr id="924" name="Rectangle 924"/>
                        <wps:cNvSpPr/>
                        <wps:spPr>
                          <a:xfrm>
                            <a:off x="2387854" y="7972590"/>
                            <a:ext cx="216301" cy="463741"/>
                          </a:xfrm>
                          <a:prstGeom prst="rect">
                            <a:avLst/>
                          </a:prstGeom>
                          <a:ln>
                            <a:noFill/>
                          </a:ln>
                        </wps:spPr>
                        <wps:txbx>
                          <w:txbxContent>
                            <w:p w14:paraId="36B8E7CF" w14:textId="77777777" w:rsidR="00AD7626" w:rsidRDefault="0008399A">
                              <w:r>
                                <w:rPr>
                                  <w:rFonts w:ascii="Wingdings" w:eastAsia="Wingdings" w:hAnsi="Wingdings" w:cs="Wingdings"/>
                                  <w:color w:val="FFFFFF"/>
                                  <w:sz w:val="56"/>
                                </w:rPr>
                                <w:t>▪</w:t>
                              </w:r>
                            </w:p>
                          </w:txbxContent>
                        </wps:txbx>
                        <wps:bodyPr horzOverflow="overflow" vert="horz" lIns="0" tIns="0" rIns="0" bIns="0" rtlCol="0">
                          <a:noAutofit/>
                        </wps:bodyPr>
                      </wps:wsp>
                      <wps:wsp>
                        <wps:cNvPr id="925" name="Rectangle 925"/>
                        <wps:cNvSpPr/>
                        <wps:spPr>
                          <a:xfrm>
                            <a:off x="2959354" y="7980045"/>
                            <a:ext cx="1492381" cy="481036"/>
                          </a:xfrm>
                          <a:prstGeom prst="rect">
                            <a:avLst/>
                          </a:prstGeom>
                          <a:ln>
                            <a:noFill/>
                          </a:ln>
                        </wps:spPr>
                        <wps:txbx>
                          <w:txbxContent>
                            <w:p w14:paraId="5121042C" w14:textId="77777777" w:rsidR="00AD7626" w:rsidRDefault="0008399A">
                              <w:r>
                                <w:rPr>
                                  <w:color w:val="FFFFFF"/>
                                  <w:sz w:val="56"/>
                                </w:rPr>
                                <w:t xml:space="preserve">Certain </w:t>
                              </w:r>
                            </w:p>
                          </w:txbxContent>
                        </wps:txbx>
                        <wps:bodyPr horzOverflow="overflow" vert="horz" lIns="0" tIns="0" rIns="0" bIns="0" rtlCol="0">
                          <a:noAutofit/>
                        </wps:bodyPr>
                      </wps:wsp>
                      <wps:wsp>
                        <wps:cNvPr id="926" name="Rectangle 926"/>
                        <wps:cNvSpPr/>
                        <wps:spPr>
                          <a:xfrm>
                            <a:off x="4082542" y="7980045"/>
                            <a:ext cx="5620985" cy="481036"/>
                          </a:xfrm>
                          <a:prstGeom prst="rect">
                            <a:avLst/>
                          </a:prstGeom>
                          <a:ln>
                            <a:noFill/>
                          </a:ln>
                        </wps:spPr>
                        <wps:txbx>
                          <w:txbxContent>
                            <w:p w14:paraId="654F8563" w14:textId="77777777" w:rsidR="00AD7626" w:rsidRDefault="0008399A">
                              <w:r>
                                <w:rPr>
                                  <w:b/>
                                  <w:color w:val="FFFFFF"/>
                                  <w:sz w:val="56"/>
                                </w:rPr>
                                <w:t>executive or leadership roles</w:t>
                              </w:r>
                            </w:p>
                          </w:txbxContent>
                        </wps:txbx>
                        <wps:bodyPr horzOverflow="overflow" vert="horz" lIns="0" tIns="0" rIns="0" bIns="0" rtlCol="0">
                          <a:noAutofit/>
                        </wps:bodyPr>
                      </wps:wsp>
                    </wpg:wgp>
                  </a:graphicData>
                </a:graphic>
              </wp:anchor>
            </w:drawing>
          </mc:Choice>
          <mc:Fallback>
            <w:pict>
              <v:group w14:anchorId="3E8B919A" id="Group 37376" o:spid="_x0000_s1096" style="position:absolute;left:0;text-align:left;margin-left:0;margin-top:0;width:1584.25pt;height:810pt;z-index:251682816;mso-position-horizontal-relative:page;mso-position-vertical-relative:page" coordsize="201201,10286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5U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">
                <v:shape id="Shape 49603" o:spid="_x0000_s1097" style="position:absolute;width:201168;height:102869;visibility:visible;mso-wrap-style:square;v-text-anchor:top" coordsize="20116800,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" path="m,l20116800,r,10286998l,10286998,,e" fillcolor="#404040" stroked="f" strokeweight="0">
                  <v:stroke miterlimit="83231f" joinstyle="miter"/>
                  <v:path arrowok="t" textboxrect="0,0,20116800,10286998"/>
                </v:shape>
                <v:shape id="Picture 47353" o:spid="_x0000_s1098" type="#_x0000_t75" style="position:absolute;left:133685;top:49519;width:67452;height:5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">
                  <v:imagedata r:id="rId12" o:title=""/>
                </v:shape>
                <v:shape id="Picture 892" o:spid="_x0000_s1099" type="#_x0000_t75" style="position:absolute;left:9071;top:5635;width:50866;height:8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">
                  <v:imagedata r:id="rId100" o:title=""/>
                </v:shape>
                <v:shape id="Shape 893" o:spid="_x0000_s1100" style="position:absolute;left:10717;top:15260;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" path="m,l19045046,e" filled="f" strokecolor="#d9d9d9" strokeweight="1.75pt">
                  <v:stroke miterlimit="83231f" joinstyle="miter"/>
                  <v:path arrowok="t" textboxrect="0,0,19045046,0"/>
                </v:shape>
                <v:shape id="Picture 895" o:spid="_x0000_s1101" type="#_x0000_t75" style="position:absolute;left:4557;top:3296;width:196644;height:18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">
                  <v:imagedata r:id="rId151" o:title=""/>
                </v:shape>
                <v:rect id="Rectangle 896" o:spid="_x0000_s1102" style="position:absolute;left:14745;top:7635;width:188904;height:13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" filled="f" stroked="f">
                  <v:textbox inset="0,0,0,0">
                    <w:txbxContent>
                      <w:p w14:paraId="09475007" w14:textId="77777777" w:rsidR="00AD7626" w:rsidRDefault="0008399A">
                        <w:r>
                          <w:rPr>
                            <w:b/>
                            <w:color w:val="D9D9D9"/>
                            <w:w w:val="133"/>
                            <w:sz w:val="132"/>
                          </w:rPr>
                          <w:t>CBC</w:t>
                        </w:r>
                        <w:r>
                          <w:rPr>
                            <w:b/>
                            <w:color w:val="D9D9D9"/>
                            <w:spacing w:val="75"/>
                            <w:w w:val="133"/>
                            <w:sz w:val="132"/>
                          </w:rPr>
                          <w:t xml:space="preserve"> </w:t>
                        </w:r>
                        <w:r>
                          <w:rPr>
                            <w:b/>
                            <w:color w:val="D9D9D9"/>
                            <w:w w:val="133"/>
                            <w:sz w:val="132"/>
                          </w:rPr>
                          <w:t>and</w:t>
                        </w:r>
                        <w:r>
                          <w:rPr>
                            <w:b/>
                            <w:color w:val="D9D9D9"/>
                            <w:spacing w:val="75"/>
                            <w:w w:val="133"/>
                            <w:sz w:val="132"/>
                          </w:rPr>
                          <w:t xml:space="preserve"> </w:t>
                        </w:r>
                        <w:r>
                          <w:rPr>
                            <w:b/>
                            <w:color w:val="D9D9D9"/>
                            <w:w w:val="133"/>
                            <w:sz w:val="132"/>
                          </w:rPr>
                          <w:t>POT</w:t>
                        </w:r>
                        <w:r>
                          <w:rPr>
                            <w:b/>
                            <w:color w:val="D9D9D9"/>
                            <w:spacing w:val="71"/>
                            <w:w w:val="133"/>
                            <w:sz w:val="132"/>
                          </w:rPr>
                          <w:t xml:space="preserve"> </w:t>
                        </w:r>
                        <w:r>
                          <w:rPr>
                            <w:b/>
                            <w:color w:val="D9D9D9"/>
                            <w:w w:val="133"/>
                            <w:sz w:val="132"/>
                          </w:rPr>
                          <w:t>Policy</w:t>
                        </w:r>
                        <w:r>
                          <w:rPr>
                            <w:b/>
                            <w:color w:val="D9D9D9"/>
                            <w:spacing w:val="75"/>
                            <w:w w:val="133"/>
                            <w:sz w:val="132"/>
                          </w:rPr>
                          <w:t xml:space="preserve"> </w:t>
                        </w:r>
                        <w:r>
                          <w:rPr>
                            <w:b/>
                            <w:color w:val="D9D9D9"/>
                            <w:w w:val="133"/>
                            <w:sz w:val="132"/>
                          </w:rPr>
                          <w:t>information</w:t>
                        </w:r>
                      </w:p>
                    </w:txbxContent>
                  </v:textbox>
                </v:rect>
                <v:rect id="Rectangle 37335" o:spid="_x0000_s1103" style="position:absolute;left:14734;top:24607;width:25325;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" filled="f" stroked="f">
                  <v:textbox inset="0,0,0,0">
                    <w:txbxContent>
                      <w:p w14:paraId="162A5D8E" w14:textId="77777777" w:rsidR="00AD7626" w:rsidRDefault="0008399A">
                        <w:hyperlink r:id="rId152">
                          <w:r>
                            <w:rPr>
                              <w:color w:val="FFFFFF"/>
                              <w:sz w:val="80"/>
                              <w:u w:val="single" w:color="FFFFFF"/>
                            </w:rPr>
                            <w:t>HR Policy</w:t>
                          </w:r>
                        </w:hyperlink>
                      </w:p>
                    </w:txbxContent>
                  </v:textbox>
                </v:rect>
                <v:rect id="Rectangle 37336" o:spid="_x0000_s1104" style="position:absolute;left:33775;top:24607;width:1526;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" filled="f" stroked="f">
                  <v:textbox inset="0,0,0,0">
                    <w:txbxContent>
                      <w:p w14:paraId="144D37B3" w14:textId="77777777" w:rsidR="00AD7626" w:rsidRDefault="0008399A">
                        <w:r>
                          <w:rPr>
                            <w:color w:val="FFFFFF"/>
                            <w:sz w:val="80"/>
                            <w:u w:val="single" w:color="FFFFFF"/>
                          </w:rPr>
                          <w:t xml:space="preserve"> </w:t>
                        </w:r>
                      </w:p>
                    </w:txbxContent>
                  </v:textbox>
                </v:rect>
                <v:rect id="Rectangle 37334" o:spid="_x0000_s1105" style="position:absolute;left:34912;top:24607;width:2065;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" filled="f" stroked="f">
                  <v:textbox inset="0,0,0,0">
                    <w:txbxContent>
                      <w:p w14:paraId="54CB5ECE" w14:textId="77777777" w:rsidR="00AD7626" w:rsidRDefault="0008399A">
                        <w:r>
                          <w:rPr>
                            <w:color w:val="FFFFFF"/>
                            <w:sz w:val="80"/>
                            <w:u w:val="single" w:color="FFFFFF"/>
                          </w:rPr>
                          <w:t>-</w:t>
                        </w:r>
                      </w:p>
                    </w:txbxContent>
                  </v:textbox>
                </v:rect>
                <v:rect id="Rectangle 37337" o:spid="_x0000_s1106" style="position:absolute;left:36466;top:24607;width:1526;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" filled="f" stroked="f">
                  <v:textbox inset="0,0,0,0">
                    <w:txbxContent>
                      <w:p w14:paraId="54344472" w14:textId="77777777" w:rsidR="00AD7626" w:rsidRDefault="0008399A">
                        <w:r>
                          <w:rPr>
                            <w:color w:val="FFFFFF"/>
                            <w:sz w:val="80"/>
                            <w:u w:val="single" w:color="FFFFFF"/>
                          </w:rPr>
                          <w:t xml:space="preserve"> </w:t>
                        </w:r>
                      </w:p>
                    </w:txbxContent>
                  </v:textbox>
                </v:rect>
                <v:rect id="Rectangle 37338" o:spid="_x0000_s1107" style="position:absolute;left:37609;top:24607;width:179352;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" filled="f" stroked="f">
                  <v:textbox inset="0,0,0,0">
                    <w:txbxContent>
                      <w:p w14:paraId="57AD6F44" w14:textId="77777777" w:rsidR="00AD7626" w:rsidRDefault="0008399A">
                        <w:hyperlink r:id="rId153">
                          <w:r>
                            <w:rPr>
                              <w:color w:val="FFFFFF"/>
                              <w:sz w:val="80"/>
                              <w:u w:val="single" w:color="FFFFFF"/>
                            </w:rPr>
                            <w:t xml:space="preserve">Background Checks and Positions of Trust or Access </w:t>
                          </w:r>
                          <w:proofErr w:type="gramStart"/>
                          <w:r>
                            <w:rPr>
                              <w:color w:val="FFFFFF"/>
                              <w:sz w:val="80"/>
                              <w:u w:val="single" w:color="FFFFFF"/>
                            </w:rPr>
                            <w:t>To</w:t>
                          </w:r>
                          <w:proofErr w:type="gramEnd"/>
                          <w:r>
                            <w:rPr>
                              <w:color w:val="FFFFFF"/>
                              <w:sz w:val="80"/>
                              <w:u w:val="single" w:color="FFFFFF"/>
                            </w:rPr>
                            <w:t xml:space="preserve"> Vulnerable</w:t>
                          </w:r>
                        </w:hyperlink>
                      </w:p>
                    </w:txbxContent>
                  </v:textbox>
                </v:rect>
                <v:rect id="Rectangle 37339" o:spid="_x0000_s1108" style="position:absolute;left:172460;top:24607;width:1525;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" filled="f" stroked="f">
                  <v:textbox inset="0,0,0,0">
                    <w:txbxContent>
                      <w:p w14:paraId="1057F7F7" w14:textId="77777777" w:rsidR="00AD7626" w:rsidRDefault="0008399A">
                        <w:r>
                          <w:rPr>
                            <w:color w:val="FFFFFF"/>
                            <w:sz w:val="80"/>
                          </w:rPr>
                          <w:t xml:space="preserve"> </w:t>
                        </w:r>
                      </w:p>
                    </w:txbxContent>
                  </v:textbox>
                </v:rect>
                <v:rect id="Rectangle 37351" o:spid="_x0000_s1109" style="position:absolute;left:14734;top:30706;width:29638;height: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" filled="f" stroked="f">
                  <v:textbox inset="0,0,0,0">
                    <w:txbxContent>
                      <w:p w14:paraId="6E695986" w14:textId="77777777" w:rsidR="00AD7626" w:rsidRDefault="0008399A">
                        <w:hyperlink r:id="rId154">
                          <w:r>
                            <w:rPr>
                              <w:color w:val="FFFFFF"/>
                              <w:sz w:val="80"/>
                              <w:u w:val="single" w:color="FFFFFF"/>
                            </w:rPr>
                            <w:t>Population</w:t>
                          </w:r>
                        </w:hyperlink>
                      </w:p>
                    </w:txbxContent>
                  </v:textbox>
                </v:rect>
                <v:rect id="Rectangle 37353" o:spid="_x0000_s1110" style="position:absolute;left:37018;top:30706;width:2639;height: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" filled="f" stroked="f">
                  <v:textbox inset="0,0,0,0">
                    <w:txbxContent>
                      <w:p w14:paraId="3CDEDD20" w14:textId="77777777" w:rsidR="00AD7626" w:rsidRDefault="0008399A">
                        <w:hyperlink r:id="rId155">
                          <w:r>
                            <w:rPr>
                              <w:color w:val="FFFFFF"/>
                              <w:sz w:val="80"/>
                              <w:u w:val="single" w:color="FFFFFF"/>
                            </w:rPr>
                            <w:t>s</w:t>
                          </w:r>
                        </w:hyperlink>
                      </w:p>
                    </w:txbxContent>
                  </v:textbox>
                </v:rect>
                <v:rect id="Rectangle 904" o:spid="_x0000_s1111" style="position:absolute;left:14734;top:36706;width:36935;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" filled="f" stroked="f">
                  <v:textbox inset="0,0,0,0">
                    <w:txbxContent>
                      <w:p w14:paraId="466C39EE" w14:textId="77777777" w:rsidR="00AD7626" w:rsidRDefault="0008399A">
                        <w:r>
                          <w:rPr>
                            <w:color w:val="FFFFFF"/>
                            <w:sz w:val="72"/>
                          </w:rPr>
                          <w:t>Why It Matters</w:t>
                        </w:r>
                      </w:p>
                    </w:txbxContent>
                  </v:textbox>
                </v:rect>
                <v:rect id="Rectangle 905" o:spid="_x0000_s1112" style="position:absolute;left:14734;top:42187;width:1894;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" filled="f" stroked="f">
                  <v:textbox inset="0,0,0,0">
                    <w:txbxContent>
                      <w:p w14:paraId="64981096" w14:textId="77777777" w:rsidR="00AD7626" w:rsidRDefault="0008399A">
                        <w:r>
                          <w:rPr>
                            <w:rFonts w:ascii="Arial" w:eastAsia="Arial" w:hAnsi="Arial" w:cs="Arial"/>
                            <w:color w:val="FFFFFF"/>
                            <w:sz w:val="64"/>
                          </w:rPr>
                          <w:t>•</w:t>
                        </w:r>
                      </w:p>
                    </w:txbxContent>
                  </v:textbox>
                </v:rect>
                <v:rect id="Rectangle 906" o:spid="_x0000_s1113" style="position:absolute;left:19306;top:42097;width:202599;height:5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" filled="f" stroked="f">
                  <v:textbox inset="0,0,0,0">
                    <w:txbxContent>
                      <w:p w14:paraId="679B2005" w14:textId="77777777" w:rsidR="00AD7626" w:rsidRDefault="0008399A">
                        <w:r>
                          <w:rPr>
                            <w:color w:val="FFFFFF"/>
                            <w:sz w:val="64"/>
                          </w:rPr>
                          <w:t xml:space="preserve">UWL requires criminal background checks to help maintain a safe environment for students, </w:t>
                        </w:r>
                      </w:p>
                    </w:txbxContent>
                  </v:textbox>
                </v:rect>
                <v:rect id="Rectangle 907" o:spid="_x0000_s1114" style="position:absolute;left:19306;top:46974;width:221086;height:5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" filled="f" stroked="f">
                  <v:textbox inset="0,0,0,0">
                    <w:txbxContent>
                      <w:p w14:paraId="34FBFF66" w14:textId="77777777" w:rsidR="00AD7626" w:rsidRDefault="0008399A">
                        <w:r>
                          <w:rPr>
                            <w:color w:val="FFFFFF"/>
                            <w:sz w:val="64"/>
                          </w:rPr>
                          <w:t xml:space="preserve">employees, and visitors. Most new hires, including student employees in certain roles, are subject to </w:t>
                        </w:r>
                      </w:p>
                    </w:txbxContent>
                  </v:textbox>
                </v:rect>
                <v:rect id="Rectangle 908" o:spid="_x0000_s1115" style="position:absolute;left:19306;top:51849;width:38177;height:5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" filled="f" stroked="f">
                  <v:textbox inset="0,0,0,0">
                    <w:txbxContent>
                      <w:p w14:paraId="0846CBB8" w14:textId="77777777" w:rsidR="00AD7626" w:rsidRDefault="0008399A">
                        <w:r>
                          <w:rPr>
                            <w:color w:val="FFFFFF"/>
                            <w:sz w:val="64"/>
                          </w:rPr>
                          <w:t>this requirement.</w:t>
                        </w:r>
                      </w:p>
                    </w:txbxContent>
                  </v:textbox>
                </v:rect>
                <v:rect id="Rectangle 909" o:spid="_x0000_s1116" style="position:absolute;left:14734;top:56827;width:71869;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" filled="f" stroked="f">
                  <v:textbox inset="0,0,0,0">
                    <w:txbxContent>
                      <w:p w14:paraId="2CD7BDD9" w14:textId="77777777" w:rsidR="00AD7626" w:rsidRDefault="0008399A">
                        <w:r>
                          <w:rPr>
                            <w:color w:val="FFFFFF"/>
                            <w:sz w:val="72"/>
                          </w:rPr>
                          <w:t>What is a "Position of Trust"?</w:t>
                        </w:r>
                      </w:p>
                    </w:txbxContent>
                  </v:textbox>
                </v:rect>
                <v:rect id="Rectangle 910" o:spid="_x0000_s1117" style="position:absolute;left:19306;top:62776;width:3247;height:4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" filled="f" stroked="f">
                  <v:textbox inset="0,0,0,0">
                    <w:txbxContent>
                      <w:p w14:paraId="34A4CD1E" w14:textId="77777777" w:rsidR="00AD7626" w:rsidRDefault="0008399A">
                        <w:r>
                          <w:rPr>
                            <w:rFonts w:ascii="Courier New" w:eastAsia="Courier New" w:hAnsi="Courier New" w:cs="Courier New"/>
                            <w:color w:val="FFFFFF"/>
                            <w:sz w:val="64"/>
                          </w:rPr>
                          <w:t>o</w:t>
                        </w:r>
                      </w:p>
                    </w:txbxContent>
                  </v:textbox>
                </v:rect>
                <v:rect id="Rectangle 911" o:spid="_x0000_s1118" style="position:absolute;left:25021;top:62218;width:129777;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" filled="f" stroked="f">
                  <v:textbox inset="0,0,0,0">
                    <w:txbxContent>
                      <w:p w14:paraId="73058237" w14:textId="77777777" w:rsidR="00AD7626" w:rsidRDefault="0008399A">
                        <w:r>
                          <w:rPr>
                            <w:color w:val="FFFFFF"/>
                            <w:sz w:val="64"/>
                          </w:rPr>
                          <w:t>Positions requiring additional screening include those with:</w:t>
                        </w:r>
                      </w:p>
                    </w:txbxContent>
                  </v:textbox>
                </v:rect>
                <v:rect id="Rectangle 912" o:spid="_x0000_s1119" style="position:absolute;left:23878;top:66921;width:2163;height: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" filled="f" stroked="f">
                  <v:textbox inset="0,0,0,0">
                    <w:txbxContent>
                      <w:p w14:paraId="74F68FB8" w14:textId="77777777" w:rsidR="00AD7626" w:rsidRDefault="0008399A">
                        <w:r>
                          <w:rPr>
                            <w:rFonts w:ascii="Wingdings" w:eastAsia="Wingdings" w:hAnsi="Wingdings" w:cs="Wingdings"/>
                            <w:color w:val="FFFFFF"/>
                            <w:sz w:val="56"/>
                          </w:rPr>
                          <w:t>▪</w:t>
                        </w:r>
                      </w:p>
                    </w:txbxContent>
                  </v:textbox>
                </v:rect>
                <v:rect id="Rectangle 913" o:spid="_x0000_s1120" style="position:absolute;left:29593;top:66996;width:64536;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r3TxAAAANwAAAAPAAAAZHJzL2Rvd25yZXYueG1sRI9Bi8Iw&#10;FITvgv8hPGFvmrrC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IwuvdPEAAAA3AAAAA8A&#10;AAAAAAAAAAAAAAAABwIAAGRycy9kb3ducmV2LnhtbFBLBQYAAAAAAwADALcAAAD4AgAAAAA=&#10;" filled="f" stroked="f">
                  <v:textbox inset="0,0,0,0">
                    <w:txbxContent>
                      <w:p w14:paraId="09FB8C63" w14:textId="77777777" w:rsidR="00AD7626" w:rsidRDefault="0008399A">
                        <w:r>
                          <w:rPr>
                            <w:b/>
                            <w:color w:val="FFFFFF"/>
                            <w:sz w:val="56"/>
                          </w:rPr>
                          <w:t>Access to vulnerable populations</w:t>
                        </w:r>
                      </w:p>
                    </w:txbxContent>
                  </v:textbox>
                </v:rect>
                <v:rect id="Rectangle 914" o:spid="_x0000_s1121" style="position:absolute;left:78120;top:66996;width:106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WnxAAAANwAAAAPAAAAZHJzL2Rvd25yZXYueG1sRI9Bi8Iw&#10;FITvgv8hPGFvmrrI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APHJafEAAAA3AAAAA8A&#10;AAAAAAAAAAAAAAAABwIAAGRycy9kb3ducmV2LnhtbFBLBQYAAAAAAwADALcAAAD4AgAAAAA=&#10;" filled="f" stroked="f">
                  <v:textbox inset="0,0,0,0">
                    <w:txbxContent>
                      <w:p w14:paraId="0BE40B21" w14:textId="77777777" w:rsidR="00AD7626" w:rsidRDefault="0008399A">
                        <w:r>
                          <w:rPr>
                            <w:color w:val="FFFFFF"/>
                            <w:sz w:val="56"/>
                          </w:rPr>
                          <w:t xml:space="preserve"> </w:t>
                        </w:r>
                      </w:p>
                    </w:txbxContent>
                  </v:textbox>
                </v:rect>
                <v:rect id="Rectangle 37177" o:spid="_x0000_s1122" style="position:absolute;left:78943;top:66996;width:1431;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" filled="f" stroked="f">
                  <v:textbox inset="0,0,0,0">
                    <w:txbxContent>
                      <w:p w14:paraId="791F7925" w14:textId="77777777" w:rsidR="00AD7626" w:rsidRDefault="0008399A">
                        <w:r>
                          <w:rPr>
                            <w:color w:val="FFFFFF"/>
                            <w:sz w:val="56"/>
                          </w:rPr>
                          <w:t>(</w:t>
                        </w:r>
                      </w:p>
                    </w:txbxContent>
                  </v:textbox>
                </v:rect>
                <v:rect id="Rectangle 37179" o:spid="_x0000_s1123" style="position:absolute;left:80019;top:66996;width:47165;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" filled="f" stroked="f">
                  <v:textbox inset="0,0,0,0">
                    <w:txbxContent>
                      <w:p w14:paraId="4E472EFF" w14:textId="77777777" w:rsidR="00AD7626" w:rsidRDefault="0008399A">
                        <w:r>
                          <w:rPr>
                            <w:color w:val="FFFFFF"/>
                            <w:sz w:val="56"/>
                          </w:rPr>
                          <w:t>minors, medical patients</w:t>
                        </w:r>
                      </w:p>
                    </w:txbxContent>
                  </v:textbox>
                </v:rect>
                <v:rect id="Rectangle 37178" o:spid="_x0000_s1124" style="position:absolute;left:115482;top:66996;width:1431;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" filled="f" stroked="f">
                  <v:textbox inset="0,0,0,0">
                    <w:txbxContent>
                      <w:p w14:paraId="661BA588" w14:textId="77777777" w:rsidR="00AD7626" w:rsidRDefault="0008399A">
                        <w:r>
                          <w:rPr>
                            <w:color w:val="FFFFFF"/>
                            <w:sz w:val="56"/>
                          </w:rPr>
                          <w:t>)</w:t>
                        </w:r>
                      </w:p>
                    </w:txbxContent>
                  </v:textbox>
                </v:rect>
                <v:rect id="Rectangle 916" o:spid="_x0000_s1125" style="position:absolute;left:23878;top:71186;width:2165;height:4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" filled="f" stroked="f">
                  <v:textbox inset="0,0,0,0">
                    <w:txbxContent>
                      <w:p w14:paraId="19E25FD7" w14:textId="77777777" w:rsidR="00AD7626" w:rsidRDefault="0008399A">
                        <w:r>
                          <w:rPr>
                            <w:rFonts w:ascii="Wingdings" w:eastAsia="Wingdings" w:hAnsi="Wingdings" w:cs="Wingdings"/>
                            <w:color w:val="FFFFFF"/>
                            <w:sz w:val="56"/>
                          </w:rPr>
                          <w:t>▪</w:t>
                        </w:r>
                      </w:p>
                    </w:txbxContent>
                  </v:textbox>
                </v:rect>
                <v:rect id="Rectangle 917" o:spid="_x0000_s1126" style="position:absolute;left:29593;top:71261;width:45680;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" filled="f" stroked="f">
                  <v:textbox inset="0,0,0,0">
                    <w:txbxContent>
                      <w:p w14:paraId="7892432B" w14:textId="77777777" w:rsidR="00AD7626" w:rsidRDefault="0008399A">
                        <w:r>
                          <w:rPr>
                            <w:b/>
                            <w:color w:val="FFFFFF"/>
                            <w:sz w:val="56"/>
                          </w:rPr>
                          <w:t>Master key/card access</w:t>
                        </w:r>
                      </w:p>
                    </w:txbxContent>
                  </v:textbox>
                </v:rect>
                <v:rect id="Rectangle 918" o:spid="_x0000_s1127" style="position:absolute;left:63947;top:71261;width:1068;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" filled="f" stroked="f">
                  <v:textbox inset="0,0,0,0">
                    <w:txbxContent>
                      <w:p w14:paraId="77F3F0F3" w14:textId="77777777" w:rsidR="00AD7626" w:rsidRDefault="0008399A">
                        <w:r>
                          <w:rPr>
                            <w:color w:val="FFFFFF"/>
                            <w:sz w:val="56"/>
                          </w:rPr>
                          <w:t xml:space="preserve"> </w:t>
                        </w:r>
                      </w:p>
                    </w:txbxContent>
                  </v:textbox>
                </v:rect>
                <v:rect id="Rectangle 919" o:spid="_x0000_s1128" style="position:absolute;left:64754;top:71261;width:82889;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" filled="f" stroked="f">
                  <v:textbox inset="0,0,0,0">
                    <w:txbxContent>
                      <w:p w14:paraId="27BFDB6E" w14:textId="77777777" w:rsidR="00AD7626" w:rsidRDefault="0008399A">
                        <w:r>
                          <w:rPr>
                            <w:color w:val="FFFFFF"/>
                            <w:sz w:val="56"/>
                          </w:rPr>
                          <w:t>to facilities beyond their normal workspace</w:t>
                        </w:r>
                      </w:p>
                    </w:txbxContent>
                  </v:textbox>
                </v:rect>
                <v:rect id="Rectangle 920" o:spid="_x0000_s1129" style="position:absolute;left:23878;top:75458;width:2163;height: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" filled="f" stroked="f">
                  <v:textbox inset="0,0,0,0">
                    <w:txbxContent>
                      <w:p w14:paraId="0D678DCC" w14:textId="77777777" w:rsidR="00AD7626" w:rsidRDefault="0008399A">
                        <w:r>
                          <w:rPr>
                            <w:rFonts w:ascii="Wingdings" w:eastAsia="Wingdings" w:hAnsi="Wingdings" w:cs="Wingdings"/>
                            <w:color w:val="FFFFFF"/>
                            <w:sz w:val="56"/>
                          </w:rPr>
                          <w:t>▪</w:t>
                        </w:r>
                      </w:p>
                    </w:txbxContent>
                  </v:textbox>
                </v:rect>
                <v:rect id="Rectangle 921" o:spid="_x0000_s1130" style="position:absolute;left:29593;top:75533;width:48040;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" filled="f" stroked="f">
                  <v:textbox inset="0,0,0,0">
                    <w:txbxContent>
                      <w:p w14:paraId="126BF313" w14:textId="77777777" w:rsidR="00AD7626" w:rsidRDefault="0008399A">
                        <w:r>
                          <w:rPr>
                            <w:b/>
                            <w:color w:val="FFFFFF"/>
                            <w:sz w:val="56"/>
                          </w:rPr>
                          <w:t>Financial responsibilities</w:t>
                        </w:r>
                      </w:p>
                    </w:txbxContent>
                  </v:textbox>
                </v:rect>
                <v:rect id="Rectangle 922" o:spid="_x0000_s1131" style="position:absolute;left:65714;top:75533;width:1068;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" filled="f" stroked="f">
                  <v:textbox inset="0,0,0,0">
                    <w:txbxContent>
                      <w:p w14:paraId="3333B31D" w14:textId="77777777" w:rsidR="00AD7626" w:rsidRDefault="0008399A">
                        <w:r>
                          <w:rPr>
                            <w:color w:val="FFFFFF"/>
                            <w:sz w:val="56"/>
                          </w:rPr>
                          <w:t xml:space="preserve"> </w:t>
                        </w:r>
                      </w:p>
                    </w:txbxContent>
                  </v:textbox>
                </v:rect>
                <v:rect id="Rectangle 37180" o:spid="_x0000_s1132" style="position:absolute;left:66583;top:75533;width:1431;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" filled="f" stroked="f">
                  <v:textbox inset="0,0,0,0">
                    <w:txbxContent>
                      <w:p w14:paraId="655A7986" w14:textId="77777777" w:rsidR="00AD7626" w:rsidRDefault="0008399A">
                        <w:r>
                          <w:rPr>
                            <w:color w:val="FFFFFF"/>
                            <w:sz w:val="56"/>
                          </w:rPr>
                          <w:t>(</w:t>
                        </w:r>
                      </w:p>
                    </w:txbxContent>
                  </v:textbox>
                </v:rect>
                <v:rect id="Rectangle 37182" o:spid="_x0000_s1133" style="position:absolute;left:67659;top:75533;width:113034;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" filled="f" stroked="f">
                  <v:textbox inset="0,0,0,0">
                    <w:txbxContent>
                      <w:p w14:paraId="04A01F41" w14:textId="77777777" w:rsidR="00AD7626" w:rsidRDefault="0008399A">
                        <w:r>
                          <w:rPr>
                            <w:color w:val="FFFFFF"/>
                            <w:sz w:val="56"/>
                          </w:rPr>
                          <w:t>handling cash, approving expenditures, managing accounts</w:t>
                        </w:r>
                      </w:p>
                    </w:txbxContent>
                  </v:textbox>
                </v:rect>
                <v:rect id="Rectangle 37181" o:spid="_x0000_s1134" style="position:absolute;left:152647;top:75533;width:1431;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" filled="f" stroked="f">
                  <v:textbox inset="0,0,0,0">
                    <w:txbxContent>
                      <w:p w14:paraId="3ECF9C97" w14:textId="77777777" w:rsidR="00AD7626" w:rsidRDefault="0008399A">
                        <w:r>
                          <w:rPr>
                            <w:color w:val="FFFFFF"/>
                            <w:sz w:val="56"/>
                          </w:rPr>
                          <w:t>)</w:t>
                        </w:r>
                      </w:p>
                    </w:txbxContent>
                  </v:textbox>
                </v:rect>
                <v:rect id="Rectangle 924" o:spid="_x0000_s1135" style="position:absolute;left:23878;top:79725;width:2163;height: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" filled="f" stroked="f">
                  <v:textbox inset="0,0,0,0">
                    <w:txbxContent>
                      <w:p w14:paraId="36B8E7CF" w14:textId="77777777" w:rsidR="00AD7626" w:rsidRDefault="0008399A">
                        <w:r>
                          <w:rPr>
                            <w:rFonts w:ascii="Wingdings" w:eastAsia="Wingdings" w:hAnsi="Wingdings" w:cs="Wingdings"/>
                            <w:color w:val="FFFFFF"/>
                            <w:sz w:val="56"/>
                          </w:rPr>
                          <w:t>▪</w:t>
                        </w:r>
                      </w:p>
                    </w:txbxContent>
                  </v:textbox>
                </v:rect>
                <v:rect id="Rectangle 925" o:spid="_x0000_s1136" style="position:absolute;left:29593;top:79800;width:14924;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" filled="f" stroked="f">
                  <v:textbox inset="0,0,0,0">
                    <w:txbxContent>
                      <w:p w14:paraId="5121042C" w14:textId="77777777" w:rsidR="00AD7626" w:rsidRDefault="0008399A">
                        <w:r>
                          <w:rPr>
                            <w:color w:val="FFFFFF"/>
                            <w:sz w:val="56"/>
                          </w:rPr>
                          <w:t xml:space="preserve">Certain </w:t>
                        </w:r>
                      </w:p>
                    </w:txbxContent>
                  </v:textbox>
                </v:rect>
                <v:rect id="Rectangle 926" o:spid="_x0000_s1137" style="position:absolute;left:40825;top:79800;width:56210;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" filled="f" stroked="f">
                  <v:textbox inset="0,0,0,0">
                    <w:txbxContent>
                      <w:p w14:paraId="654F8563" w14:textId="77777777" w:rsidR="00AD7626" w:rsidRDefault="0008399A">
                        <w:r>
                          <w:rPr>
                            <w:b/>
                            <w:color w:val="FFFFFF"/>
                            <w:sz w:val="56"/>
                          </w:rPr>
                          <w:t>executive or leadership roles</w:t>
                        </w:r>
                      </w:p>
                    </w:txbxContent>
                  </v:textbox>
                </v:rect>
                <w10:wrap type="topAndBottom" anchorx="page" anchory="page"/>
              </v:group>
            </w:pict>
          </mc:Fallback>
        </mc:AlternateContent>
      </w:r>
      <w:r>
        <w:br w:type="page"/>
      </w:r>
    </w:p>
    <w:p w14:paraId="587F383D" w14:textId="77777777" w:rsidR="00AD7626" w:rsidRDefault="0008399A">
      <w:pPr>
        <w:pStyle w:val="Heading2"/>
        <w:spacing w:after="399"/>
        <w:ind w:left="1176" w:right="0"/>
        <w:jc w:val="left"/>
      </w:pPr>
      <w:r>
        <w:rPr>
          <w:rFonts w:ascii="Calibri" w:eastAsia="Calibri" w:hAnsi="Calibri" w:cs="Calibri"/>
          <w:color w:val="D9D9D9"/>
          <w:sz w:val="120"/>
        </w:rPr>
        <w:lastRenderedPageBreak/>
        <w:t>CBC and POT Policy information Reminders</w:t>
      </w:r>
    </w:p>
    <w:p w14:paraId="239D55A0" w14:textId="77777777" w:rsidR="00AD7626" w:rsidRDefault="0008399A">
      <w:pPr>
        <w:pStyle w:val="Heading3"/>
        <w:spacing w:line="259" w:lineRule="auto"/>
        <w:ind w:left="1169"/>
        <w:jc w:val="left"/>
      </w:pPr>
      <w:r>
        <w:rPr>
          <w:rFonts w:ascii="Calibri" w:eastAsia="Calibri" w:hAnsi="Calibri" w:cs="Calibri"/>
          <w:b w:val="0"/>
          <w:color w:val="FFFFFF"/>
          <w:sz w:val="72"/>
        </w:rPr>
        <w:t>Student Supervisor Responsibilities</w:t>
      </w:r>
    </w:p>
    <w:p w14:paraId="65EAB051" w14:textId="77777777" w:rsidR="00AD7626" w:rsidRDefault="0008399A">
      <w:pPr>
        <w:numPr>
          <w:ilvl w:val="0"/>
          <w:numId w:val="16"/>
        </w:numPr>
        <w:spacing w:after="34" w:line="247" w:lineRule="auto"/>
        <w:ind w:hanging="720"/>
      </w:pPr>
      <w:r>
        <w:rPr>
          <w:color w:val="FFFFFF"/>
          <w:sz w:val="64"/>
        </w:rPr>
        <w:t xml:space="preserve">Identify if a student position may qualify as a </w:t>
      </w:r>
      <w:r>
        <w:rPr>
          <w:b/>
          <w:color w:val="FFFFFF"/>
          <w:sz w:val="64"/>
        </w:rPr>
        <w:t>position of trust</w:t>
      </w:r>
      <w:r>
        <w:rPr>
          <w:color w:val="FFFFFF"/>
          <w:sz w:val="64"/>
        </w:rPr>
        <w:t>.</w:t>
      </w:r>
    </w:p>
    <w:p w14:paraId="777B016B" w14:textId="77777777" w:rsidR="00AD7626" w:rsidRDefault="0008399A">
      <w:pPr>
        <w:numPr>
          <w:ilvl w:val="0"/>
          <w:numId w:val="16"/>
        </w:numPr>
        <w:spacing w:after="0"/>
        <w:ind w:hanging="720"/>
      </w:pPr>
      <w:r>
        <w:rPr>
          <w:color w:val="FFFFFF"/>
          <w:sz w:val="64"/>
        </w:rPr>
        <w:t xml:space="preserve">Ensure a </w:t>
      </w:r>
      <w:r>
        <w:rPr>
          <w:b/>
          <w:color w:val="FFFFFF"/>
          <w:sz w:val="64"/>
        </w:rPr>
        <w:t>background check is completed before employment begins</w:t>
      </w:r>
      <w:r>
        <w:rPr>
          <w:color w:val="FFFFFF"/>
          <w:sz w:val="64"/>
        </w:rPr>
        <w:t xml:space="preserve"> unless specifically approved by HR.</w:t>
      </w:r>
    </w:p>
    <w:p w14:paraId="44F25896" w14:textId="77777777" w:rsidR="00AD7626" w:rsidRDefault="0008399A">
      <w:pPr>
        <w:numPr>
          <w:ilvl w:val="0"/>
          <w:numId w:val="16"/>
        </w:numPr>
        <w:spacing w:after="34" w:line="247" w:lineRule="auto"/>
        <w:ind w:hanging="720"/>
      </w:pPr>
      <w:r>
        <w:rPr>
          <w:color w:val="FFFFFF"/>
          <w:sz w:val="64"/>
        </w:rPr>
        <w:t>Notify HR when a conditional offer has been made and a background check is needed.</w:t>
      </w:r>
    </w:p>
    <w:p w14:paraId="203D4FEE" w14:textId="77777777" w:rsidR="00AD7626" w:rsidRDefault="0008399A">
      <w:pPr>
        <w:numPr>
          <w:ilvl w:val="0"/>
          <w:numId w:val="16"/>
        </w:numPr>
        <w:spacing w:after="894" w:line="247" w:lineRule="auto"/>
        <w:ind w:hanging="720"/>
      </w:pPr>
      <w:r>
        <w:rPr>
          <w:color w:val="FFFFFF"/>
          <w:sz w:val="64"/>
        </w:rPr>
        <w:t>Maintain confidentiality regarding background check information.</w:t>
      </w:r>
    </w:p>
    <w:p w14:paraId="6B302457" w14:textId="77777777" w:rsidR="00AD7626" w:rsidRDefault="0008399A">
      <w:pPr>
        <w:pStyle w:val="Heading3"/>
        <w:spacing w:line="259" w:lineRule="auto"/>
        <w:ind w:left="1169"/>
        <w:jc w:val="left"/>
      </w:pPr>
      <w:r>
        <w:rPr>
          <w:rFonts w:ascii="Calibri" w:eastAsia="Calibri" w:hAnsi="Calibri" w:cs="Calibri"/>
          <w:b w:val="0"/>
          <w:color w:val="FFFFFF"/>
          <w:sz w:val="72"/>
        </w:rPr>
        <w:t>Important Reminders</w:t>
      </w:r>
    </w:p>
    <w:p w14:paraId="30EF175D" w14:textId="77777777" w:rsidR="00AD7626" w:rsidRDefault="0008399A">
      <w:pPr>
        <w:numPr>
          <w:ilvl w:val="0"/>
          <w:numId w:val="17"/>
        </w:numPr>
        <w:spacing w:after="11" w:line="247" w:lineRule="auto"/>
        <w:ind w:hanging="451"/>
      </w:pPr>
      <w:r>
        <w:rPr>
          <w:color w:val="FFFFFF"/>
          <w:sz w:val="64"/>
        </w:rPr>
        <w:t xml:space="preserve">A criminal history does </w:t>
      </w:r>
      <w:r>
        <w:rPr>
          <w:b/>
          <w:color w:val="FFFFFF"/>
          <w:sz w:val="64"/>
        </w:rPr>
        <w:t>not automatically disqualify</w:t>
      </w:r>
      <w:r>
        <w:rPr>
          <w:color w:val="FFFFFF"/>
          <w:sz w:val="64"/>
        </w:rPr>
        <w:t xml:space="preserve"> a candidate. UWL reviews each case individually and considers whether the offense is substantially related to the job duties.</w:t>
      </w:r>
    </w:p>
    <w:p w14:paraId="5F602B11" w14:textId="77777777" w:rsidR="00AD7626" w:rsidRDefault="0008399A">
      <w:pPr>
        <w:numPr>
          <w:ilvl w:val="0"/>
          <w:numId w:val="17"/>
        </w:numPr>
        <w:spacing w:after="11" w:line="247" w:lineRule="auto"/>
        <w:ind w:hanging="451"/>
      </w:pPr>
      <w:r>
        <w:rPr>
          <w:noProof/>
        </w:rPr>
        <mc:AlternateContent>
          <mc:Choice Requires="wpg">
            <w:drawing>
              <wp:anchor distT="0" distB="0" distL="114300" distR="114300" simplePos="0" relativeHeight="251683840" behindDoc="1" locked="0" layoutInCell="1" allowOverlap="1" wp14:anchorId="2166BE6D" wp14:editId="7DA42014">
                <wp:simplePos x="0" y="0"/>
                <wp:positionH relativeFrom="column">
                  <wp:posOffset>-91439</wp:posOffset>
                </wp:positionH>
                <wp:positionV relativeFrom="paragraph">
                  <wp:posOffset>-7030156</wp:posOffset>
                </wp:positionV>
                <wp:extent cx="20120126" cy="10286998"/>
                <wp:effectExtent l="0" t="0" r="0" b="0"/>
                <wp:wrapNone/>
                <wp:docPr id="37785" name="Group 37785"/>
                <wp:cNvGraphicFramePr/>
                <a:graphic xmlns:a="http://schemas.openxmlformats.org/drawingml/2006/main">
                  <a:graphicData uri="http://schemas.microsoft.com/office/word/2010/wordprocessingGroup">
                    <wpg:wgp>
                      <wpg:cNvGrpSpPr/>
                      <wpg:grpSpPr>
                        <a:xfrm>
                          <a:off x="0" y="0"/>
                          <a:ext cx="20120126" cy="10286998"/>
                          <a:chOff x="0" y="0"/>
                          <a:chExt cx="20120126" cy="10286998"/>
                        </a:xfrm>
                      </wpg:grpSpPr>
                      <wps:wsp>
                        <wps:cNvPr id="49625" name="Shape 49625"/>
                        <wps:cNvSpPr/>
                        <wps:spPr>
                          <a:xfrm>
                            <a:off x="0" y="0"/>
                            <a:ext cx="20116800" cy="10286998"/>
                          </a:xfrm>
                          <a:custGeom>
                            <a:avLst/>
                            <a:gdLst/>
                            <a:ahLst/>
                            <a:cxnLst/>
                            <a:rect l="0" t="0" r="0" b="0"/>
                            <a:pathLst>
                              <a:path w="20116800" h="10286998">
                                <a:moveTo>
                                  <a:pt x="0" y="0"/>
                                </a:moveTo>
                                <a:lnTo>
                                  <a:pt x="20116800" y="0"/>
                                </a:lnTo>
                                <a:lnTo>
                                  <a:pt x="20116800" y="10286998"/>
                                </a:lnTo>
                                <a:lnTo>
                                  <a:pt x="0" y="10286998"/>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47357" name="Picture 47357"/>
                          <pic:cNvPicPr/>
                        </pic:nvPicPr>
                        <pic:blipFill>
                          <a:blip r:embed="rId9"/>
                          <a:stretch>
                            <a:fillRect/>
                          </a:stretch>
                        </pic:blipFill>
                        <pic:spPr>
                          <a:xfrm>
                            <a:off x="13368528" y="4951984"/>
                            <a:ext cx="6745224" cy="5334001"/>
                          </a:xfrm>
                          <a:prstGeom prst="rect">
                            <a:avLst/>
                          </a:prstGeom>
                        </pic:spPr>
                      </pic:pic>
                      <pic:pic xmlns:pic="http://schemas.openxmlformats.org/drawingml/2006/picture">
                        <pic:nvPicPr>
                          <pic:cNvPr id="949" name="Picture 949"/>
                          <pic:cNvPicPr/>
                        </pic:nvPicPr>
                        <pic:blipFill>
                          <a:blip r:embed="rId10"/>
                          <a:stretch>
                            <a:fillRect/>
                          </a:stretch>
                        </pic:blipFill>
                        <pic:spPr>
                          <a:xfrm>
                            <a:off x="907136" y="563575"/>
                            <a:ext cx="5086604" cy="808025"/>
                          </a:xfrm>
                          <a:prstGeom prst="rect">
                            <a:avLst/>
                          </a:prstGeom>
                        </pic:spPr>
                      </pic:pic>
                      <wps:wsp>
                        <wps:cNvPr id="950" name="Shape 950"/>
                        <wps:cNvSpPr/>
                        <wps:spPr>
                          <a:xfrm>
                            <a:off x="1071753" y="1526032"/>
                            <a:ext cx="19045046" cy="0"/>
                          </a:xfrm>
                          <a:custGeom>
                            <a:avLst/>
                            <a:gdLst/>
                            <a:ahLst/>
                            <a:cxnLst/>
                            <a:rect l="0" t="0" r="0" b="0"/>
                            <a:pathLst>
                              <a:path w="19045046">
                                <a:moveTo>
                                  <a:pt x="0" y="0"/>
                                </a:moveTo>
                                <a:lnTo>
                                  <a:pt x="19045046" y="0"/>
                                </a:lnTo>
                              </a:path>
                            </a:pathLst>
                          </a:custGeom>
                          <a:ln w="22225" cap="flat">
                            <a:miter lim="127000"/>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952" name="Picture 952"/>
                          <pic:cNvPicPr/>
                        </pic:nvPicPr>
                        <pic:blipFill>
                          <a:blip r:embed="rId146"/>
                          <a:stretch>
                            <a:fillRect/>
                          </a:stretch>
                        </pic:blipFill>
                        <pic:spPr>
                          <a:xfrm>
                            <a:off x="455701" y="329692"/>
                            <a:ext cx="19664426" cy="1800225"/>
                          </a:xfrm>
                          <a:prstGeom prst="rect">
                            <a:avLst/>
                          </a:prstGeom>
                        </pic:spPr>
                      </pic:pic>
                    </wpg:wgp>
                  </a:graphicData>
                </a:graphic>
              </wp:anchor>
            </w:drawing>
          </mc:Choice>
          <mc:Fallback xmlns:a="http://schemas.openxmlformats.org/drawingml/2006/main">
            <w:pict>
              <v:group id="Group 37785" style="width:1584.26pt;height:810pt;position:absolute;z-index:-2147483646;mso-position-horizontal-relative:text;mso-position-horizontal:absolute;margin-left:-7.2pt;mso-position-vertical-relative:text;margin-top:-553.556pt;" coordsize="201201,102869">
                <v:shape id="Shape 49626" style="position:absolute;width:201168;height:102869;left:0;top:0;" coordsize="20116800,10286998" path="m0,0l20116800,0l20116800,10286998l0,10286998l0,0">
                  <v:stroke weight="0pt" endcap="flat" joinstyle="miter" miterlimit="10" on="false" color="#000000" opacity="0"/>
                  <v:fill on="true" color="#404040"/>
                </v:shape>
                <v:shape id="Picture 47357" style="position:absolute;width:67452;height:53340;left:133685;top:49519;" filled="f">
                  <v:imagedata r:id="rId95"/>
                </v:shape>
                <v:shape id="Picture 949" style="position:absolute;width:50866;height:8080;left:9071;top:5635;" filled="f">
                  <v:imagedata r:id="rId96"/>
                </v:shape>
                <v:shape id="Shape 950" style="position:absolute;width:190450;height:0;left:10717;top:15260;" coordsize="19045046,0" path="m0,0l19045046,0">
                  <v:stroke weight="1.75pt" endcap="flat" joinstyle="miter" miterlimit="10" on="true" color="#d9d9d9"/>
                  <v:fill on="false" color="#000000" opacity="0"/>
                </v:shape>
                <v:shape id="Picture 952" style="position:absolute;width:196644;height:18002;left:4557;top:3296;" filled="f">
                  <v:imagedata r:id="rId156"/>
                </v:shape>
              </v:group>
            </w:pict>
          </mc:Fallback>
        </mc:AlternateContent>
      </w:r>
      <w:r>
        <w:rPr>
          <w:color w:val="FFFFFF"/>
          <w:sz w:val="64"/>
        </w:rPr>
        <w:t xml:space="preserve">Employees and volunteers in positions with access to vulnerable populations undergo a background check </w:t>
      </w:r>
      <w:r>
        <w:rPr>
          <w:b/>
          <w:color w:val="FFFFFF"/>
          <w:sz w:val="64"/>
        </w:rPr>
        <w:t>every four years</w:t>
      </w:r>
      <w:r>
        <w:rPr>
          <w:color w:val="FFFFFF"/>
          <w:sz w:val="64"/>
        </w:rPr>
        <w:t xml:space="preserve">. </w:t>
      </w:r>
    </w:p>
    <w:p w14:paraId="076114AE" w14:textId="77777777" w:rsidR="00AD7626" w:rsidRDefault="0008399A">
      <w:pPr>
        <w:numPr>
          <w:ilvl w:val="0"/>
          <w:numId w:val="17"/>
        </w:numPr>
        <w:spacing w:after="34" w:line="247" w:lineRule="auto"/>
        <w:ind w:hanging="451"/>
      </w:pPr>
      <w:r>
        <w:rPr>
          <w:color w:val="FFFFFF"/>
          <w:sz w:val="64"/>
        </w:rPr>
        <w:t xml:space="preserve">Individuals at UWL must report certain arrests, charges, or convictions within </w:t>
      </w:r>
      <w:r>
        <w:rPr>
          <w:b/>
          <w:color w:val="FFFFFF"/>
          <w:sz w:val="64"/>
        </w:rPr>
        <w:t>24 hours</w:t>
      </w:r>
      <w:r>
        <w:rPr>
          <w:color w:val="FFFFFF"/>
          <w:sz w:val="64"/>
        </w:rPr>
        <w:t>.</w:t>
      </w:r>
    </w:p>
    <w:p w14:paraId="32630119" w14:textId="77777777" w:rsidR="00AD7626" w:rsidRDefault="0008399A">
      <w:pPr>
        <w:pStyle w:val="Heading3"/>
        <w:spacing w:after="134"/>
        <w:ind w:left="10" w:right="-15"/>
      </w:pPr>
      <w:r>
        <w:t>Compensation Basis and Position of Trust</w:t>
      </w:r>
    </w:p>
    <w:p w14:paraId="1B2DE42A" w14:textId="77777777" w:rsidR="00AD7626" w:rsidRDefault="0008399A">
      <w:pPr>
        <w:numPr>
          <w:ilvl w:val="0"/>
          <w:numId w:val="18"/>
        </w:numPr>
        <w:spacing w:after="169" w:line="265" w:lineRule="auto"/>
        <w:ind w:hanging="540"/>
      </w:pPr>
      <w:r>
        <w:rPr>
          <w:rFonts w:ascii="Arial" w:eastAsia="Arial" w:hAnsi="Arial" w:cs="Arial"/>
          <w:sz w:val="64"/>
        </w:rPr>
        <w:t>After clicking submit, you'll advance within the Hire BP to Organization Assignments</w:t>
      </w:r>
    </w:p>
    <w:p w14:paraId="4A96EF0E" w14:textId="77777777" w:rsidR="00AD7626" w:rsidRDefault="0008399A">
      <w:pPr>
        <w:numPr>
          <w:ilvl w:val="0"/>
          <w:numId w:val="18"/>
        </w:numPr>
        <w:spacing w:after="47" w:line="265" w:lineRule="auto"/>
        <w:ind w:hanging="540"/>
      </w:pPr>
      <w:r>
        <w:rPr>
          <w:rFonts w:ascii="Arial" w:eastAsia="Arial" w:hAnsi="Arial" w:cs="Arial"/>
          <w:sz w:val="64"/>
        </w:rPr>
        <w:lastRenderedPageBreak/>
        <w:t xml:space="preserve">Company, Cost Center, Fund, and Function: </w:t>
      </w:r>
    </w:p>
    <w:p w14:paraId="1B5DD716" w14:textId="77777777" w:rsidR="00AD7626" w:rsidRDefault="0008399A">
      <w:pPr>
        <w:numPr>
          <w:ilvl w:val="0"/>
          <w:numId w:val="18"/>
        </w:numPr>
        <w:spacing w:after="176" w:line="265" w:lineRule="auto"/>
        <w:ind w:hanging="540"/>
      </w:pPr>
      <w:r>
        <w:rPr>
          <w:noProof/>
        </w:rPr>
        <mc:AlternateContent>
          <mc:Choice Requires="wpg">
            <w:drawing>
              <wp:anchor distT="0" distB="0" distL="114300" distR="114300" simplePos="0" relativeHeight="251684864" behindDoc="1" locked="0" layoutInCell="1" allowOverlap="1" wp14:anchorId="1C6FA038" wp14:editId="01624F0D">
                <wp:simplePos x="0" y="0"/>
                <wp:positionH relativeFrom="column">
                  <wp:posOffset>980313</wp:posOffset>
                </wp:positionH>
                <wp:positionV relativeFrom="paragraph">
                  <wp:posOffset>-1710359</wp:posOffset>
                </wp:positionV>
                <wp:extent cx="19045046" cy="8760965"/>
                <wp:effectExtent l="0" t="0" r="0" b="0"/>
                <wp:wrapNone/>
                <wp:docPr id="38499" name="Group 38499"/>
                <wp:cNvGraphicFramePr/>
                <a:graphic xmlns:a="http://schemas.openxmlformats.org/drawingml/2006/main">
                  <a:graphicData uri="http://schemas.microsoft.com/office/word/2010/wordprocessingGroup">
                    <wpg:wgp>
                      <wpg:cNvGrpSpPr/>
                      <wpg:grpSpPr>
                        <a:xfrm>
                          <a:off x="0" y="0"/>
                          <a:ext cx="19045046" cy="8760965"/>
                          <a:chOff x="0" y="0"/>
                          <a:chExt cx="19045046" cy="8760965"/>
                        </a:xfrm>
                      </wpg:grpSpPr>
                      <pic:pic xmlns:pic="http://schemas.openxmlformats.org/drawingml/2006/picture">
                        <pic:nvPicPr>
                          <pic:cNvPr id="47358" name="Picture 47358"/>
                          <pic:cNvPicPr/>
                        </pic:nvPicPr>
                        <pic:blipFill>
                          <a:blip r:embed="rId20"/>
                          <a:stretch>
                            <a:fillRect/>
                          </a:stretch>
                        </pic:blipFill>
                        <pic:spPr>
                          <a:xfrm>
                            <a:off x="12265279" y="3409697"/>
                            <a:ext cx="6778752" cy="5349240"/>
                          </a:xfrm>
                          <a:prstGeom prst="rect">
                            <a:avLst/>
                          </a:prstGeom>
                        </pic:spPr>
                      </pic:pic>
                      <wps:wsp>
                        <wps:cNvPr id="992" name="Shape 992"/>
                        <wps:cNvSpPr/>
                        <wps:spPr>
                          <a:xfrm>
                            <a:off x="0"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pic:pic xmlns:pic="http://schemas.openxmlformats.org/drawingml/2006/picture">
                        <pic:nvPicPr>
                          <pic:cNvPr id="1035" name="Picture 1035"/>
                          <pic:cNvPicPr/>
                        </pic:nvPicPr>
                        <pic:blipFill>
                          <a:blip r:embed="rId157"/>
                          <a:stretch>
                            <a:fillRect/>
                          </a:stretch>
                        </pic:blipFill>
                        <pic:spPr>
                          <a:xfrm>
                            <a:off x="13717015" y="215875"/>
                            <a:ext cx="5321046" cy="7988173"/>
                          </a:xfrm>
                          <a:prstGeom prst="rect">
                            <a:avLst/>
                          </a:prstGeom>
                        </pic:spPr>
                      </pic:pic>
                      <pic:pic xmlns:pic="http://schemas.openxmlformats.org/drawingml/2006/picture">
                        <pic:nvPicPr>
                          <pic:cNvPr id="1037" name="Picture 1037"/>
                          <pic:cNvPicPr/>
                        </pic:nvPicPr>
                        <pic:blipFill>
                          <a:blip r:embed="rId158"/>
                          <a:stretch>
                            <a:fillRect/>
                          </a:stretch>
                        </pic:blipFill>
                        <pic:spPr>
                          <a:xfrm>
                            <a:off x="11408156" y="99187"/>
                            <a:ext cx="2305558" cy="2914650"/>
                          </a:xfrm>
                          <a:prstGeom prst="rect">
                            <a:avLst/>
                          </a:prstGeom>
                        </pic:spPr>
                      </pic:pic>
                      <pic:pic xmlns:pic="http://schemas.openxmlformats.org/drawingml/2006/picture">
                        <pic:nvPicPr>
                          <pic:cNvPr id="1039" name="Picture 1039"/>
                          <pic:cNvPicPr/>
                        </pic:nvPicPr>
                        <pic:blipFill>
                          <a:blip r:embed="rId159"/>
                          <a:stretch>
                            <a:fillRect/>
                          </a:stretch>
                        </pic:blipFill>
                        <pic:spPr>
                          <a:xfrm>
                            <a:off x="14308835" y="8093227"/>
                            <a:ext cx="4128009" cy="660336"/>
                          </a:xfrm>
                          <a:prstGeom prst="rect">
                            <a:avLst/>
                          </a:prstGeom>
                        </pic:spPr>
                      </pic:pic>
                    </wpg:wgp>
                  </a:graphicData>
                </a:graphic>
              </wp:anchor>
            </w:drawing>
          </mc:Choice>
          <mc:Fallback xmlns:a="http://schemas.openxmlformats.org/drawingml/2006/main">
            <w:pict>
              <v:group id="Group 38499" style="width:1499.61pt;height:689.84pt;position:absolute;z-index:-2147483603;mso-position-horizontal-relative:text;mso-position-horizontal:absolute;margin-left:77.19pt;mso-position-vertical-relative:text;margin-top:-134.674pt;" coordsize="190450,87609">
                <v:shape id="Picture 47358" style="position:absolute;width:67787;height:53492;left:122652;top:34096;" filled="f">
                  <v:imagedata r:id="rId99"/>
                </v:shape>
                <v:shape id="Shape 992" style="position:absolute;width:190450;height:0;left:0;top:0;" coordsize="19045046,0" path="m0,0l19045046,0">
                  <v:stroke weight="1.75pt" endcap="flat" joinstyle="miter" miterlimit="10" on="true" color="#830019"/>
                  <v:fill on="false" color="#000000" opacity="0"/>
                </v:shape>
                <v:shape id="Picture 1035" style="position:absolute;width:53210;height:79881;left:137170;top:2158;" filled="f">
                  <v:imagedata r:id="rId160"/>
                </v:shape>
                <v:shape id="Picture 1037" style="position:absolute;width:23055;height:29146;left:114081;top:991;" filled="f">
                  <v:imagedata r:id="rId161"/>
                </v:shape>
                <v:shape id="Picture 1039" style="position:absolute;width:41280;height:6603;left:143088;top:80932;" filled="f">
                  <v:imagedata r:id="rId162"/>
                </v:shape>
              </v:group>
            </w:pict>
          </mc:Fallback>
        </mc:AlternateContent>
      </w:r>
      <w:r>
        <w:rPr>
          <w:rFonts w:ascii="Arial" w:eastAsia="Arial" w:hAnsi="Arial" w:cs="Arial"/>
          <w:sz w:val="64"/>
        </w:rPr>
        <w:t>These fields will automatically populate based on the defaults assigned to the selected Sup Org. These can be updated later through the Assign Costing Allocation step</w:t>
      </w:r>
    </w:p>
    <w:p w14:paraId="7A112927" w14:textId="77777777" w:rsidR="00AD7626" w:rsidRDefault="0008399A">
      <w:pPr>
        <w:numPr>
          <w:ilvl w:val="0"/>
          <w:numId w:val="18"/>
        </w:numPr>
        <w:spacing w:after="40" w:line="265" w:lineRule="auto"/>
        <w:ind w:hanging="540"/>
      </w:pPr>
      <w:r>
        <w:rPr>
          <w:rFonts w:ascii="Arial" w:eastAsia="Arial" w:hAnsi="Arial" w:cs="Arial"/>
          <w:sz w:val="64"/>
        </w:rPr>
        <w:t>Organization Assignments do not impact how the student is paid</w:t>
      </w:r>
    </w:p>
    <w:p w14:paraId="7F64A5EA" w14:textId="77777777" w:rsidR="00AD7626" w:rsidRDefault="0008399A">
      <w:pPr>
        <w:numPr>
          <w:ilvl w:val="0"/>
          <w:numId w:val="18"/>
        </w:numPr>
        <w:spacing w:after="179" w:line="265" w:lineRule="auto"/>
        <w:ind w:hanging="540"/>
      </w:pPr>
      <w:r>
        <w:rPr>
          <w:rFonts w:ascii="Arial" w:eastAsia="Arial" w:hAnsi="Arial" w:cs="Arial"/>
          <w:sz w:val="64"/>
        </w:rPr>
        <w:t>This information is updated in the Assign Costing Allocations step</w:t>
      </w:r>
    </w:p>
    <w:p w14:paraId="533DFFD0" w14:textId="77777777" w:rsidR="00AD7626" w:rsidRDefault="0008399A">
      <w:pPr>
        <w:numPr>
          <w:ilvl w:val="0"/>
          <w:numId w:val="18"/>
        </w:numPr>
        <w:spacing w:after="179" w:line="265" w:lineRule="auto"/>
        <w:ind w:hanging="540"/>
      </w:pPr>
      <w:r>
        <w:rPr>
          <w:rFonts w:ascii="Arial" w:eastAsia="Arial" w:hAnsi="Arial" w:cs="Arial"/>
          <w:sz w:val="64"/>
        </w:rPr>
        <w:t xml:space="preserve">Compensation Basis: always leave as 12 </w:t>
      </w:r>
      <w:proofErr w:type="gramStart"/>
      <w:r>
        <w:rPr>
          <w:rFonts w:ascii="Arial" w:eastAsia="Arial" w:hAnsi="Arial" w:cs="Arial"/>
          <w:sz w:val="64"/>
        </w:rPr>
        <w:t>month</w:t>
      </w:r>
      <w:proofErr w:type="gramEnd"/>
    </w:p>
    <w:p w14:paraId="0C8BA781" w14:textId="77777777" w:rsidR="00AD7626" w:rsidRDefault="0008399A">
      <w:pPr>
        <w:numPr>
          <w:ilvl w:val="0"/>
          <w:numId w:val="18"/>
        </w:numPr>
        <w:spacing w:after="37" w:line="265" w:lineRule="auto"/>
        <w:ind w:hanging="540"/>
      </w:pPr>
      <w:r>
        <w:rPr>
          <w:rFonts w:ascii="Arial" w:eastAsia="Arial" w:hAnsi="Arial" w:cs="Arial"/>
          <w:sz w:val="64"/>
        </w:rPr>
        <w:t>Position of Trust</w:t>
      </w:r>
    </w:p>
    <w:p w14:paraId="64A5CAA4" w14:textId="77777777" w:rsidR="00AD7626" w:rsidRDefault="0008399A">
      <w:pPr>
        <w:numPr>
          <w:ilvl w:val="0"/>
          <w:numId w:val="18"/>
        </w:numPr>
        <w:spacing w:after="40" w:line="265" w:lineRule="auto"/>
        <w:ind w:hanging="540"/>
      </w:pPr>
      <w:r>
        <w:rPr>
          <w:rFonts w:ascii="Arial" w:eastAsia="Arial" w:hAnsi="Arial" w:cs="Arial"/>
          <w:sz w:val="64"/>
        </w:rPr>
        <w:t>Not a Position of Trust – CBC Not Required, or</w:t>
      </w:r>
    </w:p>
    <w:p w14:paraId="475BDA0F" w14:textId="77777777" w:rsidR="00AD7626" w:rsidRDefault="0008399A">
      <w:pPr>
        <w:numPr>
          <w:ilvl w:val="0"/>
          <w:numId w:val="18"/>
        </w:numPr>
        <w:spacing w:after="37" w:line="265" w:lineRule="auto"/>
        <w:ind w:hanging="540"/>
      </w:pPr>
      <w:r>
        <w:rPr>
          <w:rFonts w:ascii="Arial" w:eastAsia="Arial" w:hAnsi="Arial" w:cs="Arial"/>
          <w:sz w:val="64"/>
        </w:rPr>
        <w:t>Position of Trust – No Recheck if the position does not involve access to vulnerable populations, or</w:t>
      </w:r>
    </w:p>
    <w:p w14:paraId="29C93B2E" w14:textId="77777777" w:rsidR="00AD7626" w:rsidRDefault="0008399A">
      <w:pPr>
        <w:numPr>
          <w:ilvl w:val="0"/>
          <w:numId w:val="18"/>
        </w:numPr>
        <w:spacing w:after="176" w:line="265" w:lineRule="auto"/>
        <w:ind w:hanging="540"/>
      </w:pPr>
      <w:r>
        <w:rPr>
          <w:rFonts w:ascii="Arial" w:eastAsia="Arial" w:hAnsi="Arial" w:cs="Arial"/>
          <w:sz w:val="64"/>
        </w:rPr>
        <w:t xml:space="preserve">Position of Trust – 4-Year Recheck if the position involves unsupervised or significant access to vulnerable populations, including minors and/or medical patients. </w:t>
      </w:r>
    </w:p>
    <w:p w14:paraId="27F0235D" w14:textId="77777777" w:rsidR="00AD7626" w:rsidRDefault="0008399A">
      <w:pPr>
        <w:numPr>
          <w:ilvl w:val="0"/>
          <w:numId w:val="18"/>
        </w:numPr>
        <w:spacing w:after="251" w:line="265" w:lineRule="auto"/>
        <w:ind w:hanging="540"/>
      </w:pPr>
      <w:r>
        <w:rPr>
          <w:rFonts w:ascii="Arial" w:eastAsia="Arial" w:hAnsi="Arial" w:cs="Arial"/>
          <w:sz w:val="64"/>
        </w:rPr>
        <w:t>Click Next after completing the Organization Assignments section</w:t>
      </w:r>
    </w:p>
    <w:p w14:paraId="42895D7C" w14:textId="77777777" w:rsidR="00AD7626" w:rsidRDefault="00AD7626">
      <w:pPr>
        <w:sectPr w:rsidR="00AD7626">
          <w:headerReference w:type="even" r:id="rId163"/>
          <w:headerReference w:type="default" r:id="rId164"/>
          <w:headerReference w:type="first" r:id="rId165"/>
          <w:pgSz w:w="31680" w:h="16200" w:orient="landscape"/>
          <w:pgMar w:top="1266" w:right="337" w:bottom="672" w:left="144" w:header="720" w:footer="720" w:gutter="0"/>
          <w:cols w:space="720"/>
          <w:titlePg/>
        </w:sectPr>
      </w:pPr>
    </w:p>
    <w:p w14:paraId="2AD42874" w14:textId="77777777" w:rsidR="00AD7626" w:rsidRDefault="0008399A">
      <w:pPr>
        <w:numPr>
          <w:ilvl w:val="0"/>
          <w:numId w:val="18"/>
        </w:numPr>
        <w:spacing w:after="214" w:line="216" w:lineRule="auto"/>
        <w:ind w:hanging="540"/>
      </w:pPr>
      <w:r>
        <w:rPr>
          <w:rFonts w:ascii="Arial" w:eastAsia="Arial" w:hAnsi="Arial" w:cs="Arial"/>
          <w:sz w:val="78"/>
        </w:rPr>
        <w:lastRenderedPageBreak/>
        <w:t>After clicking next within the Hire BP from Organization Assignments, you'll advance to Compensation.</w:t>
      </w:r>
    </w:p>
    <w:p w14:paraId="2820ABC8" w14:textId="77777777" w:rsidR="00AD7626" w:rsidRDefault="0008399A">
      <w:pPr>
        <w:numPr>
          <w:ilvl w:val="0"/>
          <w:numId w:val="18"/>
        </w:numPr>
        <w:spacing w:after="214" w:line="216" w:lineRule="auto"/>
        <w:ind w:hanging="540"/>
      </w:pPr>
      <w:r>
        <w:rPr>
          <w:noProof/>
        </w:rPr>
        <mc:AlternateContent>
          <mc:Choice Requires="wpg">
            <w:drawing>
              <wp:anchor distT="0" distB="0" distL="114300" distR="114300" simplePos="0" relativeHeight="251685888" behindDoc="0" locked="0" layoutInCell="1" allowOverlap="1" wp14:anchorId="337F5CDF" wp14:editId="381AA4DD">
                <wp:simplePos x="0" y="0"/>
                <wp:positionH relativeFrom="page">
                  <wp:posOffset>6082411</wp:posOffset>
                </wp:positionH>
                <wp:positionV relativeFrom="page">
                  <wp:posOffset>1616139</wp:posOffset>
                </wp:positionV>
                <wp:extent cx="14040740" cy="8670858"/>
                <wp:effectExtent l="0" t="0" r="0" b="0"/>
                <wp:wrapSquare wrapText="bothSides"/>
                <wp:docPr id="40420" name="Group 40420"/>
                <wp:cNvGraphicFramePr/>
                <a:graphic xmlns:a="http://schemas.openxmlformats.org/drawingml/2006/main">
                  <a:graphicData uri="http://schemas.microsoft.com/office/word/2010/wordprocessingGroup">
                    <wpg:wgp>
                      <wpg:cNvGrpSpPr/>
                      <wpg:grpSpPr>
                        <a:xfrm>
                          <a:off x="0" y="0"/>
                          <a:ext cx="14040740" cy="8670858"/>
                          <a:chOff x="0" y="0"/>
                          <a:chExt cx="14040740" cy="8670858"/>
                        </a:xfrm>
                      </wpg:grpSpPr>
                      <pic:pic xmlns:pic="http://schemas.openxmlformats.org/drawingml/2006/picture">
                        <pic:nvPicPr>
                          <pic:cNvPr id="47360" name="Picture 47360"/>
                          <pic:cNvPicPr/>
                        </pic:nvPicPr>
                        <pic:blipFill>
                          <a:blip r:embed="rId20"/>
                          <a:stretch>
                            <a:fillRect/>
                          </a:stretch>
                        </pic:blipFill>
                        <pic:spPr>
                          <a:xfrm>
                            <a:off x="7254622" y="3319590"/>
                            <a:ext cx="6778752" cy="5349240"/>
                          </a:xfrm>
                          <a:prstGeom prst="rect">
                            <a:avLst/>
                          </a:prstGeom>
                        </pic:spPr>
                      </pic:pic>
                      <pic:pic xmlns:pic="http://schemas.openxmlformats.org/drawingml/2006/picture">
                        <pic:nvPicPr>
                          <pic:cNvPr id="1074" name="Picture 1074"/>
                          <pic:cNvPicPr/>
                        </pic:nvPicPr>
                        <pic:blipFill>
                          <a:blip r:embed="rId166"/>
                          <a:stretch>
                            <a:fillRect/>
                          </a:stretch>
                        </pic:blipFill>
                        <pic:spPr>
                          <a:xfrm>
                            <a:off x="2919222" y="0"/>
                            <a:ext cx="11121517" cy="8569198"/>
                          </a:xfrm>
                          <a:prstGeom prst="rect">
                            <a:avLst/>
                          </a:prstGeom>
                        </pic:spPr>
                      </pic:pic>
                      <pic:pic xmlns:pic="http://schemas.openxmlformats.org/drawingml/2006/picture">
                        <pic:nvPicPr>
                          <pic:cNvPr id="1076" name="Picture 1076"/>
                          <pic:cNvPicPr/>
                        </pic:nvPicPr>
                        <pic:blipFill>
                          <a:blip r:embed="rId167"/>
                          <a:stretch>
                            <a:fillRect/>
                          </a:stretch>
                        </pic:blipFill>
                        <pic:spPr>
                          <a:xfrm>
                            <a:off x="13369035" y="6805765"/>
                            <a:ext cx="468249" cy="788264"/>
                          </a:xfrm>
                          <a:prstGeom prst="rect">
                            <a:avLst/>
                          </a:prstGeom>
                        </pic:spPr>
                      </pic:pic>
                      <pic:pic xmlns:pic="http://schemas.openxmlformats.org/drawingml/2006/picture">
                        <pic:nvPicPr>
                          <pic:cNvPr id="1078" name="Picture 1078"/>
                          <pic:cNvPicPr/>
                        </pic:nvPicPr>
                        <pic:blipFill>
                          <a:blip r:embed="rId168"/>
                          <a:stretch>
                            <a:fillRect/>
                          </a:stretch>
                        </pic:blipFill>
                        <pic:spPr>
                          <a:xfrm>
                            <a:off x="12468606" y="3237167"/>
                            <a:ext cx="1378586" cy="3035427"/>
                          </a:xfrm>
                          <a:prstGeom prst="rect">
                            <a:avLst/>
                          </a:prstGeom>
                        </pic:spPr>
                      </pic:pic>
                      <pic:pic xmlns:pic="http://schemas.openxmlformats.org/drawingml/2006/picture">
                        <pic:nvPicPr>
                          <pic:cNvPr id="1080" name="Picture 1080"/>
                          <pic:cNvPicPr/>
                        </pic:nvPicPr>
                        <pic:blipFill>
                          <a:blip r:embed="rId169"/>
                          <a:stretch>
                            <a:fillRect/>
                          </a:stretch>
                        </pic:blipFill>
                        <pic:spPr>
                          <a:xfrm>
                            <a:off x="0" y="15176"/>
                            <a:ext cx="2909824" cy="3524377"/>
                          </a:xfrm>
                          <a:prstGeom prst="rect">
                            <a:avLst/>
                          </a:prstGeom>
                        </pic:spPr>
                      </pic:pic>
                    </wpg:wgp>
                  </a:graphicData>
                </a:graphic>
              </wp:anchor>
            </w:drawing>
          </mc:Choice>
          <mc:Fallback xmlns:a="http://schemas.openxmlformats.org/drawingml/2006/main">
            <w:pict>
              <v:group id="Group 40420" style="width:1105.57pt;height:682.745pt;position:absolute;mso-position-horizontal-relative:page;mso-position-horizontal:absolute;margin-left:478.93pt;mso-position-vertical-relative:page;margin-top:127.255pt;" coordsize="140407,86708">
                <v:shape id="Picture 47360" style="position:absolute;width:67787;height:53492;left:72546;top:33195;" filled="f">
                  <v:imagedata r:id="rId99"/>
                </v:shape>
                <v:shape id="Picture 1074" style="position:absolute;width:111215;height:85691;left:29192;top:0;" filled="f">
                  <v:imagedata r:id="rId170"/>
                </v:shape>
                <v:shape id="Picture 1076" style="position:absolute;width:4682;height:7882;left:133690;top:68057;" filled="f">
                  <v:imagedata r:id="rId171"/>
                </v:shape>
                <v:shape id="Picture 1078" style="position:absolute;width:13785;height:30354;left:124686;top:32371;" filled="f">
                  <v:imagedata r:id="rId172"/>
                </v:shape>
                <v:shape id="Picture 1080" style="position:absolute;width:29098;height:35243;left:0;top:151;" filled="f">
                  <v:imagedata r:id="rId173"/>
                </v:shape>
                <w10:wrap type="square"/>
              </v:group>
            </w:pict>
          </mc:Fallback>
        </mc:AlternateContent>
      </w:r>
      <w:r>
        <w:rPr>
          <w:rFonts w:ascii="Arial" w:eastAsia="Arial" w:hAnsi="Arial" w:cs="Arial"/>
          <w:sz w:val="78"/>
        </w:rPr>
        <w:t>Under the Hourly compensation plan, select Related Actions (</w:t>
      </w:r>
      <w:r>
        <w:rPr>
          <w:noProof/>
        </w:rPr>
        <w:drawing>
          <wp:inline distT="0" distB="0" distL="0" distR="0" wp14:anchorId="71338D0F" wp14:editId="61B767A4">
            <wp:extent cx="356616" cy="67056"/>
            <wp:effectExtent l="0" t="0" r="0" b="0"/>
            <wp:docPr id="47359" name="Picture 47359"/>
            <wp:cNvGraphicFramePr/>
            <a:graphic xmlns:a="http://schemas.openxmlformats.org/drawingml/2006/main">
              <a:graphicData uri="http://schemas.openxmlformats.org/drawingml/2006/picture">
                <pic:pic xmlns:pic="http://schemas.openxmlformats.org/drawingml/2006/picture">
                  <pic:nvPicPr>
                    <pic:cNvPr id="47359" name="Picture 47359"/>
                    <pic:cNvPicPr/>
                  </pic:nvPicPr>
                  <pic:blipFill>
                    <a:blip r:embed="rId174"/>
                    <a:stretch>
                      <a:fillRect/>
                    </a:stretch>
                  </pic:blipFill>
                  <pic:spPr>
                    <a:xfrm>
                      <a:off x="0" y="0"/>
                      <a:ext cx="356616" cy="67056"/>
                    </a:xfrm>
                    <a:prstGeom prst="rect">
                      <a:avLst/>
                    </a:prstGeom>
                  </pic:spPr>
                </pic:pic>
              </a:graphicData>
            </a:graphic>
          </wp:inline>
        </w:drawing>
      </w:r>
      <w:r>
        <w:rPr>
          <w:rFonts w:ascii="Arial" w:eastAsia="Arial" w:hAnsi="Arial" w:cs="Arial"/>
          <w:sz w:val="78"/>
        </w:rPr>
        <w:t>) → Edit or you can click within the Hourly section</w:t>
      </w:r>
    </w:p>
    <w:p w14:paraId="086ACFA2" w14:textId="77777777" w:rsidR="00AD7626" w:rsidRDefault="0008399A">
      <w:pPr>
        <w:numPr>
          <w:ilvl w:val="0"/>
          <w:numId w:val="18"/>
        </w:numPr>
        <w:spacing w:after="214" w:line="216" w:lineRule="auto"/>
        <w:ind w:hanging="540"/>
      </w:pPr>
      <w:r>
        <w:rPr>
          <w:rFonts w:ascii="Arial" w:eastAsia="Arial" w:hAnsi="Arial" w:cs="Arial"/>
          <w:sz w:val="78"/>
        </w:rPr>
        <w:t xml:space="preserve">Do not use the "Add Plan Assignment" option, as it does not apply to Student Hourly (SH) </w:t>
      </w:r>
      <w:r>
        <w:rPr>
          <w:rFonts w:ascii="Arial" w:eastAsia="Arial" w:hAnsi="Arial" w:cs="Arial"/>
          <w:sz w:val="78"/>
        </w:rPr>
        <w:lastRenderedPageBreak/>
        <w:t>employees and may result in an incorrect compensation setup.</w:t>
      </w:r>
    </w:p>
    <w:p w14:paraId="04AC2145" w14:textId="77777777" w:rsidR="00AD7626" w:rsidRDefault="0008399A">
      <w:pPr>
        <w:numPr>
          <w:ilvl w:val="0"/>
          <w:numId w:val="18"/>
        </w:numPr>
        <w:spacing w:after="96"/>
        <w:ind w:hanging="540"/>
      </w:pPr>
      <w:r>
        <w:rPr>
          <w:rFonts w:ascii="Arial" w:eastAsia="Arial" w:hAnsi="Arial" w:cs="Arial"/>
          <w:sz w:val="72"/>
        </w:rPr>
        <w:t>Enter the student’s hourly rate and click Save</w:t>
      </w:r>
    </w:p>
    <w:p w14:paraId="5A84F602" w14:textId="77777777" w:rsidR="00AD7626" w:rsidRDefault="0008399A">
      <w:pPr>
        <w:numPr>
          <w:ilvl w:val="0"/>
          <w:numId w:val="18"/>
        </w:numPr>
        <w:spacing w:after="199" w:line="224" w:lineRule="auto"/>
        <w:ind w:hanging="540"/>
      </w:pPr>
      <w:r>
        <w:rPr>
          <w:rFonts w:ascii="Arial" w:eastAsia="Arial" w:hAnsi="Arial" w:cs="Arial"/>
          <w:sz w:val="72"/>
        </w:rPr>
        <w:t>Verify that the compensation now displays as an Hourly Plan.</w:t>
      </w:r>
    </w:p>
    <w:p w14:paraId="39DE8F6E" w14:textId="77777777" w:rsidR="00AD7626" w:rsidRDefault="0008399A">
      <w:pPr>
        <w:numPr>
          <w:ilvl w:val="0"/>
          <w:numId w:val="18"/>
        </w:numPr>
        <w:spacing w:after="0" w:line="224" w:lineRule="auto"/>
        <w:ind w:hanging="540"/>
      </w:pPr>
      <w:r>
        <w:rPr>
          <w:rFonts w:ascii="Arial" w:eastAsia="Arial" w:hAnsi="Arial" w:cs="Arial"/>
          <w:sz w:val="72"/>
        </w:rPr>
        <w:t>If you accidentally selected Add Plan Assignment, the plan must be removed before proceeding.</w:t>
      </w:r>
    </w:p>
    <w:p w14:paraId="2A314D99" w14:textId="77777777" w:rsidR="00AD7626" w:rsidRDefault="0008399A">
      <w:pPr>
        <w:numPr>
          <w:ilvl w:val="0"/>
          <w:numId w:val="18"/>
        </w:numPr>
        <w:spacing w:after="95" w:line="216" w:lineRule="auto"/>
        <w:ind w:hanging="540"/>
      </w:pPr>
      <w:r>
        <w:rPr>
          <w:noProof/>
        </w:rPr>
        <mc:AlternateContent>
          <mc:Choice Requires="wpg">
            <w:drawing>
              <wp:anchor distT="0" distB="0" distL="114300" distR="114300" simplePos="0" relativeHeight="251686912" behindDoc="0" locked="0" layoutInCell="1" allowOverlap="1" wp14:anchorId="540FEDB2" wp14:editId="021EADD2">
                <wp:simplePos x="0" y="0"/>
                <wp:positionH relativeFrom="page">
                  <wp:posOffset>12624563</wp:posOffset>
                </wp:positionH>
                <wp:positionV relativeFrom="page">
                  <wp:posOffset>1675892</wp:posOffset>
                </wp:positionV>
                <wp:extent cx="7492238" cy="8611105"/>
                <wp:effectExtent l="0" t="0" r="0" b="0"/>
                <wp:wrapSquare wrapText="bothSides"/>
                <wp:docPr id="40139" name="Group 40139"/>
                <wp:cNvGraphicFramePr/>
                <a:graphic xmlns:a="http://schemas.openxmlformats.org/drawingml/2006/main">
                  <a:graphicData uri="http://schemas.microsoft.com/office/word/2010/wordprocessingGroup">
                    <wpg:wgp>
                      <wpg:cNvGrpSpPr/>
                      <wpg:grpSpPr>
                        <a:xfrm>
                          <a:off x="0" y="0"/>
                          <a:ext cx="7492238" cy="8611105"/>
                          <a:chOff x="0" y="0"/>
                          <a:chExt cx="7492238" cy="8611105"/>
                        </a:xfrm>
                      </wpg:grpSpPr>
                      <pic:pic xmlns:pic="http://schemas.openxmlformats.org/drawingml/2006/picture">
                        <pic:nvPicPr>
                          <pic:cNvPr id="47361" name="Picture 47361"/>
                          <pic:cNvPicPr/>
                        </pic:nvPicPr>
                        <pic:blipFill>
                          <a:blip r:embed="rId20"/>
                          <a:stretch>
                            <a:fillRect/>
                          </a:stretch>
                        </pic:blipFill>
                        <pic:spPr>
                          <a:xfrm>
                            <a:off x="712470" y="3259837"/>
                            <a:ext cx="6778752" cy="5349240"/>
                          </a:xfrm>
                          <a:prstGeom prst="rect">
                            <a:avLst/>
                          </a:prstGeom>
                        </pic:spPr>
                      </pic:pic>
                      <pic:pic xmlns:pic="http://schemas.openxmlformats.org/drawingml/2006/picture">
                        <pic:nvPicPr>
                          <pic:cNvPr id="1113" name="Picture 1113"/>
                          <pic:cNvPicPr/>
                        </pic:nvPicPr>
                        <pic:blipFill>
                          <a:blip r:embed="rId175"/>
                          <a:stretch>
                            <a:fillRect/>
                          </a:stretch>
                        </pic:blipFill>
                        <pic:spPr>
                          <a:xfrm>
                            <a:off x="29590" y="0"/>
                            <a:ext cx="7005447" cy="4409314"/>
                          </a:xfrm>
                          <a:prstGeom prst="rect">
                            <a:avLst/>
                          </a:prstGeom>
                        </pic:spPr>
                      </pic:pic>
                      <pic:pic xmlns:pic="http://schemas.openxmlformats.org/drawingml/2006/picture">
                        <pic:nvPicPr>
                          <pic:cNvPr id="47362" name="Picture 47362"/>
                          <pic:cNvPicPr/>
                        </pic:nvPicPr>
                        <pic:blipFill>
                          <a:blip r:embed="rId176"/>
                          <a:stretch>
                            <a:fillRect/>
                          </a:stretch>
                        </pic:blipFill>
                        <pic:spPr>
                          <a:xfrm>
                            <a:off x="7365" y="4489197"/>
                            <a:ext cx="7482841" cy="1405128"/>
                          </a:xfrm>
                          <a:prstGeom prst="rect">
                            <a:avLst/>
                          </a:prstGeom>
                        </pic:spPr>
                      </pic:pic>
                      <pic:pic xmlns:pic="http://schemas.openxmlformats.org/drawingml/2006/picture">
                        <pic:nvPicPr>
                          <pic:cNvPr id="1122" name="Picture 1122"/>
                          <pic:cNvPicPr/>
                        </pic:nvPicPr>
                        <pic:blipFill>
                          <a:blip r:embed="rId159"/>
                          <a:stretch>
                            <a:fillRect/>
                          </a:stretch>
                        </pic:blipFill>
                        <pic:spPr>
                          <a:xfrm>
                            <a:off x="37083" y="5704778"/>
                            <a:ext cx="4128009" cy="660336"/>
                          </a:xfrm>
                          <a:prstGeom prst="rect">
                            <a:avLst/>
                          </a:prstGeom>
                        </pic:spPr>
                      </pic:pic>
                    </wpg:wgp>
                  </a:graphicData>
                </a:graphic>
              </wp:anchor>
            </w:drawing>
          </mc:Choice>
          <mc:Fallback xmlns:a="http://schemas.openxmlformats.org/drawingml/2006/main">
            <w:pict>
              <v:group id="Group 40139" style="width:589.94pt;height:678.04pt;position:absolute;mso-position-horizontal-relative:page;mso-position-horizontal:absolute;margin-left:994.06pt;mso-position-vertical-relative:page;margin-top:131.96pt;" coordsize="74922,86111">
                <v:shape id="Picture 47361" style="position:absolute;width:67787;height:53492;left:7124;top:32598;" filled="f">
                  <v:imagedata r:id="rId99"/>
                </v:shape>
                <v:shape id="Picture 1113" style="position:absolute;width:70054;height:44093;left:295;top:0;" filled="f">
                  <v:imagedata r:id="rId177"/>
                </v:shape>
                <v:shape id="Picture 47362" style="position:absolute;width:74828;height:14051;left:73;top:44891;" filled="f">
                  <v:imagedata r:id="rId178"/>
                </v:shape>
                <v:shape id="Picture 1122" style="position:absolute;width:41280;height:6603;left:370;top:57047;" filled="f">
                  <v:imagedata r:id="rId162"/>
                </v:shape>
                <w10:wrap type="square"/>
              </v:group>
            </w:pict>
          </mc:Fallback>
        </mc:AlternateContent>
      </w:r>
      <w:r>
        <w:rPr>
          <w:rFonts w:ascii="Arial" w:eastAsia="Arial" w:hAnsi="Arial" w:cs="Arial"/>
          <w:sz w:val="62"/>
        </w:rPr>
        <w:t>Select the Related Actions (…) menu next to the incorrect plan.</w:t>
      </w:r>
    </w:p>
    <w:p w14:paraId="407AA9DE" w14:textId="77777777" w:rsidR="00AD7626" w:rsidRDefault="0008399A">
      <w:pPr>
        <w:numPr>
          <w:ilvl w:val="0"/>
          <w:numId w:val="18"/>
        </w:numPr>
        <w:spacing w:after="3"/>
        <w:ind w:hanging="540"/>
      </w:pPr>
      <w:r>
        <w:rPr>
          <w:rFonts w:ascii="Arial" w:eastAsia="Arial" w:hAnsi="Arial" w:cs="Arial"/>
          <w:sz w:val="62"/>
        </w:rPr>
        <w:t>Click Delete.</w:t>
      </w:r>
    </w:p>
    <w:p w14:paraId="3CD387D5" w14:textId="77777777" w:rsidR="00AD7626" w:rsidRDefault="0008399A">
      <w:pPr>
        <w:numPr>
          <w:ilvl w:val="0"/>
          <w:numId w:val="18"/>
        </w:numPr>
        <w:spacing w:after="3"/>
        <w:ind w:hanging="540"/>
      </w:pPr>
      <w:r>
        <w:rPr>
          <w:rFonts w:ascii="Arial" w:eastAsia="Arial" w:hAnsi="Arial" w:cs="Arial"/>
          <w:sz w:val="62"/>
        </w:rPr>
        <w:t>In the Delete Item confirmation window, click Delete again to confirm the removal.</w:t>
      </w:r>
    </w:p>
    <w:p w14:paraId="1A0EDC95" w14:textId="77777777" w:rsidR="00AD7626" w:rsidRDefault="0008399A">
      <w:pPr>
        <w:numPr>
          <w:ilvl w:val="0"/>
          <w:numId w:val="18"/>
        </w:numPr>
        <w:spacing w:after="0"/>
        <w:ind w:hanging="540"/>
      </w:pPr>
      <w:r>
        <w:rPr>
          <w:rFonts w:ascii="Arial" w:eastAsia="Arial" w:hAnsi="Arial" w:cs="Arial"/>
          <w:sz w:val="62"/>
        </w:rPr>
        <w:t xml:space="preserve">Once the compensation information is correct and only the </w:t>
      </w:r>
    </w:p>
    <w:p w14:paraId="473110AD" w14:textId="77777777" w:rsidR="00AD7626" w:rsidRDefault="0008399A">
      <w:pPr>
        <w:spacing w:after="0"/>
        <w:jc w:val="right"/>
      </w:pPr>
      <w:r>
        <w:rPr>
          <w:rFonts w:ascii="Arial" w:eastAsia="Arial" w:hAnsi="Arial" w:cs="Arial"/>
          <w:sz w:val="62"/>
        </w:rPr>
        <w:t>Hourly Plan remains, click Submit to continue the hire process.</w:t>
      </w:r>
    </w:p>
    <w:p w14:paraId="4059A0CD" w14:textId="77777777" w:rsidR="00AD7626" w:rsidRDefault="0008399A">
      <w:pPr>
        <w:spacing w:after="0"/>
        <w:ind w:left="58"/>
      </w:pPr>
      <w:r>
        <w:rPr>
          <w:noProof/>
        </w:rPr>
        <w:lastRenderedPageBreak/>
        <mc:AlternateContent>
          <mc:Choice Requires="wpg">
            <w:drawing>
              <wp:inline distT="0" distB="0" distL="0" distR="0" wp14:anchorId="6DFEF0D5" wp14:editId="686A0747">
                <wp:extent cx="7645400" cy="3233469"/>
                <wp:effectExtent l="0" t="0" r="0" b="0"/>
                <wp:docPr id="40140" name="Group 40140"/>
                <wp:cNvGraphicFramePr/>
                <a:graphic xmlns:a="http://schemas.openxmlformats.org/drawingml/2006/main">
                  <a:graphicData uri="http://schemas.microsoft.com/office/word/2010/wordprocessingGroup">
                    <wpg:wgp>
                      <wpg:cNvGrpSpPr/>
                      <wpg:grpSpPr>
                        <a:xfrm>
                          <a:off x="0" y="0"/>
                          <a:ext cx="7645400" cy="3233469"/>
                          <a:chOff x="0" y="0"/>
                          <a:chExt cx="7645400" cy="3233469"/>
                        </a:xfrm>
                      </wpg:grpSpPr>
                      <pic:pic xmlns:pic="http://schemas.openxmlformats.org/drawingml/2006/picture">
                        <pic:nvPicPr>
                          <pic:cNvPr id="1117" name="Picture 1117"/>
                          <pic:cNvPicPr/>
                        </pic:nvPicPr>
                        <pic:blipFill>
                          <a:blip r:embed="rId179"/>
                          <a:stretch>
                            <a:fillRect/>
                          </a:stretch>
                        </pic:blipFill>
                        <pic:spPr>
                          <a:xfrm>
                            <a:off x="4763" y="4762"/>
                            <a:ext cx="7635875" cy="2148967"/>
                          </a:xfrm>
                          <a:prstGeom prst="rect">
                            <a:avLst/>
                          </a:prstGeom>
                        </pic:spPr>
                      </pic:pic>
                      <wps:wsp>
                        <wps:cNvPr id="1118" name="Shape 1118"/>
                        <wps:cNvSpPr/>
                        <wps:spPr>
                          <a:xfrm>
                            <a:off x="0" y="0"/>
                            <a:ext cx="7645400" cy="2158492"/>
                          </a:xfrm>
                          <a:custGeom>
                            <a:avLst/>
                            <a:gdLst/>
                            <a:ahLst/>
                            <a:cxnLst/>
                            <a:rect l="0" t="0" r="0" b="0"/>
                            <a:pathLst>
                              <a:path w="7645400" h="2158492">
                                <a:moveTo>
                                  <a:pt x="0" y="2158492"/>
                                </a:moveTo>
                                <a:lnTo>
                                  <a:pt x="7645400" y="2158492"/>
                                </a:lnTo>
                                <a:lnTo>
                                  <a:pt x="7645400" y="0"/>
                                </a:lnTo>
                                <a:lnTo>
                                  <a:pt x="0" y="0"/>
                                </a:lnTo>
                                <a:close/>
                              </a:path>
                            </a:pathLst>
                          </a:custGeom>
                          <a:ln w="9525" cap="flat">
                            <a:round/>
                          </a:ln>
                        </wps:spPr>
                        <wps:style>
                          <a:lnRef idx="1">
                            <a:srgbClr val="FF0000"/>
                          </a:lnRef>
                          <a:fillRef idx="0">
                            <a:srgbClr val="000000">
                              <a:alpha val="0"/>
                            </a:srgbClr>
                          </a:fillRef>
                          <a:effectRef idx="0">
                            <a:scrgbClr r="0" g="0" b="0"/>
                          </a:effectRef>
                          <a:fontRef idx="none"/>
                        </wps:style>
                        <wps:bodyPr/>
                      </wps:wsp>
                      <pic:pic xmlns:pic="http://schemas.openxmlformats.org/drawingml/2006/picture">
                        <pic:nvPicPr>
                          <pic:cNvPr id="1120" name="Picture 1120"/>
                          <pic:cNvPicPr/>
                        </pic:nvPicPr>
                        <pic:blipFill>
                          <a:blip r:embed="rId180"/>
                          <a:stretch>
                            <a:fillRect/>
                          </a:stretch>
                        </pic:blipFill>
                        <pic:spPr>
                          <a:xfrm>
                            <a:off x="4763" y="2153728"/>
                            <a:ext cx="3167253" cy="1079741"/>
                          </a:xfrm>
                          <a:prstGeom prst="rect">
                            <a:avLst/>
                          </a:prstGeom>
                        </pic:spPr>
                      </pic:pic>
                    </wpg:wgp>
                  </a:graphicData>
                </a:graphic>
              </wp:inline>
            </w:drawing>
          </mc:Choice>
          <mc:Fallback xmlns:a="http://schemas.openxmlformats.org/drawingml/2006/main">
            <w:pict>
              <v:group id="Group 40140" style="width:602pt;height:254.604pt;mso-position-horizontal-relative:char;mso-position-vertical-relative:line" coordsize="76454,32334">
                <v:shape id="Picture 1117" style="position:absolute;width:76358;height:21489;left:47;top:47;" filled="f">
                  <v:imagedata r:id="rId181"/>
                </v:shape>
                <v:shape id="Shape 1118" style="position:absolute;width:76454;height:21584;left:0;top:0;" coordsize="7645400,2158492" path="m0,2158492l7645400,2158492l7645400,0l0,0x">
                  <v:stroke weight="0.75pt" endcap="flat" joinstyle="round" on="true" color="#ff0000"/>
                  <v:fill on="false" color="#000000" opacity="0"/>
                </v:shape>
                <v:shape id="Picture 1120" style="position:absolute;width:31672;height:10797;left:47;top:21537;" filled="f">
                  <v:imagedata r:id="rId182"/>
                </v:shape>
              </v:group>
            </w:pict>
          </mc:Fallback>
        </mc:AlternateContent>
      </w:r>
    </w:p>
    <w:p w14:paraId="497ABE26" w14:textId="77777777" w:rsidR="00AD7626" w:rsidRDefault="0008399A">
      <w:pPr>
        <w:numPr>
          <w:ilvl w:val="0"/>
          <w:numId w:val="18"/>
        </w:numPr>
        <w:spacing w:after="227"/>
        <w:ind w:hanging="540"/>
      </w:pPr>
      <w:r>
        <w:rPr>
          <w:sz w:val="56"/>
        </w:rPr>
        <w:t xml:space="preserve">After clicking Next from the Compensation </w:t>
      </w:r>
      <w:proofErr w:type="gramStart"/>
      <w:r>
        <w:rPr>
          <w:sz w:val="56"/>
        </w:rPr>
        <w:t>step</w:t>
      </w:r>
      <w:proofErr w:type="gramEnd"/>
      <w:r>
        <w:rPr>
          <w:sz w:val="56"/>
        </w:rPr>
        <w:t>, you will advance to the final step of the Hire Business Process (BP).</w:t>
      </w:r>
    </w:p>
    <w:p w14:paraId="04DDA44E" w14:textId="77777777" w:rsidR="00AD7626" w:rsidRDefault="0008399A">
      <w:pPr>
        <w:numPr>
          <w:ilvl w:val="0"/>
          <w:numId w:val="18"/>
        </w:numPr>
        <w:spacing w:after="67"/>
        <w:ind w:hanging="540"/>
      </w:pPr>
      <w:r>
        <w:rPr>
          <w:sz w:val="56"/>
        </w:rPr>
        <w:t>On this screen, you will see a summary of the hire details, including the:</w:t>
      </w:r>
    </w:p>
    <w:p w14:paraId="45F4F869" w14:textId="77777777" w:rsidR="00AD7626" w:rsidRDefault="0008399A">
      <w:pPr>
        <w:numPr>
          <w:ilvl w:val="0"/>
          <w:numId w:val="18"/>
        </w:numPr>
        <w:spacing w:after="67"/>
        <w:ind w:hanging="540"/>
      </w:pPr>
      <w:r>
        <w:rPr>
          <w:sz w:val="56"/>
        </w:rPr>
        <w:t>Sup Org</w:t>
      </w:r>
    </w:p>
    <w:p w14:paraId="61EAB733" w14:textId="77777777" w:rsidR="00AD7626" w:rsidRDefault="0008399A">
      <w:pPr>
        <w:numPr>
          <w:ilvl w:val="0"/>
          <w:numId w:val="18"/>
        </w:numPr>
        <w:spacing w:after="67"/>
        <w:ind w:hanging="540"/>
      </w:pPr>
      <w:r>
        <w:rPr>
          <w:sz w:val="56"/>
        </w:rPr>
        <w:t>Hire Date</w:t>
      </w:r>
    </w:p>
    <w:p w14:paraId="0482FE51" w14:textId="77777777" w:rsidR="00AD7626" w:rsidRDefault="0008399A">
      <w:pPr>
        <w:numPr>
          <w:ilvl w:val="0"/>
          <w:numId w:val="18"/>
        </w:numPr>
        <w:spacing w:after="206"/>
        <w:ind w:hanging="540"/>
      </w:pPr>
      <w:r>
        <w:rPr>
          <w:sz w:val="56"/>
        </w:rPr>
        <w:t>Hire Reason</w:t>
      </w:r>
    </w:p>
    <w:p w14:paraId="30631449" w14:textId="77777777" w:rsidR="00AD7626" w:rsidRDefault="0008399A">
      <w:pPr>
        <w:numPr>
          <w:ilvl w:val="0"/>
          <w:numId w:val="18"/>
        </w:numPr>
        <w:spacing w:after="67"/>
        <w:ind w:hanging="540"/>
      </w:pPr>
      <w:r>
        <w:rPr>
          <w:noProof/>
        </w:rPr>
        <mc:AlternateContent>
          <mc:Choice Requires="wpg">
            <w:drawing>
              <wp:anchor distT="0" distB="0" distL="114300" distR="114300" simplePos="0" relativeHeight="251687936" behindDoc="0" locked="0" layoutInCell="1" allowOverlap="1" wp14:anchorId="46A60EED" wp14:editId="6B9775A8">
                <wp:simplePos x="0" y="0"/>
                <wp:positionH relativeFrom="page">
                  <wp:posOffset>9503156</wp:posOffset>
                </wp:positionH>
                <wp:positionV relativeFrom="page">
                  <wp:posOffset>1721104</wp:posOffset>
                </wp:positionV>
                <wp:extent cx="10613644" cy="8565893"/>
                <wp:effectExtent l="0" t="0" r="0" b="0"/>
                <wp:wrapSquare wrapText="bothSides"/>
                <wp:docPr id="39706" name="Group 39706"/>
                <wp:cNvGraphicFramePr/>
                <a:graphic xmlns:a="http://schemas.openxmlformats.org/drawingml/2006/main">
                  <a:graphicData uri="http://schemas.microsoft.com/office/word/2010/wordprocessingGroup">
                    <wpg:wgp>
                      <wpg:cNvGrpSpPr/>
                      <wpg:grpSpPr>
                        <a:xfrm>
                          <a:off x="0" y="0"/>
                          <a:ext cx="10613644" cy="8565893"/>
                          <a:chOff x="0" y="0"/>
                          <a:chExt cx="10613644" cy="8565893"/>
                        </a:xfrm>
                      </wpg:grpSpPr>
                      <pic:pic xmlns:pic="http://schemas.openxmlformats.org/drawingml/2006/picture">
                        <pic:nvPicPr>
                          <pic:cNvPr id="47363" name="Picture 47363"/>
                          <pic:cNvPicPr/>
                        </pic:nvPicPr>
                        <pic:blipFill>
                          <a:blip r:embed="rId20"/>
                          <a:stretch>
                            <a:fillRect/>
                          </a:stretch>
                        </pic:blipFill>
                        <pic:spPr>
                          <a:xfrm>
                            <a:off x="3833876" y="3214624"/>
                            <a:ext cx="6778752" cy="5349240"/>
                          </a:xfrm>
                          <a:prstGeom prst="rect">
                            <a:avLst/>
                          </a:prstGeom>
                        </pic:spPr>
                      </pic:pic>
                      <pic:pic xmlns:pic="http://schemas.openxmlformats.org/drawingml/2006/picture">
                        <pic:nvPicPr>
                          <pic:cNvPr id="1164" name="Picture 1164"/>
                          <pic:cNvPicPr/>
                        </pic:nvPicPr>
                        <pic:blipFill>
                          <a:blip r:embed="rId183"/>
                          <a:stretch>
                            <a:fillRect/>
                          </a:stretch>
                        </pic:blipFill>
                        <pic:spPr>
                          <a:xfrm>
                            <a:off x="0" y="0"/>
                            <a:ext cx="10587228" cy="4961636"/>
                          </a:xfrm>
                          <a:prstGeom prst="rect">
                            <a:avLst/>
                          </a:prstGeom>
                        </pic:spPr>
                      </pic:pic>
                      <pic:pic xmlns:pic="http://schemas.openxmlformats.org/drawingml/2006/picture">
                        <pic:nvPicPr>
                          <pic:cNvPr id="1166" name="Picture 1166"/>
                          <pic:cNvPicPr/>
                        </pic:nvPicPr>
                        <pic:blipFill>
                          <a:blip r:embed="rId184"/>
                          <a:stretch>
                            <a:fillRect/>
                          </a:stretch>
                        </pic:blipFill>
                        <pic:spPr>
                          <a:xfrm>
                            <a:off x="5300218" y="5300675"/>
                            <a:ext cx="4891533" cy="987095"/>
                          </a:xfrm>
                          <a:prstGeom prst="rect">
                            <a:avLst/>
                          </a:prstGeom>
                        </pic:spPr>
                      </pic:pic>
                    </wpg:wgp>
                  </a:graphicData>
                </a:graphic>
              </wp:anchor>
            </w:drawing>
          </mc:Choice>
          <mc:Fallback xmlns:a="http://schemas.openxmlformats.org/drawingml/2006/main">
            <w:pict>
              <v:group id="Group 39706" style="width:835.72pt;height:674.48pt;position:absolute;mso-position-horizontal-relative:page;mso-position-horizontal:absolute;margin-left:748.28pt;mso-position-vertical-relative:page;margin-top:135.52pt;" coordsize="106136,85658">
                <v:shape id="Picture 47363" style="position:absolute;width:67787;height:53492;left:38338;top:32146;" filled="f">
                  <v:imagedata r:id="rId99"/>
                </v:shape>
                <v:shape id="Picture 1164" style="position:absolute;width:105872;height:49616;left:0;top:0;" filled="f">
                  <v:imagedata r:id="rId185"/>
                </v:shape>
                <v:shape id="Picture 1166" style="position:absolute;width:48915;height:9870;left:53002;top:53006;" filled="f">
                  <v:imagedata r:id="rId186"/>
                </v:shape>
                <w10:wrap type="square"/>
              </v:group>
            </w:pict>
          </mc:Fallback>
        </mc:AlternateContent>
      </w:r>
      <w:r>
        <w:rPr>
          <w:sz w:val="56"/>
        </w:rPr>
        <w:t>If needed, you can return to any of the previous sections to review or update information:</w:t>
      </w:r>
    </w:p>
    <w:p w14:paraId="640E0A76" w14:textId="77777777" w:rsidR="00AD7626" w:rsidRDefault="0008399A">
      <w:pPr>
        <w:numPr>
          <w:ilvl w:val="0"/>
          <w:numId w:val="18"/>
        </w:numPr>
        <w:spacing w:after="67"/>
        <w:ind w:hanging="540"/>
      </w:pPr>
      <w:r>
        <w:rPr>
          <w:sz w:val="56"/>
        </w:rPr>
        <w:lastRenderedPageBreak/>
        <w:t>Hire Details</w:t>
      </w:r>
    </w:p>
    <w:p w14:paraId="09B437D3" w14:textId="77777777" w:rsidR="00AD7626" w:rsidRDefault="0008399A">
      <w:pPr>
        <w:numPr>
          <w:ilvl w:val="0"/>
          <w:numId w:val="18"/>
        </w:numPr>
        <w:spacing w:after="67"/>
        <w:ind w:hanging="540"/>
      </w:pPr>
      <w:r>
        <w:rPr>
          <w:sz w:val="56"/>
        </w:rPr>
        <w:t>Organization Assignments</w:t>
      </w:r>
    </w:p>
    <w:p w14:paraId="61CE3CCB" w14:textId="77777777" w:rsidR="00AD7626" w:rsidRDefault="0008399A">
      <w:pPr>
        <w:numPr>
          <w:ilvl w:val="0"/>
          <w:numId w:val="18"/>
        </w:numPr>
        <w:spacing w:after="206"/>
        <w:ind w:hanging="540"/>
      </w:pPr>
      <w:r>
        <w:rPr>
          <w:sz w:val="56"/>
        </w:rPr>
        <w:t>Compensation</w:t>
      </w:r>
    </w:p>
    <w:p w14:paraId="3FFF18DA" w14:textId="77777777" w:rsidR="00AD7626" w:rsidRDefault="0008399A">
      <w:pPr>
        <w:numPr>
          <w:ilvl w:val="0"/>
          <w:numId w:val="18"/>
        </w:numPr>
        <w:spacing w:after="227"/>
        <w:ind w:hanging="540"/>
      </w:pPr>
      <w:r>
        <w:rPr>
          <w:sz w:val="56"/>
        </w:rPr>
        <w:t>Important: The Sup Org cannot be changed once it has been selected from the Find External Students screen. If the wrong Sup Org was chosen, you must cancel the hire process and start over with the correct selection.</w:t>
      </w:r>
    </w:p>
    <w:p w14:paraId="38694C9F" w14:textId="77777777" w:rsidR="00AD7626" w:rsidRDefault="0008399A">
      <w:pPr>
        <w:numPr>
          <w:ilvl w:val="0"/>
          <w:numId w:val="18"/>
        </w:numPr>
        <w:spacing w:after="67"/>
        <w:ind w:hanging="540"/>
      </w:pPr>
      <w:r>
        <w:rPr>
          <w:sz w:val="56"/>
        </w:rPr>
        <w:t xml:space="preserve">After </w:t>
      </w:r>
      <w:proofErr w:type="gramStart"/>
      <w:r>
        <w:rPr>
          <w:sz w:val="56"/>
        </w:rPr>
        <w:t>review</w:t>
      </w:r>
      <w:proofErr w:type="gramEnd"/>
      <w:r>
        <w:rPr>
          <w:sz w:val="56"/>
        </w:rPr>
        <w:t>, proceed with the hire by clicking Submit.</w:t>
      </w:r>
    </w:p>
    <w:p w14:paraId="3AAD390B" w14:textId="77777777" w:rsidR="00AD7626" w:rsidRDefault="00AD7626">
      <w:pPr>
        <w:sectPr w:rsidR="00AD7626">
          <w:headerReference w:type="even" r:id="rId187"/>
          <w:headerReference w:type="default" r:id="rId188"/>
          <w:headerReference w:type="first" r:id="rId189"/>
          <w:pgSz w:w="31680" w:h="16200" w:orient="landscape"/>
          <w:pgMar w:top="2574" w:right="12721" w:bottom="135" w:left="144" w:header="914" w:footer="720" w:gutter="0"/>
          <w:cols w:space="720"/>
        </w:sectPr>
      </w:pPr>
    </w:p>
    <w:p w14:paraId="22722733" w14:textId="77777777" w:rsidR="00AD7626" w:rsidRDefault="0008399A">
      <w:pPr>
        <w:pStyle w:val="Heading3"/>
        <w:spacing w:after="83"/>
        <w:ind w:left="10" w:right="8976"/>
      </w:pPr>
      <w:r>
        <w:lastRenderedPageBreak/>
        <w:t xml:space="preserve">Next Steps </w:t>
      </w:r>
    </w:p>
    <w:p w14:paraId="10569EF4" w14:textId="77777777" w:rsidR="00AD7626" w:rsidRDefault="0008399A">
      <w:pPr>
        <w:numPr>
          <w:ilvl w:val="0"/>
          <w:numId w:val="19"/>
        </w:numPr>
        <w:spacing w:after="3"/>
        <w:ind w:hanging="540"/>
      </w:pPr>
      <w:r>
        <w:rPr>
          <w:rFonts w:ascii="Arial" w:eastAsia="Arial" w:hAnsi="Arial" w:cs="Arial"/>
          <w:sz w:val="66"/>
        </w:rPr>
        <w:t>Assign Costing Allocation</w:t>
      </w:r>
    </w:p>
    <w:p w14:paraId="661CBECB" w14:textId="77777777" w:rsidR="00AD7626" w:rsidRDefault="0008399A">
      <w:pPr>
        <w:numPr>
          <w:ilvl w:val="0"/>
          <w:numId w:val="19"/>
        </w:numPr>
        <w:spacing w:after="99" w:line="216" w:lineRule="auto"/>
        <w:ind w:hanging="540"/>
      </w:pPr>
      <w:r>
        <w:rPr>
          <w:rFonts w:ascii="Arial" w:eastAsia="Arial" w:hAnsi="Arial" w:cs="Arial"/>
          <w:sz w:val="56"/>
        </w:rPr>
        <w:t>The Assign Costing Allocation step is routed to the Cost Center Accounting Specialist (CCAS), who is often the department's HR Process Coordinator (HRPC).</w:t>
      </w:r>
    </w:p>
    <w:p w14:paraId="77D06EE0" w14:textId="77777777" w:rsidR="00AD7626" w:rsidRDefault="0008399A">
      <w:pPr>
        <w:numPr>
          <w:ilvl w:val="0"/>
          <w:numId w:val="19"/>
        </w:numPr>
        <w:spacing w:after="84" w:line="224" w:lineRule="auto"/>
        <w:ind w:hanging="540"/>
      </w:pPr>
      <w:r>
        <w:rPr>
          <w:rFonts w:ascii="Arial" w:eastAsia="Arial" w:hAnsi="Arial" w:cs="Arial"/>
          <w:sz w:val="56"/>
        </w:rPr>
        <w:t>The CCAS is responsible for entering the appropriate Worker or Position Costing Allocation.</w:t>
      </w:r>
    </w:p>
    <w:p w14:paraId="123A6E41" w14:textId="77777777" w:rsidR="00AD7626" w:rsidRDefault="0008399A">
      <w:pPr>
        <w:numPr>
          <w:ilvl w:val="0"/>
          <w:numId w:val="19"/>
        </w:numPr>
        <w:spacing w:after="84" w:line="224" w:lineRule="auto"/>
        <w:ind w:hanging="540"/>
      </w:pPr>
      <w:r>
        <w:rPr>
          <w:rFonts w:ascii="Arial" w:eastAsia="Arial" w:hAnsi="Arial" w:cs="Arial"/>
          <w:sz w:val="56"/>
        </w:rPr>
        <w:t xml:space="preserve">Once completed, the costing allocation will route to the applicable Driver </w:t>
      </w:r>
      <w:proofErr w:type="spellStart"/>
      <w:r>
        <w:rPr>
          <w:rFonts w:ascii="Arial" w:eastAsia="Arial" w:hAnsi="Arial" w:cs="Arial"/>
          <w:sz w:val="56"/>
        </w:rPr>
        <w:t>Worktag</w:t>
      </w:r>
      <w:proofErr w:type="spellEnd"/>
      <w:r>
        <w:rPr>
          <w:rFonts w:ascii="Arial" w:eastAsia="Arial" w:hAnsi="Arial" w:cs="Arial"/>
          <w:sz w:val="56"/>
        </w:rPr>
        <w:t xml:space="preserve"> Manager(s) for approval.</w:t>
      </w:r>
    </w:p>
    <w:p w14:paraId="66A47639" w14:textId="77777777" w:rsidR="00AD7626" w:rsidRDefault="0008399A">
      <w:pPr>
        <w:numPr>
          <w:ilvl w:val="0"/>
          <w:numId w:val="19"/>
        </w:numPr>
        <w:spacing w:after="293" w:line="224" w:lineRule="auto"/>
        <w:ind w:hanging="540"/>
      </w:pPr>
      <w:r>
        <w:rPr>
          <w:rFonts w:ascii="Arial" w:eastAsia="Arial" w:hAnsi="Arial" w:cs="Arial"/>
          <w:sz w:val="56"/>
        </w:rPr>
        <w:t>Best Practice: Send funding information to the CCAS immediately after submitting the hire to avoid processing delays.</w:t>
      </w:r>
    </w:p>
    <w:p w14:paraId="4E5854E7" w14:textId="77777777" w:rsidR="00AD7626" w:rsidRDefault="0008399A">
      <w:pPr>
        <w:numPr>
          <w:ilvl w:val="0"/>
          <w:numId w:val="19"/>
        </w:numPr>
        <w:spacing w:after="3"/>
        <w:ind w:hanging="540"/>
      </w:pPr>
      <w:r>
        <w:rPr>
          <w:noProof/>
        </w:rPr>
        <mc:AlternateContent>
          <mc:Choice Requires="wpg">
            <w:drawing>
              <wp:anchor distT="0" distB="0" distL="114300" distR="114300" simplePos="0" relativeHeight="251688960" behindDoc="0" locked="0" layoutInCell="1" allowOverlap="1" wp14:anchorId="2C89ACE3" wp14:editId="38BA47DF">
                <wp:simplePos x="0" y="0"/>
                <wp:positionH relativeFrom="page">
                  <wp:posOffset>11990705</wp:posOffset>
                </wp:positionH>
                <wp:positionV relativeFrom="page">
                  <wp:posOffset>1610589</wp:posOffset>
                </wp:positionV>
                <wp:extent cx="8126095" cy="8676408"/>
                <wp:effectExtent l="0" t="0" r="0" b="0"/>
                <wp:wrapSquare wrapText="bothSides"/>
                <wp:docPr id="40444" name="Group 40444"/>
                <wp:cNvGraphicFramePr/>
                <a:graphic xmlns:a="http://schemas.openxmlformats.org/drawingml/2006/main">
                  <a:graphicData uri="http://schemas.microsoft.com/office/word/2010/wordprocessingGroup">
                    <wpg:wgp>
                      <wpg:cNvGrpSpPr/>
                      <wpg:grpSpPr>
                        <a:xfrm>
                          <a:off x="0" y="0"/>
                          <a:ext cx="8126095" cy="8676408"/>
                          <a:chOff x="0" y="0"/>
                          <a:chExt cx="8126095" cy="8676408"/>
                        </a:xfrm>
                      </wpg:grpSpPr>
                      <pic:pic xmlns:pic="http://schemas.openxmlformats.org/drawingml/2006/picture">
                        <pic:nvPicPr>
                          <pic:cNvPr id="47364" name="Picture 47364"/>
                          <pic:cNvPicPr/>
                        </pic:nvPicPr>
                        <pic:blipFill>
                          <a:blip r:embed="rId20"/>
                          <a:stretch>
                            <a:fillRect/>
                          </a:stretch>
                        </pic:blipFill>
                        <pic:spPr>
                          <a:xfrm>
                            <a:off x="1346327" y="3325140"/>
                            <a:ext cx="6778752" cy="5349240"/>
                          </a:xfrm>
                          <a:prstGeom prst="rect">
                            <a:avLst/>
                          </a:prstGeom>
                        </pic:spPr>
                      </pic:pic>
                      <pic:pic xmlns:pic="http://schemas.openxmlformats.org/drawingml/2006/picture">
                        <pic:nvPicPr>
                          <pic:cNvPr id="1221" name="Picture 1221"/>
                          <pic:cNvPicPr/>
                        </pic:nvPicPr>
                        <pic:blipFill>
                          <a:blip r:embed="rId190"/>
                          <a:stretch>
                            <a:fillRect/>
                          </a:stretch>
                        </pic:blipFill>
                        <pic:spPr>
                          <a:xfrm>
                            <a:off x="280670" y="4675680"/>
                            <a:ext cx="7815199" cy="3977132"/>
                          </a:xfrm>
                          <a:prstGeom prst="rect">
                            <a:avLst/>
                          </a:prstGeom>
                        </pic:spPr>
                      </pic:pic>
                      <pic:pic xmlns:pic="http://schemas.openxmlformats.org/drawingml/2006/picture">
                        <pic:nvPicPr>
                          <pic:cNvPr id="1223" name="Picture 1223"/>
                          <pic:cNvPicPr/>
                        </pic:nvPicPr>
                        <pic:blipFill>
                          <a:blip r:embed="rId191"/>
                          <a:stretch>
                            <a:fillRect/>
                          </a:stretch>
                        </pic:blipFill>
                        <pic:spPr>
                          <a:xfrm>
                            <a:off x="0" y="115469"/>
                            <a:ext cx="3554095" cy="3987673"/>
                          </a:xfrm>
                          <a:prstGeom prst="rect">
                            <a:avLst/>
                          </a:prstGeom>
                        </pic:spPr>
                      </pic:pic>
                      <pic:pic xmlns:pic="http://schemas.openxmlformats.org/drawingml/2006/picture">
                        <pic:nvPicPr>
                          <pic:cNvPr id="1225" name="Picture 1225"/>
                          <pic:cNvPicPr/>
                        </pic:nvPicPr>
                        <pic:blipFill>
                          <a:blip r:embed="rId192"/>
                          <a:stretch>
                            <a:fillRect/>
                          </a:stretch>
                        </pic:blipFill>
                        <pic:spPr>
                          <a:xfrm>
                            <a:off x="3409696" y="0"/>
                            <a:ext cx="4359909" cy="1107084"/>
                          </a:xfrm>
                          <a:prstGeom prst="rect">
                            <a:avLst/>
                          </a:prstGeom>
                        </pic:spPr>
                      </pic:pic>
                    </wpg:wgp>
                  </a:graphicData>
                </a:graphic>
              </wp:anchor>
            </w:drawing>
          </mc:Choice>
          <mc:Fallback xmlns:a="http://schemas.openxmlformats.org/drawingml/2006/main">
            <w:pict>
              <v:group id="Group 40444" style="width:639.85pt;height:683.182pt;position:absolute;mso-position-horizontal-relative:page;mso-position-horizontal:absolute;margin-left:944.15pt;mso-position-vertical-relative:page;margin-top:126.818pt;" coordsize="81260,86764">
                <v:shape id="Picture 47364" style="position:absolute;width:67787;height:53492;left:13463;top:33251;" filled="f">
                  <v:imagedata r:id="rId99"/>
                </v:shape>
                <v:shape id="Picture 1221" style="position:absolute;width:78151;height:39771;left:2806;top:46756;" filled="f">
                  <v:imagedata r:id="rId193"/>
                </v:shape>
                <v:shape id="Picture 1223" style="position:absolute;width:35540;height:39876;left:0;top:1154;" filled="f">
                  <v:imagedata r:id="rId194"/>
                </v:shape>
                <v:shape id="Picture 1225" style="position:absolute;width:43599;height:11070;left:34096;top:0;" filled="f">
                  <v:imagedata r:id="rId195"/>
                </v:shape>
                <w10:wrap type="square"/>
              </v:group>
            </w:pict>
          </mc:Fallback>
        </mc:AlternateContent>
      </w:r>
      <w:r>
        <w:rPr>
          <w:rFonts w:ascii="Arial" w:eastAsia="Arial" w:hAnsi="Arial" w:cs="Arial"/>
          <w:sz w:val="66"/>
        </w:rPr>
        <w:t>Onboarding Setup</w:t>
      </w:r>
    </w:p>
    <w:p w14:paraId="2DBE06D9" w14:textId="77777777" w:rsidR="00AD7626" w:rsidRDefault="0008399A">
      <w:pPr>
        <w:numPr>
          <w:ilvl w:val="0"/>
          <w:numId w:val="19"/>
        </w:numPr>
        <w:spacing w:after="84" w:line="224" w:lineRule="auto"/>
        <w:ind w:hanging="540"/>
      </w:pPr>
      <w:r>
        <w:rPr>
          <w:rFonts w:ascii="Arial" w:eastAsia="Arial" w:hAnsi="Arial" w:cs="Arial"/>
          <w:sz w:val="56"/>
        </w:rPr>
        <w:t>The Onboarding Setup task can be completed by either the Manager or the Student Process Coordinator (SPC).</w:t>
      </w:r>
    </w:p>
    <w:p w14:paraId="6E198001" w14:textId="77777777" w:rsidR="00AD7626" w:rsidRDefault="0008399A">
      <w:pPr>
        <w:numPr>
          <w:ilvl w:val="0"/>
          <w:numId w:val="19"/>
        </w:numPr>
        <w:spacing w:after="84" w:line="224" w:lineRule="auto"/>
        <w:ind w:hanging="540"/>
      </w:pPr>
      <w:r>
        <w:rPr>
          <w:rFonts w:ascii="Arial" w:eastAsia="Arial" w:hAnsi="Arial" w:cs="Arial"/>
          <w:sz w:val="56"/>
        </w:rPr>
        <w:t>This task allows you to configure onboarding messages and information that will be presented to the new employee.</w:t>
      </w:r>
    </w:p>
    <w:p w14:paraId="6350AA03" w14:textId="77777777" w:rsidR="00AD7626" w:rsidRDefault="0008399A">
      <w:pPr>
        <w:numPr>
          <w:ilvl w:val="0"/>
          <w:numId w:val="19"/>
        </w:numPr>
        <w:spacing w:after="84" w:line="224" w:lineRule="auto"/>
        <w:ind w:hanging="540"/>
      </w:pPr>
      <w:r>
        <w:rPr>
          <w:rFonts w:ascii="Arial" w:eastAsia="Arial" w:hAnsi="Arial" w:cs="Arial"/>
          <w:sz w:val="56"/>
        </w:rPr>
        <w:t>Important Timing Notes:</w:t>
      </w:r>
    </w:p>
    <w:p w14:paraId="2897147A" w14:textId="77777777" w:rsidR="00AD7626" w:rsidRDefault="0008399A">
      <w:pPr>
        <w:numPr>
          <w:ilvl w:val="0"/>
          <w:numId w:val="19"/>
        </w:numPr>
        <w:spacing w:after="36" w:line="255" w:lineRule="auto"/>
        <w:ind w:hanging="540"/>
      </w:pPr>
      <w:r>
        <w:rPr>
          <w:rFonts w:ascii="Arial" w:eastAsia="Arial" w:hAnsi="Arial" w:cs="Arial"/>
          <w:sz w:val="46"/>
        </w:rPr>
        <w:lastRenderedPageBreak/>
        <w:t xml:space="preserve">If the Onboarding Setup task is not completed at least three days before the employee's hire date, the task will automatically </w:t>
      </w:r>
      <w:proofErr w:type="gramStart"/>
      <w:r>
        <w:rPr>
          <w:rFonts w:ascii="Arial" w:eastAsia="Arial" w:hAnsi="Arial" w:cs="Arial"/>
          <w:sz w:val="46"/>
        </w:rPr>
        <w:t>complete</w:t>
      </w:r>
      <w:proofErr w:type="gramEnd"/>
      <w:r>
        <w:rPr>
          <w:rFonts w:ascii="Arial" w:eastAsia="Arial" w:hAnsi="Arial" w:cs="Arial"/>
          <w:sz w:val="46"/>
        </w:rPr>
        <w:t>.</w:t>
      </w:r>
    </w:p>
    <w:p w14:paraId="46F94890" w14:textId="77777777" w:rsidR="00AD7626" w:rsidRDefault="0008399A">
      <w:pPr>
        <w:numPr>
          <w:ilvl w:val="0"/>
          <w:numId w:val="19"/>
        </w:numPr>
        <w:spacing w:after="36" w:line="255" w:lineRule="auto"/>
        <w:ind w:hanging="540"/>
      </w:pPr>
      <w:r>
        <w:rPr>
          <w:rFonts w:ascii="Arial" w:eastAsia="Arial" w:hAnsi="Arial" w:cs="Arial"/>
          <w:sz w:val="46"/>
        </w:rPr>
        <w:t>If the hire is entered after the hire date, the task will automatically advance at 8:00 a.m. on the day following task creation.</w:t>
      </w:r>
    </w:p>
    <w:p w14:paraId="646197A6" w14:textId="77777777" w:rsidR="00AD7626" w:rsidRDefault="0008399A">
      <w:pPr>
        <w:numPr>
          <w:ilvl w:val="0"/>
          <w:numId w:val="19"/>
        </w:numPr>
        <w:spacing w:after="108" w:line="255" w:lineRule="auto"/>
        <w:ind w:hanging="540"/>
      </w:pPr>
      <w:r>
        <w:rPr>
          <w:rFonts w:ascii="Arial" w:eastAsia="Arial" w:hAnsi="Arial" w:cs="Arial"/>
          <w:sz w:val="46"/>
        </w:rPr>
        <w:t>With these auto-complete rules, it is recommended that onboarding information be reviewed and configured as soon as possible after the hire is initiated.</w:t>
      </w:r>
    </w:p>
    <w:p w14:paraId="0F03A542" w14:textId="77777777" w:rsidR="00AD7626" w:rsidRDefault="0008399A">
      <w:pPr>
        <w:numPr>
          <w:ilvl w:val="0"/>
          <w:numId w:val="19"/>
        </w:numPr>
        <w:spacing w:after="84" w:line="224" w:lineRule="auto"/>
        <w:ind w:hanging="540"/>
      </w:pPr>
      <w:r>
        <w:rPr>
          <w:rFonts w:ascii="Arial" w:eastAsia="Arial" w:hAnsi="Arial" w:cs="Arial"/>
          <w:sz w:val="56"/>
        </w:rPr>
        <w:t xml:space="preserve">Once the Onboarding Setup is submitted or manually advanced, the employee will begin receiving onboarding tasks. </w:t>
      </w:r>
    </w:p>
    <w:p w14:paraId="19E78250" w14:textId="77777777" w:rsidR="00AD7626" w:rsidRDefault="0008399A">
      <w:pPr>
        <w:pStyle w:val="Heading3"/>
        <w:spacing w:after="201"/>
        <w:ind w:left="10" w:right="-15"/>
      </w:pPr>
      <w:r>
        <w:t>Generate Document (Optional)</w:t>
      </w:r>
    </w:p>
    <w:p w14:paraId="617EE66A" w14:textId="77777777" w:rsidR="00AD7626" w:rsidRDefault="0008399A">
      <w:pPr>
        <w:numPr>
          <w:ilvl w:val="0"/>
          <w:numId w:val="20"/>
        </w:numPr>
        <w:spacing w:after="283" w:line="224" w:lineRule="auto"/>
        <w:ind w:hanging="540"/>
      </w:pPr>
      <w:r>
        <w:rPr>
          <w:rFonts w:ascii="Arial" w:eastAsia="Arial" w:hAnsi="Arial" w:cs="Arial"/>
          <w:sz w:val="72"/>
        </w:rPr>
        <w:t>This is an optional step that allows you to generate a document outlining the terms and conditions of employment for a Student Hourly hire.</w:t>
      </w:r>
    </w:p>
    <w:p w14:paraId="5C5A68EB" w14:textId="77777777" w:rsidR="00AD7626" w:rsidRDefault="0008399A">
      <w:pPr>
        <w:numPr>
          <w:ilvl w:val="0"/>
          <w:numId w:val="20"/>
        </w:numPr>
        <w:spacing w:after="283" w:line="224" w:lineRule="auto"/>
        <w:ind w:hanging="540"/>
      </w:pPr>
      <w:r>
        <w:rPr>
          <w:noProof/>
        </w:rPr>
        <mc:AlternateContent>
          <mc:Choice Requires="wpg">
            <w:drawing>
              <wp:anchor distT="0" distB="0" distL="114300" distR="114300" simplePos="0" relativeHeight="251689984" behindDoc="0" locked="0" layoutInCell="1" allowOverlap="1" wp14:anchorId="5D6413D2" wp14:editId="63594903">
                <wp:simplePos x="0" y="0"/>
                <wp:positionH relativeFrom="page">
                  <wp:posOffset>9070213</wp:posOffset>
                </wp:positionH>
                <wp:positionV relativeFrom="page">
                  <wp:posOffset>1726069</wp:posOffset>
                </wp:positionV>
                <wp:extent cx="11046587" cy="8560928"/>
                <wp:effectExtent l="0" t="0" r="0" b="0"/>
                <wp:wrapSquare wrapText="bothSides"/>
                <wp:docPr id="40159" name="Group 40159"/>
                <wp:cNvGraphicFramePr/>
                <a:graphic xmlns:a="http://schemas.openxmlformats.org/drawingml/2006/main">
                  <a:graphicData uri="http://schemas.microsoft.com/office/word/2010/wordprocessingGroup">
                    <wpg:wgp>
                      <wpg:cNvGrpSpPr/>
                      <wpg:grpSpPr>
                        <a:xfrm>
                          <a:off x="0" y="0"/>
                          <a:ext cx="11046587" cy="8560928"/>
                          <a:chOff x="0" y="0"/>
                          <a:chExt cx="11046587" cy="8560928"/>
                        </a:xfrm>
                      </wpg:grpSpPr>
                      <pic:pic xmlns:pic="http://schemas.openxmlformats.org/drawingml/2006/picture">
                        <pic:nvPicPr>
                          <pic:cNvPr id="47365" name="Picture 47365"/>
                          <pic:cNvPicPr/>
                        </pic:nvPicPr>
                        <pic:blipFill>
                          <a:blip r:embed="rId20"/>
                          <a:stretch>
                            <a:fillRect/>
                          </a:stretch>
                        </pic:blipFill>
                        <pic:spPr>
                          <a:xfrm>
                            <a:off x="4266820" y="3209659"/>
                            <a:ext cx="6778752" cy="5349240"/>
                          </a:xfrm>
                          <a:prstGeom prst="rect">
                            <a:avLst/>
                          </a:prstGeom>
                        </pic:spPr>
                      </pic:pic>
                      <pic:pic xmlns:pic="http://schemas.openxmlformats.org/drawingml/2006/picture">
                        <pic:nvPicPr>
                          <pic:cNvPr id="1260" name="Picture 1260"/>
                          <pic:cNvPicPr/>
                        </pic:nvPicPr>
                        <pic:blipFill>
                          <a:blip r:embed="rId196"/>
                          <a:stretch>
                            <a:fillRect/>
                          </a:stretch>
                        </pic:blipFill>
                        <pic:spPr>
                          <a:xfrm>
                            <a:off x="0" y="0"/>
                            <a:ext cx="6764275" cy="8229093"/>
                          </a:xfrm>
                          <a:prstGeom prst="rect">
                            <a:avLst/>
                          </a:prstGeom>
                        </pic:spPr>
                      </pic:pic>
                      <pic:pic xmlns:pic="http://schemas.openxmlformats.org/drawingml/2006/picture">
                        <pic:nvPicPr>
                          <pic:cNvPr id="1262" name="Picture 1262"/>
                          <pic:cNvPicPr/>
                        </pic:nvPicPr>
                        <pic:blipFill>
                          <a:blip r:embed="rId197"/>
                          <a:stretch>
                            <a:fillRect/>
                          </a:stretch>
                        </pic:blipFill>
                        <pic:spPr>
                          <a:xfrm>
                            <a:off x="6897116" y="2717407"/>
                            <a:ext cx="3546984" cy="2794254"/>
                          </a:xfrm>
                          <a:prstGeom prst="rect">
                            <a:avLst/>
                          </a:prstGeom>
                        </pic:spPr>
                      </pic:pic>
                      <pic:pic xmlns:pic="http://schemas.openxmlformats.org/drawingml/2006/picture">
                        <pic:nvPicPr>
                          <pic:cNvPr id="1264" name="Picture 1264"/>
                          <pic:cNvPicPr/>
                        </pic:nvPicPr>
                        <pic:blipFill>
                          <a:blip r:embed="rId198"/>
                          <a:stretch>
                            <a:fillRect/>
                          </a:stretch>
                        </pic:blipFill>
                        <pic:spPr>
                          <a:xfrm>
                            <a:off x="6764401" y="5494745"/>
                            <a:ext cx="3596894" cy="365785"/>
                          </a:xfrm>
                          <a:prstGeom prst="rect">
                            <a:avLst/>
                          </a:prstGeom>
                        </pic:spPr>
                      </pic:pic>
                    </wpg:wgp>
                  </a:graphicData>
                </a:graphic>
              </wp:anchor>
            </w:drawing>
          </mc:Choice>
          <mc:Fallback xmlns:a="http://schemas.openxmlformats.org/drawingml/2006/main">
            <w:pict>
              <v:group id="Group 40159" style="width:869.81pt;height:674.089pt;position:absolute;mso-position-horizontal-relative:page;mso-position-horizontal:absolute;margin-left:714.19pt;mso-position-vertical-relative:page;margin-top:135.911pt;" coordsize="110465,85609">
                <v:shape id="Picture 47365" style="position:absolute;width:67787;height:53492;left:42668;top:32096;" filled="f">
                  <v:imagedata r:id="rId99"/>
                </v:shape>
                <v:shape id="Picture 1260" style="position:absolute;width:67642;height:82290;left:0;top:0;" filled="f">
                  <v:imagedata r:id="rId199"/>
                </v:shape>
                <v:shape id="Picture 1262" style="position:absolute;width:35469;height:27942;left:68971;top:27174;" filled="f">
                  <v:imagedata r:id="rId200"/>
                </v:shape>
                <v:shape id="Picture 1264" style="position:absolute;width:35968;height:3657;left:67644;top:54947;" filled="f">
                  <v:imagedata r:id="rId201"/>
                </v:shape>
                <w10:wrap type="square"/>
              </v:group>
            </w:pict>
          </mc:Fallback>
        </mc:AlternateContent>
      </w:r>
      <w:r>
        <w:rPr>
          <w:rFonts w:ascii="Arial" w:eastAsia="Arial" w:hAnsi="Arial" w:cs="Arial"/>
          <w:sz w:val="72"/>
        </w:rPr>
        <w:t>Once submitted, the document will be routed to the new employee for review and acknowledgment in Workday.</w:t>
      </w:r>
    </w:p>
    <w:p w14:paraId="1377D53E" w14:textId="77777777" w:rsidR="00AD7626" w:rsidRDefault="0008399A">
      <w:pPr>
        <w:numPr>
          <w:ilvl w:val="0"/>
          <w:numId w:val="20"/>
        </w:numPr>
        <w:spacing w:after="283" w:line="224" w:lineRule="auto"/>
        <w:ind w:hanging="540"/>
      </w:pPr>
      <w:r>
        <w:rPr>
          <w:rFonts w:ascii="Arial" w:eastAsia="Arial" w:hAnsi="Arial" w:cs="Arial"/>
          <w:sz w:val="72"/>
        </w:rPr>
        <w:lastRenderedPageBreak/>
        <w:t>Generating the document is not required and may be skipped if your department does not use it.</w:t>
      </w:r>
    </w:p>
    <w:p w14:paraId="773C6524" w14:textId="77777777" w:rsidR="00AD7626" w:rsidRDefault="0008399A">
      <w:pPr>
        <w:numPr>
          <w:ilvl w:val="0"/>
          <w:numId w:val="20"/>
        </w:numPr>
        <w:spacing w:after="283" w:line="224" w:lineRule="auto"/>
        <w:ind w:hanging="540"/>
      </w:pPr>
      <w:r>
        <w:rPr>
          <w:rFonts w:ascii="Arial" w:eastAsia="Arial" w:hAnsi="Arial" w:cs="Arial"/>
          <w:sz w:val="72"/>
        </w:rPr>
        <w:t>Any employment documents created outside of Workday can be uploaded manually to the worker's profile at any time.</w:t>
      </w:r>
    </w:p>
    <w:p w14:paraId="63010A11" w14:textId="77777777" w:rsidR="00AD7626" w:rsidRDefault="0008399A">
      <w:pPr>
        <w:numPr>
          <w:ilvl w:val="0"/>
          <w:numId w:val="20"/>
        </w:numPr>
        <w:spacing w:after="283" w:line="224" w:lineRule="auto"/>
        <w:ind w:hanging="540"/>
      </w:pPr>
      <w:r>
        <w:rPr>
          <w:rFonts w:ascii="Arial" w:eastAsia="Arial" w:hAnsi="Arial" w:cs="Arial"/>
          <w:sz w:val="72"/>
        </w:rPr>
        <w:t>Best Practice: Skip this step by clicking on the wheel, then skip this task.</w:t>
      </w:r>
    </w:p>
    <w:p w14:paraId="39EC0EE9" w14:textId="77777777" w:rsidR="00AD7626" w:rsidRDefault="0008399A">
      <w:pPr>
        <w:spacing w:after="0"/>
        <w:ind w:left="-144" w:right="25936"/>
      </w:pPr>
      <w:r>
        <w:rPr>
          <w:noProof/>
        </w:rPr>
        <w:lastRenderedPageBreak/>
        <mc:AlternateContent>
          <mc:Choice Requires="wpg">
            <w:drawing>
              <wp:anchor distT="0" distB="0" distL="114300" distR="114300" simplePos="0" relativeHeight="251691008" behindDoc="0" locked="0" layoutInCell="1" allowOverlap="1" wp14:anchorId="7352DD3D" wp14:editId="4CFE759B">
                <wp:simplePos x="0" y="0"/>
                <wp:positionH relativeFrom="page">
                  <wp:posOffset>914400</wp:posOffset>
                </wp:positionH>
                <wp:positionV relativeFrom="page">
                  <wp:posOffset>467576</wp:posOffset>
                </wp:positionV>
                <wp:extent cx="19202400" cy="9819421"/>
                <wp:effectExtent l="0" t="0" r="0" b="0"/>
                <wp:wrapTopAndBottom/>
                <wp:docPr id="40327" name="Group 40327"/>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366" name="Picture 47366"/>
                          <pic:cNvPicPr/>
                        </pic:nvPicPr>
                        <pic:blipFill>
                          <a:blip r:embed="rId20"/>
                          <a:stretch>
                            <a:fillRect/>
                          </a:stretch>
                        </pic:blipFill>
                        <pic:spPr>
                          <a:xfrm>
                            <a:off x="12422632" y="4468152"/>
                            <a:ext cx="6778752" cy="5349240"/>
                          </a:xfrm>
                          <a:prstGeom prst="rect">
                            <a:avLst/>
                          </a:prstGeom>
                        </pic:spPr>
                      </pic:pic>
                      <wps:wsp>
                        <wps:cNvPr id="49627" name="Shape 49627"/>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1272" name="Picture 1272"/>
                          <pic:cNvPicPr/>
                        </pic:nvPicPr>
                        <pic:blipFill>
                          <a:blip r:embed="rId15"/>
                          <a:stretch>
                            <a:fillRect/>
                          </a:stretch>
                        </pic:blipFill>
                        <pic:spPr>
                          <a:xfrm>
                            <a:off x="2432177" y="6666395"/>
                            <a:ext cx="4936617" cy="1670431"/>
                          </a:xfrm>
                          <a:prstGeom prst="rect">
                            <a:avLst/>
                          </a:prstGeom>
                        </pic:spPr>
                      </pic:pic>
                      <wps:wsp>
                        <wps:cNvPr id="1273" name="Shape 1273"/>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1274" name="Rectangle 1274"/>
                        <wps:cNvSpPr/>
                        <wps:spPr>
                          <a:xfrm>
                            <a:off x="2931287" y="880657"/>
                            <a:ext cx="15681902" cy="1429270"/>
                          </a:xfrm>
                          <a:prstGeom prst="rect">
                            <a:avLst/>
                          </a:prstGeom>
                          <a:ln>
                            <a:noFill/>
                          </a:ln>
                        </wps:spPr>
                        <wps:txbx>
                          <w:txbxContent>
                            <w:p w14:paraId="105DFC43" w14:textId="77777777" w:rsidR="00AD7626" w:rsidRDefault="0008399A">
                              <w:r>
                                <w:rPr>
                                  <w:rFonts w:ascii="Arial" w:eastAsia="Arial" w:hAnsi="Arial" w:cs="Arial"/>
                                  <w:b/>
                                  <w:color w:val="FFFFFF"/>
                                  <w:sz w:val="180"/>
                                </w:rPr>
                                <w:t xml:space="preserve">How to Cancel </w:t>
                              </w:r>
                              <w:proofErr w:type="gramStart"/>
                              <w:r>
                                <w:rPr>
                                  <w:rFonts w:ascii="Arial" w:eastAsia="Arial" w:hAnsi="Arial" w:cs="Arial"/>
                                  <w:b/>
                                  <w:color w:val="FFFFFF"/>
                                  <w:sz w:val="180"/>
                                </w:rPr>
                                <w:t>A</w:t>
                              </w:r>
                              <w:proofErr w:type="gramEnd"/>
                              <w:r>
                                <w:rPr>
                                  <w:rFonts w:ascii="Arial" w:eastAsia="Arial" w:hAnsi="Arial" w:cs="Arial"/>
                                  <w:b/>
                                  <w:color w:val="FFFFFF"/>
                                  <w:sz w:val="180"/>
                                </w:rPr>
                                <w:t xml:space="preserve"> Hire </w:t>
                              </w:r>
                            </w:p>
                          </w:txbxContent>
                        </wps:txbx>
                        <wps:bodyPr horzOverflow="overflow" vert="horz" lIns="0" tIns="0" rIns="0" bIns="0" rtlCol="0">
                          <a:noAutofit/>
                        </wps:bodyPr>
                      </wps:wsp>
                      <wps:wsp>
                        <wps:cNvPr id="1275" name="Rectangle 1275"/>
                        <wps:cNvSpPr/>
                        <wps:spPr>
                          <a:xfrm>
                            <a:off x="14721587" y="880657"/>
                            <a:ext cx="845451" cy="1429270"/>
                          </a:xfrm>
                          <a:prstGeom prst="rect">
                            <a:avLst/>
                          </a:prstGeom>
                          <a:ln>
                            <a:noFill/>
                          </a:ln>
                        </wps:spPr>
                        <wps:txbx>
                          <w:txbxContent>
                            <w:p w14:paraId="16B7C18B" w14:textId="77777777" w:rsidR="00AD7626" w:rsidRDefault="0008399A">
                              <w:r>
                                <w:rPr>
                                  <w:rFonts w:ascii="Arial" w:eastAsia="Arial" w:hAnsi="Arial" w:cs="Arial"/>
                                  <w:b/>
                                  <w:color w:val="FFFFFF"/>
                                  <w:sz w:val="180"/>
                                </w:rPr>
                                <w:t>–</w:t>
                              </w:r>
                            </w:p>
                          </w:txbxContent>
                        </wps:txbx>
                        <wps:bodyPr horzOverflow="overflow" vert="horz" lIns="0" tIns="0" rIns="0" bIns="0" rtlCol="0">
                          <a:noAutofit/>
                        </wps:bodyPr>
                      </wps:wsp>
                      <wps:wsp>
                        <wps:cNvPr id="1276" name="Rectangle 1276"/>
                        <wps:cNvSpPr/>
                        <wps:spPr>
                          <a:xfrm>
                            <a:off x="15357094" y="880657"/>
                            <a:ext cx="422725" cy="1429270"/>
                          </a:xfrm>
                          <a:prstGeom prst="rect">
                            <a:avLst/>
                          </a:prstGeom>
                          <a:ln>
                            <a:noFill/>
                          </a:ln>
                        </wps:spPr>
                        <wps:txbx>
                          <w:txbxContent>
                            <w:p w14:paraId="72529D6B" w14:textId="77777777" w:rsidR="00AD7626" w:rsidRDefault="0008399A">
                              <w:r>
                                <w:rPr>
                                  <w:rFonts w:ascii="Arial" w:eastAsia="Arial" w:hAnsi="Arial" w:cs="Arial"/>
                                  <w:b/>
                                  <w:color w:val="FFFFFF"/>
                                  <w:sz w:val="180"/>
                                </w:rPr>
                                <w:t xml:space="preserve"> </w:t>
                              </w:r>
                            </w:p>
                          </w:txbxContent>
                        </wps:txbx>
                        <wps:bodyPr horzOverflow="overflow" vert="horz" lIns="0" tIns="0" rIns="0" bIns="0" rtlCol="0">
                          <a:noAutofit/>
                        </wps:bodyPr>
                      </wps:wsp>
                      <wps:wsp>
                        <wps:cNvPr id="1277" name="Rectangle 1277"/>
                        <wps:cNvSpPr/>
                        <wps:spPr>
                          <a:xfrm>
                            <a:off x="5999099" y="2252732"/>
                            <a:ext cx="8364087" cy="1428890"/>
                          </a:xfrm>
                          <a:prstGeom prst="rect">
                            <a:avLst/>
                          </a:prstGeom>
                          <a:ln>
                            <a:noFill/>
                          </a:ln>
                        </wps:spPr>
                        <wps:txbx>
                          <w:txbxContent>
                            <w:p w14:paraId="23A63392" w14:textId="77777777" w:rsidR="00AD7626" w:rsidRDefault="0008399A">
                              <w:r>
                                <w:rPr>
                                  <w:rFonts w:ascii="Arial" w:eastAsia="Arial" w:hAnsi="Arial" w:cs="Arial"/>
                                  <w:b/>
                                  <w:color w:val="FFFFFF"/>
                                  <w:sz w:val="180"/>
                                </w:rPr>
                                <w:t>In Progress</w:t>
                              </w:r>
                            </w:p>
                          </w:txbxContent>
                        </wps:txbx>
                        <wps:bodyPr horzOverflow="overflow" vert="horz" lIns="0" tIns="0" rIns="0" bIns="0" rtlCol="0">
                          <a:noAutofit/>
                        </wps:bodyPr>
                      </wps:wsp>
                    </wpg:wgp>
                  </a:graphicData>
                </a:graphic>
              </wp:anchor>
            </w:drawing>
          </mc:Choice>
          <mc:Fallback>
            <w:pict>
              <v:group w14:anchorId="7352DD3D" id="Group 40327" o:spid="_x0000_s1138" style="position:absolute;left:0;text-align:left;margin-left:1in;margin-top:36.8pt;width:21in;height:773.2pt;z-index:251691008;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">
                <v:shape id="Picture 47366" o:spid="_x0000_s1139"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">
                  <v:imagedata r:id="rId21" o:title=""/>
                </v:shape>
                <v:shape id="Shape 49627" o:spid="_x0000_s1140"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" path="m,l18288000,r,9351772l,9351772,,e" fillcolor="#830018" stroked="f" strokeweight="0">
                  <v:stroke miterlimit="83231f" joinstyle="miter"/>
                  <v:path arrowok="t" textboxrect="0,0,18288000,9351772"/>
                </v:shape>
                <v:shape id="Picture 1272" o:spid="_x0000_s1141"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">
                  <v:imagedata r:id="rId16" o:title=""/>
                </v:shape>
                <v:shape id="Shape 1273" o:spid="_x0000_s1142"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" path="m,l,3442157e" filled="f" strokecolor="#d9d9d9" strokeweight=".52881mm">
                  <v:path arrowok="t" textboxrect="0,0,0,3442157"/>
                </v:shape>
                <v:rect id="Rectangle 1274" o:spid="_x0000_s1143" style="position:absolute;left:29312;top:8806;width:156819;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" filled="f" stroked="f">
                  <v:textbox inset="0,0,0,0">
                    <w:txbxContent>
                      <w:p w14:paraId="105DFC43" w14:textId="77777777" w:rsidR="00AD7626" w:rsidRDefault="0008399A">
                        <w:r>
                          <w:rPr>
                            <w:rFonts w:ascii="Arial" w:eastAsia="Arial" w:hAnsi="Arial" w:cs="Arial"/>
                            <w:b/>
                            <w:color w:val="FFFFFF"/>
                            <w:sz w:val="180"/>
                          </w:rPr>
                          <w:t xml:space="preserve">How to Cancel </w:t>
                        </w:r>
                        <w:proofErr w:type="gramStart"/>
                        <w:r>
                          <w:rPr>
                            <w:rFonts w:ascii="Arial" w:eastAsia="Arial" w:hAnsi="Arial" w:cs="Arial"/>
                            <w:b/>
                            <w:color w:val="FFFFFF"/>
                            <w:sz w:val="180"/>
                          </w:rPr>
                          <w:t>A</w:t>
                        </w:r>
                        <w:proofErr w:type="gramEnd"/>
                        <w:r>
                          <w:rPr>
                            <w:rFonts w:ascii="Arial" w:eastAsia="Arial" w:hAnsi="Arial" w:cs="Arial"/>
                            <w:b/>
                            <w:color w:val="FFFFFF"/>
                            <w:sz w:val="180"/>
                          </w:rPr>
                          <w:t xml:space="preserve"> Hire </w:t>
                        </w:r>
                      </w:p>
                    </w:txbxContent>
                  </v:textbox>
                </v:rect>
                <v:rect id="Rectangle 1275" o:spid="_x0000_s1144" style="position:absolute;left:147215;top:8806;width:8455;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" filled="f" stroked="f">
                  <v:textbox inset="0,0,0,0">
                    <w:txbxContent>
                      <w:p w14:paraId="16B7C18B" w14:textId="77777777" w:rsidR="00AD7626" w:rsidRDefault="0008399A">
                        <w:r>
                          <w:rPr>
                            <w:rFonts w:ascii="Arial" w:eastAsia="Arial" w:hAnsi="Arial" w:cs="Arial"/>
                            <w:b/>
                            <w:color w:val="FFFFFF"/>
                            <w:sz w:val="180"/>
                          </w:rPr>
                          <w:t>–</w:t>
                        </w:r>
                      </w:p>
                    </w:txbxContent>
                  </v:textbox>
                </v:rect>
                <v:rect id="Rectangle 1276" o:spid="_x0000_s1145" style="position:absolute;left:153570;top:8806;width:4228;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" filled="f" stroked="f">
                  <v:textbox inset="0,0,0,0">
                    <w:txbxContent>
                      <w:p w14:paraId="72529D6B" w14:textId="77777777" w:rsidR="00AD7626" w:rsidRDefault="0008399A">
                        <w:r>
                          <w:rPr>
                            <w:rFonts w:ascii="Arial" w:eastAsia="Arial" w:hAnsi="Arial" w:cs="Arial"/>
                            <w:b/>
                            <w:color w:val="FFFFFF"/>
                            <w:sz w:val="180"/>
                          </w:rPr>
                          <w:t xml:space="preserve"> </w:t>
                        </w:r>
                      </w:p>
                    </w:txbxContent>
                  </v:textbox>
                </v:rect>
                <v:rect id="Rectangle 1277" o:spid="_x0000_s1146" style="position:absolute;left:59990;top:22527;width:83641;height:14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" filled="f" stroked="f">
                  <v:textbox inset="0,0,0,0">
                    <w:txbxContent>
                      <w:p w14:paraId="23A63392" w14:textId="77777777" w:rsidR="00AD7626" w:rsidRDefault="0008399A">
                        <w:r>
                          <w:rPr>
                            <w:rFonts w:ascii="Arial" w:eastAsia="Arial" w:hAnsi="Arial" w:cs="Arial"/>
                            <w:b/>
                            <w:color w:val="FFFFFF"/>
                            <w:sz w:val="180"/>
                          </w:rPr>
                          <w:t>In Progress</w:t>
                        </w:r>
                      </w:p>
                    </w:txbxContent>
                  </v:textbox>
                </v:rect>
                <w10:wrap type="topAndBottom" anchorx="page" anchory="page"/>
              </v:group>
            </w:pict>
          </mc:Fallback>
        </mc:AlternateContent>
      </w:r>
    </w:p>
    <w:p w14:paraId="3004C73A" w14:textId="77777777" w:rsidR="00AD7626" w:rsidRDefault="00AD7626">
      <w:pPr>
        <w:sectPr w:rsidR="00AD7626">
          <w:headerReference w:type="even" r:id="rId202"/>
          <w:headerReference w:type="default" r:id="rId203"/>
          <w:headerReference w:type="first" r:id="rId204"/>
          <w:pgSz w:w="31680" w:h="16200" w:orient="landscape"/>
          <w:pgMar w:top="1266" w:right="5744" w:bottom="394" w:left="144" w:header="720" w:footer="720" w:gutter="0"/>
          <w:cols w:space="720"/>
          <w:titlePg/>
        </w:sectPr>
      </w:pPr>
    </w:p>
    <w:p w14:paraId="425BD9F5" w14:textId="77777777" w:rsidR="00AD7626" w:rsidRDefault="0008399A">
      <w:pPr>
        <w:spacing w:after="191"/>
        <w:ind w:left="-5" w:hanging="10"/>
      </w:pPr>
      <w:r>
        <w:rPr>
          <w:rFonts w:ascii="Arial" w:eastAsia="Arial" w:hAnsi="Arial" w:cs="Arial"/>
          <w:b/>
          <w:sz w:val="68"/>
        </w:rPr>
        <w:lastRenderedPageBreak/>
        <w:t>How to Cancel the Hire</w:t>
      </w:r>
    </w:p>
    <w:p w14:paraId="58C55655" w14:textId="77777777" w:rsidR="00AD7626" w:rsidRDefault="0008399A">
      <w:pPr>
        <w:numPr>
          <w:ilvl w:val="0"/>
          <w:numId w:val="21"/>
        </w:numPr>
        <w:spacing w:after="191"/>
        <w:ind w:hanging="823"/>
      </w:pPr>
      <w:r>
        <w:rPr>
          <w:rFonts w:ascii="Arial" w:eastAsia="Arial" w:hAnsi="Arial" w:cs="Arial"/>
          <w:sz w:val="68"/>
        </w:rPr>
        <w:t>Navigate to Tasks in Workday</w:t>
      </w:r>
    </w:p>
    <w:p w14:paraId="258DDBEA" w14:textId="77777777" w:rsidR="00AD7626" w:rsidRDefault="0008399A">
      <w:pPr>
        <w:numPr>
          <w:ilvl w:val="0"/>
          <w:numId w:val="21"/>
        </w:numPr>
        <w:spacing w:after="191"/>
        <w:ind w:hanging="823"/>
      </w:pPr>
      <w:r>
        <w:rPr>
          <w:noProof/>
        </w:rPr>
        <mc:AlternateContent>
          <mc:Choice Requires="wpg">
            <w:drawing>
              <wp:anchor distT="0" distB="0" distL="114300" distR="114300" simplePos="0" relativeHeight="251692032" behindDoc="0" locked="0" layoutInCell="1" allowOverlap="1" wp14:anchorId="58F28C4E" wp14:editId="6BFD73BC">
                <wp:simplePos x="0" y="0"/>
                <wp:positionH relativeFrom="page">
                  <wp:posOffset>3391027</wp:posOffset>
                </wp:positionH>
                <wp:positionV relativeFrom="page">
                  <wp:posOffset>4695568</wp:posOffset>
                </wp:positionV>
                <wp:extent cx="16725773" cy="5591429"/>
                <wp:effectExtent l="0" t="0" r="0" b="0"/>
                <wp:wrapTopAndBottom/>
                <wp:docPr id="39651" name="Group 39651"/>
                <wp:cNvGraphicFramePr/>
                <a:graphic xmlns:a="http://schemas.openxmlformats.org/drawingml/2006/main">
                  <a:graphicData uri="http://schemas.microsoft.com/office/word/2010/wordprocessingGroup">
                    <wpg:wgp>
                      <wpg:cNvGrpSpPr/>
                      <wpg:grpSpPr>
                        <a:xfrm>
                          <a:off x="0" y="0"/>
                          <a:ext cx="16725773" cy="5591429"/>
                          <a:chOff x="0" y="0"/>
                          <a:chExt cx="16725773" cy="5591429"/>
                        </a:xfrm>
                      </wpg:grpSpPr>
                      <pic:pic xmlns:pic="http://schemas.openxmlformats.org/drawingml/2006/picture">
                        <pic:nvPicPr>
                          <pic:cNvPr id="47370" name="Picture 47370"/>
                          <pic:cNvPicPr/>
                        </pic:nvPicPr>
                        <pic:blipFill>
                          <a:blip r:embed="rId20"/>
                          <a:stretch>
                            <a:fillRect/>
                          </a:stretch>
                        </pic:blipFill>
                        <pic:spPr>
                          <a:xfrm>
                            <a:off x="9946005" y="240160"/>
                            <a:ext cx="6778752" cy="5349240"/>
                          </a:xfrm>
                          <a:prstGeom prst="rect">
                            <a:avLst/>
                          </a:prstGeom>
                        </pic:spPr>
                      </pic:pic>
                      <pic:pic xmlns:pic="http://schemas.openxmlformats.org/drawingml/2006/picture">
                        <pic:nvPicPr>
                          <pic:cNvPr id="1294" name="Picture 1294"/>
                          <pic:cNvPicPr/>
                        </pic:nvPicPr>
                        <pic:blipFill>
                          <a:blip r:embed="rId205"/>
                          <a:stretch>
                            <a:fillRect/>
                          </a:stretch>
                        </pic:blipFill>
                        <pic:spPr>
                          <a:xfrm>
                            <a:off x="0" y="0"/>
                            <a:ext cx="12566777" cy="5591429"/>
                          </a:xfrm>
                          <a:prstGeom prst="rect">
                            <a:avLst/>
                          </a:prstGeom>
                        </pic:spPr>
                      </pic:pic>
                    </wpg:wgp>
                  </a:graphicData>
                </a:graphic>
              </wp:anchor>
            </w:drawing>
          </mc:Choice>
          <mc:Fallback xmlns:a="http://schemas.openxmlformats.org/drawingml/2006/main">
            <w:pict>
              <v:group id="Group 39651" style="width:1316.99pt;height:440.27pt;position:absolute;mso-position-horizontal-relative:page;mso-position-horizontal:absolute;margin-left:267.01pt;mso-position-vertical-relative:page;margin-top:369.73pt;" coordsize="167257,55914">
                <v:shape id="Picture 47370" style="position:absolute;width:67787;height:53492;left:99460;top:2401;" filled="f">
                  <v:imagedata r:id="rId99"/>
                </v:shape>
                <v:shape id="Picture 1294" style="position:absolute;width:125667;height:55914;left:0;top:0;" filled="f">
                  <v:imagedata r:id="rId206"/>
                </v:shape>
                <w10:wrap type="topAndBottom"/>
              </v:group>
            </w:pict>
          </mc:Fallback>
        </mc:AlternateContent>
      </w:r>
      <w:r>
        <w:rPr>
          <w:noProof/>
        </w:rPr>
        <mc:AlternateContent>
          <mc:Choice Requires="wpg">
            <w:drawing>
              <wp:anchor distT="0" distB="0" distL="114300" distR="114300" simplePos="0" relativeHeight="251693056" behindDoc="0" locked="0" layoutInCell="1" allowOverlap="1" wp14:anchorId="754DE69C" wp14:editId="4894DD7E">
                <wp:simplePos x="0" y="0"/>
                <wp:positionH relativeFrom="page">
                  <wp:posOffset>987311</wp:posOffset>
                </wp:positionH>
                <wp:positionV relativeFrom="page">
                  <wp:posOffset>580581</wp:posOffset>
                </wp:positionV>
                <wp:extent cx="19129490" cy="945451"/>
                <wp:effectExtent l="0" t="0" r="0" b="0"/>
                <wp:wrapTopAndBottom/>
                <wp:docPr id="39652" name="Group 39652"/>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1284" name="Picture 1284"/>
                          <pic:cNvPicPr/>
                        </pic:nvPicPr>
                        <pic:blipFill>
                          <a:blip r:embed="rId207"/>
                          <a:stretch>
                            <a:fillRect/>
                          </a:stretch>
                        </pic:blipFill>
                        <pic:spPr>
                          <a:xfrm>
                            <a:off x="0" y="0"/>
                            <a:ext cx="4960620" cy="791020"/>
                          </a:xfrm>
                          <a:prstGeom prst="rect">
                            <a:avLst/>
                          </a:prstGeom>
                        </pic:spPr>
                      </pic:pic>
                      <wps:wsp>
                        <wps:cNvPr id="1285" name="Shape 1285"/>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1287" name="Rectangle 1287"/>
                        <wps:cNvSpPr/>
                        <wps:spPr>
                          <a:xfrm>
                            <a:off x="5813412" y="162810"/>
                            <a:ext cx="7126651" cy="762074"/>
                          </a:xfrm>
                          <a:prstGeom prst="rect">
                            <a:avLst/>
                          </a:prstGeom>
                          <a:ln>
                            <a:noFill/>
                          </a:ln>
                        </wps:spPr>
                        <wps:txbx>
                          <w:txbxContent>
                            <w:p w14:paraId="57F57B4E" w14:textId="77777777" w:rsidR="00AD7626" w:rsidRDefault="0008399A">
                              <w:r>
                                <w:rPr>
                                  <w:rFonts w:ascii="Arial" w:eastAsia="Arial" w:hAnsi="Arial" w:cs="Arial"/>
                                  <w:b/>
                                  <w:color w:val="830019"/>
                                  <w:sz w:val="96"/>
                                </w:rPr>
                                <w:t>Canceling the Hire</w:t>
                              </w:r>
                            </w:p>
                          </w:txbxContent>
                        </wps:txbx>
                        <wps:bodyPr horzOverflow="overflow" vert="horz" lIns="0" tIns="0" rIns="0" bIns="0" rtlCol="0">
                          <a:noAutofit/>
                        </wps:bodyPr>
                      </wps:wsp>
                    </wpg:wgp>
                  </a:graphicData>
                </a:graphic>
              </wp:anchor>
            </w:drawing>
          </mc:Choice>
          <mc:Fallback>
            <w:pict>
              <v:group w14:anchorId="754DE69C" id="Group 39652" o:spid="_x0000_s1147" style="position:absolute;left:0;text-align:left;margin-left:77.75pt;margin-top:45.7pt;width:1506.25pt;height:74.45pt;z-index:251693056;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">
                <v:shape id="Picture 1284" o:spid="_x0000_s1148"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">
                  <v:imagedata r:id="rId208" o:title=""/>
                </v:shape>
                <v:shape id="Shape 1285" o:spid="_x0000_s1149"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" path="m,l19045046,e" filled="f" strokecolor="#830019" strokeweight="1.75pt">
                  <v:stroke miterlimit="83231f" joinstyle="miter"/>
                  <v:path arrowok="t" textboxrect="0,0,19045046,0"/>
                </v:shape>
                <v:rect id="Rectangle 1287" o:spid="_x0000_s1150" style="position:absolute;left:58134;top:1628;width:7126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" filled="f" stroked="f">
                  <v:textbox inset="0,0,0,0">
                    <w:txbxContent>
                      <w:p w14:paraId="57F57B4E" w14:textId="77777777" w:rsidR="00AD7626" w:rsidRDefault="0008399A">
                        <w:r>
                          <w:rPr>
                            <w:rFonts w:ascii="Arial" w:eastAsia="Arial" w:hAnsi="Arial" w:cs="Arial"/>
                            <w:b/>
                            <w:color w:val="830019"/>
                            <w:sz w:val="96"/>
                          </w:rPr>
                          <w:t>Canceling the Hire</w:t>
                        </w:r>
                      </w:p>
                    </w:txbxContent>
                  </v:textbox>
                </v:rect>
                <w10:wrap type="topAndBottom" anchorx="page" anchory="page"/>
              </v:group>
            </w:pict>
          </mc:Fallback>
        </mc:AlternateContent>
      </w:r>
      <w:r>
        <w:rPr>
          <w:rFonts w:ascii="Arial" w:eastAsia="Arial" w:hAnsi="Arial" w:cs="Arial"/>
          <w:sz w:val="68"/>
        </w:rPr>
        <w:t>Go to Archive</w:t>
      </w:r>
    </w:p>
    <w:p w14:paraId="4E3A5C1A" w14:textId="77777777" w:rsidR="00AD7626" w:rsidRDefault="0008399A">
      <w:pPr>
        <w:numPr>
          <w:ilvl w:val="0"/>
          <w:numId w:val="21"/>
        </w:numPr>
        <w:spacing w:after="191"/>
        <w:ind w:hanging="823"/>
      </w:pPr>
      <w:r>
        <w:rPr>
          <w:rFonts w:ascii="Arial" w:eastAsia="Arial" w:hAnsi="Arial" w:cs="Arial"/>
          <w:sz w:val="68"/>
        </w:rPr>
        <w:t>Locate the appropriate Hire Business Process (BP)</w:t>
      </w:r>
    </w:p>
    <w:p w14:paraId="2FEC1ED9" w14:textId="77777777" w:rsidR="00AD7626" w:rsidRDefault="0008399A">
      <w:pPr>
        <w:numPr>
          <w:ilvl w:val="0"/>
          <w:numId w:val="21"/>
        </w:numPr>
        <w:spacing w:after="0"/>
        <w:ind w:hanging="823"/>
      </w:pPr>
      <w:r>
        <w:rPr>
          <w:rFonts w:ascii="Arial" w:eastAsia="Arial" w:hAnsi="Arial" w:cs="Arial"/>
          <w:sz w:val="68"/>
        </w:rPr>
        <w:t>Hover over the right side of the BP and select Related Actions (… icon)</w:t>
      </w:r>
      <w:r>
        <w:br w:type="page"/>
      </w:r>
    </w:p>
    <w:p w14:paraId="106836AA" w14:textId="77777777" w:rsidR="00AD7626" w:rsidRDefault="0008399A">
      <w:pPr>
        <w:spacing w:after="241"/>
        <w:ind w:left="-5" w:hanging="10"/>
      </w:pPr>
      <w:r>
        <w:rPr>
          <w:rFonts w:ascii="Arial" w:eastAsia="Arial" w:hAnsi="Arial" w:cs="Arial"/>
          <w:b/>
          <w:sz w:val="68"/>
        </w:rPr>
        <w:lastRenderedPageBreak/>
        <w:t>How to Cancel the Hire (continued)</w:t>
      </w:r>
    </w:p>
    <w:p w14:paraId="0905C458" w14:textId="77777777" w:rsidR="00AD7626" w:rsidRDefault="0008399A">
      <w:pPr>
        <w:numPr>
          <w:ilvl w:val="0"/>
          <w:numId w:val="21"/>
        </w:numPr>
        <w:spacing w:after="181"/>
        <w:ind w:hanging="823"/>
      </w:pPr>
      <w:r>
        <w:rPr>
          <w:rFonts w:ascii="Arial" w:eastAsia="Arial" w:hAnsi="Arial" w:cs="Arial"/>
          <w:sz w:val="74"/>
        </w:rPr>
        <w:t>From the pop-up menu: Select Business Process</w:t>
      </w:r>
    </w:p>
    <w:p w14:paraId="3D4A1A5E" w14:textId="77777777" w:rsidR="00AD7626" w:rsidRDefault="0008399A">
      <w:pPr>
        <w:numPr>
          <w:ilvl w:val="0"/>
          <w:numId w:val="21"/>
        </w:numPr>
        <w:spacing w:after="181"/>
        <w:ind w:hanging="823"/>
      </w:pPr>
      <w:r>
        <w:rPr>
          <w:noProof/>
        </w:rPr>
        <mc:AlternateContent>
          <mc:Choice Requires="wpg">
            <w:drawing>
              <wp:anchor distT="0" distB="0" distL="114300" distR="114300" simplePos="0" relativeHeight="251694080" behindDoc="0" locked="0" layoutInCell="1" allowOverlap="1" wp14:anchorId="1201F721" wp14:editId="707263FC">
                <wp:simplePos x="0" y="0"/>
                <wp:positionH relativeFrom="page">
                  <wp:posOffset>10919206</wp:posOffset>
                </wp:positionH>
                <wp:positionV relativeFrom="page">
                  <wp:posOffset>4912487</wp:posOffset>
                </wp:positionV>
                <wp:extent cx="9197594" cy="5374510"/>
                <wp:effectExtent l="0" t="0" r="0" b="0"/>
                <wp:wrapSquare wrapText="bothSides"/>
                <wp:docPr id="39799" name="Group 39799"/>
                <wp:cNvGraphicFramePr/>
                <a:graphic xmlns:a="http://schemas.openxmlformats.org/drawingml/2006/main">
                  <a:graphicData uri="http://schemas.microsoft.com/office/word/2010/wordprocessingGroup">
                    <wpg:wgp>
                      <wpg:cNvGrpSpPr/>
                      <wpg:grpSpPr>
                        <a:xfrm>
                          <a:off x="0" y="0"/>
                          <a:ext cx="9197594" cy="5374510"/>
                          <a:chOff x="0" y="0"/>
                          <a:chExt cx="9197594" cy="5374510"/>
                        </a:xfrm>
                      </wpg:grpSpPr>
                      <pic:pic xmlns:pic="http://schemas.openxmlformats.org/drawingml/2006/picture">
                        <pic:nvPicPr>
                          <pic:cNvPr id="47371" name="Picture 47371"/>
                          <pic:cNvPicPr/>
                        </pic:nvPicPr>
                        <pic:blipFill>
                          <a:blip r:embed="rId20"/>
                          <a:stretch>
                            <a:fillRect/>
                          </a:stretch>
                        </pic:blipFill>
                        <pic:spPr>
                          <a:xfrm>
                            <a:off x="2417826" y="23241"/>
                            <a:ext cx="6778752" cy="5349240"/>
                          </a:xfrm>
                          <a:prstGeom prst="rect">
                            <a:avLst/>
                          </a:prstGeom>
                        </pic:spPr>
                      </pic:pic>
                      <pic:pic xmlns:pic="http://schemas.openxmlformats.org/drawingml/2006/picture">
                        <pic:nvPicPr>
                          <pic:cNvPr id="1331" name="Picture 1331"/>
                          <pic:cNvPicPr/>
                        </pic:nvPicPr>
                        <pic:blipFill>
                          <a:blip r:embed="rId209"/>
                          <a:stretch>
                            <a:fillRect/>
                          </a:stretch>
                        </pic:blipFill>
                        <pic:spPr>
                          <a:xfrm>
                            <a:off x="0" y="315430"/>
                            <a:ext cx="7292975" cy="396278"/>
                          </a:xfrm>
                          <a:prstGeom prst="rect">
                            <a:avLst/>
                          </a:prstGeom>
                        </pic:spPr>
                      </pic:pic>
                      <pic:pic xmlns:pic="http://schemas.openxmlformats.org/drawingml/2006/picture">
                        <pic:nvPicPr>
                          <pic:cNvPr id="1333" name="Picture 1333"/>
                          <pic:cNvPicPr/>
                        </pic:nvPicPr>
                        <pic:blipFill>
                          <a:blip r:embed="rId210"/>
                          <a:stretch>
                            <a:fillRect/>
                          </a:stretch>
                        </pic:blipFill>
                        <pic:spPr>
                          <a:xfrm>
                            <a:off x="0" y="1087374"/>
                            <a:ext cx="9035287" cy="1471168"/>
                          </a:xfrm>
                          <a:prstGeom prst="rect">
                            <a:avLst/>
                          </a:prstGeom>
                        </pic:spPr>
                      </pic:pic>
                      <pic:pic xmlns:pic="http://schemas.openxmlformats.org/drawingml/2006/picture">
                        <pic:nvPicPr>
                          <pic:cNvPr id="1335" name="Picture 1335"/>
                          <pic:cNvPicPr/>
                        </pic:nvPicPr>
                        <pic:blipFill>
                          <a:blip r:embed="rId211"/>
                          <a:stretch>
                            <a:fillRect/>
                          </a:stretch>
                        </pic:blipFill>
                        <pic:spPr>
                          <a:xfrm>
                            <a:off x="0" y="2763038"/>
                            <a:ext cx="4472560" cy="1064108"/>
                          </a:xfrm>
                          <a:prstGeom prst="rect">
                            <a:avLst/>
                          </a:prstGeom>
                        </pic:spPr>
                      </pic:pic>
                    </wpg:wgp>
                  </a:graphicData>
                </a:graphic>
              </wp:anchor>
            </w:drawing>
          </mc:Choice>
          <mc:Fallback xmlns:a="http://schemas.openxmlformats.org/drawingml/2006/main">
            <w:pict>
              <v:group id="Group 39799" style="width:724.22pt;height:423.19pt;position:absolute;mso-position-horizontal-relative:page;mso-position-horizontal:absolute;margin-left:859.78pt;mso-position-vertical-relative:page;margin-top:386.81pt;" coordsize="91975,53745">
                <v:shape id="Picture 47371" style="position:absolute;width:67787;height:53492;left:24178;top:232;" filled="f">
                  <v:imagedata r:id="rId99"/>
                </v:shape>
                <v:shape id="Picture 1331" style="position:absolute;width:72929;height:3962;left:0;top:3154;" filled="f">
                  <v:imagedata r:id="rId212"/>
                </v:shape>
                <v:shape id="Picture 1333" style="position:absolute;width:90352;height:14711;left:0;top:10873;" filled="f">
                  <v:imagedata r:id="rId213"/>
                </v:shape>
                <v:shape id="Picture 1335" style="position:absolute;width:44725;height:10641;left:0;top:27630;" filled="f">
                  <v:imagedata r:id="rId214"/>
                </v:shape>
                <w10:wrap type="square"/>
              </v:group>
            </w:pict>
          </mc:Fallback>
        </mc:AlternateContent>
      </w:r>
      <w:r>
        <w:rPr>
          <w:noProof/>
        </w:rPr>
        <mc:AlternateContent>
          <mc:Choice Requires="wpg">
            <w:drawing>
              <wp:anchor distT="0" distB="0" distL="114300" distR="114300" simplePos="0" relativeHeight="251695104" behindDoc="0" locked="0" layoutInCell="1" allowOverlap="1" wp14:anchorId="6F72A0D2" wp14:editId="1B90963F">
                <wp:simplePos x="0" y="0"/>
                <wp:positionH relativeFrom="page">
                  <wp:posOffset>987311</wp:posOffset>
                </wp:positionH>
                <wp:positionV relativeFrom="page">
                  <wp:posOffset>580581</wp:posOffset>
                </wp:positionV>
                <wp:extent cx="19129490" cy="945451"/>
                <wp:effectExtent l="0" t="0" r="0" b="0"/>
                <wp:wrapTopAndBottom/>
                <wp:docPr id="39801" name="Group 39801"/>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1311" name="Picture 1311"/>
                          <pic:cNvPicPr/>
                        </pic:nvPicPr>
                        <pic:blipFill>
                          <a:blip r:embed="rId207"/>
                          <a:stretch>
                            <a:fillRect/>
                          </a:stretch>
                        </pic:blipFill>
                        <pic:spPr>
                          <a:xfrm>
                            <a:off x="0" y="0"/>
                            <a:ext cx="4960620" cy="791020"/>
                          </a:xfrm>
                          <a:prstGeom prst="rect">
                            <a:avLst/>
                          </a:prstGeom>
                        </pic:spPr>
                      </pic:pic>
                      <wps:wsp>
                        <wps:cNvPr id="1312" name="Shape 1312"/>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1314" name="Rectangle 1314"/>
                        <wps:cNvSpPr/>
                        <wps:spPr>
                          <a:xfrm>
                            <a:off x="5813412" y="162810"/>
                            <a:ext cx="7126651" cy="762074"/>
                          </a:xfrm>
                          <a:prstGeom prst="rect">
                            <a:avLst/>
                          </a:prstGeom>
                          <a:ln>
                            <a:noFill/>
                          </a:ln>
                        </wps:spPr>
                        <wps:txbx>
                          <w:txbxContent>
                            <w:p w14:paraId="27962A11" w14:textId="77777777" w:rsidR="00AD7626" w:rsidRDefault="0008399A">
                              <w:r>
                                <w:rPr>
                                  <w:rFonts w:ascii="Arial" w:eastAsia="Arial" w:hAnsi="Arial" w:cs="Arial"/>
                                  <w:b/>
                                  <w:color w:val="830019"/>
                                  <w:sz w:val="96"/>
                                </w:rPr>
                                <w:t>Canceling the Hire</w:t>
                              </w:r>
                            </w:p>
                          </w:txbxContent>
                        </wps:txbx>
                        <wps:bodyPr horzOverflow="overflow" vert="horz" lIns="0" tIns="0" rIns="0" bIns="0" rtlCol="0">
                          <a:noAutofit/>
                        </wps:bodyPr>
                      </wps:wsp>
                    </wpg:wgp>
                  </a:graphicData>
                </a:graphic>
              </wp:anchor>
            </w:drawing>
          </mc:Choice>
          <mc:Fallback>
            <w:pict>
              <v:group w14:anchorId="6F72A0D2" id="Group 39801" o:spid="_x0000_s1151" style="position:absolute;left:0;text-align:left;margin-left:77.75pt;margin-top:45.7pt;width:1506.25pt;height:74.45pt;z-index:251695104;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">
                <v:shape id="Picture 1311" o:spid="_x0000_s1152"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">
                  <v:imagedata r:id="rId208" o:title=""/>
                </v:shape>
                <v:shape id="Shape 1312" o:spid="_x0000_s1153"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" path="m,l19045046,e" filled="f" strokecolor="#830019" strokeweight="1.75pt">
                  <v:stroke miterlimit="83231f" joinstyle="miter"/>
                  <v:path arrowok="t" textboxrect="0,0,19045046,0"/>
                </v:shape>
                <v:rect id="Rectangle 1314" o:spid="_x0000_s1154" style="position:absolute;left:58134;top:1628;width:7126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" filled="f" stroked="f">
                  <v:textbox inset="0,0,0,0">
                    <w:txbxContent>
                      <w:p w14:paraId="27962A11" w14:textId="77777777" w:rsidR="00AD7626" w:rsidRDefault="0008399A">
                        <w:r>
                          <w:rPr>
                            <w:rFonts w:ascii="Arial" w:eastAsia="Arial" w:hAnsi="Arial" w:cs="Arial"/>
                            <w:b/>
                            <w:color w:val="830019"/>
                            <w:sz w:val="96"/>
                          </w:rPr>
                          <w:t>Canceling the Hire</w:t>
                        </w:r>
                      </w:p>
                    </w:txbxContent>
                  </v:textbox>
                </v:rect>
                <w10:wrap type="topAndBottom" anchorx="page" anchory="page"/>
              </v:group>
            </w:pict>
          </mc:Fallback>
        </mc:AlternateContent>
      </w:r>
      <w:r>
        <w:rPr>
          <w:rFonts w:ascii="Arial" w:eastAsia="Arial" w:hAnsi="Arial" w:cs="Arial"/>
          <w:sz w:val="74"/>
        </w:rPr>
        <w:t>Then click Cancel</w:t>
      </w:r>
    </w:p>
    <w:p w14:paraId="5EE25D0A" w14:textId="77777777" w:rsidR="00AD7626" w:rsidRDefault="0008399A">
      <w:pPr>
        <w:numPr>
          <w:ilvl w:val="0"/>
          <w:numId w:val="21"/>
        </w:numPr>
        <w:spacing w:after="242"/>
        <w:ind w:hanging="823"/>
      </w:pPr>
      <w:r>
        <w:rPr>
          <w:rFonts w:ascii="Arial" w:eastAsia="Arial" w:hAnsi="Arial" w:cs="Arial"/>
          <w:sz w:val="74"/>
        </w:rPr>
        <w:t xml:space="preserve">Scroll to the bottom of the Cancel Business Process Screen and enter a comment </w:t>
      </w:r>
    </w:p>
    <w:p w14:paraId="2D18411E" w14:textId="77777777" w:rsidR="00AD7626" w:rsidRDefault="0008399A">
      <w:pPr>
        <w:tabs>
          <w:tab w:val="center" w:pos="13947"/>
        </w:tabs>
        <w:spacing w:after="181"/>
        <w:ind w:left="-15"/>
      </w:pPr>
      <w:r>
        <w:rPr>
          <w:rFonts w:ascii="Arial" w:eastAsia="Arial" w:hAnsi="Arial" w:cs="Arial"/>
          <w:sz w:val="74"/>
        </w:rPr>
        <w:t xml:space="preserve"> </w:t>
      </w:r>
      <w:r>
        <w:rPr>
          <w:rFonts w:ascii="Arial" w:eastAsia="Arial" w:hAnsi="Arial" w:cs="Arial"/>
          <w:sz w:val="74"/>
        </w:rPr>
        <w:tab/>
      </w:r>
      <w:r>
        <w:rPr>
          <w:rFonts w:ascii="Times New Roman" w:eastAsia="Times New Roman" w:hAnsi="Times New Roman" w:cs="Times New Roman"/>
          <w:sz w:val="74"/>
        </w:rPr>
        <w:t>○</w:t>
      </w:r>
      <w:r>
        <w:rPr>
          <w:rFonts w:ascii="Arial" w:eastAsia="Arial" w:hAnsi="Arial" w:cs="Arial"/>
          <w:sz w:val="74"/>
        </w:rPr>
        <w:t xml:space="preserve"> Example: Update POT status from 2 Year Recheck to 4-Year Recheck</w:t>
      </w:r>
    </w:p>
    <w:p w14:paraId="1686F8BD" w14:textId="77777777" w:rsidR="00AD7626" w:rsidRDefault="0008399A">
      <w:pPr>
        <w:numPr>
          <w:ilvl w:val="0"/>
          <w:numId w:val="21"/>
        </w:numPr>
        <w:spacing w:after="0"/>
        <w:ind w:hanging="823"/>
      </w:pPr>
      <w:r>
        <w:rPr>
          <w:rFonts w:ascii="Arial" w:eastAsia="Arial" w:hAnsi="Arial" w:cs="Arial"/>
          <w:sz w:val="74"/>
        </w:rPr>
        <w:t>Click Submit</w:t>
      </w:r>
    </w:p>
    <w:p w14:paraId="53012028" w14:textId="77777777" w:rsidR="00AD7626" w:rsidRDefault="0008399A">
      <w:pPr>
        <w:spacing w:after="0"/>
        <w:ind w:left="-325"/>
      </w:pPr>
      <w:r>
        <w:rPr>
          <w:noProof/>
        </w:rPr>
        <w:drawing>
          <wp:inline distT="0" distB="0" distL="0" distR="0" wp14:anchorId="14E0AF67" wp14:editId="0AB5C4F5">
            <wp:extent cx="10176383" cy="3995928"/>
            <wp:effectExtent l="0" t="0" r="0" b="0"/>
            <wp:docPr id="1329" name="Picture 1329"/>
            <wp:cNvGraphicFramePr/>
            <a:graphic xmlns:a="http://schemas.openxmlformats.org/drawingml/2006/main">
              <a:graphicData uri="http://schemas.openxmlformats.org/drawingml/2006/picture">
                <pic:pic xmlns:pic="http://schemas.openxmlformats.org/drawingml/2006/picture">
                  <pic:nvPicPr>
                    <pic:cNvPr id="1329" name="Picture 1329"/>
                    <pic:cNvPicPr/>
                  </pic:nvPicPr>
                  <pic:blipFill>
                    <a:blip r:embed="rId215"/>
                    <a:stretch>
                      <a:fillRect/>
                    </a:stretch>
                  </pic:blipFill>
                  <pic:spPr>
                    <a:xfrm>
                      <a:off x="0" y="0"/>
                      <a:ext cx="10176383" cy="3995928"/>
                    </a:xfrm>
                    <a:prstGeom prst="rect">
                      <a:avLst/>
                    </a:prstGeom>
                  </pic:spPr>
                </pic:pic>
              </a:graphicData>
            </a:graphic>
          </wp:inline>
        </w:drawing>
      </w:r>
    </w:p>
    <w:p w14:paraId="6D3B92E4" w14:textId="77777777" w:rsidR="00AD7626" w:rsidRDefault="0008399A">
      <w:pPr>
        <w:spacing w:after="0"/>
        <w:ind w:left="-580" w:right="29993"/>
      </w:pPr>
      <w:r>
        <w:rPr>
          <w:noProof/>
        </w:rPr>
        <w:lastRenderedPageBreak/>
        <mc:AlternateContent>
          <mc:Choice Requires="wpg">
            <w:drawing>
              <wp:anchor distT="0" distB="0" distL="114300" distR="114300" simplePos="0" relativeHeight="251696128" behindDoc="0" locked="0" layoutInCell="1" allowOverlap="1" wp14:anchorId="7A51A9DE" wp14:editId="29EE92B3">
                <wp:simplePos x="0" y="0"/>
                <wp:positionH relativeFrom="page">
                  <wp:posOffset>914400</wp:posOffset>
                </wp:positionH>
                <wp:positionV relativeFrom="page">
                  <wp:posOffset>467576</wp:posOffset>
                </wp:positionV>
                <wp:extent cx="19202400" cy="9819421"/>
                <wp:effectExtent l="0" t="0" r="0" b="0"/>
                <wp:wrapTopAndBottom/>
                <wp:docPr id="39989" name="Group 39989"/>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372" name="Picture 47372"/>
                          <pic:cNvPicPr/>
                        </pic:nvPicPr>
                        <pic:blipFill>
                          <a:blip r:embed="rId20"/>
                          <a:stretch>
                            <a:fillRect/>
                          </a:stretch>
                        </pic:blipFill>
                        <pic:spPr>
                          <a:xfrm>
                            <a:off x="12422632" y="4468152"/>
                            <a:ext cx="6778752" cy="5349240"/>
                          </a:xfrm>
                          <a:prstGeom prst="rect">
                            <a:avLst/>
                          </a:prstGeom>
                        </pic:spPr>
                      </pic:pic>
                      <wps:wsp>
                        <wps:cNvPr id="49645" name="Shape 49645"/>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1351" name="Picture 1351"/>
                          <pic:cNvPicPr/>
                        </pic:nvPicPr>
                        <pic:blipFill>
                          <a:blip r:embed="rId15"/>
                          <a:stretch>
                            <a:fillRect/>
                          </a:stretch>
                        </pic:blipFill>
                        <pic:spPr>
                          <a:xfrm>
                            <a:off x="2432177" y="6666395"/>
                            <a:ext cx="4936617" cy="1670431"/>
                          </a:xfrm>
                          <a:prstGeom prst="rect">
                            <a:avLst/>
                          </a:prstGeom>
                        </pic:spPr>
                      </pic:pic>
                      <wps:wsp>
                        <wps:cNvPr id="1352" name="Shape 1352"/>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1353" name="Rectangle 1353"/>
                        <wps:cNvSpPr/>
                        <wps:spPr>
                          <a:xfrm>
                            <a:off x="5066411" y="880657"/>
                            <a:ext cx="12335069" cy="1429270"/>
                          </a:xfrm>
                          <a:prstGeom prst="rect">
                            <a:avLst/>
                          </a:prstGeom>
                          <a:ln>
                            <a:noFill/>
                          </a:ln>
                        </wps:spPr>
                        <wps:txbx>
                          <w:txbxContent>
                            <w:p w14:paraId="7BFB2970" w14:textId="77777777" w:rsidR="00AD7626" w:rsidRDefault="0008399A">
                              <w:r>
                                <w:rPr>
                                  <w:rFonts w:ascii="Arial" w:eastAsia="Arial" w:hAnsi="Arial" w:cs="Arial"/>
                                  <w:b/>
                                  <w:color w:val="FFFFFF"/>
                                  <w:sz w:val="180"/>
                                </w:rPr>
                                <w:t xml:space="preserve">How to Update a </w:t>
                              </w:r>
                            </w:p>
                          </w:txbxContent>
                        </wps:txbx>
                        <wps:bodyPr horzOverflow="overflow" vert="horz" lIns="0" tIns="0" rIns="0" bIns="0" rtlCol="0">
                          <a:noAutofit/>
                        </wps:bodyPr>
                      </wps:wsp>
                      <wps:wsp>
                        <wps:cNvPr id="1354" name="Rectangle 1354"/>
                        <wps:cNvSpPr/>
                        <wps:spPr>
                          <a:xfrm>
                            <a:off x="3129407" y="2252732"/>
                            <a:ext cx="17061092" cy="1428890"/>
                          </a:xfrm>
                          <a:prstGeom prst="rect">
                            <a:avLst/>
                          </a:prstGeom>
                          <a:ln>
                            <a:noFill/>
                          </a:ln>
                        </wps:spPr>
                        <wps:txbx>
                          <w:txbxContent>
                            <w:p w14:paraId="3DC40E97" w14:textId="77777777" w:rsidR="00AD7626" w:rsidRDefault="0008399A">
                              <w:r>
                                <w:rPr>
                                  <w:rFonts w:ascii="Arial" w:eastAsia="Arial" w:hAnsi="Arial" w:cs="Arial"/>
                                  <w:b/>
                                  <w:color w:val="FFFFFF"/>
                                  <w:sz w:val="180"/>
                                </w:rPr>
                                <w:t>Position of Trust Status</w:t>
                              </w:r>
                            </w:p>
                          </w:txbxContent>
                        </wps:txbx>
                        <wps:bodyPr horzOverflow="overflow" vert="horz" lIns="0" tIns="0" rIns="0" bIns="0" rtlCol="0">
                          <a:noAutofit/>
                        </wps:bodyPr>
                      </wps:wsp>
                    </wpg:wgp>
                  </a:graphicData>
                </a:graphic>
              </wp:anchor>
            </w:drawing>
          </mc:Choice>
          <mc:Fallback>
            <w:pict>
              <v:group w14:anchorId="7A51A9DE" id="Group 39989" o:spid="_x0000_s1155" style="position:absolute;left:0;text-align:left;margin-left:1in;margin-top:36.8pt;width:21in;height:773.2pt;z-index:251696128;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">
                <v:shape id="Picture 47372" o:spid="_x0000_s1156"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">
                  <v:imagedata r:id="rId21" o:title=""/>
                </v:shape>
                <v:shape id="Shape 49645" o:spid="_x0000_s1157"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" path="m,l18288000,r,9351772l,9351772,,e" fillcolor="#830018" stroked="f" strokeweight="0">
                  <v:stroke miterlimit="83231f" joinstyle="miter"/>
                  <v:path arrowok="t" textboxrect="0,0,18288000,9351772"/>
                </v:shape>
                <v:shape id="Picture 1351" o:spid="_x0000_s1158"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">
                  <v:imagedata r:id="rId16" o:title=""/>
                </v:shape>
                <v:shape id="Shape 1352" o:spid="_x0000_s1159"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" path="m,l,3442157e" filled="f" strokecolor="#d9d9d9" strokeweight=".52881mm">
                  <v:path arrowok="t" textboxrect="0,0,0,3442157"/>
                </v:shape>
                <v:rect id="Rectangle 1353" o:spid="_x0000_s1160" style="position:absolute;left:50664;top:8806;width:123350;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" filled="f" stroked="f">
                  <v:textbox inset="0,0,0,0">
                    <w:txbxContent>
                      <w:p w14:paraId="7BFB2970" w14:textId="77777777" w:rsidR="00AD7626" w:rsidRDefault="0008399A">
                        <w:r>
                          <w:rPr>
                            <w:rFonts w:ascii="Arial" w:eastAsia="Arial" w:hAnsi="Arial" w:cs="Arial"/>
                            <w:b/>
                            <w:color w:val="FFFFFF"/>
                            <w:sz w:val="180"/>
                          </w:rPr>
                          <w:t xml:space="preserve">How to Update a </w:t>
                        </w:r>
                      </w:p>
                    </w:txbxContent>
                  </v:textbox>
                </v:rect>
                <v:rect id="Rectangle 1354" o:spid="_x0000_s1161" style="position:absolute;left:31294;top:22527;width:170610;height:14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" filled="f" stroked="f">
                  <v:textbox inset="0,0,0,0">
                    <w:txbxContent>
                      <w:p w14:paraId="3DC40E97" w14:textId="77777777" w:rsidR="00AD7626" w:rsidRDefault="0008399A">
                        <w:r>
                          <w:rPr>
                            <w:rFonts w:ascii="Arial" w:eastAsia="Arial" w:hAnsi="Arial" w:cs="Arial"/>
                            <w:b/>
                            <w:color w:val="FFFFFF"/>
                            <w:sz w:val="180"/>
                          </w:rPr>
                          <w:t>Position of Trust Status</w:t>
                        </w:r>
                      </w:p>
                    </w:txbxContent>
                  </v:textbox>
                </v:rect>
                <w10:wrap type="topAndBottom" anchorx="page" anchory="page"/>
              </v:group>
            </w:pict>
          </mc:Fallback>
        </mc:AlternateContent>
      </w:r>
      <w:r>
        <w:br w:type="page"/>
      </w:r>
    </w:p>
    <w:p w14:paraId="217F3868" w14:textId="77777777" w:rsidR="00AD7626" w:rsidRDefault="0008399A">
      <w:pPr>
        <w:spacing w:after="0"/>
        <w:jc w:val="both"/>
      </w:pPr>
      <w:r>
        <w:rPr>
          <w:noProof/>
        </w:rPr>
        <w:lastRenderedPageBreak/>
        <mc:AlternateContent>
          <mc:Choice Requires="wpg">
            <w:drawing>
              <wp:anchor distT="0" distB="0" distL="114300" distR="114300" simplePos="0" relativeHeight="251697152" behindDoc="0" locked="0" layoutInCell="1" allowOverlap="1" wp14:anchorId="407EA9FB" wp14:editId="564BCA90">
                <wp:simplePos x="0" y="0"/>
                <wp:positionH relativeFrom="page">
                  <wp:posOffset>368503</wp:posOffset>
                </wp:positionH>
                <wp:positionV relativeFrom="page">
                  <wp:posOffset>580581</wp:posOffset>
                </wp:positionV>
                <wp:extent cx="19748296" cy="9706416"/>
                <wp:effectExtent l="0" t="0" r="0" b="0"/>
                <wp:wrapTopAndBottom/>
                <wp:docPr id="38752" name="Group 38752"/>
                <wp:cNvGraphicFramePr/>
                <a:graphic xmlns:a="http://schemas.openxmlformats.org/drawingml/2006/main">
                  <a:graphicData uri="http://schemas.microsoft.com/office/word/2010/wordprocessingGroup">
                    <wpg:wgp>
                      <wpg:cNvGrpSpPr/>
                      <wpg:grpSpPr>
                        <a:xfrm>
                          <a:off x="0" y="0"/>
                          <a:ext cx="19748296" cy="9706416"/>
                          <a:chOff x="0" y="0"/>
                          <a:chExt cx="19748296" cy="9706416"/>
                        </a:xfrm>
                      </wpg:grpSpPr>
                      <pic:pic xmlns:pic="http://schemas.openxmlformats.org/drawingml/2006/picture">
                        <pic:nvPicPr>
                          <pic:cNvPr id="47376" name="Picture 47376"/>
                          <pic:cNvPicPr/>
                        </pic:nvPicPr>
                        <pic:blipFill>
                          <a:blip r:embed="rId20"/>
                          <a:stretch>
                            <a:fillRect/>
                          </a:stretch>
                        </pic:blipFill>
                        <pic:spPr>
                          <a:xfrm>
                            <a:off x="12968529" y="4355148"/>
                            <a:ext cx="6778752" cy="5349240"/>
                          </a:xfrm>
                          <a:prstGeom prst="rect">
                            <a:avLst/>
                          </a:prstGeom>
                        </pic:spPr>
                      </pic:pic>
                      <pic:pic xmlns:pic="http://schemas.openxmlformats.org/drawingml/2006/picture">
                        <pic:nvPicPr>
                          <pic:cNvPr id="1361" name="Picture 1361"/>
                          <pic:cNvPicPr/>
                        </pic:nvPicPr>
                        <pic:blipFill>
                          <a:blip r:embed="rId207"/>
                          <a:stretch>
                            <a:fillRect/>
                          </a:stretch>
                        </pic:blipFill>
                        <pic:spPr>
                          <a:xfrm>
                            <a:off x="618808" y="0"/>
                            <a:ext cx="4960620" cy="791020"/>
                          </a:xfrm>
                          <a:prstGeom prst="rect">
                            <a:avLst/>
                          </a:prstGeom>
                        </pic:spPr>
                      </pic:pic>
                      <wps:wsp>
                        <wps:cNvPr id="1362" name="Shape 1362"/>
                        <wps:cNvSpPr/>
                        <wps:spPr>
                          <a:xfrm>
                            <a:off x="703250"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1364" name="Rectangle 1364"/>
                        <wps:cNvSpPr/>
                        <wps:spPr>
                          <a:xfrm>
                            <a:off x="6432220" y="162810"/>
                            <a:ext cx="13526855" cy="762074"/>
                          </a:xfrm>
                          <a:prstGeom prst="rect">
                            <a:avLst/>
                          </a:prstGeom>
                          <a:ln>
                            <a:noFill/>
                          </a:ln>
                        </wps:spPr>
                        <wps:txbx>
                          <w:txbxContent>
                            <w:p w14:paraId="6C8DF5C3" w14:textId="77777777" w:rsidR="00AD7626" w:rsidRDefault="0008399A">
                              <w:r>
                                <w:rPr>
                                  <w:rFonts w:ascii="Arial" w:eastAsia="Arial" w:hAnsi="Arial" w:cs="Arial"/>
                                  <w:b/>
                                  <w:color w:val="830019"/>
                                  <w:sz w:val="96"/>
                                </w:rPr>
                                <w:t>Update the Position of Trust Status</w:t>
                              </w:r>
                            </w:p>
                          </w:txbxContent>
                        </wps:txbx>
                        <wps:bodyPr horzOverflow="overflow" vert="horz" lIns="0" tIns="0" rIns="0" bIns="0" rtlCol="0">
                          <a:noAutofit/>
                        </wps:bodyPr>
                      </wps:wsp>
                      <wps:wsp>
                        <wps:cNvPr id="1365" name="Rectangle 1365"/>
                        <wps:cNvSpPr/>
                        <wps:spPr>
                          <a:xfrm>
                            <a:off x="0" y="1100597"/>
                            <a:ext cx="5199277" cy="539168"/>
                          </a:xfrm>
                          <a:prstGeom prst="rect">
                            <a:avLst/>
                          </a:prstGeom>
                          <a:ln>
                            <a:noFill/>
                          </a:ln>
                        </wps:spPr>
                        <wps:txbx>
                          <w:txbxContent>
                            <w:p w14:paraId="0FC4A5AE" w14:textId="77777777" w:rsidR="00AD7626" w:rsidRDefault="0008399A">
                              <w:r>
                                <w:rPr>
                                  <w:rFonts w:ascii="Arial" w:eastAsia="Arial" w:hAnsi="Arial" w:cs="Arial"/>
                                  <w:b/>
                                  <w:sz w:val="68"/>
                                </w:rPr>
                                <w:t xml:space="preserve">How to Update the </w:t>
                              </w:r>
                            </w:p>
                          </w:txbxContent>
                        </wps:txbx>
                        <wps:bodyPr horzOverflow="overflow" vert="horz" lIns="0" tIns="0" rIns="0" bIns="0" rtlCol="0">
                          <a:noAutofit/>
                        </wps:bodyPr>
                      </wps:wsp>
                      <wps:wsp>
                        <wps:cNvPr id="1366" name="Rectangle 1366"/>
                        <wps:cNvSpPr/>
                        <wps:spPr>
                          <a:xfrm>
                            <a:off x="0" y="1557575"/>
                            <a:ext cx="6445139" cy="539548"/>
                          </a:xfrm>
                          <a:prstGeom prst="rect">
                            <a:avLst/>
                          </a:prstGeom>
                          <a:ln>
                            <a:noFill/>
                          </a:ln>
                        </wps:spPr>
                        <wps:txbx>
                          <w:txbxContent>
                            <w:p w14:paraId="65FCB3E8" w14:textId="77777777" w:rsidR="00AD7626" w:rsidRDefault="0008399A">
                              <w:r>
                                <w:rPr>
                                  <w:rFonts w:ascii="Arial" w:eastAsia="Arial" w:hAnsi="Arial" w:cs="Arial"/>
                                  <w:b/>
                                  <w:sz w:val="68"/>
                                </w:rPr>
                                <w:t>Position of Trust Status</w:t>
                              </w:r>
                            </w:p>
                          </w:txbxContent>
                        </wps:txbx>
                        <wps:bodyPr horzOverflow="overflow" vert="horz" lIns="0" tIns="0" rIns="0" bIns="0" rtlCol="0">
                          <a:noAutofit/>
                        </wps:bodyPr>
                      </wps:wsp>
                      <wps:wsp>
                        <wps:cNvPr id="38607" name="Rectangle 38607"/>
                        <wps:cNvSpPr/>
                        <wps:spPr>
                          <a:xfrm>
                            <a:off x="0" y="2224166"/>
                            <a:ext cx="318932" cy="539168"/>
                          </a:xfrm>
                          <a:prstGeom prst="rect">
                            <a:avLst/>
                          </a:prstGeom>
                          <a:ln>
                            <a:noFill/>
                          </a:ln>
                        </wps:spPr>
                        <wps:txbx>
                          <w:txbxContent>
                            <w:p w14:paraId="401628C4" w14:textId="77777777" w:rsidR="00AD7626" w:rsidRDefault="0008399A">
                              <w:r>
                                <w:rPr>
                                  <w:rFonts w:ascii="Arial" w:eastAsia="Arial" w:hAnsi="Arial" w:cs="Arial"/>
                                  <w:sz w:val="68"/>
                                </w:rPr>
                                <w:t>1</w:t>
                              </w:r>
                            </w:p>
                          </w:txbxContent>
                        </wps:txbx>
                        <wps:bodyPr horzOverflow="overflow" vert="horz" lIns="0" tIns="0" rIns="0" bIns="0" rtlCol="0">
                          <a:noAutofit/>
                        </wps:bodyPr>
                      </wps:wsp>
                      <wps:wsp>
                        <wps:cNvPr id="38608" name="Rectangle 38608"/>
                        <wps:cNvSpPr/>
                        <wps:spPr>
                          <a:xfrm>
                            <a:off x="239798" y="2224166"/>
                            <a:ext cx="6725101" cy="539168"/>
                          </a:xfrm>
                          <a:prstGeom prst="rect">
                            <a:avLst/>
                          </a:prstGeom>
                          <a:ln>
                            <a:noFill/>
                          </a:ln>
                        </wps:spPr>
                        <wps:txbx>
                          <w:txbxContent>
                            <w:p w14:paraId="435B2E13" w14:textId="77777777" w:rsidR="00AD7626" w:rsidRDefault="0008399A">
                              <w:r>
                                <w:rPr>
                                  <w:rFonts w:ascii="Arial" w:eastAsia="Arial" w:hAnsi="Arial" w:cs="Arial"/>
                                  <w:sz w:val="68"/>
                                </w:rPr>
                                <w:t xml:space="preserve">. From the Worker Profile, </w:t>
                              </w:r>
                            </w:p>
                          </w:txbxContent>
                        </wps:txbx>
                        <wps:bodyPr horzOverflow="overflow" vert="horz" lIns="0" tIns="0" rIns="0" bIns="0" rtlCol="0">
                          <a:noAutofit/>
                        </wps:bodyPr>
                      </wps:wsp>
                      <wps:wsp>
                        <wps:cNvPr id="1368" name="Rectangle 1368"/>
                        <wps:cNvSpPr/>
                        <wps:spPr>
                          <a:xfrm>
                            <a:off x="0" y="2690510"/>
                            <a:ext cx="6253588" cy="539168"/>
                          </a:xfrm>
                          <a:prstGeom prst="rect">
                            <a:avLst/>
                          </a:prstGeom>
                          <a:ln>
                            <a:noFill/>
                          </a:ln>
                        </wps:spPr>
                        <wps:txbx>
                          <w:txbxContent>
                            <w:p w14:paraId="47049328" w14:textId="77777777" w:rsidR="00AD7626" w:rsidRDefault="0008399A">
                              <w:r>
                                <w:rPr>
                                  <w:rFonts w:ascii="Arial" w:eastAsia="Arial" w:hAnsi="Arial" w:cs="Arial"/>
                                  <w:sz w:val="68"/>
                                </w:rPr>
                                <w:t xml:space="preserve">select Actions under the </w:t>
                              </w:r>
                            </w:p>
                          </w:txbxContent>
                        </wps:txbx>
                        <wps:bodyPr horzOverflow="overflow" vert="horz" lIns="0" tIns="0" rIns="0" bIns="0" rtlCol="0">
                          <a:noAutofit/>
                        </wps:bodyPr>
                      </wps:wsp>
                      <wps:wsp>
                        <wps:cNvPr id="1369" name="Rectangle 1369"/>
                        <wps:cNvSpPr/>
                        <wps:spPr>
                          <a:xfrm>
                            <a:off x="0" y="3156854"/>
                            <a:ext cx="4478239" cy="539168"/>
                          </a:xfrm>
                          <a:prstGeom prst="rect">
                            <a:avLst/>
                          </a:prstGeom>
                          <a:ln>
                            <a:noFill/>
                          </a:ln>
                        </wps:spPr>
                        <wps:txbx>
                          <w:txbxContent>
                            <w:p w14:paraId="0CDA146C" w14:textId="77777777" w:rsidR="00AD7626" w:rsidRDefault="0008399A">
                              <w:r>
                                <w:rPr>
                                  <w:rFonts w:ascii="Arial" w:eastAsia="Arial" w:hAnsi="Arial" w:cs="Arial"/>
                                  <w:sz w:val="68"/>
                                </w:rPr>
                                <w:t>employee's name</w:t>
                              </w:r>
                            </w:p>
                          </w:txbxContent>
                        </wps:txbx>
                        <wps:bodyPr horzOverflow="overflow" vert="horz" lIns="0" tIns="0" rIns="0" bIns="0" rtlCol="0">
                          <a:noAutofit/>
                        </wps:bodyPr>
                      </wps:wsp>
                      <wps:wsp>
                        <wps:cNvPr id="38609" name="Rectangle 38609"/>
                        <wps:cNvSpPr/>
                        <wps:spPr>
                          <a:xfrm>
                            <a:off x="0" y="3813477"/>
                            <a:ext cx="319157" cy="539549"/>
                          </a:xfrm>
                          <a:prstGeom prst="rect">
                            <a:avLst/>
                          </a:prstGeom>
                          <a:ln>
                            <a:noFill/>
                          </a:ln>
                        </wps:spPr>
                        <wps:txbx>
                          <w:txbxContent>
                            <w:p w14:paraId="404FDB63" w14:textId="77777777" w:rsidR="00AD7626" w:rsidRDefault="0008399A">
                              <w:r>
                                <w:rPr>
                                  <w:rFonts w:ascii="Arial" w:eastAsia="Arial" w:hAnsi="Arial" w:cs="Arial"/>
                                  <w:sz w:val="68"/>
                                </w:rPr>
                                <w:t>2</w:t>
                              </w:r>
                            </w:p>
                          </w:txbxContent>
                        </wps:txbx>
                        <wps:bodyPr horzOverflow="overflow" vert="horz" lIns="0" tIns="0" rIns="0" bIns="0" rtlCol="0">
                          <a:noAutofit/>
                        </wps:bodyPr>
                      </wps:wsp>
                      <wps:wsp>
                        <wps:cNvPr id="38610" name="Rectangle 38610"/>
                        <wps:cNvSpPr/>
                        <wps:spPr>
                          <a:xfrm>
                            <a:off x="239968" y="3813477"/>
                            <a:ext cx="5325219" cy="539549"/>
                          </a:xfrm>
                          <a:prstGeom prst="rect">
                            <a:avLst/>
                          </a:prstGeom>
                          <a:ln>
                            <a:noFill/>
                          </a:ln>
                        </wps:spPr>
                        <wps:txbx>
                          <w:txbxContent>
                            <w:p w14:paraId="682BDB4A" w14:textId="77777777" w:rsidR="00AD7626" w:rsidRDefault="0008399A">
                              <w:r>
                                <w:rPr>
                                  <w:rFonts w:ascii="Arial" w:eastAsia="Arial" w:hAnsi="Arial" w:cs="Arial"/>
                                  <w:sz w:val="68"/>
                                </w:rPr>
                                <w:t>. Select Organization</w:t>
                              </w:r>
                            </w:p>
                          </w:txbxContent>
                        </wps:txbx>
                        <wps:bodyPr horzOverflow="overflow" vert="horz" lIns="0" tIns="0" rIns="0" bIns="0" rtlCol="0">
                          <a:noAutofit/>
                        </wps:bodyPr>
                      </wps:wsp>
                      <wps:wsp>
                        <wps:cNvPr id="38613" name="Rectangle 38613"/>
                        <wps:cNvSpPr/>
                        <wps:spPr>
                          <a:xfrm>
                            <a:off x="0" y="4470796"/>
                            <a:ext cx="318932" cy="539168"/>
                          </a:xfrm>
                          <a:prstGeom prst="rect">
                            <a:avLst/>
                          </a:prstGeom>
                          <a:ln>
                            <a:noFill/>
                          </a:ln>
                        </wps:spPr>
                        <wps:txbx>
                          <w:txbxContent>
                            <w:p w14:paraId="1621CE20" w14:textId="77777777" w:rsidR="00AD7626" w:rsidRDefault="0008399A">
                              <w:r>
                                <w:rPr>
                                  <w:rFonts w:ascii="Arial" w:eastAsia="Arial" w:hAnsi="Arial" w:cs="Arial"/>
                                  <w:sz w:val="68"/>
                                </w:rPr>
                                <w:t>3</w:t>
                              </w:r>
                            </w:p>
                          </w:txbxContent>
                        </wps:txbx>
                        <wps:bodyPr horzOverflow="overflow" vert="horz" lIns="0" tIns="0" rIns="0" bIns="0" rtlCol="0">
                          <a:noAutofit/>
                        </wps:bodyPr>
                      </wps:wsp>
                      <wps:wsp>
                        <wps:cNvPr id="38615" name="Rectangle 38615"/>
                        <wps:cNvSpPr/>
                        <wps:spPr>
                          <a:xfrm>
                            <a:off x="239798" y="4470796"/>
                            <a:ext cx="4238466" cy="539168"/>
                          </a:xfrm>
                          <a:prstGeom prst="rect">
                            <a:avLst/>
                          </a:prstGeom>
                          <a:ln>
                            <a:noFill/>
                          </a:ln>
                        </wps:spPr>
                        <wps:txbx>
                          <w:txbxContent>
                            <w:p w14:paraId="1114960D" w14:textId="77777777" w:rsidR="00AD7626" w:rsidRDefault="0008399A">
                              <w:r>
                                <w:rPr>
                                  <w:rFonts w:ascii="Arial" w:eastAsia="Arial" w:hAnsi="Arial" w:cs="Arial"/>
                                  <w:sz w:val="68"/>
                                </w:rPr>
                                <w:t xml:space="preserve">. Select Change </w:t>
                              </w:r>
                            </w:p>
                          </w:txbxContent>
                        </wps:txbx>
                        <wps:bodyPr horzOverflow="overflow" vert="horz" lIns="0" tIns="0" rIns="0" bIns="0" rtlCol="0">
                          <a:noAutofit/>
                        </wps:bodyPr>
                      </wps:wsp>
                      <wps:wsp>
                        <wps:cNvPr id="1372" name="Rectangle 1372"/>
                        <wps:cNvSpPr/>
                        <wps:spPr>
                          <a:xfrm>
                            <a:off x="0" y="4937140"/>
                            <a:ext cx="6666020" cy="539168"/>
                          </a:xfrm>
                          <a:prstGeom prst="rect">
                            <a:avLst/>
                          </a:prstGeom>
                          <a:ln>
                            <a:noFill/>
                          </a:ln>
                        </wps:spPr>
                        <wps:txbx>
                          <w:txbxContent>
                            <w:p w14:paraId="237F385B" w14:textId="77777777" w:rsidR="00AD7626" w:rsidRDefault="0008399A">
                              <w:r>
                                <w:rPr>
                                  <w:rFonts w:ascii="Arial" w:eastAsia="Arial" w:hAnsi="Arial" w:cs="Arial"/>
                                  <w:sz w:val="68"/>
                                </w:rPr>
                                <w:t>Organization Assignments</w:t>
                              </w:r>
                            </w:p>
                          </w:txbxContent>
                        </wps:txbx>
                        <wps:bodyPr horzOverflow="overflow" vert="horz" lIns="0" tIns="0" rIns="0" bIns="0" rtlCol="0">
                          <a:noAutofit/>
                        </wps:bodyPr>
                      </wps:wsp>
                      <wps:wsp>
                        <wps:cNvPr id="38619" name="Rectangle 38619"/>
                        <wps:cNvSpPr/>
                        <wps:spPr>
                          <a:xfrm>
                            <a:off x="0" y="5593984"/>
                            <a:ext cx="318932" cy="539167"/>
                          </a:xfrm>
                          <a:prstGeom prst="rect">
                            <a:avLst/>
                          </a:prstGeom>
                          <a:ln>
                            <a:noFill/>
                          </a:ln>
                        </wps:spPr>
                        <wps:txbx>
                          <w:txbxContent>
                            <w:p w14:paraId="70A30493" w14:textId="77777777" w:rsidR="00AD7626" w:rsidRDefault="0008399A">
                              <w:r>
                                <w:rPr>
                                  <w:rFonts w:ascii="Arial" w:eastAsia="Arial" w:hAnsi="Arial" w:cs="Arial"/>
                                  <w:sz w:val="68"/>
                                </w:rPr>
                                <w:t>4</w:t>
                              </w:r>
                            </w:p>
                          </w:txbxContent>
                        </wps:txbx>
                        <wps:bodyPr horzOverflow="overflow" vert="horz" lIns="0" tIns="0" rIns="0" bIns="0" rtlCol="0">
                          <a:noAutofit/>
                        </wps:bodyPr>
                      </wps:wsp>
                      <wps:wsp>
                        <wps:cNvPr id="38623" name="Rectangle 38623"/>
                        <wps:cNvSpPr/>
                        <wps:spPr>
                          <a:xfrm>
                            <a:off x="239798" y="5593984"/>
                            <a:ext cx="7169656" cy="539167"/>
                          </a:xfrm>
                          <a:prstGeom prst="rect">
                            <a:avLst/>
                          </a:prstGeom>
                          <a:ln>
                            <a:noFill/>
                          </a:ln>
                        </wps:spPr>
                        <wps:txbx>
                          <w:txbxContent>
                            <w:p w14:paraId="6FA5FD61" w14:textId="77777777" w:rsidR="00AD7626" w:rsidRDefault="0008399A">
                              <w:r>
                                <w:rPr>
                                  <w:rFonts w:ascii="Arial" w:eastAsia="Arial" w:hAnsi="Arial" w:cs="Arial"/>
                                  <w:sz w:val="68"/>
                                </w:rPr>
                                <w:t xml:space="preserve">. Leave the default effective </w:t>
                              </w:r>
                            </w:p>
                          </w:txbxContent>
                        </wps:txbx>
                        <wps:bodyPr horzOverflow="overflow" vert="horz" lIns="0" tIns="0" rIns="0" bIns="0" rtlCol="0">
                          <a:noAutofit/>
                        </wps:bodyPr>
                      </wps:wsp>
                      <wps:wsp>
                        <wps:cNvPr id="1374" name="Rectangle 1374"/>
                        <wps:cNvSpPr/>
                        <wps:spPr>
                          <a:xfrm>
                            <a:off x="0" y="6060107"/>
                            <a:ext cx="4496903" cy="539548"/>
                          </a:xfrm>
                          <a:prstGeom prst="rect">
                            <a:avLst/>
                          </a:prstGeom>
                          <a:ln>
                            <a:noFill/>
                          </a:ln>
                        </wps:spPr>
                        <wps:txbx>
                          <w:txbxContent>
                            <w:p w14:paraId="032983DF" w14:textId="77777777" w:rsidR="00AD7626" w:rsidRDefault="0008399A">
                              <w:r>
                                <w:rPr>
                                  <w:rFonts w:ascii="Arial" w:eastAsia="Arial" w:hAnsi="Arial" w:cs="Arial"/>
                                  <w:sz w:val="68"/>
                                </w:rPr>
                                <w:t>date and click OK</w:t>
                              </w:r>
                            </w:p>
                          </w:txbxContent>
                        </wps:txbx>
                        <wps:bodyPr horzOverflow="overflow" vert="horz" lIns="0" tIns="0" rIns="0" bIns="0" rtlCol="0">
                          <a:noAutofit/>
                        </wps:bodyPr>
                      </wps:wsp>
                      <pic:pic xmlns:pic="http://schemas.openxmlformats.org/drawingml/2006/picture">
                        <pic:nvPicPr>
                          <pic:cNvPr id="1377" name="Picture 1377"/>
                          <pic:cNvPicPr/>
                        </pic:nvPicPr>
                        <pic:blipFill>
                          <a:blip r:embed="rId216"/>
                          <a:stretch>
                            <a:fillRect/>
                          </a:stretch>
                        </pic:blipFill>
                        <pic:spPr>
                          <a:xfrm>
                            <a:off x="6340399" y="999807"/>
                            <a:ext cx="7888351" cy="5321808"/>
                          </a:xfrm>
                          <a:prstGeom prst="rect">
                            <a:avLst/>
                          </a:prstGeom>
                        </pic:spPr>
                      </pic:pic>
                      <pic:pic xmlns:pic="http://schemas.openxmlformats.org/drawingml/2006/picture">
                        <pic:nvPicPr>
                          <pic:cNvPr id="1379" name="Picture 1379"/>
                          <pic:cNvPicPr/>
                        </pic:nvPicPr>
                        <pic:blipFill>
                          <a:blip r:embed="rId217"/>
                          <a:stretch>
                            <a:fillRect/>
                          </a:stretch>
                        </pic:blipFill>
                        <pic:spPr>
                          <a:xfrm>
                            <a:off x="14654709" y="3792537"/>
                            <a:ext cx="4521709" cy="5746877"/>
                          </a:xfrm>
                          <a:prstGeom prst="rect">
                            <a:avLst/>
                          </a:prstGeom>
                        </pic:spPr>
                      </pic:pic>
                    </wpg:wgp>
                  </a:graphicData>
                </a:graphic>
              </wp:anchor>
            </w:drawing>
          </mc:Choice>
          <mc:Fallback>
            <w:pict>
              <v:group w14:anchorId="407EA9FB" id="Group 38752" o:spid="_x0000_s1162" style="position:absolute;left:0;text-align:left;margin-left:29pt;margin-top:45.7pt;width:1555pt;height:764.3pt;z-index:251697152;mso-position-horizontal-relative:page;mso-position-vertical-relative:page" coordsize="197482,9706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">
                <v:shape id="Picture 47376" o:spid="_x0000_s1163" type="#_x0000_t75" style="position:absolute;left:129685;top:4355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">
                  <v:imagedata r:id="rId21" o:title=""/>
                </v:shape>
                <v:shape id="Picture 1361" o:spid="_x0000_s1164" type="#_x0000_t75" style="position:absolute;left:6188;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">
                  <v:imagedata r:id="rId208" o:title=""/>
                </v:shape>
                <v:shape id="Shape 1362" o:spid="_x0000_s1165" style="position:absolute;left:7032;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" path="m,l19045046,e" filled="f" strokecolor="#830019" strokeweight="1.75pt">
                  <v:stroke miterlimit="83231f" joinstyle="miter"/>
                  <v:path arrowok="t" textboxrect="0,0,19045046,0"/>
                </v:shape>
                <v:rect id="Rectangle 1364" o:spid="_x0000_s1166" style="position:absolute;left:64322;top:1628;width:135268;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hWwwAAAN0AAAAPAAAAZHJzL2Rvd25yZXYueG1sRE9Li8Iw&#10;EL4L/ocwwt40dV1E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0GooVsMAAADdAAAADwAA&#10;AAAAAAAAAAAAAAAHAgAAZHJzL2Rvd25yZXYueG1sUEsFBgAAAAADAAMAtwAAAPcCAAAAAA==&#10;" filled="f" stroked="f">
                  <v:textbox inset="0,0,0,0">
                    <w:txbxContent>
                      <w:p w14:paraId="6C8DF5C3" w14:textId="77777777" w:rsidR="00AD7626" w:rsidRDefault="0008399A">
                        <w:r>
                          <w:rPr>
                            <w:rFonts w:ascii="Arial" w:eastAsia="Arial" w:hAnsi="Arial" w:cs="Arial"/>
                            <w:b/>
                            <w:color w:val="830019"/>
                            <w:sz w:val="96"/>
                          </w:rPr>
                          <w:t>Update the Position of Trust Status</w:t>
                        </w:r>
                      </w:p>
                    </w:txbxContent>
                  </v:textbox>
                </v:rect>
                <v:rect id="Rectangle 1365" o:spid="_x0000_s1167" style="position:absolute;top:11005;width:51992;height: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NwwAAAN0AAAAPAAAAZHJzL2Rvd25yZXYueG1sRE9Li8Iw&#10;EL4L/ocwwt40dWVF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vyaNzcMAAADdAAAADwAA&#10;AAAAAAAAAAAAAAAHAgAAZHJzL2Rvd25yZXYueG1sUEsFBgAAAAADAAMAtwAAAPcCAAAAAA==&#10;" filled="f" stroked="f">
                  <v:textbox inset="0,0,0,0">
                    <w:txbxContent>
                      <w:p w14:paraId="0FC4A5AE" w14:textId="77777777" w:rsidR="00AD7626" w:rsidRDefault="0008399A">
                        <w:r>
                          <w:rPr>
                            <w:rFonts w:ascii="Arial" w:eastAsia="Arial" w:hAnsi="Arial" w:cs="Arial"/>
                            <w:b/>
                            <w:sz w:val="68"/>
                          </w:rPr>
                          <w:t xml:space="preserve">How to Update the </w:t>
                        </w:r>
                      </w:p>
                    </w:txbxContent>
                  </v:textbox>
                </v:rect>
                <v:rect id="Rectangle 1366" o:spid="_x0000_s1168" style="position:absolute;top:15575;width:64451;height:5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BO6xQAAAN0AAAAPAAAAZHJzL2Rvd25yZXYueG1sRE9La8JA&#10;EL4L/Q/LFHrTTS0E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BP9BO6xQAAAN0AAAAP&#10;AAAAAAAAAAAAAAAAAAcCAABkcnMvZG93bnJldi54bWxQSwUGAAAAAAMAAwC3AAAA+QIAAAAA&#10;" filled="f" stroked="f">
                  <v:textbox inset="0,0,0,0">
                    <w:txbxContent>
                      <w:p w14:paraId="65FCB3E8" w14:textId="77777777" w:rsidR="00AD7626" w:rsidRDefault="0008399A">
                        <w:r>
                          <w:rPr>
                            <w:rFonts w:ascii="Arial" w:eastAsia="Arial" w:hAnsi="Arial" w:cs="Arial"/>
                            <w:b/>
                            <w:sz w:val="68"/>
                          </w:rPr>
                          <w:t>Position of Trust Status</w:t>
                        </w:r>
                      </w:p>
                    </w:txbxContent>
                  </v:textbox>
                </v:rect>
                <v:rect id="Rectangle 38607" o:spid="_x0000_s1169" style="position:absolute;top:22241;width:3189;height: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" filled="f" stroked="f">
                  <v:textbox inset="0,0,0,0">
                    <w:txbxContent>
                      <w:p w14:paraId="401628C4" w14:textId="77777777" w:rsidR="00AD7626" w:rsidRDefault="0008399A">
                        <w:r>
                          <w:rPr>
                            <w:rFonts w:ascii="Arial" w:eastAsia="Arial" w:hAnsi="Arial" w:cs="Arial"/>
                            <w:sz w:val="68"/>
                          </w:rPr>
                          <w:t>1</w:t>
                        </w:r>
                      </w:p>
                    </w:txbxContent>
                  </v:textbox>
                </v:rect>
                <v:rect id="Rectangle 38608" o:spid="_x0000_s1170" style="position:absolute;left:2397;top:22241;width:67251;height: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" filled="f" stroked="f">
                  <v:textbox inset="0,0,0,0">
                    <w:txbxContent>
                      <w:p w14:paraId="435B2E13" w14:textId="77777777" w:rsidR="00AD7626" w:rsidRDefault="0008399A">
                        <w:r>
                          <w:rPr>
                            <w:rFonts w:ascii="Arial" w:eastAsia="Arial" w:hAnsi="Arial" w:cs="Arial"/>
                            <w:sz w:val="68"/>
                          </w:rPr>
                          <w:t xml:space="preserve">. From the Worker Profile, </w:t>
                        </w:r>
                      </w:p>
                    </w:txbxContent>
                  </v:textbox>
                </v:rect>
                <v:rect id="Rectangle 1368" o:spid="_x0000_s1171" style="position:absolute;top:26905;width:62535;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" filled="f" stroked="f">
                  <v:textbox inset="0,0,0,0">
                    <w:txbxContent>
                      <w:p w14:paraId="47049328" w14:textId="77777777" w:rsidR="00AD7626" w:rsidRDefault="0008399A">
                        <w:r>
                          <w:rPr>
                            <w:rFonts w:ascii="Arial" w:eastAsia="Arial" w:hAnsi="Arial" w:cs="Arial"/>
                            <w:sz w:val="68"/>
                          </w:rPr>
                          <w:t xml:space="preserve">select Actions under the </w:t>
                        </w:r>
                      </w:p>
                    </w:txbxContent>
                  </v:textbox>
                </v:rect>
                <v:rect id="Rectangle 1369" o:spid="_x0000_s1172" style="position:absolute;top:31568;width:44782;height: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" filled="f" stroked="f">
                  <v:textbox inset="0,0,0,0">
                    <w:txbxContent>
                      <w:p w14:paraId="0CDA146C" w14:textId="77777777" w:rsidR="00AD7626" w:rsidRDefault="0008399A">
                        <w:r>
                          <w:rPr>
                            <w:rFonts w:ascii="Arial" w:eastAsia="Arial" w:hAnsi="Arial" w:cs="Arial"/>
                            <w:sz w:val="68"/>
                          </w:rPr>
                          <w:t>employee's name</w:t>
                        </w:r>
                      </w:p>
                    </w:txbxContent>
                  </v:textbox>
                </v:rect>
                <v:rect id="Rectangle 38609" o:spid="_x0000_s1173" style="position:absolute;top:38134;width:3191;height:5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" filled="f" stroked="f">
                  <v:textbox inset="0,0,0,0">
                    <w:txbxContent>
                      <w:p w14:paraId="404FDB63" w14:textId="77777777" w:rsidR="00AD7626" w:rsidRDefault="0008399A">
                        <w:r>
                          <w:rPr>
                            <w:rFonts w:ascii="Arial" w:eastAsia="Arial" w:hAnsi="Arial" w:cs="Arial"/>
                            <w:sz w:val="68"/>
                          </w:rPr>
                          <w:t>2</w:t>
                        </w:r>
                      </w:p>
                    </w:txbxContent>
                  </v:textbox>
                </v:rect>
                <v:rect id="Rectangle 38610" o:spid="_x0000_s1174" style="position:absolute;left:2399;top:38134;width:53252;height:5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" filled="f" stroked="f">
                  <v:textbox inset="0,0,0,0">
                    <w:txbxContent>
                      <w:p w14:paraId="682BDB4A" w14:textId="77777777" w:rsidR="00AD7626" w:rsidRDefault="0008399A">
                        <w:r>
                          <w:rPr>
                            <w:rFonts w:ascii="Arial" w:eastAsia="Arial" w:hAnsi="Arial" w:cs="Arial"/>
                            <w:sz w:val="68"/>
                          </w:rPr>
                          <w:t>. Select Organization</w:t>
                        </w:r>
                      </w:p>
                    </w:txbxContent>
                  </v:textbox>
                </v:rect>
                <v:rect id="Rectangle 38613" o:spid="_x0000_s1175" style="position:absolute;top:44707;width:3189;height: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" filled="f" stroked="f">
                  <v:textbox inset="0,0,0,0">
                    <w:txbxContent>
                      <w:p w14:paraId="1621CE20" w14:textId="77777777" w:rsidR="00AD7626" w:rsidRDefault="0008399A">
                        <w:r>
                          <w:rPr>
                            <w:rFonts w:ascii="Arial" w:eastAsia="Arial" w:hAnsi="Arial" w:cs="Arial"/>
                            <w:sz w:val="68"/>
                          </w:rPr>
                          <w:t>3</w:t>
                        </w:r>
                      </w:p>
                    </w:txbxContent>
                  </v:textbox>
                </v:rect>
                <v:rect id="Rectangle 38615" o:spid="_x0000_s1176" style="position:absolute;left:2397;top:44707;width:42385;height: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" filled="f" stroked="f">
                  <v:textbox inset="0,0,0,0">
                    <w:txbxContent>
                      <w:p w14:paraId="1114960D" w14:textId="77777777" w:rsidR="00AD7626" w:rsidRDefault="0008399A">
                        <w:r>
                          <w:rPr>
                            <w:rFonts w:ascii="Arial" w:eastAsia="Arial" w:hAnsi="Arial" w:cs="Arial"/>
                            <w:sz w:val="68"/>
                          </w:rPr>
                          <w:t xml:space="preserve">. Select Change </w:t>
                        </w:r>
                      </w:p>
                    </w:txbxContent>
                  </v:textbox>
                </v:rect>
                <v:rect id="Rectangle 1372" o:spid="_x0000_s1177" style="position:absolute;top:49371;width:66660;height: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" filled="f" stroked="f">
                  <v:textbox inset="0,0,0,0">
                    <w:txbxContent>
                      <w:p w14:paraId="237F385B" w14:textId="77777777" w:rsidR="00AD7626" w:rsidRDefault="0008399A">
                        <w:r>
                          <w:rPr>
                            <w:rFonts w:ascii="Arial" w:eastAsia="Arial" w:hAnsi="Arial" w:cs="Arial"/>
                            <w:sz w:val="68"/>
                          </w:rPr>
                          <w:t>Organization Assignments</w:t>
                        </w:r>
                      </w:p>
                    </w:txbxContent>
                  </v:textbox>
                </v:rect>
                <v:rect id="Rectangle 38619" o:spid="_x0000_s1178" style="position:absolute;top:55939;width:3189;height: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" filled="f" stroked="f">
                  <v:textbox inset="0,0,0,0">
                    <w:txbxContent>
                      <w:p w14:paraId="70A30493" w14:textId="77777777" w:rsidR="00AD7626" w:rsidRDefault="0008399A">
                        <w:r>
                          <w:rPr>
                            <w:rFonts w:ascii="Arial" w:eastAsia="Arial" w:hAnsi="Arial" w:cs="Arial"/>
                            <w:sz w:val="68"/>
                          </w:rPr>
                          <w:t>4</w:t>
                        </w:r>
                      </w:p>
                    </w:txbxContent>
                  </v:textbox>
                </v:rect>
                <v:rect id="Rectangle 38623" o:spid="_x0000_s1179" style="position:absolute;left:2397;top:55939;width:71697;height: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" filled="f" stroked="f">
                  <v:textbox inset="0,0,0,0">
                    <w:txbxContent>
                      <w:p w14:paraId="6FA5FD61" w14:textId="77777777" w:rsidR="00AD7626" w:rsidRDefault="0008399A">
                        <w:r>
                          <w:rPr>
                            <w:rFonts w:ascii="Arial" w:eastAsia="Arial" w:hAnsi="Arial" w:cs="Arial"/>
                            <w:sz w:val="68"/>
                          </w:rPr>
                          <w:t xml:space="preserve">. Leave the default effective </w:t>
                        </w:r>
                      </w:p>
                    </w:txbxContent>
                  </v:textbox>
                </v:rect>
                <v:rect id="Rectangle 1374" o:spid="_x0000_s1180" style="position:absolute;top:60601;width:44969;height:5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" filled="f" stroked="f">
                  <v:textbox inset="0,0,0,0">
                    <w:txbxContent>
                      <w:p w14:paraId="032983DF" w14:textId="77777777" w:rsidR="00AD7626" w:rsidRDefault="0008399A">
                        <w:r>
                          <w:rPr>
                            <w:rFonts w:ascii="Arial" w:eastAsia="Arial" w:hAnsi="Arial" w:cs="Arial"/>
                            <w:sz w:val="68"/>
                          </w:rPr>
                          <w:t>date and click OK</w:t>
                        </w:r>
                      </w:p>
                    </w:txbxContent>
                  </v:textbox>
                </v:rect>
                <v:shape id="Picture 1377" o:spid="_x0000_s1181" type="#_x0000_t75" style="position:absolute;left:63403;top:9998;width:78884;height:53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">
                  <v:imagedata r:id="rId218" o:title=""/>
                </v:shape>
                <v:shape id="Picture 1379" o:spid="_x0000_s1182" type="#_x0000_t75" style="position:absolute;left:146547;top:37925;width:45217;height:57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">
                  <v:imagedata r:id="rId219" o:title=""/>
                </v:shape>
                <w10:wrap type="topAndBottom" anchorx="page" anchory="page"/>
              </v:group>
            </w:pict>
          </mc:Fallback>
        </mc:AlternateContent>
      </w:r>
      <w:r>
        <w:rPr>
          <w:rFonts w:ascii="Arial" w:eastAsia="Arial" w:hAnsi="Arial" w:cs="Arial"/>
          <w:sz w:val="86"/>
        </w:rPr>
        <w:t xml:space="preserve"> </w:t>
      </w:r>
    </w:p>
    <w:p w14:paraId="28A39FC3" w14:textId="77777777" w:rsidR="00AD7626" w:rsidRDefault="0008399A">
      <w:pPr>
        <w:pStyle w:val="Heading3"/>
        <w:spacing w:after="56"/>
        <w:ind w:left="10" w:right="3266"/>
      </w:pPr>
      <w:r>
        <w:rPr>
          <w:noProof/>
        </w:rPr>
        <w:lastRenderedPageBreak/>
        <mc:AlternateContent>
          <mc:Choice Requires="wpg">
            <w:drawing>
              <wp:anchor distT="0" distB="0" distL="114300" distR="114300" simplePos="0" relativeHeight="251698176" behindDoc="1" locked="0" layoutInCell="1" allowOverlap="1" wp14:anchorId="34A6E1FC" wp14:editId="01385B10">
                <wp:simplePos x="0" y="0"/>
                <wp:positionH relativeFrom="column">
                  <wp:posOffset>618808</wp:posOffset>
                </wp:positionH>
                <wp:positionV relativeFrom="paragraph">
                  <wp:posOffset>-162809</wp:posOffset>
                </wp:positionV>
                <wp:extent cx="19129490" cy="945451"/>
                <wp:effectExtent l="0" t="0" r="0" b="0"/>
                <wp:wrapNone/>
                <wp:docPr id="38869" name="Group 38869"/>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1394" name="Picture 1394"/>
                          <pic:cNvPicPr/>
                        </pic:nvPicPr>
                        <pic:blipFill>
                          <a:blip r:embed="rId207"/>
                          <a:stretch>
                            <a:fillRect/>
                          </a:stretch>
                        </pic:blipFill>
                        <pic:spPr>
                          <a:xfrm>
                            <a:off x="0" y="0"/>
                            <a:ext cx="4960620" cy="791020"/>
                          </a:xfrm>
                          <a:prstGeom prst="rect">
                            <a:avLst/>
                          </a:prstGeom>
                        </pic:spPr>
                      </pic:pic>
                      <wps:wsp>
                        <wps:cNvPr id="1395" name="Shape 1395"/>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869" style="width:1506.26pt;height:74.445pt;position:absolute;z-index:-2147483646;mso-position-horizontal-relative:text;mso-position-horizontal:absolute;margin-left:48.725pt;mso-position-vertical-relative:text;margin-top:-12.8197pt;" coordsize="191294,9454">
                <v:shape id="Picture 1394" style="position:absolute;width:49606;height:7910;left:0;top:0;" filled="f">
                  <v:imagedata r:id="rId220"/>
                </v:shape>
                <v:shape id="Shape 1395" style="position:absolute;width:190450;height:0;left:844;top:9454;" coordsize="19045046,0" path="m0,0l19045046,0">
                  <v:stroke weight="1.75pt" endcap="flat" joinstyle="miter" miterlimit="10" on="true" color="#830019"/>
                  <v:fill on="false" color="#000000" opacity="0"/>
                </v:shape>
              </v:group>
            </w:pict>
          </mc:Fallback>
        </mc:AlternateContent>
      </w:r>
      <w:r>
        <w:t>Update the Position of Trust Status</w:t>
      </w:r>
    </w:p>
    <w:p w14:paraId="2834B53D" w14:textId="77777777" w:rsidR="00AD7626" w:rsidRDefault="0008399A">
      <w:pPr>
        <w:spacing w:after="0"/>
        <w:ind w:left="-5" w:hanging="10"/>
      </w:pPr>
      <w:r>
        <w:rPr>
          <w:rFonts w:ascii="Arial" w:eastAsia="Arial" w:hAnsi="Arial" w:cs="Arial"/>
          <w:b/>
          <w:sz w:val="68"/>
        </w:rPr>
        <w:t xml:space="preserve">How to Update the Position of Trust Status </w:t>
      </w:r>
    </w:p>
    <w:p w14:paraId="09199DE2" w14:textId="77777777" w:rsidR="00AD7626" w:rsidRDefault="0008399A">
      <w:pPr>
        <w:spacing w:after="205"/>
        <w:ind w:left="-5" w:hanging="10"/>
      </w:pPr>
      <w:r>
        <w:rPr>
          <w:rFonts w:ascii="Arial" w:eastAsia="Arial" w:hAnsi="Arial" w:cs="Arial"/>
          <w:b/>
          <w:sz w:val="68"/>
        </w:rPr>
        <w:t>(continued)</w:t>
      </w:r>
    </w:p>
    <w:p w14:paraId="36CAADD6" w14:textId="77777777" w:rsidR="00AD7626" w:rsidRDefault="0008399A">
      <w:pPr>
        <w:numPr>
          <w:ilvl w:val="0"/>
          <w:numId w:val="22"/>
        </w:numPr>
        <w:spacing w:after="0"/>
        <w:ind w:hanging="758"/>
      </w:pPr>
      <w:r>
        <w:rPr>
          <w:rFonts w:ascii="Arial" w:eastAsia="Arial" w:hAnsi="Arial" w:cs="Arial"/>
          <w:sz w:val="68"/>
        </w:rPr>
        <w:t xml:space="preserve">Scroll to the bottom of the Change </w:t>
      </w:r>
    </w:p>
    <w:p w14:paraId="187BB034" w14:textId="77777777" w:rsidR="00AD7626" w:rsidRDefault="0008399A">
      <w:pPr>
        <w:spacing w:after="191"/>
        <w:ind w:left="-5" w:hanging="10"/>
      </w:pPr>
      <w:r>
        <w:rPr>
          <w:rFonts w:ascii="Arial" w:eastAsia="Arial" w:hAnsi="Arial" w:cs="Arial"/>
          <w:sz w:val="68"/>
        </w:rPr>
        <w:t>Organization Assignments screen and click the pencil within the Position of Trust field</w:t>
      </w:r>
    </w:p>
    <w:p w14:paraId="5C237CFA" w14:textId="77777777" w:rsidR="00AD7626" w:rsidRDefault="0008399A">
      <w:pPr>
        <w:numPr>
          <w:ilvl w:val="0"/>
          <w:numId w:val="22"/>
        </w:numPr>
        <w:spacing w:after="151"/>
        <w:ind w:hanging="758"/>
      </w:pPr>
      <w:r>
        <w:rPr>
          <w:noProof/>
        </w:rPr>
        <mc:AlternateContent>
          <mc:Choice Requires="wpg">
            <w:drawing>
              <wp:anchor distT="0" distB="0" distL="114300" distR="114300" simplePos="0" relativeHeight="251699200" behindDoc="0" locked="0" layoutInCell="1" allowOverlap="1" wp14:anchorId="6A0A3878" wp14:editId="252554A0">
                <wp:simplePos x="0" y="0"/>
                <wp:positionH relativeFrom="page">
                  <wp:posOffset>10058400</wp:posOffset>
                </wp:positionH>
                <wp:positionV relativeFrom="page">
                  <wp:posOffset>1715516</wp:posOffset>
                </wp:positionV>
                <wp:extent cx="10058400" cy="8571481"/>
                <wp:effectExtent l="0" t="0" r="0" b="0"/>
                <wp:wrapSquare wrapText="bothSides"/>
                <wp:docPr id="38868" name="Group 38868"/>
                <wp:cNvGraphicFramePr/>
                <a:graphic xmlns:a="http://schemas.openxmlformats.org/drawingml/2006/main">
                  <a:graphicData uri="http://schemas.microsoft.com/office/word/2010/wordprocessingGroup">
                    <wpg:wgp>
                      <wpg:cNvGrpSpPr/>
                      <wpg:grpSpPr>
                        <a:xfrm>
                          <a:off x="0" y="0"/>
                          <a:ext cx="10058400" cy="8571481"/>
                          <a:chOff x="0" y="0"/>
                          <a:chExt cx="10058400" cy="8571481"/>
                        </a:xfrm>
                      </wpg:grpSpPr>
                      <pic:pic xmlns:pic="http://schemas.openxmlformats.org/drawingml/2006/picture">
                        <pic:nvPicPr>
                          <pic:cNvPr id="47377" name="Picture 47377"/>
                          <pic:cNvPicPr/>
                        </pic:nvPicPr>
                        <pic:blipFill>
                          <a:blip r:embed="rId20"/>
                          <a:stretch>
                            <a:fillRect/>
                          </a:stretch>
                        </pic:blipFill>
                        <pic:spPr>
                          <a:xfrm>
                            <a:off x="3278633" y="3220212"/>
                            <a:ext cx="6778752" cy="5349240"/>
                          </a:xfrm>
                          <a:prstGeom prst="rect">
                            <a:avLst/>
                          </a:prstGeom>
                        </pic:spPr>
                      </pic:pic>
                      <pic:pic xmlns:pic="http://schemas.openxmlformats.org/drawingml/2006/picture">
                        <pic:nvPicPr>
                          <pic:cNvPr id="1433" name="Picture 1433"/>
                          <pic:cNvPicPr/>
                        </pic:nvPicPr>
                        <pic:blipFill>
                          <a:blip r:embed="rId221"/>
                          <a:stretch>
                            <a:fillRect/>
                          </a:stretch>
                        </pic:blipFill>
                        <pic:spPr>
                          <a:xfrm>
                            <a:off x="0" y="0"/>
                            <a:ext cx="5650231" cy="4272281"/>
                          </a:xfrm>
                          <a:prstGeom prst="rect">
                            <a:avLst/>
                          </a:prstGeom>
                        </pic:spPr>
                      </pic:pic>
                      <pic:pic xmlns:pic="http://schemas.openxmlformats.org/drawingml/2006/picture">
                        <pic:nvPicPr>
                          <pic:cNvPr id="1435" name="Picture 1435"/>
                          <pic:cNvPicPr/>
                        </pic:nvPicPr>
                        <pic:blipFill>
                          <a:blip r:embed="rId222"/>
                          <a:stretch>
                            <a:fillRect/>
                          </a:stretch>
                        </pic:blipFill>
                        <pic:spPr>
                          <a:xfrm>
                            <a:off x="5495544" y="4272272"/>
                            <a:ext cx="3677920" cy="4194429"/>
                          </a:xfrm>
                          <a:prstGeom prst="rect">
                            <a:avLst/>
                          </a:prstGeom>
                        </pic:spPr>
                      </pic:pic>
                    </wpg:wgp>
                  </a:graphicData>
                </a:graphic>
              </wp:anchor>
            </w:drawing>
          </mc:Choice>
          <mc:Fallback xmlns:a="http://schemas.openxmlformats.org/drawingml/2006/main">
            <w:pict>
              <v:group id="Group 38868" style="width:792pt;height:674.92pt;position:absolute;mso-position-horizontal-relative:page;mso-position-horizontal:absolute;margin-left:792pt;mso-position-vertical-relative:page;margin-top:135.08pt;" coordsize="100584,85714">
                <v:shape id="Picture 47377" style="position:absolute;width:67787;height:53492;left:32786;top:32202;" filled="f">
                  <v:imagedata r:id="rId99"/>
                </v:shape>
                <v:shape id="Picture 1433" style="position:absolute;width:56502;height:42722;left:0;top:0;" filled="f">
                  <v:imagedata r:id="rId223"/>
                </v:shape>
                <v:shape id="Picture 1435" style="position:absolute;width:36779;height:41944;left:54955;top:42722;" filled="f">
                  <v:imagedata r:id="rId224"/>
                </v:shape>
                <w10:wrap type="square"/>
              </v:group>
            </w:pict>
          </mc:Fallback>
        </mc:AlternateContent>
      </w:r>
      <w:r>
        <w:rPr>
          <w:rFonts w:ascii="Arial" w:eastAsia="Arial" w:hAnsi="Arial" w:cs="Arial"/>
          <w:sz w:val="68"/>
        </w:rPr>
        <w:t>Update the Position of Trust field accordingly to one of the following:</w:t>
      </w:r>
    </w:p>
    <w:p w14:paraId="587E649A" w14:textId="77777777" w:rsidR="00AD7626" w:rsidRDefault="0008399A">
      <w:pPr>
        <w:numPr>
          <w:ilvl w:val="0"/>
          <w:numId w:val="23"/>
        </w:numPr>
        <w:spacing w:after="84" w:line="224" w:lineRule="auto"/>
        <w:ind w:hanging="540"/>
      </w:pPr>
      <w:r>
        <w:rPr>
          <w:rFonts w:ascii="Arial" w:eastAsia="Arial" w:hAnsi="Arial" w:cs="Arial"/>
          <w:sz w:val="56"/>
        </w:rPr>
        <w:t xml:space="preserve">If not a Position of Trust, choose </w:t>
      </w:r>
      <w:r>
        <w:rPr>
          <w:rFonts w:ascii="Arial" w:eastAsia="Arial" w:hAnsi="Arial" w:cs="Arial"/>
          <w:b/>
          <w:sz w:val="56"/>
        </w:rPr>
        <w:t xml:space="preserve">'Not a Position of Trust </w:t>
      </w:r>
    </w:p>
    <w:p w14:paraId="03E6435D" w14:textId="77777777" w:rsidR="00AD7626" w:rsidRDefault="0008399A">
      <w:pPr>
        <w:spacing w:after="260"/>
        <w:ind w:left="540"/>
      </w:pPr>
      <w:r>
        <w:rPr>
          <w:rFonts w:ascii="Arial" w:eastAsia="Arial" w:hAnsi="Arial" w:cs="Arial"/>
          <w:b/>
          <w:sz w:val="56"/>
        </w:rPr>
        <w:t>- CBC Not Required’</w:t>
      </w:r>
    </w:p>
    <w:p w14:paraId="33B2EAFA" w14:textId="77777777" w:rsidR="00AD7626" w:rsidRDefault="0008399A">
      <w:pPr>
        <w:numPr>
          <w:ilvl w:val="0"/>
          <w:numId w:val="23"/>
        </w:numPr>
        <w:spacing w:after="222" w:line="224" w:lineRule="auto"/>
        <w:ind w:hanging="540"/>
      </w:pPr>
      <w:r>
        <w:rPr>
          <w:rFonts w:ascii="Arial" w:eastAsia="Arial" w:hAnsi="Arial" w:cs="Arial"/>
          <w:sz w:val="56"/>
        </w:rPr>
        <w:t>If Position of Trust, choose either:</w:t>
      </w:r>
    </w:p>
    <w:p w14:paraId="71ED4864" w14:textId="77777777" w:rsidR="00AD7626" w:rsidRDefault="0008399A">
      <w:pPr>
        <w:numPr>
          <w:ilvl w:val="0"/>
          <w:numId w:val="23"/>
        </w:numPr>
        <w:spacing w:after="209" w:line="224" w:lineRule="auto"/>
        <w:ind w:hanging="540"/>
      </w:pPr>
      <w:r>
        <w:rPr>
          <w:rFonts w:ascii="Arial" w:eastAsia="Arial" w:hAnsi="Arial" w:cs="Arial"/>
          <w:b/>
          <w:sz w:val="56"/>
        </w:rPr>
        <w:t xml:space="preserve">Position of Trust – No Recheck </w:t>
      </w:r>
      <w:r>
        <w:rPr>
          <w:rFonts w:ascii="Arial" w:eastAsia="Arial" w:hAnsi="Arial" w:cs="Arial"/>
          <w:sz w:val="56"/>
        </w:rPr>
        <w:t>if the position does not involve access to vulnerable populations, or</w:t>
      </w:r>
    </w:p>
    <w:p w14:paraId="36FF20C9" w14:textId="77777777" w:rsidR="00AD7626" w:rsidRDefault="0008399A">
      <w:pPr>
        <w:numPr>
          <w:ilvl w:val="0"/>
          <w:numId w:val="23"/>
        </w:numPr>
        <w:spacing w:after="665" w:line="224" w:lineRule="auto"/>
        <w:ind w:hanging="540"/>
      </w:pPr>
      <w:r>
        <w:rPr>
          <w:rFonts w:ascii="Arial" w:eastAsia="Arial" w:hAnsi="Arial" w:cs="Arial"/>
          <w:b/>
          <w:sz w:val="56"/>
        </w:rPr>
        <w:t xml:space="preserve">Position of Trust – 4-Year Recheck </w:t>
      </w:r>
      <w:r>
        <w:rPr>
          <w:rFonts w:ascii="Arial" w:eastAsia="Arial" w:hAnsi="Arial" w:cs="Arial"/>
          <w:sz w:val="56"/>
        </w:rPr>
        <w:t>if the position does involve working with youth, minors, or other vulnerable populations.</w:t>
      </w:r>
    </w:p>
    <w:p w14:paraId="74998D9E" w14:textId="77777777" w:rsidR="00AD7626" w:rsidRDefault="0008399A">
      <w:pPr>
        <w:spacing w:after="191"/>
        <w:ind w:left="-5" w:hanging="10"/>
      </w:pPr>
      <w:r>
        <w:rPr>
          <w:rFonts w:ascii="Arial" w:eastAsia="Arial" w:hAnsi="Arial" w:cs="Arial"/>
          <w:sz w:val="68"/>
        </w:rPr>
        <w:lastRenderedPageBreak/>
        <w:t>7. Click Submit</w:t>
      </w:r>
      <w:r>
        <w:rPr>
          <w:rFonts w:ascii="Arial" w:eastAsia="Arial" w:hAnsi="Arial" w:cs="Arial"/>
          <w:sz w:val="86"/>
        </w:rPr>
        <w:t xml:space="preserve"> </w:t>
      </w:r>
    </w:p>
    <w:p w14:paraId="41DAD4FE" w14:textId="77777777" w:rsidR="00AD7626" w:rsidRDefault="0008399A">
      <w:pPr>
        <w:spacing w:after="0"/>
        <w:ind w:left="-580" w:right="29993"/>
      </w:pPr>
      <w:r>
        <w:rPr>
          <w:noProof/>
        </w:rPr>
        <w:lastRenderedPageBreak/>
        <mc:AlternateContent>
          <mc:Choice Requires="wpg">
            <w:drawing>
              <wp:anchor distT="0" distB="0" distL="114300" distR="114300" simplePos="0" relativeHeight="251700224" behindDoc="0" locked="0" layoutInCell="1" allowOverlap="1" wp14:anchorId="242C34D3" wp14:editId="4EF34D0E">
                <wp:simplePos x="0" y="0"/>
                <wp:positionH relativeFrom="page">
                  <wp:posOffset>914400</wp:posOffset>
                </wp:positionH>
                <wp:positionV relativeFrom="page">
                  <wp:posOffset>467576</wp:posOffset>
                </wp:positionV>
                <wp:extent cx="19202400" cy="9819421"/>
                <wp:effectExtent l="0" t="0" r="0" b="0"/>
                <wp:wrapTopAndBottom/>
                <wp:docPr id="38870" name="Group 38870"/>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378" name="Picture 47378"/>
                          <pic:cNvPicPr/>
                        </pic:nvPicPr>
                        <pic:blipFill>
                          <a:blip r:embed="rId20"/>
                          <a:stretch>
                            <a:fillRect/>
                          </a:stretch>
                        </pic:blipFill>
                        <pic:spPr>
                          <a:xfrm>
                            <a:off x="12422632" y="4468152"/>
                            <a:ext cx="6778752" cy="5349240"/>
                          </a:xfrm>
                          <a:prstGeom prst="rect">
                            <a:avLst/>
                          </a:prstGeom>
                        </pic:spPr>
                      </pic:pic>
                      <wps:wsp>
                        <wps:cNvPr id="49651" name="Shape 49651"/>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1452" name="Picture 1452"/>
                          <pic:cNvPicPr/>
                        </pic:nvPicPr>
                        <pic:blipFill>
                          <a:blip r:embed="rId15"/>
                          <a:stretch>
                            <a:fillRect/>
                          </a:stretch>
                        </pic:blipFill>
                        <pic:spPr>
                          <a:xfrm>
                            <a:off x="2432177" y="6666395"/>
                            <a:ext cx="4936617" cy="1670431"/>
                          </a:xfrm>
                          <a:prstGeom prst="rect">
                            <a:avLst/>
                          </a:prstGeom>
                        </pic:spPr>
                      </pic:pic>
                      <wps:wsp>
                        <wps:cNvPr id="1453" name="Shape 1453"/>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1454" name="Rectangle 1454"/>
                        <wps:cNvSpPr/>
                        <wps:spPr>
                          <a:xfrm>
                            <a:off x="2887091" y="880657"/>
                            <a:ext cx="16807144" cy="1429270"/>
                          </a:xfrm>
                          <a:prstGeom prst="rect">
                            <a:avLst/>
                          </a:prstGeom>
                          <a:ln>
                            <a:noFill/>
                          </a:ln>
                        </wps:spPr>
                        <wps:txbx>
                          <w:txbxContent>
                            <w:p w14:paraId="33555A8F" w14:textId="77777777" w:rsidR="00AD7626" w:rsidRDefault="0008399A">
                              <w:r>
                                <w:rPr>
                                  <w:rFonts w:ascii="Arial" w:eastAsia="Arial" w:hAnsi="Arial" w:cs="Arial"/>
                                  <w:b/>
                                  <w:color w:val="FFFFFF"/>
                                  <w:sz w:val="180"/>
                                </w:rPr>
                                <w:t>Onboarding and Form I</w:t>
                              </w:r>
                            </w:p>
                          </w:txbxContent>
                        </wps:txbx>
                        <wps:bodyPr horzOverflow="overflow" vert="horz" lIns="0" tIns="0" rIns="0" bIns="0" rtlCol="0">
                          <a:noAutofit/>
                        </wps:bodyPr>
                      </wps:wsp>
                      <wps:wsp>
                        <wps:cNvPr id="1455" name="Rectangle 1455"/>
                        <wps:cNvSpPr/>
                        <wps:spPr>
                          <a:xfrm>
                            <a:off x="15523211" y="880657"/>
                            <a:ext cx="506359" cy="1429270"/>
                          </a:xfrm>
                          <a:prstGeom prst="rect">
                            <a:avLst/>
                          </a:prstGeom>
                          <a:ln>
                            <a:noFill/>
                          </a:ln>
                        </wps:spPr>
                        <wps:txbx>
                          <w:txbxContent>
                            <w:p w14:paraId="00FB35F6" w14:textId="77777777" w:rsidR="00AD7626" w:rsidRDefault="0008399A">
                              <w:r>
                                <w:rPr>
                                  <w:rFonts w:ascii="Arial" w:eastAsia="Arial" w:hAnsi="Arial" w:cs="Arial"/>
                                  <w:b/>
                                  <w:color w:val="FFFFFF"/>
                                  <w:sz w:val="180"/>
                                </w:rPr>
                                <w:t>-</w:t>
                              </w:r>
                            </w:p>
                          </w:txbxContent>
                        </wps:txbx>
                        <wps:bodyPr horzOverflow="overflow" vert="horz" lIns="0" tIns="0" rIns="0" bIns="0" rtlCol="0">
                          <a:noAutofit/>
                        </wps:bodyPr>
                      </wps:wsp>
                      <wps:wsp>
                        <wps:cNvPr id="1456" name="Rectangle 1456"/>
                        <wps:cNvSpPr/>
                        <wps:spPr>
                          <a:xfrm>
                            <a:off x="15904463" y="880657"/>
                            <a:ext cx="845451" cy="1429270"/>
                          </a:xfrm>
                          <a:prstGeom prst="rect">
                            <a:avLst/>
                          </a:prstGeom>
                          <a:ln>
                            <a:noFill/>
                          </a:ln>
                        </wps:spPr>
                        <wps:txbx>
                          <w:txbxContent>
                            <w:p w14:paraId="1CC12A98" w14:textId="77777777" w:rsidR="00AD7626" w:rsidRDefault="0008399A">
                              <w:r>
                                <w:rPr>
                                  <w:rFonts w:ascii="Arial" w:eastAsia="Arial" w:hAnsi="Arial" w:cs="Arial"/>
                                  <w:b/>
                                  <w:color w:val="FFFFFF"/>
                                  <w:sz w:val="180"/>
                                </w:rPr>
                                <w:t>9</w:t>
                              </w:r>
                            </w:p>
                          </w:txbxContent>
                        </wps:txbx>
                        <wps:bodyPr horzOverflow="overflow" vert="horz" lIns="0" tIns="0" rIns="0" bIns="0" rtlCol="0">
                          <a:noAutofit/>
                        </wps:bodyPr>
                      </wps:wsp>
                    </wpg:wgp>
                  </a:graphicData>
                </a:graphic>
              </wp:anchor>
            </w:drawing>
          </mc:Choice>
          <mc:Fallback>
            <w:pict>
              <v:group w14:anchorId="242C34D3" id="Group 38870" o:spid="_x0000_s1183" style="position:absolute;left:0;text-align:left;margin-left:1in;margin-top:36.8pt;width:21in;height:773.2pt;z-index:251700224;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">
                <v:shape id="Picture 47378" o:spid="_x0000_s1184"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">
                  <v:imagedata r:id="rId21" o:title=""/>
                </v:shape>
                <v:shape id="Shape 49651" o:spid="_x0000_s1185"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" path="m,l18288000,r,9351772l,9351772,,e" fillcolor="#830018" stroked="f" strokeweight="0">
                  <v:stroke miterlimit="83231f" joinstyle="miter"/>
                  <v:path arrowok="t" textboxrect="0,0,18288000,9351772"/>
                </v:shape>
                <v:shape id="Picture 1452" o:spid="_x0000_s1186"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">
                  <v:imagedata r:id="rId16" o:title=""/>
                </v:shape>
                <v:shape id="Shape 1453" o:spid="_x0000_s1187"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" path="m,l,3442157e" filled="f" strokecolor="#d9d9d9" strokeweight=".52881mm">
                  <v:path arrowok="t" textboxrect="0,0,0,3442157"/>
                </v:shape>
                <v:rect id="Rectangle 1454" o:spid="_x0000_s1188" style="position:absolute;left:28870;top:8806;width:168072;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" filled="f" stroked="f">
                  <v:textbox inset="0,0,0,0">
                    <w:txbxContent>
                      <w:p w14:paraId="33555A8F" w14:textId="77777777" w:rsidR="00AD7626" w:rsidRDefault="0008399A">
                        <w:r>
                          <w:rPr>
                            <w:rFonts w:ascii="Arial" w:eastAsia="Arial" w:hAnsi="Arial" w:cs="Arial"/>
                            <w:b/>
                            <w:color w:val="FFFFFF"/>
                            <w:sz w:val="180"/>
                          </w:rPr>
                          <w:t>Onboarding and Form I</w:t>
                        </w:r>
                      </w:p>
                    </w:txbxContent>
                  </v:textbox>
                </v:rect>
                <v:rect id="Rectangle 1455" o:spid="_x0000_s1189" style="position:absolute;left:155232;top:8806;width:5063;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" filled="f" stroked="f">
                  <v:textbox inset="0,0,0,0">
                    <w:txbxContent>
                      <w:p w14:paraId="00FB35F6" w14:textId="77777777" w:rsidR="00AD7626" w:rsidRDefault="0008399A">
                        <w:r>
                          <w:rPr>
                            <w:rFonts w:ascii="Arial" w:eastAsia="Arial" w:hAnsi="Arial" w:cs="Arial"/>
                            <w:b/>
                            <w:color w:val="FFFFFF"/>
                            <w:sz w:val="180"/>
                          </w:rPr>
                          <w:t>-</w:t>
                        </w:r>
                      </w:p>
                    </w:txbxContent>
                  </v:textbox>
                </v:rect>
                <v:rect id="Rectangle 1456" o:spid="_x0000_s1190" style="position:absolute;left:159044;top:8806;width:8455;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" filled="f" stroked="f">
                  <v:textbox inset="0,0,0,0">
                    <w:txbxContent>
                      <w:p w14:paraId="1CC12A98" w14:textId="77777777" w:rsidR="00AD7626" w:rsidRDefault="0008399A">
                        <w:r>
                          <w:rPr>
                            <w:rFonts w:ascii="Arial" w:eastAsia="Arial" w:hAnsi="Arial" w:cs="Arial"/>
                            <w:b/>
                            <w:color w:val="FFFFFF"/>
                            <w:sz w:val="180"/>
                          </w:rPr>
                          <w:t>9</w:t>
                        </w:r>
                      </w:p>
                    </w:txbxContent>
                  </v:textbox>
                </v:rect>
                <w10:wrap type="topAndBottom" anchorx="page" anchory="page"/>
              </v:group>
            </w:pict>
          </mc:Fallback>
        </mc:AlternateContent>
      </w:r>
      <w:r>
        <w:br w:type="page"/>
      </w:r>
    </w:p>
    <w:p w14:paraId="0329F203" w14:textId="77777777" w:rsidR="00AD7626" w:rsidRDefault="0008399A">
      <w:pPr>
        <w:tabs>
          <w:tab w:val="center" w:pos="9381"/>
          <w:tab w:val="center" w:pos="19508"/>
        </w:tabs>
        <w:spacing w:after="298"/>
      </w:pPr>
      <w:r>
        <w:lastRenderedPageBreak/>
        <w:tab/>
      </w:r>
      <w:r>
        <w:rPr>
          <w:b/>
          <w:sz w:val="56"/>
          <w:u w:val="single" w:color="000000"/>
        </w:rPr>
        <w:t>Role</w:t>
      </w:r>
      <w:r>
        <w:rPr>
          <w:b/>
          <w:sz w:val="56"/>
          <w:u w:val="single" w:color="000000"/>
        </w:rPr>
        <w:tab/>
        <w:t>Action Items</w:t>
      </w:r>
    </w:p>
    <w:p w14:paraId="7B36197B" w14:textId="77777777" w:rsidR="00AD7626" w:rsidRDefault="0008399A">
      <w:pPr>
        <w:tabs>
          <w:tab w:val="center" w:pos="10181"/>
          <w:tab w:val="center" w:pos="20865"/>
        </w:tabs>
        <w:spacing w:after="473"/>
      </w:pPr>
      <w:r>
        <w:tab/>
      </w:r>
      <w:r>
        <w:rPr>
          <w:b/>
          <w:sz w:val="56"/>
        </w:rPr>
        <w:t>Supervisor</w:t>
      </w:r>
      <w:r>
        <w:rPr>
          <w:b/>
          <w:sz w:val="56"/>
        </w:rPr>
        <w:tab/>
      </w:r>
      <w:r>
        <w:rPr>
          <w:sz w:val="56"/>
        </w:rPr>
        <w:t>- Hiring through Workday</w:t>
      </w:r>
    </w:p>
    <w:p w14:paraId="657C6CF5" w14:textId="77777777" w:rsidR="00AD7626" w:rsidRDefault="0008399A">
      <w:pPr>
        <w:tabs>
          <w:tab w:val="center" w:pos="3586"/>
          <w:tab w:val="center" w:pos="9814"/>
          <w:tab w:val="center" w:pos="20834"/>
        </w:tabs>
        <w:spacing w:after="27" w:line="248" w:lineRule="auto"/>
      </w:pPr>
      <w:r>
        <w:tab/>
      </w:r>
      <w:r>
        <w:rPr>
          <w:b/>
          <w:color w:val="FFFFFF"/>
          <w:sz w:val="78"/>
        </w:rPr>
        <w:t xml:space="preserve">Onboarding </w:t>
      </w:r>
      <w:r>
        <w:rPr>
          <w:b/>
          <w:color w:val="FFFFFF"/>
          <w:sz w:val="78"/>
        </w:rPr>
        <w:tab/>
      </w:r>
      <w:r>
        <w:rPr>
          <w:b/>
          <w:sz w:val="56"/>
        </w:rPr>
        <w:t>Student</w:t>
      </w:r>
      <w:r>
        <w:rPr>
          <w:b/>
          <w:sz w:val="56"/>
        </w:rPr>
        <w:tab/>
      </w:r>
      <w:r>
        <w:rPr>
          <w:sz w:val="56"/>
        </w:rPr>
        <w:t>- Onboarding dashboard</w:t>
      </w:r>
    </w:p>
    <w:p w14:paraId="716CEBB6" w14:textId="77777777" w:rsidR="00AD7626" w:rsidRDefault="0008399A">
      <w:pPr>
        <w:pStyle w:val="Heading4"/>
        <w:spacing w:line="259" w:lineRule="auto"/>
        <w:ind w:left="1712" w:firstLine="0"/>
        <w:jc w:val="left"/>
      </w:pPr>
      <w:r>
        <w:rPr>
          <w:rFonts w:ascii="Calibri" w:eastAsia="Calibri" w:hAnsi="Calibri" w:cs="Calibri"/>
          <w:color w:val="FFFFFF"/>
          <w:sz w:val="78"/>
        </w:rPr>
        <w:t xml:space="preserve">Process for </w:t>
      </w:r>
    </w:p>
    <w:p w14:paraId="7A9B96DB" w14:textId="77777777" w:rsidR="00AD7626" w:rsidRDefault="0008399A">
      <w:pPr>
        <w:spacing w:after="3" w:line="405" w:lineRule="auto"/>
        <w:ind w:left="1189" w:hanging="10"/>
        <w:jc w:val="center"/>
      </w:pPr>
      <w:r>
        <w:rPr>
          <w:noProof/>
        </w:rPr>
        <mc:AlternateContent>
          <mc:Choice Requires="wpg">
            <w:drawing>
              <wp:anchor distT="0" distB="0" distL="114300" distR="114300" simplePos="0" relativeHeight="251701248" behindDoc="1" locked="0" layoutInCell="1" allowOverlap="1" wp14:anchorId="66DFFA16" wp14:editId="3989FC54">
                <wp:simplePos x="0" y="0"/>
                <wp:positionH relativeFrom="column">
                  <wp:posOffset>125425</wp:posOffset>
                </wp:positionH>
                <wp:positionV relativeFrom="paragraph">
                  <wp:posOffset>-1980453</wp:posOffset>
                </wp:positionV>
                <wp:extent cx="4303116" cy="4238625"/>
                <wp:effectExtent l="0" t="0" r="0" b="0"/>
                <wp:wrapNone/>
                <wp:docPr id="39218" name="Group 39218"/>
                <wp:cNvGraphicFramePr/>
                <a:graphic xmlns:a="http://schemas.openxmlformats.org/drawingml/2006/main">
                  <a:graphicData uri="http://schemas.microsoft.com/office/word/2010/wordprocessingGroup">
                    <wpg:wgp>
                      <wpg:cNvGrpSpPr/>
                      <wpg:grpSpPr>
                        <a:xfrm>
                          <a:off x="0" y="0"/>
                          <a:ext cx="4303116" cy="4238625"/>
                          <a:chOff x="0" y="0"/>
                          <a:chExt cx="4303116" cy="4238625"/>
                        </a:xfrm>
                      </wpg:grpSpPr>
                      <wps:wsp>
                        <wps:cNvPr id="1460" name="Shape 1460"/>
                        <wps:cNvSpPr/>
                        <wps:spPr>
                          <a:xfrm>
                            <a:off x="87224" y="87249"/>
                            <a:ext cx="4128516" cy="4064000"/>
                          </a:xfrm>
                          <a:custGeom>
                            <a:avLst/>
                            <a:gdLst/>
                            <a:ahLst/>
                            <a:cxnLst/>
                            <a:rect l="0" t="0" r="0" b="0"/>
                            <a:pathLst>
                              <a:path w="4128516" h="4064000">
                                <a:moveTo>
                                  <a:pt x="2064258" y="0"/>
                                </a:moveTo>
                                <a:cubicBezTo>
                                  <a:pt x="3204337" y="0"/>
                                  <a:pt x="4128516" y="909827"/>
                                  <a:pt x="4128516" y="2032000"/>
                                </a:cubicBezTo>
                                <a:cubicBezTo>
                                  <a:pt x="4128516" y="3154172"/>
                                  <a:pt x="3204337" y="4064000"/>
                                  <a:pt x="2064258" y="4064000"/>
                                </a:cubicBezTo>
                                <a:cubicBezTo>
                                  <a:pt x="924179" y="4064000"/>
                                  <a:pt x="0" y="3154172"/>
                                  <a:pt x="0" y="2032000"/>
                                </a:cubicBezTo>
                                <a:cubicBezTo>
                                  <a:pt x="0" y="909827"/>
                                  <a:pt x="924179" y="0"/>
                                  <a:pt x="2064258"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1461" name="Shape 1461"/>
                        <wps:cNvSpPr/>
                        <wps:spPr>
                          <a:xfrm>
                            <a:off x="69825" y="69850"/>
                            <a:ext cx="2081708" cy="4098913"/>
                          </a:xfrm>
                          <a:custGeom>
                            <a:avLst/>
                            <a:gdLst/>
                            <a:ahLst/>
                            <a:cxnLst/>
                            <a:rect l="0" t="0" r="0" b="0"/>
                            <a:pathLst>
                              <a:path w="2081708" h="4098913">
                                <a:moveTo>
                                  <a:pt x="2081276" y="0"/>
                                </a:moveTo>
                                <a:lnTo>
                                  <a:pt x="2081708" y="11"/>
                                </a:lnTo>
                                <a:lnTo>
                                  <a:pt x="2081708" y="104828"/>
                                </a:lnTo>
                                <a:lnTo>
                                  <a:pt x="1981962" y="107188"/>
                                </a:lnTo>
                                <a:lnTo>
                                  <a:pt x="1881505" y="114553"/>
                                </a:lnTo>
                                <a:lnTo>
                                  <a:pt x="1782445" y="126873"/>
                                </a:lnTo>
                                <a:lnTo>
                                  <a:pt x="1685036" y="143890"/>
                                </a:lnTo>
                                <a:lnTo>
                                  <a:pt x="1589278" y="165608"/>
                                </a:lnTo>
                                <a:lnTo>
                                  <a:pt x="1495425" y="191643"/>
                                </a:lnTo>
                                <a:lnTo>
                                  <a:pt x="1403477" y="222123"/>
                                </a:lnTo>
                                <a:lnTo>
                                  <a:pt x="1313688" y="256921"/>
                                </a:lnTo>
                                <a:lnTo>
                                  <a:pt x="1226058" y="295910"/>
                                </a:lnTo>
                                <a:lnTo>
                                  <a:pt x="1140714" y="338836"/>
                                </a:lnTo>
                                <a:lnTo>
                                  <a:pt x="1057910" y="385445"/>
                                </a:lnTo>
                                <a:lnTo>
                                  <a:pt x="977646" y="435990"/>
                                </a:lnTo>
                                <a:lnTo>
                                  <a:pt x="900049" y="490220"/>
                                </a:lnTo>
                                <a:lnTo>
                                  <a:pt x="825373" y="547877"/>
                                </a:lnTo>
                                <a:lnTo>
                                  <a:pt x="753491" y="608964"/>
                                </a:lnTo>
                                <a:lnTo>
                                  <a:pt x="684809" y="673354"/>
                                </a:lnTo>
                                <a:lnTo>
                                  <a:pt x="619277" y="740918"/>
                                </a:lnTo>
                                <a:lnTo>
                                  <a:pt x="557073" y="811402"/>
                                </a:lnTo>
                                <a:lnTo>
                                  <a:pt x="498285" y="884809"/>
                                </a:lnTo>
                                <a:lnTo>
                                  <a:pt x="443179" y="960882"/>
                                </a:lnTo>
                                <a:lnTo>
                                  <a:pt x="391732" y="1039875"/>
                                </a:lnTo>
                                <a:lnTo>
                                  <a:pt x="344081" y="1121156"/>
                                </a:lnTo>
                                <a:lnTo>
                                  <a:pt x="300355" y="1204975"/>
                                </a:lnTo>
                                <a:lnTo>
                                  <a:pt x="260731" y="1290955"/>
                                </a:lnTo>
                                <a:lnTo>
                                  <a:pt x="225273" y="1379220"/>
                                </a:lnTo>
                                <a:lnTo>
                                  <a:pt x="194132" y="1469389"/>
                                </a:lnTo>
                                <a:lnTo>
                                  <a:pt x="167424" y="1561592"/>
                                </a:lnTo>
                                <a:lnTo>
                                  <a:pt x="145288" y="1655572"/>
                                </a:lnTo>
                                <a:lnTo>
                                  <a:pt x="127864" y="1751202"/>
                                </a:lnTo>
                                <a:lnTo>
                                  <a:pt x="115176" y="1848485"/>
                                </a:lnTo>
                                <a:lnTo>
                                  <a:pt x="107417" y="1947163"/>
                                </a:lnTo>
                                <a:lnTo>
                                  <a:pt x="104750" y="2047239"/>
                                </a:lnTo>
                                <a:lnTo>
                                  <a:pt x="107175" y="2147316"/>
                                </a:lnTo>
                                <a:lnTo>
                                  <a:pt x="114719" y="2245995"/>
                                </a:lnTo>
                                <a:lnTo>
                                  <a:pt x="127190" y="2343404"/>
                                </a:lnTo>
                                <a:lnTo>
                                  <a:pt x="144374" y="2439035"/>
                                </a:lnTo>
                                <a:lnTo>
                                  <a:pt x="166319" y="2533015"/>
                                </a:lnTo>
                                <a:lnTo>
                                  <a:pt x="192799" y="2625344"/>
                                </a:lnTo>
                                <a:lnTo>
                                  <a:pt x="223774" y="2715641"/>
                                </a:lnTo>
                                <a:lnTo>
                                  <a:pt x="259017" y="2804033"/>
                                </a:lnTo>
                                <a:lnTo>
                                  <a:pt x="298450" y="2890138"/>
                                </a:lnTo>
                                <a:lnTo>
                                  <a:pt x="342011" y="2973959"/>
                                </a:lnTo>
                                <a:lnTo>
                                  <a:pt x="389560" y="3055493"/>
                                </a:lnTo>
                                <a:lnTo>
                                  <a:pt x="440754" y="3134487"/>
                                </a:lnTo>
                                <a:lnTo>
                                  <a:pt x="495732" y="3210687"/>
                                </a:lnTo>
                                <a:lnTo>
                                  <a:pt x="554406" y="3284347"/>
                                </a:lnTo>
                                <a:lnTo>
                                  <a:pt x="616420" y="3354959"/>
                                </a:lnTo>
                                <a:lnTo>
                                  <a:pt x="681876" y="3422650"/>
                                </a:lnTo>
                                <a:lnTo>
                                  <a:pt x="750443" y="3487166"/>
                                </a:lnTo>
                                <a:lnTo>
                                  <a:pt x="822071" y="3548380"/>
                                </a:lnTo>
                                <a:lnTo>
                                  <a:pt x="896747" y="3606292"/>
                                </a:lnTo>
                                <a:lnTo>
                                  <a:pt x="974217" y="3660648"/>
                                </a:lnTo>
                                <a:lnTo>
                                  <a:pt x="1054227" y="3711321"/>
                                </a:lnTo>
                                <a:lnTo>
                                  <a:pt x="1137158" y="3758184"/>
                                </a:lnTo>
                                <a:lnTo>
                                  <a:pt x="1222248" y="3801237"/>
                                </a:lnTo>
                                <a:lnTo>
                                  <a:pt x="1309751" y="3840353"/>
                                </a:lnTo>
                                <a:lnTo>
                                  <a:pt x="1399540" y="3875278"/>
                                </a:lnTo>
                                <a:lnTo>
                                  <a:pt x="1491234" y="3906012"/>
                                </a:lnTo>
                                <a:lnTo>
                                  <a:pt x="1585214" y="3932301"/>
                                </a:lnTo>
                                <a:lnTo>
                                  <a:pt x="1680718" y="3954145"/>
                                </a:lnTo>
                                <a:lnTo>
                                  <a:pt x="1778254" y="3971417"/>
                                </a:lnTo>
                                <a:lnTo>
                                  <a:pt x="1877187" y="3983863"/>
                                </a:lnTo>
                                <a:lnTo>
                                  <a:pt x="1977771" y="3991483"/>
                                </a:lnTo>
                                <a:lnTo>
                                  <a:pt x="2079498" y="3994150"/>
                                </a:lnTo>
                                <a:lnTo>
                                  <a:pt x="2081708" y="3994097"/>
                                </a:lnTo>
                                <a:lnTo>
                                  <a:pt x="2081708" y="4098913"/>
                                </a:lnTo>
                                <a:lnTo>
                                  <a:pt x="1975104" y="4096258"/>
                                </a:lnTo>
                                <a:lnTo>
                                  <a:pt x="1869313" y="4088384"/>
                                </a:lnTo>
                                <a:lnTo>
                                  <a:pt x="1765173" y="4075303"/>
                                </a:lnTo>
                                <a:lnTo>
                                  <a:pt x="1662684" y="4057396"/>
                                </a:lnTo>
                                <a:lnTo>
                                  <a:pt x="1561973" y="4034409"/>
                                </a:lnTo>
                                <a:lnTo>
                                  <a:pt x="1463167" y="4006850"/>
                                </a:lnTo>
                                <a:lnTo>
                                  <a:pt x="1366393" y="3974719"/>
                                </a:lnTo>
                                <a:lnTo>
                                  <a:pt x="1271905" y="3938016"/>
                                </a:lnTo>
                                <a:lnTo>
                                  <a:pt x="1179703" y="3896995"/>
                                </a:lnTo>
                                <a:lnTo>
                                  <a:pt x="1089914" y="3851783"/>
                                </a:lnTo>
                                <a:lnTo>
                                  <a:pt x="1002665" y="3802507"/>
                                </a:lnTo>
                                <a:lnTo>
                                  <a:pt x="918210" y="3749167"/>
                                </a:lnTo>
                                <a:lnTo>
                                  <a:pt x="836549" y="3692017"/>
                                </a:lnTo>
                                <a:lnTo>
                                  <a:pt x="758063" y="3631311"/>
                                </a:lnTo>
                                <a:lnTo>
                                  <a:pt x="682409" y="3566795"/>
                                </a:lnTo>
                                <a:lnTo>
                                  <a:pt x="610159" y="3498977"/>
                                </a:lnTo>
                                <a:lnTo>
                                  <a:pt x="541185" y="3427857"/>
                                </a:lnTo>
                                <a:lnTo>
                                  <a:pt x="475742" y="3353562"/>
                                </a:lnTo>
                                <a:lnTo>
                                  <a:pt x="413868" y="3276092"/>
                                </a:lnTo>
                                <a:lnTo>
                                  <a:pt x="355829" y="3195828"/>
                                </a:lnTo>
                                <a:lnTo>
                                  <a:pt x="301714" y="3112643"/>
                                </a:lnTo>
                                <a:lnTo>
                                  <a:pt x="251562" y="3026918"/>
                                </a:lnTo>
                                <a:lnTo>
                                  <a:pt x="205524" y="2938525"/>
                                </a:lnTo>
                                <a:lnTo>
                                  <a:pt x="163805" y="2847721"/>
                                </a:lnTo>
                                <a:lnTo>
                                  <a:pt x="126505" y="2754630"/>
                                </a:lnTo>
                                <a:lnTo>
                                  <a:pt x="93726" y="2659380"/>
                                </a:lnTo>
                                <a:lnTo>
                                  <a:pt x="65646" y="2562098"/>
                                </a:lnTo>
                                <a:lnTo>
                                  <a:pt x="42367" y="2462911"/>
                                </a:lnTo>
                                <a:lnTo>
                                  <a:pt x="24092" y="2362073"/>
                                </a:lnTo>
                                <a:lnTo>
                                  <a:pt x="10808" y="2259457"/>
                                </a:lnTo>
                                <a:lnTo>
                                  <a:pt x="2718" y="2155444"/>
                                </a:lnTo>
                                <a:lnTo>
                                  <a:pt x="0" y="2049907"/>
                                </a:lnTo>
                                <a:lnTo>
                                  <a:pt x="2667" y="1944370"/>
                                </a:lnTo>
                                <a:lnTo>
                                  <a:pt x="10719" y="1840357"/>
                                </a:lnTo>
                                <a:lnTo>
                                  <a:pt x="23952" y="1737741"/>
                                </a:lnTo>
                                <a:lnTo>
                                  <a:pt x="42189" y="1636902"/>
                                </a:lnTo>
                                <a:lnTo>
                                  <a:pt x="65418" y="1537716"/>
                                </a:lnTo>
                                <a:lnTo>
                                  <a:pt x="93459" y="1440307"/>
                                </a:lnTo>
                                <a:lnTo>
                                  <a:pt x="126200" y="1345184"/>
                                </a:lnTo>
                                <a:lnTo>
                                  <a:pt x="163462" y="1251966"/>
                                </a:lnTo>
                                <a:lnTo>
                                  <a:pt x="205143" y="1161161"/>
                                </a:lnTo>
                                <a:lnTo>
                                  <a:pt x="251143" y="1072769"/>
                                </a:lnTo>
                                <a:lnTo>
                                  <a:pt x="301282" y="987044"/>
                                </a:lnTo>
                                <a:lnTo>
                                  <a:pt x="355346" y="903859"/>
                                </a:lnTo>
                                <a:lnTo>
                                  <a:pt x="413360" y="823468"/>
                                </a:lnTo>
                                <a:lnTo>
                                  <a:pt x="475209" y="745998"/>
                                </a:lnTo>
                                <a:lnTo>
                                  <a:pt x="540614" y="671702"/>
                                </a:lnTo>
                                <a:lnTo>
                                  <a:pt x="609575" y="600456"/>
                                </a:lnTo>
                                <a:lnTo>
                                  <a:pt x="681787" y="532638"/>
                                </a:lnTo>
                                <a:lnTo>
                                  <a:pt x="757428" y="468122"/>
                                </a:lnTo>
                                <a:lnTo>
                                  <a:pt x="835914" y="407415"/>
                                </a:lnTo>
                                <a:lnTo>
                                  <a:pt x="917575" y="350138"/>
                                </a:lnTo>
                                <a:lnTo>
                                  <a:pt x="1002030" y="296799"/>
                                </a:lnTo>
                                <a:lnTo>
                                  <a:pt x="1089152" y="247523"/>
                                </a:lnTo>
                                <a:lnTo>
                                  <a:pt x="1178941" y="202311"/>
                                </a:lnTo>
                                <a:lnTo>
                                  <a:pt x="1271143" y="161163"/>
                                </a:lnTo>
                                <a:lnTo>
                                  <a:pt x="1365631" y="124460"/>
                                </a:lnTo>
                                <a:lnTo>
                                  <a:pt x="1462278" y="92328"/>
                                </a:lnTo>
                                <a:lnTo>
                                  <a:pt x="1561211" y="64643"/>
                                </a:lnTo>
                                <a:lnTo>
                                  <a:pt x="1661795" y="41656"/>
                                </a:lnTo>
                                <a:lnTo>
                                  <a:pt x="1764411" y="23749"/>
                                </a:lnTo>
                                <a:lnTo>
                                  <a:pt x="1868424" y="10668"/>
                                </a:lnTo>
                                <a:lnTo>
                                  <a:pt x="1974215" y="2794"/>
                                </a:lnTo>
                                <a:lnTo>
                                  <a:pt x="2081276"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1462" name="Shape 1462"/>
                        <wps:cNvSpPr/>
                        <wps:spPr>
                          <a:xfrm>
                            <a:off x="0" y="0"/>
                            <a:ext cx="2151533" cy="4238571"/>
                          </a:xfrm>
                          <a:custGeom>
                            <a:avLst/>
                            <a:gdLst/>
                            <a:ahLst/>
                            <a:cxnLst/>
                            <a:rect l="0" t="0" r="0" b="0"/>
                            <a:pathLst>
                              <a:path w="2151533" h="4238571">
                                <a:moveTo>
                                  <a:pt x="2149323" y="0"/>
                                </a:moveTo>
                                <a:lnTo>
                                  <a:pt x="2151533" y="53"/>
                                </a:lnTo>
                                <a:lnTo>
                                  <a:pt x="2151533" y="34957"/>
                                </a:lnTo>
                                <a:lnTo>
                                  <a:pt x="2150212" y="34925"/>
                                </a:lnTo>
                                <a:lnTo>
                                  <a:pt x="2041500" y="37719"/>
                                </a:lnTo>
                                <a:lnTo>
                                  <a:pt x="1933931" y="45847"/>
                                </a:lnTo>
                                <a:lnTo>
                                  <a:pt x="1828140" y="59182"/>
                                </a:lnTo>
                                <a:lnTo>
                                  <a:pt x="1723873" y="77470"/>
                                </a:lnTo>
                                <a:lnTo>
                                  <a:pt x="1621638" y="100838"/>
                                </a:lnTo>
                                <a:lnTo>
                                  <a:pt x="1521181" y="129032"/>
                                </a:lnTo>
                                <a:lnTo>
                                  <a:pt x="1422756" y="161798"/>
                                </a:lnTo>
                                <a:lnTo>
                                  <a:pt x="1326744" y="199136"/>
                                </a:lnTo>
                                <a:lnTo>
                                  <a:pt x="1233018" y="240919"/>
                                </a:lnTo>
                                <a:lnTo>
                                  <a:pt x="1141832" y="287020"/>
                                </a:lnTo>
                                <a:lnTo>
                                  <a:pt x="1053186" y="337185"/>
                                </a:lnTo>
                                <a:lnTo>
                                  <a:pt x="967334" y="391413"/>
                                </a:lnTo>
                                <a:lnTo>
                                  <a:pt x="884403" y="449580"/>
                                </a:lnTo>
                                <a:lnTo>
                                  <a:pt x="804520" y="511428"/>
                                </a:lnTo>
                                <a:lnTo>
                                  <a:pt x="727710" y="577088"/>
                                </a:lnTo>
                                <a:lnTo>
                                  <a:pt x="654317" y="646049"/>
                                </a:lnTo>
                                <a:lnTo>
                                  <a:pt x="584213" y="718438"/>
                                </a:lnTo>
                                <a:lnTo>
                                  <a:pt x="517754" y="794131"/>
                                </a:lnTo>
                                <a:lnTo>
                                  <a:pt x="454876" y="872871"/>
                                </a:lnTo>
                                <a:lnTo>
                                  <a:pt x="395884" y="954659"/>
                                </a:lnTo>
                                <a:lnTo>
                                  <a:pt x="340957" y="1039240"/>
                                </a:lnTo>
                                <a:lnTo>
                                  <a:pt x="289992" y="1126489"/>
                                </a:lnTo>
                                <a:lnTo>
                                  <a:pt x="243230" y="1216533"/>
                                </a:lnTo>
                                <a:lnTo>
                                  <a:pt x="200863" y="1308862"/>
                                </a:lnTo>
                                <a:lnTo>
                                  <a:pt x="163005" y="1403604"/>
                                </a:lnTo>
                                <a:lnTo>
                                  <a:pt x="129718" y="1500505"/>
                                </a:lnTo>
                                <a:lnTo>
                                  <a:pt x="101244" y="1599564"/>
                                </a:lnTo>
                                <a:lnTo>
                                  <a:pt x="77648" y="1700530"/>
                                </a:lnTo>
                                <a:lnTo>
                                  <a:pt x="59144" y="1803146"/>
                                </a:lnTo>
                                <a:lnTo>
                                  <a:pt x="45720" y="1907539"/>
                                </a:lnTo>
                                <a:lnTo>
                                  <a:pt x="37579" y="2013331"/>
                                </a:lnTo>
                                <a:lnTo>
                                  <a:pt x="34912" y="2120646"/>
                                </a:lnTo>
                                <a:lnTo>
                                  <a:pt x="37719" y="2227961"/>
                                </a:lnTo>
                                <a:lnTo>
                                  <a:pt x="45999" y="2333751"/>
                                </a:lnTo>
                                <a:lnTo>
                                  <a:pt x="59550" y="2438146"/>
                                </a:lnTo>
                                <a:lnTo>
                                  <a:pt x="78194" y="2540762"/>
                                </a:lnTo>
                                <a:lnTo>
                                  <a:pt x="101905" y="2641600"/>
                                </a:lnTo>
                                <a:lnTo>
                                  <a:pt x="130518" y="2740660"/>
                                </a:lnTo>
                                <a:lnTo>
                                  <a:pt x="163906" y="2837434"/>
                                </a:lnTo>
                                <a:lnTo>
                                  <a:pt x="201892" y="2932175"/>
                                </a:lnTo>
                                <a:lnTo>
                                  <a:pt x="244373" y="3024505"/>
                                </a:lnTo>
                                <a:lnTo>
                                  <a:pt x="291236" y="3114294"/>
                                </a:lnTo>
                                <a:lnTo>
                                  <a:pt x="342265" y="3201543"/>
                                </a:lnTo>
                                <a:lnTo>
                                  <a:pt x="397345" y="3286125"/>
                                </a:lnTo>
                                <a:lnTo>
                                  <a:pt x="456413" y="3367786"/>
                                </a:lnTo>
                                <a:lnTo>
                                  <a:pt x="519354" y="3446399"/>
                                </a:lnTo>
                                <a:lnTo>
                                  <a:pt x="585927" y="3522091"/>
                                </a:lnTo>
                                <a:lnTo>
                                  <a:pt x="656082" y="3594354"/>
                                </a:lnTo>
                                <a:lnTo>
                                  <a:pt x="729577" y="3663315"/>
                                </a:lnTo>
                                <a:lnTo>
                                  <a:pt x="806425" y="3728720"/>
                                </a:lnTo>
                                <a:lnTo>
                                  <a:pt x="886435" y="3790569"/>
                                </a:lnTo>
                                <a:lnTo>
                                  <a:pt x="969493" y="3848608"/>
                                </a:lnTo>
                                <a:lnTo>
                                  <a:pt x="1055345" y="3902710"/>
                                </a:lnTo>
                                <a:lnTo>
                                  <a:pt x="1143991" y="3952748"/>
                                </a:lnTo>
                                <a:lnTo>
                                  <a:pt x="1235304" y="3998722"/>
                                </a:lnTo>
                                <a:lnTo>
                                  <a:pt x="1329030" y="4040505"/>
                                </a:lnTo>
                                <a:lnTo>
                                  <a:pt x="1425169" y="4077716"/>
                                </a:lnTo>
                                <a:lnTo>
                                  <a:pt x="1523594" y="4110355"/>
                                </a:lnTo>
                                <a:lnTo>
                                  <a:pt x="1624051" y="4138295"/>
                                </a:lnTo>
                                <a:lnTo>
                                  <a:pt x="1726413" y="4161663"/>
                                </a:lnTo>
                                <a:lnTo>
                                  <a:pt x="1830680" y="4179824"/>
                                </a:lnTo>
                                <a:lnTo>
                                  <a:pt x="1936598" y="4193032"/>
                                </a:lnTo>
                                <a:lnTo>
                                  <a:pt x="2044040" y="4201033"/>
                                </a:lnTo>
                                <a:lnTo>
                                  <a:pt x="2151533" y="4203667"/>
                                </a:lnTo>
                                <a:lnTo>
                                  <a:pt x="2151533" y="4238571"/>
                                </a:lnTo>
                                <a:lnTo>
                                  <a:pt x="2043151" y="4235958"/>
                                </a:lnTo>
                                <a:lnTo>
                                  <a:pt x="1933931" y="4227830"/>
                                </a:lnTo>
                                <a:lnTo>
                                  <a:pt x="1826362" y="4214495"/>
                                </a:lnTo>
                                <a:lnTo>
                                  <a:pt x="1720444" y="4196080"/>
                                </a:lnTo>
                                <a:lnTo>
                                  <a:pt x="1616304" y="4172458"/>
                                </a:lnTo>
                                <a:lnTo>
                                  <a:pt x="1514196" y="4144010"/>
                                </a:lnTo>
                                <a:lnTo>
                                  <a:pt x="1414120" y="4110863"/>
                                </a:lnTo>
                                <a:lnTo>
                                  <a:pt x="1316457" y="4073017"/>
                                </a:lnTo>
                                <a:lnTo>
                                  <a:pt x="1221080" y="4030599"/>
                                </a:lnTo>
                                <a:lnTo>
                                  <a:pt x="1128243" y="3983990"/>
                                </a:lnTo>
                                <a:lnTo>
                                  <a:pt x="1038200" y="3933190"/>
                                </a:lnTo>
                                <a:lnTo>
                                  <a:pt x="950824" y="3878072"/>
                                </a:lnTo>
                                <a:lnTo>
                                  <a:pt x="866369" y="3819144"/>
                                </a:lnTo>
                                <a:lnTo>
                                  <a:pt x="785089" y="3756406"/>
                                </a:lnTo>
                                <a:lnTo>
                                  <a:pt x="706920" y="3689858"/>
                                </a:lnTo>
                                <a:lnTo>
                                  <a:pt x="632168" y="3619754"/>
                                </a:lnTo>
                                <a:lnTo>
                                  <a:pt x="560845" y="3546348"/>
                                </a:lnTo>
                                <a:lnTo>
                                  <a:pt x="493128" y="3469513"/>
                                </a:lnTo>
                                <a:lnTo>
                                  <a:pt x="429120" y="3389630"/>
                                </a:lnTo>
                                <a:lnTo>
                                  <a:pt x="369037" y="3306572"/>
                                </a:lnTo>
                                <a:lnTo>
                                  <a:pt x="312979" y="3220593"/>
                                </a:lnTo>
                                <a:lnTo>
                                  <a:pt x="261087" y="3131947"/>
                                </a:lnTo>
                                <a:lnTo>
                                  <a:pt x="213398" y="3040634"/>
                                </a:lnTo>
                                <a:lnTo>
                                  <a:pt x="170155" y="2946654"/>
                                </a:lnTo>
                                <a:lnTo>
                                  <a:pt x="131483" y="2850388"/>
                                </a:lnTo>
                                <a:lnTo>
                                  <a:pt x="97498" y="2751963"/>
                                </a:lnTo>
                                <a:lnTo>
                                  <a:pt x="68351" y="2651251"/>
                                </a:lnTo>
                                <a:lnTo>
                                  <a:pt x="44196" y="2548763"/>
                                </a:lnTo>
                                <a:lnTo>
                                  <a:pt x="25184" y="2444369"/>
                                </a:lnTo>
                                <a:lnTo>
                                  <a:pt x="11367" y="2338197"/>
                                </a:lnTo>
                                <a:lnTo>
                                  <a:pt x="2908" y="2230628"/>
                                </a:lnTo>
                                <a:lnTo>
                                  <a:pt x="0" y="2121535"/>
                                </a:lnTo>
                                <a:lnTo>
                                  <a:pt x="2667" y="2012442"/>
                                </a:lnTo>
                                <a:lnTo>
                                  <a:pt x="10909" y="1904873"/>
                                </a:lnTo>
                                <a:lnTo>
                                  <a:pt x="24511" y="1798700"/>
                                </a:lnTo>
                                <a:lnTo>
                                  <a:pt x="43282" y="1694307"/>
                                </a:lnTo>
                                <a:lnTo>
                                  <a:pt x="67247" y="1591563"/>
                                </a:lnTo>
                                <a:lnTo>
                                  <a:pt x="96164" y="1490852"/>
                                </a:lnTo>
                                <a:lnTo>
                                  <a:pt x="129985" y="1392300"/>
                                </a:lnTo>
                                <a:lnTo>
                                  <a:pt x="168440" y="1295908"/>
                                </a:lnTo>
                                <a:lnTo>
                                  <a:pt x="211493" y="1201927"/>
                                </a:lnTo>
                                <a:lnTo>
                                  <a:pt x="259017" y="1110361"/>
                                </a:lnTo>
                                <a:lnTo>
                                  <a:pt x="310807" y="1021588"/>
                                </a:lnTo>
                                <a:lnTo>
                                  <a:pt x="366611" y="935609"/>
                                </a:lnTo>
                                <a:lnTo>
                                  <a:pt x="426568" y="852424"/>
                                </a:lnTo>
                                <a:lnTo>
                                  <a:pt x="490461" y="772287"/>
                                </a:lnTo>
                                <a:lnTo>
                                  <a:pt x="557987" y="695325"/>
                                </a:lnTo>
                                <a:lnTo>
                                  <a:pt x="629234" y="621664"/>
                                </a:lnTo>
                                <a:lnTo>
                                  <a:pt x="703796" y="551561"/>
                                </a:lnTo>
                                <a:lnTo>
                                  <a:pt x="781914" y="484886"/>
                                </a:lnTo>
                                <a:lnTo>
                                  <a:pt x="862940" y="422021"/>
                                </a:lnTo>
                                <a:lnTo>
                                  <a:pt x="947268" y="362838"/>
                                </a:lnTo>
                                <a:lnTo>
                                  <a:pt x="1034517" y="307594"/>
                                </a:lnTo>
                                <a:lnTo>
                                  <a:pt x="1124687" y="256539"/>
                                </a:lnTo>
                                <a:lnTo>
                                  <a:pt x="1217270" y="209803"/>
                                </a:lnTo>
                                <a:lnTo>
                                  <a:pt x="1312520" y="167259"/>
                                </a:lnTo>
                                <a:lnTo>
                                  <a:pt x="1410183" y="129159"/>
                                </a:lnTo>
                                <a:lnTo>
                                  <a:pt x="1510132" y="95885"/>
                                </a:lnTo>
                                <a:lnTo>
                                  <a:pt x="1612240" y="67310"/>
                                </a:lnTo>
                                <a:lnTo>
                                  <a:pt x="1716126" y="43434"/>
                                </a:lnTo>
                                <a:lnTo>
                                  <a:pt x="1822171" y="24764"/>
                                </a:lnTo>
                                <a:lnTo>
                                  <a:pt x="1929613" y="11175"/>
                                </a:lnTo>
                                <a:lnTo>
                                  <a:pt x="2038833" y="2921"/>
                                </a:lnTo>
                                <a:lnTo>
                                  <a:pt x="2149323"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1463" name="Shape 1463"/>
                        <wps:cNvSpPr/>
                        <wps:spPr>
                          <a:xfrm>
                            <a:off x="2151533" y="69861"/>
                            <a:ext cx="2081733" cy="4098914"/>
                          </a:xfrm>
                          <a:custGeom>
                            <a:avLst/>
                            <a:gdLst/>
                            <a:ahLst/>
                            <a:cxnLst/>
                            <a:rect l="0" t="0" r="0" b="0"/>
                            <a:pathLst>
                              <a:path w="2081733" h="4098914">
                                <a:moveTo>
                                  <a:pt x="0" y="0"/>
                                </a:moveTo>
                                <a:lnTo>
                                  <a:pt x="106629" y="2656"/>
                                </a:lnTo>
                                <a:lnTo>
                                  <a:pt x="212420" y="10530"/>
                                </a:lnTo>
                                <a:lnTo>
                                  <a:pt x="316560" y="23611"/>
                                </a:lnTo>
                                <a:lnTo>
                                  <a:pt x="419049" y="41518"/>
                                </a:lnTo>
                                <a:lnTo>
                                  <a:pt x="519760" y="64505"/>
                                </a:lnTo>
                                <a:lnTo>
                                  <a:pt x="618566" y="92064"/>
                                </a:lnTo>
                                <a:lnTo>
                                  <a:pt x="715340" y="124195"/>
                                </a:lnTo>
                                <a:lnTo>
                                  <a:pt x="809828" y="160898"/>
                                </a:lnTo>
                                <a:lnTo>
                                  <a:pt x="902030" y="201919"/>
                                </a:lnTo>
                                <a:lnTo>
                                  <a:pt x="991819" y="247131"/>
                                </a:lnTo>
                                <a:lnTo>
                                  <a:pt x="1079068" y="296407"/>
                                </a:lnTo>
                                <a:lnTo>
                                  <a:pt x="1163523" y="349747"/>
                                </a:lnTo>
                                <a:lnTo>
                                  <a:pt x="1245184" y="406897"/>
                                </a:lnTo>
                                <a:lnTo>
                                  <a:pt x="1323670" y="467603"/>
                                </a:lnTo>
                                <a:lnTo>
                                  <a:pt x="1399362" y="532119"/>
                                </a:lnTo>
                                <a:lnTo>
                                  <a:pt x="1471625" y="599937"/>
                                </a:lnTo>
                                <a:lnTo>
                                  <a:pt x="1540586" y="671057"/>
                                </a:lnTo>
                                <a:lnTo>
                                  <a:pt x="1605991" y="745352"/>
                                </a:lnTo>
                                <a:lnTo>
                                  <a:pt x="1667840" y="822822"/>
                                </a:lnTo>
                                <a:lnTo>
                                  <a:pt x="1725879" y="903086"/>
                                </a:lnTo>
                                <a:lnTo>
                                  <a:pt x="1779981" y="986271"/>
                                </a:lnTo>
                                <a:lnTo>
                                  <a:pt x="1830146" y="1071996"/>
                                </a:lnTo>
                                <a:lnTo>
                                  <a:pt x="1876247" y="1160388"/>
                                </a:lnTo>
                                <a:lnTo>
                                  <a:pt x="1917903" y="1251193"/>
                                </a:lnTo>
                                <a:lnTo>
                                  <a:pt x="1955241" y="1344284"/>
                                </a:lnTo>
                                <a:lnTo>
                                  <a:pt x="1988007" y="1439534"/>
                                </a:lnTo>
                                <a:lnTo>
                                  <a:pt x="2016074" y="1536816"/>
                                </a:lnTo>
                                <a:lnTo>
                                  <a:pt x="2039315" y="1636003"/>
                                </a:lnTo>
                                <a:lnTo>
                                  <a:pt x="2057603" y="1736841"/>
                                </a:lnTo>
                                <a:lnTo>
                                  <a:pt x="2070938" y="1839457"/>
                                </a:lnTo>
                                <a:lnTo>
                                  <a:pt x="2079066" y="1943470"/>
                                </a:lnTo>
                                <a:lnTo>
                                  <a:pt x="2081733" y="2049007"/>
                                </a:lnTo>
                                <a:lnTo>
                                  <a:pt x="2079066" y="2154417"/>
                                </a:lnTo>
                                <a:lnTo>
                                  <a:pt x="2071065" y="2258557"/>
                                </a:lnTo>
                                <a:lnTo>
                                  <a:pt x="2057730" y="2361173"/>
                                </a:lnTo>
                                <a:lnTo>
                                  <a:pt x="2039569" y="2462011"/>
                                </a:lnTo>
                                <a:lnTo>
                                  <a:pt x="2016328" y="2561198"/>
                                </a:lnTo>
                                <a:lnTo>
                                  <a:pt x="1988261" y="2658607"/>
                                </a:lnTo>
                                <a:lnTo>
                                  <a:pt x="1955495" y="2753730"/>
                                </a:lnTo>
                                <a:lnTo>
                                  <a:pt x="1918284" y="2846948"/>
                                </a:lnTo>
                                <a:lnTo>
                                  <a:pt x="1876628" y="2937753"/>
                                </a:lnTo>
                                <a:lnTo>
                                  <a:pt x="1830527" y="3026145"/>
                                </a:lnTo>
                                <a:lnTo>
                                  <a:pt x="1780489" y="3111870"/>
                                </a:lnTo>
                                <a:lnTo>
                                  <a:pt x="1726387" y="3195055"/>
                                </a:lnTo>
                                <a:lnTo>
                                  <a:pt x="1668348" y="3275446"/>
                                </a:lnTo>
                                <a:lnTo>
                                  <a:pt x="1606499" y="3352916"/>
                                </a:lnTo>
                                <a:lnTo>
                                  <a:pt x="1541094" y="3427211"/>
                                </a:lnTo>
                                <a:lnTo>
                                  <a:pt x="1472133" y="3498458"/>
                                </a:lnTo>
                                <a:lnTo>
                                  <a:pt x="1399997" y="3566276"/>
                                </a:lnTo>
                                <a:lnTo>
                                  <a:pt x="1324305" y="3630792"/>
                                </a:lnTo>
                                <a:lnTo>
                                  <a:pt x="1245819" y="3691498"/>
                                </a:lnTo>
                                <a:lnTo>
                                  <a:pt x="1164158" y="3748775"/>
                                </a:lnTo>
                                <a:lnTo>
                                  <a:pt x="1079703" y="3802115"/>
                                </a:lnTo>
                                <a:lnTo>
                                  <a:pt x="992581" y="3851391"/>
                                </a:lnTo>
                                <a:lnTo>
                                  <a:pt x="902792" y="3896603"/>
                                </a:lnTo>
                                <a:lnTo>
                                  <a:pt x="810590" y="3937751"/>
                                </a:lnTo>
                                <a:lnTo>
                                  <a:pt x="716102" y="3974454"/>
                                </a:lnTo>
                                <a:lnTo>
                                  <a:pt x="619455" y="4006585"/>
                                </a:lnTo>
                                <a:lnTo>
                                  <a:pt x="520522" y="4034271"/>
                                </a:lnTo>
                                <a:lnTo>
                                  <a:pt x="419938" y="4057258"/>
                                </a:lnTo>
                                <a:lnTo>
                                  <a:pt x="317322" y="4075165"/>
                                </a:lnTo>
                                <a:lnTo>
                                  <a:pt x="213309" y="4088246"/>
                                </a:lnTo>
                                <a:lnTo>
                                  <a:pt x="107518" y="4096120"/>
                                </a:lnTo>
                                <a:lnTo>
                                  <a:pt x="457" y="4098914"/>
                                </a:lnTo>
                                <a:lnTo>
                                  <a:pt x="0" y="4098903"/>
                                </a:lnTo>
                                <a:lnTo>
                                  <a:pt x="0" y="3994087"/>
                                </a:lnTo>
                                <a:lnTo>
                                  <a:pt x="99771" y="3991726"/>
                                </a:lnTo>
                                <a:lnTo>
                                  <a:pt x="200228" y="3984360"/>
                                </a:lnTo>
                                <a:lnTo>
                                  <a:pt x="299288" y="3972041"/>
                                </a:lnTo>
                                <a:lnTo>
                                  <a:pt x="396697" y="3955023"/>
                                </a:lnTo>
                                <a:lnTo>
                                  <a:pt x="492455" y="3933306"/>
                                </a:lnTo>
                                <a:lnTo>
                                  <a:pt x="586308" y="3907271"/>
                                </a:lnTo>
                                <a:lnTo>
                                  <a:pt x="678256" y="3876791"/>
                                </a:lnTo>
                                <a:lnTo>
                                  <a:pt x="768045" y="3841993"/>
                                </a:lnTo>
                                <a:lnTo>
                                  <a:pt x="855675" y="3803004"/>
                                </a:lnTo>
                                <a:lnTo>
                                  <a:pt x="941019" y="3760078"/>
                                </a:lnTo>
                                <a:lnTo>
                                  <a:pt x="1023823" y="3713469"/>
                                </a:lnTo>
                                <a:lnTo>
                                  <a:pt x="1104087" y="3662923"/>
                                </a:lnTo>
                                <a:lnTo>
                                  <a:pt x="1181684" y="3608694"/>
                                </a:lnTo>
                                <a:lnTo>
                                  <a:pt x="1256360" y="3551036"/>
                                </a:lnTo>
                                <a:lnTo>
                                  <a:pt x="1328242" y="3489949"/>
                                </a:lnTo>
                                <a:lnTo>
                                  <a:pt x="1396949" y="3425560"/>
                                </a:lnTo>
                                <a:lnTo>
                                  <a:pt x="1462481" y="3357996"/>
                                </a:lnTo>
                                <a:lnTo>
                                  <a:pt x="1524711" y="3287511"/>
                                </a:lnTo>
                                <a:lnTo>
                                  <a:pt x="1583385" y="3214105"/>
                                </a:lnTo>
                                <a:lnTo>
                                  <a:pt x="1638503" y="3138032"/>
                                </a:lnTo>
                                <a:lnTo>
                                  <a:pt x="1689938" y="3059038"/>
                                </a:lnTo>
                                <a:lnTo>
                                  <a:pt x="1737690" y="2977758"/>
                                </a:lnTo>
                                <a:lnTo>
                                  <a:pt x="1781378" y="2893938"/>
                                </a:lnTo>
                                <a:lnTo>
                                  <a:pt x="1821002" y="2807959"/>
                                </a:lnTo>
                                <a:lnTo>
                                  <a:pt x="1856435" y="2719694"/>
                                </a:lnTo>
                                <a:lnTo>
                                  <a:pt x="1887550" y="2629524"/>
                                </a:lnTo>
                                <a:lnTo>
                                  <a:pt x="1914347" y="2537322"/>
                                </a:lnTo>
                                <a:lnTo>
                                  <a:pt x="1936445" y="2443342"/>
                                </a:lnTo>
                                <a:lnTo>
                                  <a:pt x="1953844" y="2347711"/>
                                </a:lnTo>
                                <a:lnTo>
                                  <a:pt x="1966544" y="2250429"/>
                                </a:lnTo>
                                <a:lnTo>
                                  <a:pt x="1974291" y="2151750"/>
                                </a:lnTo>
                                <a:lnTo>
                                  <a:pt x="1976958" y="2051674"/>
                                </a:lnTo>
                                <a:lnTo>
                                  <a:pt x="1974545" y="1951598"/>
                                </a:lnTo>
                                <a:lnTo>
                                  <a:pt x="1967052" y="1852919"/>
                                </a:lnTo>
                                <a:lnTo>
                                  <a:pt x="1954479" y="1755510"/>
                                </a:lnTo>
                                <a:lnTo>
                                  <a:pt x="1937334" y="1659879"/>
                                </a:lnTo>
                                <a:lnTo>
                                  <a:pt x="1915363" y="1565899"/>
                                </a:lnTo>
                                <a:lnTo>
                                  <a:pt x="1888947" y="1473570"/>
                                </a:lnTo>
                                <a:lnTo>
                                  <a:pt x="1857959" y="1383273"/>
                                </a:lnTo>
                                <a:lnTo>
                                  <a:pt x="1822653" y="1294881"/>
                                </a:lnTo>
                                <a:lnTo>
                                  <a:pt x="1783283" y="1208775"/>
                                </a:lnTo>
                                <a:lnTo>
                                  <a:pt x="1739722" y="1124955"/>
                                </a:lnTo>
                                <a:lnTo>
                                  <a:pt x="1692224" y="1043421"/>
                                </a:lnTo>
                                <a:lnTo>
                                  <a:pt x="1640916" y="964427"/>
                                </a:lnTo>
                                <a:lnTo>
                                  <a:pt x="1586052" y="888227"/>
                                </a:lnTo>
                                <a:lnTo>
                                  <a:pt x="1527378" y="814567"/>
                                </a:lnTo>
                                <a:lnTo>
                                  <a:pt x="1465275" y="743955"/>
                                </a:lnTo>
                                <a:lnTo>
                                  <a:pt x="1399870" y="676264"/>
                                </a:lnTo>
                                <a:lnTo>
                                  <a:pt x="1331290" y="611748"/>
                                </a:lnTo>
                                <a:lnTo>
                                  <a:pt x="1259535" y="550534"/>
                                </a:lnTo>
                                <a:lnTo>
                                  <a:pt x="1184986" y="492622"/>
                                </a:lnTo>
                                <a:lnTo>
                                  <a:pt x="1107516" y="438266"/>
                                </a:lnTo>
                                <a:lnTo>
                                  <a:pt x="1027506" y="387593"/>
                                </a:lnTo>
                                <a:lnTo>
                                  <a:pt x="944575" y="340730"/>
                                </a:lnTo>
                                <a:lnTo>
                                  <a:pt x="859485" y="297677"/>
                                </a:lnTo>
                                <a:lnTo>
                                  <a:pt x="771982" y="258561"/>
                                </a:lnTo>
                                <a:lnTo>
                                  <a:pt x="682193" y="223636"/>
                                </a:lnTo>
                                <a:lnTo>
                                  <a:pt x="590499" y="192902"/>
                                </a:lnTo>
                                <a:lnTo>
                                  <a:pt x="496519" y="166613"/>
                                </a:lnTo>
                                <a:lnTo>
                                  <a:pt x="401015" y="144769"/>
                                </a:lnTo>
                                <a:lnTo>
                                  <a:pt x="303479" y="127497"/>
                                </a:lnTo>
                                <a:lnTo>
                                  <a:pt x="204546" y="115051"/>
                                </a:lnTo>
                                <a:lnTo>
                                  <a:pt x="103962" y="107431"/>
                                </a:lnTo>
                                <a:lnTo>
                                  <a:pt x="2235" y="104764"/>
                                </a:lnTo>
                                <a:lnTo>
                                  <a:pt x="0" y="104817"/>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1464" name="Shape 1464"/>
                        <wps:cNvSpPr/>
                        <wps:spPr>
                          <a:xfrm>
                            <a:off x="2151533" y="53"/>
                            <a:ext cx="2151583" cy="4238572"/>
                          </a:xfrm>
                          <a:custGeom>
                            <a:avLst/>
                            <a:gdLst/>
                            <a:ahLst/>
                            <a:cxnLst/>
                            <a:rect l="0" t="0" r="0" b="0"/>
                            <a:pathLst>
                              <a:path w="2151583" h="4238572">
                                <a:moveTo>
                                  <a:pt x="0" y="0"/>
                                </a:moveTo>
                                <a:lnTo>
                                  <a:pt x="108407" y="2613"/>
                                </a:lnTo>
                                <a:lnTo>
                                  <a:pt x="217627" y="10741"/>
                                </a:lnTo>
                                <a:lnTo>
                                  <a:pt x="325196" y="24076"/>
                                </a:lnTo>
                                <a:lnTo>
                                  <a:pt x="431114" y="42491"/>
                                </a:lnTo>
                                <a:lnTo>
                                  <a:pt x="535254" y="66113"/>
                                </a:lnTo>
                                <a:lnTo>
                                  <a:pt x="637362" y="94561"/>
                                </a:lnTo>
                                <a:lnTo>
                                  <a:pt x="737438" y="127709"/>
                                </a:lnTo>
                                <a:lnTo>
                                  <a:pt x="835101" y="165554"/>
                                </a:lnTo>
                                <a:lnTo>
                                  <a:pt x="930478" y="207972"/>
                                </a:lnTo>
                                <a:lnTo>
                                  <a:pt x="1023315" y="254582"/>
                                </a:lnTo>
                                <a:lnTo>
                                  <a:pt x="1113358" y="305382"/>
                                </a:lnTo>
                                <a:lnTo>
                                  <a:pt x="1200734" y="360499"/>
                                </a:lnTo>
                                <a:lnTo>
                                  <a:pt x="1285189" y="419427"/>
                                </a:lnTo>
                                <a:lnTo>
                                  <a:pt x="1366469" y="482165"/>
                                </a:lnTo>
                                <a:lnTo>
                                  <a:pt x="1444701" y="548713"/>
                                </a:lnTo>
                                <a:lnTo>
                                  <a:pt x="1519377" y="618817"/>
                                </a:lnTo>
                                <a:lnTo>
                                  <a:pt x="1590751" y="692223"/>
                                </a:lnTo>
                                <a:lnTo>
                                  <a:pt x="1658442" y="769059"/>
                                </a:lnTo>
                                <a:lnTo>
                                  <a:pt x="1722450" y="848941"/>
                                </a:lnTo>
                                <a:lnTo>
                                  <a:pt x="1782521" y="931999"/>
                                </a:lnTo>
                                <a:lnTo>
                                  <a:pt x="1838528" y="1017978"/>
                                </a:lnTo>
                                <a:lnTo>
                                  <a:pt x="1890471" y="1106624"/>
                                </a:lnTo>
                                <a:lnTo>
                                  <a:pt x="1938223" y="1197937"/>
                                </a:lnTo>
                                <a:lnTo>
                                  <a:pt x="1981403" y="1291918"/>
                                </a:lnTo>
                                <a:lnTo>
                                  <a:pt x="2020011" y="1388184"/>
                                </a:lnTo>
                                <a:lnTo>
                                  <a:pt x="2054047" y="1486609"/>
                                </a:lnTo>
                                <a:lnTo>
                                  <a:pt x="2083257" y="1587320"/>
                                </a:lnTo>
                                <a:lnTo>
                                  <a:pt x="2107387" y="1689809"/>
                                </a:lnTo>
                                <a:lnTo>
                                  <a:pt x="2126437" y="1794202"/>
                                </a:lnTo>
                                <a:lnTo>
                                  <a:pt x="2140153" y="1900374"/>
                                </a:lnTo>
                                <a:lnTo>
                                  <a:pt x="2148662" y="2007944"/>
                                </a:lnTo>
                                <a:lnTo>
                                  <a:pt x="2151583" y="2117036"/>
                                </a:lnTo>
                                <a:lnTo>
                                  <a:pt x="2148916" y="2226130"/>
                                </a:lnTo>
                                <a:lnTo>
                                  <a:pt x="2140661" y="2333698"/>
                                </a:lnTo>
                                <a:lnTo>
                                  <a:pt x="2127072" y="2439871"/>
                                </a:lnTo>
                                <a:lnTo>
                                  <a:pt x="2108276" y="2544264"/>
                                </a:lnTo>
                                <a:lnTo>
                                  <a:pt x="2084273" y="2647008"/>
                                </a:lnTo>
                                <a:lnTo>
                                  <a:pt x="2055444" y="2747719"/>
                                </a:lnTo>
                                <a:lnTo>
                                  <a:pt x="2021535" y="2846271"/>
                                </a:lnTo>
                                <a:lnTo>
                                  <a:pt x="1983054" y="2942663"/>
                                </a:lnTo>
                                <a:lnTo>
                                  <a:pt x="1940128" y="3036644"/>
                                </a:lnTo>
                                <a:lnTo>
                                  <a:pt x="1892503" y="3128210"/>
                                </a:lnTo>
                                <a:lnTo>
                                  <a:pt x="1840814" y="3216983"/>
                                </a:lnTo>
                                <a:lnTo>
                                  <a:pt x="1784934" y="3302963"/>
                                </a:lnTo>
                                <a:lnTo>
                                  <a:pt x="1724990" y="3386148"/>
                                </a:lnTo>
                                <a:lnTo>
                                  <a:pt x="1661109" y="3466285"/>
                                </a:lnTo>
                                <a:lnTo>
                                  <a:pt x="1593545" y="3543247"/>
                                </a:lnTo>
                                <a:lnTo>
                                  <a:pt x="1522298" y="3616906"/>
                                </a:lnTo>
                                <a:lnTo>
                                  <a:pt x="1447749" y="3687011"/>
                                </a:lnTo>
                                <a:lnTo>
                                  <a:pt x="1369644" y="3753686"/>
                                </a:lnTo>
                                <a:lnTo>
                                  <a:pt x="1288491" y="3816550"/>
                                </a:lnTo>
                                <a:lnTo>
                                  <a:pt x="1204290" y="3875733"/>
                                </a:lnTo>
                                <a:lnTo>
                                  <a:pt x="1117041" y="3930977"/>
                                </a:lnTo>
                                <a:lnTo>
                                  <a:pt x="1026871" y="3982031"/>
                                </a:lnTo>
                                <a:lnTo>
                                  <a:pt x="934288" y="4028767"/>
                                </a:lnTo>
                                <a:lnTo>
                                  <a:pt x="839038" y="4071313"/>
                                </a:lnTo>
                                <a:lnTo>
                                  <a:pt x="741375" y="4109413"/>
                                </a:lnTo>
                                <a:lnTo>
                                  <a:pt x="641426" y="4142687"/>
                                </a:lnTo>
                                <a:lnTo>
                                  <a:pt x="539318" y="4171262"/>
                                </a:lnTo>
                                <a:lnTo>
                                  <a:pt x="435432" y="4195138"/>
                                </a:lnTo>
                                <a:lnTo>
                                  <a:pt x="329387" y="4213807"/>
                                </a:lnTo>
                                <a:lnTo>
                                  <a:pt x="221945" y="4227396"/>
                                </a:lnTo>
                                <a:lnTo>
                                  <a:pt x="112725" y="4235650"/>
                                </a:lnTo>
                                <a:lnTo>
                                  <a:pt x="2235" y="4238572"/>
                                </a:lnTo>
                                <a:lnTo>
                                  <a:pt x="0" y="4238518"/>
                                </a:lnTo>
                                <a:lnTo>
                                  <a:pt x="0" y="4203613"/>
                                </a:lnTo>
                                <a:lnTo>
                                  <a:pt x="1346" y="4203647"/>
                                </a:lnTo>
                                <a:lnTo>
                                  <a:pt x="110058" y="4200852"/>
                                </a:lnTo>
                                <a:lnTo>
                                  <a:pt x="217627" y="4192725"/>
                                </a:lnTo>
                                <a:lnTo>
                                  <a:pt x="323418" y="4179389"/>
                                </a:lnTo>
                                <a:lnTo>
                                  <a:pt x="427685" y="4161101"/>
                                </a:lnTo>
                                <a:lnTo>
                                  <a:pt x="529920" y="4137734"/>
                                </a:lnTo>
                                <a:lnTo>
                                  <a:pt x="630377" y="4109539"/>
                                </a:lnTo>
                                <a:lnTo>
                                  <a:pt x="728802" y="4076774"/>
                                </a:lnTo>
                                <a:lnTo>
                                  <a:pt x="824814" y="4039436"/>
                                </a:lnTo>
                                <a:lnTo>
                                  <a:pt x="918540" y="3997652"/>
                                </a:lnTo>
                                <a:lnTo>
                                  <a:pt x="1009726" y="3951551"/>
                                </a:lnTo>
                                <a:lnTo>
                                  <a:pt x="1098372" y="3901387"/>
                                </a:lnTo>
                                <a:lnTo>
                                  <a:pt x="1184224" y="3847158"/>
                                </a:lnTo>
                                <a:lnTo>
                                  <a:pt x="1267155" y="3788991"/>
                                </a:lnTo>
                                <a:lnTo>
                                  <a:pt x="1347038" y="3727142"/>
                                </a:lnTo>
                                <a:lnTo>
                                  <a:pt x="1423873" y="3661484"/>
                                </a:lnTo>
                                <a:lnTo>
                                  <a:pt x="1497279" y="3592523"/>
                                </a:lnTo>
                                <a:lnTo>
                                  <a:pt x="1567383" y="3520133"/>
                                </a:lnTo>
                                <a:lnTo>
                                  <a:pt x="1633804" y="3444440"/>
                                </a:lnTo>
                                <a:lnTo>
                                  <a:pt x="1696669" y="3365700"/>
                                </a:lnTo>
                                <a:lnTo>
                                  <a:pt x="1755724" y="3283913"/>
                                </a:lnTo>
                                <a:lnTo>
                                  <a:pt x="1810588" y="3199331"/>
                                </a:lnTo>
                                <a:lnTo>
                                  <a:pt x="1861515" y="3112082"/>
                                </a:lnTo>
                                <a:lnTo>
                                  <a:pt x="1908378" y="3022038"/>
                                </a:lnTo>
                                <a:lnTo>
                                  <a:pt x="1950669" y="2929710"/>
                                </a:lnTo>
                                <a:lnTo>
                                  <a:pt x="1988515" y="2834968"/>
                                </a:lnTo>
                                <a:lnTo>
                                  <a:pt x="2021789" y="2738067"/>
                                </a:lnTo>
                                <a:lnTo>
                                  <a:pt x="2050364" y="2639007"/>
                                </a:lnTo>
                                <a:lnTo>
                                  <a:pt x="2073859" y="2538042"/>
                                </a:lnTo>
                                <a:lnTo>
                                  <a:pt x="2092401" y="2435425"/>
                                </a:lnTo>
                                <a:lnTo>
                                  <a:pt x="2105863" y="2331032"/>
                                </a:lnTo>
                                <a:lnTo>
                                  <a:pt x="2113991" y="2225240"/>
                                </a:lnTo>
                                <a:lnTo>
                                  <a:pt x="2116658" y="2117925"/>
                                </a:lnTo>
                                <a:lnTo>
                                  <a:pt x="2113864" y="2010610"/>
                                </a:lnTo>
                                <a:lnTo>
                                  <a:pt x="2105609" y="1904820"/>
                                </a:lnTo>
                                <a:lnTo>
                                  <a:pt x="2092020" y="1800425"/>
                                </a:lnTo>
                                <a:lnTo>
                                  <a:pt x="2073351" y="1697810"/>
                                </a:lnTo>
                                <a:lnTo>
                                  <a:pt x="2049602" y="1596972"/>
                                </a:lnTo>
                                <a:lnTo>
                                  <a:pt x="2021027" y="1497911"/>
                                </a:lnTo>
                                <a:lnTo>
                                  <a:pt x="1987626" y="1401137"/>
                                </a:lnTo>
                                <a:lnTo>
                                  <a:pt x="1949653" y="1306396"/>
                                </a:lnTo>
                                <a:lnTo>
                                  <a:pt x="1907235" y="1214066"/>
                                </a:lnTo>
                                <a:lnTo>
                                  <a:pt x="1860372" y="1124277"/>
                                </a:lnTo>
                                <a:lnTo>
                                  <a:pt x="1809318" y="1037028"/>
                                </a:lnTo>
                                <a:lnTo>
                                  <a:pt x="1754200" y="952447"/>
                                </a:lnTo>
                                <a:lnTo>
                                  <a:pt x="1695145" y="870785"/>
                                </a:lnTo>
                                <a:lnTo>
                                  <a:pt x="1632153" y="792172"/>
                                </a:lnTo>
                                <a:lnTo>
                                  <a:pt x="1565605" y="716481"/>
                                </a:lnTo>
                                <a:lnTo>
                                  <a:pt x="1495501" y="644217"/>
                                </a:lnTo>
                                <a:lnTo>
                                  <a:pt x="1421968" y="575257"/>
                                </a:lnTo>
                                <a:lnTo>
                                  <a:pt x="1345133" y="509851"/>
                                </a:lnTo>
                                <a:lnTo>
                                  <a:pt x="1265123" y="448002"/>
                                </a:lnTo>
                                <a:lnTo>
                                  <a:pt x="1182065" y="389963"/>
                                </a:lnTo>
                                <a:lnTo>
                                  <a:pt x="1096213" y="335861"/>
                                </a:lnTo>
                                <a:lnTo>
                                  <a:pt x="1007567" y="285823"/>
                                </a:lnTo>
                                <a:lnTo>
                                  <a:pt x="916254" y="239849"/>
                                </a:lnTo>
                                <a:lnTo>
                                  <a:pt x="822528" y="198066"/>
                                </a:lnTo>
                                <a:lnTo>
                                  <a:pt x="726389" y="160855"/>
                                </a:lnTo>
                                <a:lnTo>
                                  <a:pt x="627964" y="128216"/>
                                </a:lnTo>
                                <a:lnTo>
                                  <a:pt x="527507" y="100276"/>
                                </a:lnTo>
                                <a:lnTo>
                                  <a:pt x="425145" y="76909"/>
                                </a:lnTo>
                                <a:lnTo>
                                  <a:pt x="320878" y="58747"/>
                                </a:lnTo>
                                <a:lnTo>
                                  <a:pt x="214960" y="45539"/>
                                </a:lnTo>
                                <a:lnTo>
                                  <a:pt x="107518" y="37538"/>
                                </a:lnTo>
                                <a:lnTo>
                                  <a:pt x="0" y="34904"/>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g:wgp>
                  </a:graphicData>
                </a:graphic>
              </wp:anchor>
            </w:drawing>
          </mc:Choice>
          <mc:Fallback xmlns:a="http://schemas.openxmlformats.org/drawingml/2006/main">
            <w:pict>
              <v:group id="Group 39218" style="width:338.828pt;height:333.75pt;position:absolute;z-index:-2147483645;mso-position-horizontal-relative:text;mso-position-horizontal:absolute;margin-left:9.876pt;mso-position-vertical-relative:text;margin-top:-155.941pt;" coordsize="43031,42386">
                <v:shape id="Shape 1460" style="position:absolute;width:41285;height:40640;left:872;top:872;" coordsize="4128516,4064000" path="m2064258,0c3204337,0,4128516,909827,4128516,2032000c4128516,3154172,3204337,4064000,2064258,4064000c924179,4064000,0,3154172,0,2032000c0,909827,924179,0,2064258,0x">
                  <v:stroke weight="0pt" endcap="flat" joinstyle="miter" miterlimit="10" on="false" color="#000000" opacity="0"/>
                  <v:fill on="true" color="#262626"/>
                </v:shape>
                <v:shape id="Shape 1461" style="position:absolute;width:20817;height:40989;left:698;top:698;" coordsize="2081708,4098913" path="m2081276,0l2081708,11l2081708,104828l1981962,107188l1881505,114553l1782445,126873l1685036,143890l1589278,165608l1495425,191643l1403477,222123l1313688,256921l1226058,295910l1140714,338836l1057910,385445l977646,435990l900049,490220l825373,547877l753491,608964l684809,673354l619277,740918l557073,811402l498285,884809l443179,960882l391732,1039875l344081,1121156l300355,1204975l260731,1290955l225273,1379220l194132,1469389l167424,1561592l145288,1655572l127864,1751202l115176,1848485l107417,1947163l104750,2047239l107175,2147316l114719,2245995l127190,2343404l144374,2439035l166319,2533015l192799,2625344l223774,2715641l259017,2804033l298450,2890138l342011,2973959l389560,3055493l440754,3134487l495732,3210687l554406,3284347l616420,3354959l681876,3422650l750443,3487166l822071,3548380l896747,3606292l974217,3660648l1054227,3711321l1137158,3758184l1222248,3801237l1309751,3840353l1399540,3875278l1491234,3906012l1585214,3932301l1680718,3954145l1778254,3971417l1877187,3983863l1977771,3991483l2079498,3994150l2081708,3994097l2081708,4098913l1975104,4096258l1869313,4088384l1765173,4075303l1662684,4057396l1561973,4034409l1463167,4006850l1366393,3974719l1271905,3938016l1179703,3896995l1089914,3851783l1002665,3802507l918210,3749167l836549,3692017l758063,3631311l682409,3566795l610159,3498977l541185,3427857l475742,3353562l413868,3276092l355829,3195828l301714,3112643l251562,3026918l205524,2938525l163805,2847721l126505,2754630l93726,2659380l65646,2562098l42367,2462911l24092,2362073l10808,2259457l2718,2155444l0,2049907l2667,1944370l10719,1840357l23952,1737741l42189,1636902l65418,1537716l93459,1440307l126200,1345184l163462,1251966l205143,1161161l251143,1072769l301282,987044l355346,903859l413360,823468l475209,745998l540614,671702l609575,600456l681787,532638l757428,468122l835914,407415l917575,350138l1002030,296799l1089152,247523l1178941,202311l1271143,161163l1365631,124460l1462278,92328l1561211,64643l1661795,41656l1764411,23749l1868424,10668l1974215,2794l2081276,0x">
                  <v:stroke weight="0pt" endcap="flat" joinstyle="miter" miterlimit="10" on="false" color="#000000" opacity="0"/>
                  <v:fill on="true" color="#262626"/>
                </v:shape>
                <v:shape id="Shape 1462" style="position:absolute;width:21515;height:42385;left:0;top:0;" coordsize="2151533,4238571" path="m2149323,0l2151533,53l2151533,34957l2150212,34925l2041500,37719l1933931,45847l1828140,59182l1723873,77470l1621638,100838l1521181,129032l1422756,161798l1326744,199136l1233018,240919l1141832,287020l1053186,337185l967334,391413l884403,449580l804520,511428l727710,577088l654317,646049l584213,718438l517754,794131l454876,872871l395884,954659l340957,1039240l289992,1126489l243230,1216533l200863,1308862l163005,1403604l129718,1500505l101244,1599564l77648,1700530l59144,1803146l45720,1907539l37579,2013331l34912,2120646l37719,2227961l45999,2333751l59550,2438146l78194,2540762l101905,2641600l130518,2740660l163906,2837434l201892,2932175l244373,3024505l291236,3114294l342265,3201543l397345,3286125l456413,3367786l519354,3446399l585927,3522091l656082,3594354l729577,3663315l806425,3728720l886435,3790569l969493,3848608l1055345,3902710l1143991,3952748l1235304,3998722l1329030,4040505l1425169,4077716l1523594,4110355l1624051,4138295l1726413,4161663l1830680,4179824l1936598,4193032l2044040,4201033l2151533,4203667l2151533,4238571l2043151,4235958l1933931,4227830l1826362,4214495l1720444,4196080l1616304,4172458l1514196,4144010l1414120,4110863l1316457,4073017l1221080,4030599l1128243,3983990l1038200,3933190l950824,3878072l866369,3819144l785089,3756406l706920,3689858l632168,3619754l560845,3546348l493128,3469513l429120,3389630l369037,3306572l312979,3220593l261087,3131947l213398,3040634l170155,2946654l131483,2850388l97498,2751963l68351,2651251l44196,2548763l25184,2444369l11367,2338197l2908,2230628l0,2121535l2667,2012442l10909,1904873l24511,1798700l43282,1694307l67247,1591563l96164,1490852l129985,1392300l168440,1295908l211493,1201927l259017,1110361l310807,1021588l366611,935609l426568,852424l490461,772287l557987,695325l629234,621664l703796,551561l781914,484886l862940,422021l947268,362838l1034517,307594l1124687,256539l1217270,209803l1312520,167259l1410183,129159l1510132,95885l1612240,67310l1716126,43434l1822171,24764l1929613,11175l2038833,2921l2149323,0x">
                  <v:stroke weight="0pt" endcap="flat" joinstyle="miter" miterlimit="10" on="false" color="#000000" opacity="0"/>
                  <v:fill on="true" color="#262626"/>
                </v:shape>
                <v:shape id="Shape 1463" style="position:absolute;width:20817;height:40989;left:21515;top:698;" coordsize="2081733,4098914" path="m0,0l106629,2656l212420,10530l316560,23611l419049,41518l519760,64505l618566,92064l715340,124195l809828,160898l902030,201919l991819,247131l1079068,296407l1163523,349747l1245184,406897l1323670,467603l1399362,532119l1471625,599937l1540586,671057l1605991,745352l1667840,822822l1725879,903086l1779981,986271l1830146,1071996l1876247,1160388l1917903,1251193l1955241,1344284l1988007,1439534l2016074,1536816l2039315,1636003l2057603,1736841l2070938,1839457l2079066,1943470l2081733,2049007l2079066,2154417l2071065,2258557l2057730,2361173l2039569,2462011l2016328,2561198l1988261,2658607l1955495,2753730l1918284,2846948l1876628,2937753l1830527,3026145l1780489,3111870l1726387,3195055l1668348,3275446l1606499,3352916l1541094,3427211l1472133,3498458l1399997,3566276l1324305,3630792l1245819,3691498l1164158,3748775l1079703,3802115l992581,3851391l902792,3896603l810590,3937751l716102,3974454l619455,4006585l520522,4034271l419938,4057258l317322,4075165l213309,4088246l107518,4096120l457,4098914l0,4098903l0,3994087l99771,3991726l200228,3984360l299288,3972041l396697,3955023l492455,3933306l586308,3907271l678256,3876791l768045,3841993l855675,3803004l941019,3760078l1023823,3713469l1104087,3662923l1181684,3608694l1256360,3551036l1328242,3489949l1396949,3425560l1462481,3357996l1524711,3287511l1583385,3214105l1638503,3138032l1689938,3059038l1737690,2977758l1781378,2893938l1821002,2807959l1856435,2719694l1887550,2629524l1914347,2537322l1936445,2443342l1953844,2347711l1966544,2250429l1974291,2151750l1976958,2051674l1974545,1951598l1967052,1852919l1954479,1755510l1937334,1659879l1915363,1565899l1888947,1473570l1857959,1383273l1822653,1294881l1783283,1208775l1739722,1124955l1692224,1043421l1640916,964427l1586052,888227l1527378,814567l1465275,743955l1399870,676264l1331290,611748l1259535,550534l1184986,492622l1107516,438266l1027506,387593l944575,340730l859485,297677l771982,258561l682193,223636l590499,192902l496519,166613l401015,144769l303479,127497l204546,115051l103962,107431l2235,104764l0,104817l0,0x">
                  <v:stroke weight="0pt" endcap="flat" joinstyle="miter" miterlimit="10" on="false" color="#000000" opacity="0"/>
                  <v:fill on="true" color="#262626"/>
                </v:shape>
                <v:shape id="Shape 1464" style="position:absolute;width:21515;height:42385;left:21515;top:0;" coordsize="2151583,4238572" path="m0,0l108407,2613l217627,10741l325196,24076l431114,42491l535254,66113l637362,94561l737438,127709l835101,165554l930478,207972l1023315,254582l1113358,305382l1200734,360499l1285189,419427l1366469,482165l1444701,548713l1519377,618817l1590751,692223l1658442,769059l1722450,848941l1782521,931999l1838528,1017978l1890471,1106624l1938223,1197937l1981403,1291918l2020011,1388184l2054047,1486609l2083257,1587320l2107387,1689809l2126437,1794202l2140153,1900374l2148662,2007944l2151583,2117036l2148916,2226130l2140661,2333698l2127072,2439871l2108276,2544264l2084273,2647008l2055444,2747719l2021535,2846271l1983054,2942663l1940128,3036644l1892503,3128210l1840814,3216983l1784934,3302963l1724990,3386148l1661109,3466285l1593545,3543247l1522298,3616906l1447749,3687011l1369644,3753686l1288491,3816550l1204290,3875733l1117041,3930977l1026871,3982031l934288,4028767l839038,4071313l741375,4109413l641426,4142687l539318,4171262l435432,4195138l329387,4213807l221945,4227396l112725,4235650l2235,4238572l0,4238518l0,4203613l1346,4203647l110058,4200852l217627,4192725l323418,4179389l427685,4161101l529920,4137734l630377,4109539l728802,4076774l824814,4039436l918540,3997652l1009726,3951551l1098372,3901387l1184224,3847158l1267155,3788991l1347038,3727142l1423873,3661484l1497279,3592523l1567383,3520133l1633804,3444440l1696669,3365700l1755724,3283913l1810588,3199331l1861515,3112082l1908378,3022038l1950669,2929710l1988515,2834968l2021789,2738067l2050364,2639007l2073859,2538042l2092401,2435425l2105863,2331032l2113991,2225240l2116658,2117925l2113864,2010610l2105609,1904820l2092020,1800425l2073351,1697810l2049602,1596972l2021027,1497911l1987626,1401137l1949653,1306396l1907235,1214066l1860372,1124277l1809318,1037028l1754200,952447l1695145,870785l1632153,792172l1565605,716481l1495501,644217l1421968,575257l1345133,509851l1265123,448002l1182065,389963l1096213,335861l1007567,285823l916254,239849l822528,198066l726389,160855l627964,128216l527507,100276l425145,76909l320878,58747l214960,45539l107518,37538l0,34904l0,0x">
                  <v:stroke weight="0pt" endcap="flat" joinstyle="miter" miterlimit="10" on="false" color="#000000" opacity="0"/>
                  <v:fill on="true" color="#262626"/>
                </v:shape>
              </v:group>
            </w:pict>
          </mc:Fallback>
        </mc:AlternateContent>
      </w:r>
      <w:proofErr w:type="gramStart"/>
      <w:r>
        <w:rPr>
          <w:b/>
          <w:color w:val="FFFFFF"/>
          <w:sz w:val="78"/>
        </w:rPr>
        <w:t xml:space="preserve">Supervisor </w:t>
      </w:r>
      <w:r>
        <w:rPr>
          <w:b/>
          <w:color w:val="FFFFFF"/>
          <w:sz w:val="78"/>
        </w:rPr>
        <w:tab/>
      </w:r>
      <w:r>
        <w:rPr>
          <w:sz w:val="56"/>
        </w:rPr>
        <w:t>-</w:t>
      </w:r>
      <w:proofErr w:type="gramEnd"/>
      <w:r>
        <w:rPr>
          <w:sz w:val="56"/>
        </w:rPr>
        <w:t xml:space="preserve"> Complete I9 Step 1 and 2 (if not already on file) </w:t>
      </w:r>
      <w:r>
        <w:rPr>
          <w:b/>
          <w:color w:val="FFFFFF"/>
          <w:sz w:val="78"/>
        </w:rPr>
        <w:t>and Student</w:t>
      </w:r>
      <w:r>
        <w:rPr>
          <w:b/>
          <w:color w:val="FFFFFF"/>
          <w:sz w:val="78"/>
        </w:rPr>
        <w:tab/>
      </w:r>
      <w:r>
        <w:rPr>
          <w:sz w:val="56"/>
        </w:rPr>
        <w:t xml:space="preserve">- Submit CBC Self-Report Portion (if needed and </w:t>
      </w:r>
    </w:p>
    <w:p w14:paraId="3DF74592" w14:textId="77777777" w:rsidR="00AD7626" w:rsidRDefault="0008399A">
      <w:pPr>
        <w:spacing w:after="3"/>
        <w:ind w:left="10842" w:hanging="10"/>
        <w:jc w:val="center"/>
      </w:pPr>
      <w:r>
        <w:rPr>
          <w:sz w:val="56"/>
        </w:rPr>
        <w:t>not already on file)</w:t>
      </w:r>
    </w:p>
    <w:p w14:paraId="5234CF2D" w14:textId="77777777" w:rsidR="00AD7626" w:rsidRDefault="00AD7626">
      <w:pPr>
        <w:sectPr w:rsidR="00AD7626">
          <w:headerReference w:type="even" r:id="rId225"/>
          <w:headerReference w:type="default" r:id="rId226"/>
          <w:headerReference w:type="first" r:id="rId227"/>
          <w:pgSz w:w="31680" w:h="16200" w:orient="landscape"/>
          <w:pgMar w:top="793" w:right="1687" w:bottom="975" w:left="580" w:header="720" w:footer="720" w:gutter="0"/>
          <w:cols w:space="720"/>
        </w:sectPr>
      </w:pPr>
    </w:p>
    <w:p w14:paraId="4EFCC2B8" w14:textId="77777777" w:rsidR="00AD7626" w:rsidRDefault="0008399A">
      <w:pPr>
        <w:spacing w:after="0" w:line="236" w:lineRule="auto"/>
        <w:ind w:left="98" w:right="179" w:firstLine="511"/>
        <w:jc w:val="both"/>
      </w:pPr>
      <w:r>
        <w:rPr>
          <w:sz w:val="40"/>
        </w:rPr>
        <w:t xml:space="preserve">It is the supervisor's responsibility to notify the student employee of the </w:t>
      </w:r>
    </w:p>
    <w:p w14:paraId="51C6F0B9" w14:textId="77777777" w:rsidR="00AD7626" w:rsidRDefault="0008399A">
      <w:pPr>
        <w:spacing w:after="0" w:line="236" w:lineRule="auto"/>
        <w:ind w:left="1061" w:hanging="1076"/>
        <w:jc w:val="both"/>
      </w:pPr>
      <w:r>
        <w:rPr>
          <w:noProof/>
        </w:rPr>
        <mc:AlternateContent>
          <mc:Choice Requires="wpg">
            <w:drawing>
              <wp:anchor distT="0" distB="0" distL="114300" distR="114300" simplePos="0" relativeHeight="251702272" behindDoc="0" locked="0" layoutInCell="1" allowOverlap="1" wp14:anchorId="7DA1F04A" wp14:editId="488C358D">
                <wp:simplePos x="0" y="0"/>
                <wp:positionH relativeFrom="page">
                  <wp:posOffset>5834634</wp:posOffset>
                </wp:positionH>
                <wp:positionV relativeFrom="page">
                  <wp:posOffset>393573</wp:posOffset>
                </wp:positionV>
                <wp:extent cx="13750925" cy="12700"/>
                <wp:effectExtent l="0" t="0" r="0" b="0"/>
                <wp:wrapTopAndBottom/>
                <wp:docPr id="39219" name="Group 39219"/>
                <wp:cNvGraphicFramePr/>
                <a:graphic xmlns:a="http://schemas.openxmlformats.org/drawingml/2006/main">
                  <a:graphicData uri="http://schemas.microsoft.com/office/word/2010/wordprocessingGroup">
                    <wpg:wgp>
                      <wpg:cNvGrpSpPr/>
                      <wpg:grpSpPr>
                        <a:xfrm>
                          <a:off x="0" y="0"/>
                          <a:ext cx="13750925" cy="12700"/>
                          <a:chOff x="0" y="0"/>
                          <a:chExt cx="13750925" cy="12700"/>
                        </a:xfrm>
                      </wpg:grpSpPr>
                      <wps:wsp>
                        <wps:cNvPr id="1469" name="Shape 1469"/>
                        <wps:cNvSpPr/>
                        <wps:spPr>
                          <a:xfrm>
                            <a:off x="0" y="0"/>
                            <a:ext cx="13750925" cy="0"/>
                          </a:xfrm>
                          <a:custGeom>
                            <a:avLst/>
                            <a:gdLst/>
                            <a:ahLst/>
                            <a:cxnLst/>
                            <a:rect l="0" t="0" r="0" b="0"/>
                            <a:pathLst>
                              <a:path w="13750925">
                                <a:moveTo>
                                  <a:pt x="0" y="0"/>
                                </a:moveTo>
                                <a:lnTo>
                                  <a:pt x="13750925"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9219" style="width:1082.75pt;height:1pt;position:absolute;mso-position-horizontal-relative:page;mso-position-horizontal:absolute;margin-left:459.42pt;mso-position-vertical-relative:page;margin-top:30.99pt;" coordsize="137509,127">
                <v:shape id="Shape 1469" style="position:absolute;width:137509;height:0;left:0;top:0;" coordsize="13750925,0" path="m0,0l13750925,0">
                  <v:stroke weight="1pt" endcap="flat" joinstyle="round" on="true" color="#000000"/>
                  <v:fill on="false" color="#000000" opacity="0"/>
                </v:shape>
                <w10:wrap type="topAndBottom"/>
              </v:group>
            </w:pict>
          </mc:Fallback>
        </mc:AlternateContent>
      </w:r>
      <w:r>
        <w:rPr>
          <w:noProof/>
        </w:rPr>
        <mc:AlternateContent>
          <mc:Choice Requires="wpg">
            <w:drawing>
              <wp:anchor distT="0" distB="0" distL="114300" distR="114300" simplePos="0" relativeHeight="251703296" behindDoc="0" locked="0" layoutInCell="1" allowOverlap="1" wp14:anchorId="45EF4700" wp14:editId="0783B09B">
                <wp:simplePos x="0" y="0"/>
                <wp:positionH relativeFrom="page">
                  <wp:posOffset>5834634</wp:posOffset>
                </wp:positionH>
                <wp:positionV relativeFrom="page">
                  <wp:posOffset>10031184</wp:posOffset>
                </wp:positionV>
                <wp:extent cx="13750925" cy="12700"/>
                <wp:effectExtent l="0" t="0" r="0" b="0"/>
                <wp:wrapTopAndBottom/>
                <wp:docPr id="39221" name="Group 39221"/>
                <wp:cNvGraphicFramePr/>
                <a:graphic xmlns:a="http://schemas.openxmlformats.org/drawingml/2006/main">
                  <a:graphicData uri="http://schemas.microsoft.com/office/word/2010/wordprocessingGroup">
                    <wpg:wgp>
                      <wpg:cNvGrpSpPr/>
                      <wpg:grpSpPr>
                        <a:xfrm>
                          <a:off x="0" y="0"/>
                          <a:ext cx="13750925" cy="12700"/>
                          <a:chOff x="0" y="0"/>
                          <a:chExt cx="13750925" cy="12700"/>
                        </a:xfrm>
                      </wpg:grpSpPr>
                      <wps:wsp>
                        <wps:cNvPr id="1470" name="Shape 1470"/>
                        <wps:cNvSpPr/>
                        <wps:spPr>
                          <a:xfrm>
                            <a:off x="0" y="0"/>
                            <a:ext cx="13750925" cy="0"/>
                          </a:xfrm>
                          <a:custGeom>
                            <a:avLst/>
                            <a:gdLst/>
                            <a:ahLst/>
                            <a:cxnLst/>
                            <a:rect l="0" t="0" r="0" b="0"/>
                            <a:pathLst>
                              <a:path w="13750925">
                                <a:moveTo>
                                  <a:pt x="0" y="0"/>
                                </a:moveTo>
                                <a:lnTo>
                                  <a:pt x="13750925"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9221" style="width:1082.75pt;height:1pt;position:absolute;mso-position-horizontal-relative:page;mso-position-horizontal:absolute;margin-left:459.42pt;mso-position-vertical-relative:page;margin-top:789.857pt;" coordsize="137509,127">
                <v:shape id="Shape 1470" style="position:absolute;width:137509;height:0;left:0;top:0;" coordsize="13750925,0" path="m0,0l13750925,0">
                  <v:stroke weight="1pt" endcap="flat" joinstyle="round" on="true" color="#000000"/>
                  <v:fill on="false" color="#000000" opacity="0"/>
                </v:shape>
                <w10:wrap type="topAndBottom"/>
              </v:group>
            </w:pict>
          </mc:Fallback>
        </mc:AlternateContent>
      </w:r>
      <w:r>
        <w:rPr>
          <w:sz w:val="40"/>
        </w:rPr>
        <w:t>tasks in Workday that must be completed.</w:t>
      </w:r>
    </w:p>
    <w:p w14:paraId="580DC7EA" w14:textId="77777777" w:rsidR="00AD7626" w:rsidRDefault="0008399A">
      <w:pPr>
        <w:numPr>
          <w:ilvl w:val="0"/>
          <w:numId w:val="24"/>
        </w:numPr>
        <w:spacing w:after="0"/>
        <w:ind w:right="840" w:hanging="305"/>
      </w:pPr>
      <w:r>
        <w:rPr>
          <w:sz w:val="56"/>
        </w:rPr>
        <w:t xml:space="preserve">Enter </w:t>
      </w:r>
      <w:r>
        <w:rPr>
          <w:sz w:val="56"/>
        </w:rPr>
        <w:t xml:space="preserve">Direct Deposit/Payment Elections in </w:t>
      </w:r>
    </w:p>
    <w:p w14:paraId="23BB4CA1" w14:textId="77777777" w:rsidR="00AD7626" w:rsidRDefault="0008399A">
      <w:pPr>
        <w:spacing w:after="892" w:line="248" w:lineRule="auto"/>
        <w:ind w:left="9089" w:hanging="10"/>
      </w:pPr>
      <w:r>
        <w:rPr>
          <w:sz w:val="56"/>
        </w:rPr>
        <w:t xml:space="preserve">Workday (recommended to avoid complications) - </w:t>
      </w:r>
      <w:r>
        <w:rPr>
          <w:sz w:val="56"/>
        </w:rPr>
        <w:t xml:space="preserve">Students need to complete all required mandatory </w:t>
      </w:r>
      <w:proofErr w:type="gramStart"/>
      <w:r>
        <w:rPr>
          <w:sz w:val="56"/>
        </w:rPr>
        <w:t>trainings</w:t>
      </w:r>
      <w:proofErr w:type="gramEnd"/>
      <w:r>
        <w:rPr>
          <w:sz w:val="56"/>
        </w:rPr>
        <w:t xml:space="preserve"> in Workday Learning within 30 days of employment. </w:t>
      </w:r>
    </w:p>
    <w:p w14:paraId="63777030" w14:textId="77777777" w:rsidR="00AD7626" w:rsidRDefault="0008399A">
      <w:pPr>
        <w:tabs>
          <w:tab w:val="center" w:pos="14742"/>
        </w:tabs>
        <w:spacing w:after="1659" w:line="248" w:lineRule="auto"/>
      </w:pPr>
      <w:r>
        <w:rPr>
          <w:b/>
          <w:sz w:val="56"/>
        </w:rPr>
        <w:t>If Student is a Foreign National</w:t>
      </w:r>
      <w:r>
        <w:rPr>
          <w:b/>
          <w:sz w:val="56"/>
        </w:rPr>
        <w:tab/>
      </w:r>
      <w:r>
        <w:rPr>
          <w:sz w:val="56"/>
        </w:rPr>
        <w:t xml:space="preserve">-Amy for specifics) Submit additional documentation (check with </w:t>
      </w:r>
    </w:p>
    <w:p w14:paraId="7817C803" w14:textId="77777777" w:rsidR="00AD7626" w:rsidRDefault="0008399A">
      <w:pPr>
        <w:numPr>
          <w:ilvl w:val="0"/>
          <w:numId w:val="24"/>
        </w:numPr>
        <w:spacing w:after="27" w:line="248" w:lineRule="auto"/>
        <w:ind w:right="840" w:hanging="305"/>
      </w:pPr>
      <w:r>
        <w:rPr>
          <w:sz w:val="56"/>
        </w:rPr>
        <w:lastRenderedPageBreak/>
        <w:t>Mi</w:t>
      </w:r>
      <w:r>
        <w:rPr>
          <w:sz w:val="56"/>
        </w:rPr>
        <w:t>randa Panzer (International Education and Engagement) is the contact for foreign national processes outside of our office.</w:t>
      </w:r>
    </w:p>
    <w:p w14:paraId="43610E7B" w14:textId="77777777" w:rsidR="00AD7626" w:rsidRDefault="00AD7626">
      <w:pPr>
        <w:sectPr w:rsidR="00AD7626">
          <w:type w:val="continuous"/>
          <w:pgSz w:w="31680" w:h="16200" w:orient="landscape"/>
          <w:pgMar w:top="1440" w:right="1127" w:bottom="1440" w:left="1860" w:header="720" w:footer="720" w:gutter="0"/>
          <w:cols w:num="2" w:space="720" w:equalWidth="0">
            <w:col w:w="4706" w:space="2790"/>
            <w:col w:w="21197"/>
          </w:cols>
        </w:sectPr>
      </w:pPr>
    </w:p>
    <w:p w14:paraId="7D755407" w14:textId="77777777" w:rsidR="00AD7626" w:rsidRDefault="0008399A">
      <w:pPr>
        <w:spacing w:after="79" w:line="216" w:lineRule="auto"/>
        <w:ind w:left="-5" w:right="-607" w:hanging="10"/>
      </w:pPr>
      <w:hyperlink r:id="rId228">
        <w:r>
          <w:rPr>
            <w:rFonts w:ascii="Arial" w:eastAsia="Arial" w:hAnsi="Arial" w:cs="Arial"/>
            <w:color w:val="0563C1"/>
            <w:sz w:val="56"/>
            <w:u w:val="single" w:color="0563C1"/>
          </w:rPr>
          <w:t>Onboarding Setup</w:t>
        </w:r>
      </w:hyperlink>
      <w:r>
        <w:rPr>
          <w:rFonts w:ascii="Arial" w:eastAsia="Arial" w:hAnsi="Arial" w:cs="Arial"/>
          <w:color w:val="0563C1"/>
          <w:sz w:val="56"/>
          <w:u w:val="single" w:color="0563C1"/>
        </w:rPr>
        <w:t xml:space="preserve"> </w:t>
      </w:r>
      <w:r>
        <w:rPr>
          <w:rFonts w:ascii="Arial" w:eastAsia="Arial" w:hAnsi="Arial" w:cs="Arial"/>
          <w:color w:val="333333"/>
          <w:sz w:val="56"/>
        </w:rPr>
        <w:t xml:space="preserve">is a business process that delivers a task </w:t>
      </w:r>
      <w:r>
        <w:rPr>
          <w:rFonts w:ascii="Arial" w:eastAsia="Arial" w:hAnsi="Arial" w:cs="Arial"/>
          <w:color w:val="333333"/>
          <w:sz w:val="56"/>
        </w:rPr>
        <w:t xml:space="preserve">to the new </w:t>
      </w:r>
      <w:proofErr w:type="gramStart"/>
      <w:r>
        <w:rPr>
          <w:rFonts w:ascii="Arial" w:eastAsia="Arial" w:hAnsi="Arial" w:cs="Arial"/>
          <w:color w:val="333333"/>
          <w:sz w:val="56"/>
        </w:rPr>
        <w:t>hire’s</w:t>
      </w:r>
      <w:proofErr w:type="gramEnd"/>
      <w:r>
        <w:rPr>
          <w:rFonts w:ascii="Arial" w:eastAsia="Arial" w:hAnsi="Arial" w:cs="Arial"/>
          <w:color w:val="333333"/>
          <w:sz w:val="56"/>
        </w:rPr>
        <w:t xml:space="preserve"> Manager (the Student Process Coordinator assigned to the new </w:t>
      </w:r>
      <w:proofErr w:type="gramStart"/>
      <w:r>
        <w:rPr>
          <w:rFonts w:ascii="Arial" w:eastAsia="Arial" w:hAnsi="Arial" w:cs="Arial"/>
          <w:color w:val="333333"/>
          <w:sz w:val="56"/>
        </w:rPr>
        <w:t>hire’s</w:t>
      </w:r>
      <w:proofErr w:type="gramEnd"/>
      <w:r>
        <w:rPr>
          <w:rFonts w:ascii="Arial" w:eastAsia="Arial" w:hAnsi="Arial" w:cs="Arial"/>
          <w:color w:val="333333"/>
          <w:sz w:val="56"/>
        </w:rPr>
        <w:t xml:space="preserve"> supervisory organization also receives the task as back up for the Manager). The task includes three parts, which populate sections on the new </w:t>
      </w:r>
      <w:proofErr w:type="gramStart"/>
      <w:r>
        <w:rPr>
          <w:rFonts w:ascii="Arial" w:eastAsia="Arial" w:hAnsi="Arial" w:cs="Arial"/>
          <w:color w:val="333333"/>
          <w:sz w:val="56"/>
        </w:rPr>
        <w:t>hire’s</w:t>
      </w:r>
      <w:proofErr w:type="gramEnd"/>
      <w:r>
        <w:rPr>
          <w:rFonts w:ascii="Arial" w:eastAsia="Arial" w:hAnsi="Arial" w:cs="Arial"/>
          <w:color w:val="333333"/>
          <w:sz w:val="56"/>
        </w:rPr>
        <w:t xml:space="preserve"> Onboarding Plan:</w:t>
      </w:r>
    </w:p>
    <w:p w14:paraId="19259E76" w14:textId="77777777" w:rsidR="00AD7626" w:rsidRDefault="0008399A">
      <w:pPr>
        <w:spacing w:after="79" w:line="216" w:lineRule="auto"/>
        <w:ind w:left="-5" w:right="-607" w:hanging="10"/>
      </w:pPr>
      <w:r>
        <w:rPr>
          <w:rFonts w:ascii="Arial" w:eastAsia="Arial" w:hAnsi="Arial" w:cs="Arial"/>
          <w:color w:val="333333"/>
          <w:sz w:val="56"/>
        </w:rPr>
        <w:t>1.Message</w:t>
      </w:r>
    </w:p>
    <w:p w14:paraId="533CC98A" w14:textId="77777777" w:rsidR="00AD7626" w:rsidRDefault="0008399A">
      <w:pPr>
        <w:spacing w:after="4" w:line="255" w:lineRule="auto"/>
        <w:ind w:left="1090" w:hanging="10"/>
        <w:jc w:val="both"/>
      </w:pPr>
      <w:r>
        <w:rPr>
          <w:rFonts w:ascii="Arial" w:eastAsia="Arial" w:hAnsi="Arial" w:cs="Arial"/>
          <w:sz w:val="48"/>
        </w:rPr>
        <w:t xml:space="preserve">Default message: Congratulations on your new job!  We’re excited to have you on the team.  Take some time to review your </w:t>
      </w:r>
    </w:p>
    <w:p w14:paraId="5E0CA792" w14:textId="77777777" w:rsidR="00AD7626" w:rsidRDefault="0008399A">
      <w:pPr>
        <w:spacing w:after="776" w:line="255" w:lineRule="auto"/>
        <w:ind w:left="1090" w:hanging="10"/>
        <w:jc w:val="both"/>
      </w:pPr>
      <w:r>
        <w:rPr>
          <w:noProof/>
        </w:rPr>
        <w:lastRenderedPageBreak/>
        <mc:AlternateContent>
          <mc:Choice Requires="wpg">
            <w:drawing>
              <wp:anchor distT="0" distB="0" distL="114300" distR="114300" simplePos="0" relativeHeight="251704320" behindDoc="0" locked="0" layoutInCell="1" allowOverlap="1" wp14:anchorId="621AE979" wp14:editId="3D7BA584">
                <wp:simplePos x="0" y="0"/>
                <wp:positionH relativeFrom="page">
                  <wp:posOffset>10246995</wp:posOffset>
                </wp:positionH>
                <wp:positionV relativeFrom="page">
                  <wp:posOffset>1580451</wp:posOffset>
                </wp:positionV>
                <wp:extent cx="9869805" cy="8706546"/>
                <wp:effectExtent l="0" t="0" r="0" b="0"/>
                <wp:wrapSquare wrapText="bothSides"/>
                <wp:docPr id="39319" name="Group 39319"/>
                <wp:cNvGraphicFramePr/>
                <a:graphic xmlns:a="http://schemas.openxmlformats.org/drawingml/2006/main">
                  <a:graphicData uri="http://schemas.microsoft.com/office/word/2010/wordprocessingGroup">
                    <wpg:wgp>
                      <wpg:cNvGrpSpPr/>
                      <wpg:grpSpPr>
                        <a:xfrm>
                          <a:off x="0" y="0"/>
                          <a:ext cx="9869805" cy="8706546"/>
                          <a:chOff x="0" y="0"/>
                          <a:chExt cx="9869805" cy="8706546"/>
                        </a:xfrm>
                      </wpg:grpSpPr>
                      <pic:pic xmlns:pic="http://schemas.openxmlformats.org/drawingml/2006/picture">
                        <pic:nvPicPr>
                          <pic:cNvPr id="47382" name="Picture 47382"/>
                          <pic:cNvPicPr/>
                        </pic:nvPicPr>
                        <pic:blipFill>
                          <a:blip r:embed="rId20"/>
                          <a:stretch>
                            <a:fillRect/>
                          </a:stretch>
                        </pic:blipFill>
                        <pic:spPr>
                          <a:xfrm>
                            <a:off x="3090038" y="3355277"/>
                            <a:ext cx="6778752" cy="5349240"/>
                          </a:xfrm>
                          <a:prstGeom prst="rect">
                            <a:avLst/>
                          </a:prstGeom>
                        </pic:spPr>
                      </pic:pic>
                      <pic:pic xmlns:pic="http://schemas.openxmlformats.org/drawingml/2006/picture">
                        <pic:nvPicPr>
                          <pic:cNvPr id="1560" name="Picture 1560"/>
                          <pic:cNvPicPr/>
                        </pic:nvPicPr>
                        <pic:blipFill>
                          <a:blip r:embed="rId229"/>
                          <a:stretch>
                            <a:fillRect/>
                          </a:stretch>
                        </pic:blipFill>
                        <pic:spPr>
                          <a:xfrm>
                            <a:off x="0" y="0"/>
                            <a:ext cx="9561068" cy="7626605"/>
                          </a:xfrm>
                          <a:prstGeom prst="rect">
                            <a:avLst/>
                          </a:prstGeom>
                        </pic:spPr>
                      </pic:pic>
                    </wpg:wgp>
                  </a:graphicData>
                </a:graphic>
              </wp:anchor>
            </w:drawing>
          </mc:Choice>
          <mc:Fallback xmlns:a="http://schemas.openxmlformats.org/drawingml/2006/main">
            <w:pict>
              <v:group id="Group 39319" style="width:777.15pt;height:685.555pt;position:absolute;mso-position-horizontal-relative:page;mso-position-horizontal:absolute;margin-left:806.85pt;mso-position-vertical-relative:page;margin-top:124.445pt;" coordsize="98698,87065">
                <v:shape id="Picture 47382" style="position:absolute;width:67787;height:53492;left:30900;top:33552;" filled="f">
                  <v:imagedata r:id="rId99"/>
                </v:shape>
                <v:shape id="Picture 1560" style="position:absolute;width:95610;height:76266;left:0;top:0;" filled="f">
                  <v:imagedata r:id="rId230"/>
                </v:shape>
                <w10:wrap type="square"/>
              </v:group>
            </w:pict>
          </mc:Fallback>
        </mc:AlternateContent>
      </w:r>
      <w:r>
        <w:rPr>
          <w:noProof/>
        </w:rPr>
        <mc:AlternateContent>
          <mc:Choice Requires="wpg">
            <w:drawing>
              <wp:anchor distT="0" distB="0" distL="114300" distR="114300" simplePos="0" relativeHeight="251705344" behindDoc="0" locked="0" layoutInCell="1" allowOverlap="1" wp14:anchorId="4B899BA2" wp14:editId="79247828">
                <wp:simplePos x="0" y="0"/>
                <wp:positionH relativeFrom="page">
                  <wp:posOffset>987311</wp:posOffset>
                </wp:positionH>
                <wp:positionV relativeFrom="page">
                  <wp:posOffset>580581</wp:posOffset>
                </wp:positionV>
                <wp:extent cx="19129490" cy="945451"/>
                <wp:effectExtent l="0" t="0" r="0" b="0"/>
                <wp:wrapTopAndBottom/>
                <wp:docPr id="39320" name="Group 39320"/>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1522" name="Picture 1522"/>
                          <pic:cNvPicPr/>
                        </pic:nvPicPr>
                        <pic:blipFill>
                          <a:blip r:embed="rId207"/>
                          <a:stretch>
                            <a:fillRect/>
                          </a:stretch>
                        </pic:blipFill>
                        <pic:spPr>
                          <a:xfrm>
                            <a:off x="0" y="0"/>
                            <a:ext cx="4960620" cy="791020"/>
                          </a:xfrm>
                          <a:prstGeom prst="rect">
                            <a:avLst/>
                          </a:prstGeom>
                        </pic:spPr>
                      </pic:pic>
                      <wps:wsp>
                        <wps:cNvPr id="1523" name="Shape 1523"/>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1525" name="Rectangle 1525"/>
                        <wps:cNvSpPr/>
                        <wps:spPr>
                          <a:xfrm>
                            <a:off x="5813412" y="162810"/>
                            <a:ext cx="7078005" cy="762074"/>
                          </a:xfrm>
                          <a:prstGeom prst="rect">
                            <a:avLst/>
                          </a:prstGeom>
                          <a:ln>
                            <a:noFill/>
                          </a:ln>
                        </wps:spPr>
                        <wps:txbx>
                          <w:txbxContent>
                            <w:p w14:paraId="43764BF2" w14:textId="77777777" w:rsidR="00AD7626" w:rsidRDefault="0008399A">
                              <w:r>
                                <w:rPr>
                                  <w:rFonts w:ascii="Arial" w:eastAsia="Arial" w:hAnsi="Arial" w:cs="Arial"/>
                                  <w:b/>
                                  <w:color w:val="830019"/>
                                  <w:sz w:val="96"/>
                                </w:rPr>
                                <w:t>Onboarding Setup</w:t>
                              </w:r>
                            </w:p>
                          </w:txbxContent>
                        </wps:txbx>
                        <wps:bodyPr horzOverflow="overflow" vert="horz" lIns="0" tIns="0" rIns="0" bIns="0" rtlCol="0">
                          <a:noAutofit/>
                        </wps:bodyPr>
                      </wps:wsp>
                    </wpg:wgp>
                  </a:graphicData>
                </a:graphic>
              </wp:anchor>
            </w:drawing>
          </mc:Choice>
          <mc:Fallback>
            <w:pict>
              <v:group w14:anchorId="4B899BA2" id="Group 39320" o:spid="_x0000_s1191" style="position:absolute;left:0;text-align:left;margin-left:77.75pt;margin-top:45.7pt;width:1506.25pt;height:74.45pt;z-index:251705344;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">
                <v:shape id="Picture 1522" o:spid="_x0000_s1192"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">
                  <v:imagedata r:id="rId208" o:title=""/>
                </v:shape>
                <v:shape id="Shape 1523" o:spid="_x0000_s1193"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" path="m,l19045046,e" filled="f" strokecolor="#830019" strokeweight="1.75pt">
                  <v:stroke miterlimit="83231f" joinstyle="miter"/>
                  <v:path arrowok="t" textboxrect="0,0,19045046,0"/>
                </v:shape>
                <v:rect id="Rectangle 1525" o:spid="_x0000_s1194" style="position:absolute;left:58134;top:1628;width:70780;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b1wgAAAN0AAAAPAAAAZHJzL2Rvd25yZXYueG1sRE9Li8Iw&#10;EL4L/ocwgjdNFVy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CfB/b1wgAAAN0AAAAPAAAA&#10;AAAAAAAAAAAAAAcCAABkcnMvZG93bnJldi54bWxQSwUGAAAAAAMAAwC3AAAA9gIAAAAA&#10;" filled="f" stroked="f">
                  <v:textbox inset="0,0,0,0">
                    <w:txbxContent>
                      <w:p w14:paraId="43764BF2" w14:textId="77777777" w:rsidR="00AD7626" w:rsidRDefault="0008399A">
                        <w:r>
                          <w:rPr>
                            <w:rFonts w:ascii="Arial" w:eastAsia="Arial" w:hAnsi="Arial" w:cs="Arial"/>
                            <w:b/>
                            <w:color w:val="830019"/>
                            <w:sz w:val="96"/>
                          </w:rPr>
                          <w:t>Onboarding Setup</w:t>
                        </w:r>
                      </w:p>
                    </w:txbxContent>
                  </v:textbox>
                </v:rect>
                <w10:wrap type="topAndBottom" anchorx="page" anchory="page"/>
              </v:group>
            </w:pict>
          </mc:Fallback>
        </mc:AlternateContent>
      </w:r>
      <w:r>
        <w:rPr>
          <w:rFonts w:ascii="Arial" w:eastAsia="Arial" w:hAnsi="Arial" w:cs="Arial"/>
          <w:sz w:val="48"/>
        </w:rPr>
        <w:t>Onboarding Dashboard and complete any required items under Getting Started.  Please reach out to me or HR with any questions.  Welcome!</w:t>
      </w:r>
    </w:p>
    <w:p w14:paraId="26857038" w14:textId="77777777" w:rsidR="00AD7626" w:rsidRDefault="0008399A">
      <w:pPr>
        <w:spacing w:after="188" w:line="216" w:lineRule="auto"/>
        <w:ind w:left="-5" w:right="-607" w:hanging="10"/>
      </w:pPr>
      <w:r>
        <w:rPr>
          <w:rFonts w:ascii="Arial" w:eastAsia="Arial" w:hAnsi="Arial" w:cs="Arial"/>
          <w:color w:val="333333"/>
          <w:sz w:val="56"/>
        </w:rPr>
        <w:t>2.People to Meet - optional, example: the new hire's coworkers from their supervisory organization</w:t>
      </w:r>
    </w:p>
    <w:p w14:paraId="682EE890" w14:textId="77777777" w:rsidR="00AD7626" w:rsidRDefault="0008399A">
      <w:pPr>
        <w:spacing w:after="141" w:line="216" w:lineRule="auto"/>
        <w:ind w:left="-5" w:right="-607" w:hanging="10"/>
      </w:pPr>
      <w:r>
        <w:rPr>
          <w:rFonts w:ascii="Arial" w:eastAsia="Arial" w:hAnsi="Arial" w:cs="Arial"/>
          <w:color w:val="333333"/>
          <w:sz w:val="56"/>
        </w:rPr>
        <w:t>3.Helpful Contacts - optional, example HR</w:t>
      </w:r>
    </w:p>
    <w:p w14:paraId="6A9CBC71" w14:textId="77777777" w:rsidR="00AD7626" w:rsidRDefault="0008399A">
      <w:pPr>
        <w:spacing w:after="244" w:line="216" w:lineRule="auto"/>
        <w:ind w:left="-5" w:right="-607" w:hanging="10"/>
      </w:pPr>
      <w:r>
        <w:rPr>
          <w:rFonts w:ascii="Arial" w:eastAsia="Arial" w:hAnsi="Arial" w:cs="Arial"/>
          <w:color w:val="333333"/>
          <w:sz w:val="56"/>
        </w:rPr>
        <w:t>Each of these has default text and settings, which are the same for all institutions, and can be edited for each hire. Editing can only occur when the task is delivered.</w:t>
      </w:r>
    </w:p>
    <w:p w14:paraId="19F63CFB" w14:textId="77777777" w:rsidR="00AD7626" w:rsidRDefault="0008399A">
      <w:pPr>
        <w:spacing w:after="79" w:line="216" w:lineRule="auto"/>
        <w:ind w:left="-5" w:right="-607" w:hanging="10"/>
      </w:pPr>
      <w:r>
        <w:rPr>
          <w:rFonts w:ascii="Arial" w:eastAsia="Arial" w:hAnsi="Arial" w:cs="Arial"/>
          <w:color w:val="005777"/>
          <w:sz w:val="64"/>
        </w:rPr>
        <w:t xml:space="preserve">NOTE: </w:t>
      </w:r>
      <w:r>
        <w:rPr>
          <w:rFonts w:ascii="Arial" w:eastAsia="Arial" w:hAnsi="Arial" w:cs="Arial"/>
          <w:color w:val="333333"/>
          <w:sz w:val="56"/>
        </w:rPr>
        <w:t xml:space="preserve">If the Onboarding Setup task is not completed by three days before the date of hire, it will automatically advance with the defaults. </w:t>
      </w:r>
    </w:p>
    <w:p w14:paraId="168E1B50" w14:textId="77777777" w:rsidR="00AD7626" w:rsidRDefault="00AD7626">
      <w:pPr>
        <w:sectPr w:rsidR="00AD7626">
          <w:type w:val="continuous"/>
          <w:pgSz w:w="31680" w:h="16200" w:orient="landscape"/>
          <w:pgMar w:top="1440" w:right="1440" w:bottom="1440" w:left="580" w:header="720" w:footer="720" w:gutter="0"/>
          <w:cols w:space="720"/>
        </w:sectPr>
      </w:pPr>
    </w:p>
    <w:p w14:paraId="64BA9364" w14:textId="77777777" w:rsidR="00AD7626" w:rsidRDefault="0008399A">
      <w:pPr>
        <w:pStyle w:val="Heading3"/>
        <w:spacing w:line="259" w:lineRule="auto"/>
        <w:ind w:left="10"/>
        <w:jc w:val="left"/>
      </w:pPr>
      <w:r>
        <w:lastRenderedPageBreak/>
        <w:t>Onboarding Tasks for Student Employee</w:t>
      </w:r>
    </w:p>
    <w:p w14:paraId="64B56088" w14:textId="77777777" w:rsidR="00AD7626" w:rsidRDefault="00AD7626">
      <w:pPr>
        <w:sectPr w:rsidR="00AD7626">
          <w:headerReference w:type="even" r:id="rId231"/>
          <w:headerReference w:type="default" r:id="rId232"/>
          <w:headerReference w:type="first" r:id="rId233"/>
          <w:pgSz w:w="31680" w:h="16200" w:orient="landscape"/>
          <w:pgMar w:top="984" w:right="3321" w:bottom="1440" w:left="9800" w:header="720" w:footer="720" w:gutter="0"/>
          <w:cols w:space="720"/>
          <w:titlePg/>
        </w:sectPr>
      </w:pPr>
    </w:p>
    <w:p w14:paraId="1D452F41" w14:textId="77777777" w:rsidR="00AD7626" w:rsidRDefault="0008399A">
      <w:pPr>
        <w:spacing w:after="0"/>
        <w:ind w:left="-5" w:hanging="10"/>
      </w:pPr>
      <w:r>
        <w:rPr>
          <w:rFonts w:ascii="Arial" w:eastAsia="Arial" w:hAnsi="Arial" w:cs="Arial"/>
          <w:b/>
          <w:sz w:val="58"/>
        </w:rPr>
        <w:t>Required Tasks:</w:t>
      </w:r>
    </w:p>
    <w:p w14:paraId="02328F08" w14:textId="77777777" w:rsidR="00AD7626" w:rsidRDefault="0008399A">
      <w:pPr>
        <w:numPr>
          <w:ilvl w:val="0"/>
          <w:numId w:val="25"/>
        </w:numPr>
        <w:spacing w:after="14"/>
        <w:ind w:hanging="540"/>
      </w:pPr>
      <w:r>
        <w:rPr>
          <w:rFonts w:ascii="Arial" w:eastAsia="Arial" w:hAnsi="Arial" w:cs="Arial"/>
          <w:sz w:val="58"/>
        </w:rPr>
        <w:t>International ACH Transaction (IAT) Acknowledgement</w:t>
      </w:r>
    </w:p>
    <w:p w14:paraId="68A5E525" w14:textId="77777777" w:rsidR="00AD7626" w:rsidRDefault="0008399A">
      <w:pPr>
        <w:numPr>
          <w:ilvl w:val="0"/>
          <w:numId w:val="25"/>
        </w:numPr>
        <w:spacing w:after="14"/>
        <w:ind w:hanging="540"/>
      </w:pPr>
      <w:r>
        <w:rPr>
          <w:rFonts w:ascii="Arial" w:eastAsia="Arial" w:hAnsi="Arial" w:cs="Arial"/>
          <w:sz w:val="58"/>
        </w:rPr>
        <w:t>Payment Elections</w:t>
      </w:r>
    </w:p>
    <w:p w14:paraId="3F54A1F9" w14:textId="77777777" w:rsidR="00AD7626" w:rsidRDefault="0008399A">
      <w:pPr>
        <w:numPr>
          <w:ilvl w:val="0"/>
          <w:numId w:val="25"/>
        </w:numPr>
        <w:spacing w:after="14"/>
        <w:ind w:hanging="540"/>
      </w:pPr>
      <w:r>
        <w:rPr>
          <w:rFonts w:ascii="Arial" w:eastAsia="Arial" w:hAnsi="Arial" w:cs="Arial"/>
          <w:sz w:val="58"/>
        </w:rPr>
        <w:t>Federal Tax Election</w:t>
      </w:r>
    </w:p>
    <w:p w14:paraId="2CD69CA8" w14:textId="77777777" w:rsidR="00AD7626" w:rsidRDefault="0008399A">
      <w:pPr>
        <w:numPr>
          <w:ilvl w:val="0"/>
          <w:numId w:val="25"/>
        </w:numPr>
        <w:spacing w:after="14"/>
        <w:ind w:hanging="540"/>
      </w:pPr>
      <w:r>
        <w:rPr>
          <w:rFonts w:ascii="Arial" w:eastAsia="Arial" w:hAnsi="Arial" w:cs="Arial"/>
          <w:sz w:val="58"/>
        </w:rPr>
        <w:t>State Tax Election</w:t>
      </w:r>
    </w:p>
    <w:p w14:paraId="4044B2A5" w14:textId="77777777" w:rsidR="00AD7626" w:rsidRDefault="0008399A">
      <w:pPr>
        <w:numPr>
          <w:ilvl w:val="0"/>
          <w:numId w:val="25"/>
        </w:numPr>
        <w:spacing w:after="15"/>
        <w:ind w:hanging="540"/>
      </w:pPr>
      <w:proofErr w:type="gramStart"/>
      <w:r>
        <w:rPr>
          <w:rFonts w:ascii="Arial" w:eastAsia="Arial" w:hAnsi="Arial" w:cs="Arial"/>
          <w:sz w:val="58"/>
        </w:rPr>
        <w:t>Form</w:t>
      </w:r>
      <w:proofErr w:type="gramEnd"/>
      <w:r>
        <w:rPr>
          <w:rFonts w:ascii="Arial" w:eastAsia="Arial" w:hAnsi="Arial" w:cs="Arial"/>
          <w:sz w:val="58"/>
        </w:rPr>
        <w:t xml:space="preserve"> I-9 - </w:t>
      </w:r>
      <w:hyperlink r:id="rId234">
        <w:r>
          <w:rPr>
            <w:rFonts w:ascii="Arial" w:eastAsia="Arial" w:hAnsi="Arial" w:cs="Arial"/>
            <w:sz w:val="58"/>
            <w:u w:val="single" w:color="000000"/>
          </w:rPr>
          <w:t>I</w:t>
        </w:r>
      </w:hyperlink>
      <w:r>
        <w:rPr>
          <w:rFonts w:ascii="Arial" w:eastAsia="Arial" w:hAnsi="Arial" w:cs="Arial"/>
          <w:sz w:val="58"/>
          <w:u w:val="single" w:color="000000"/>
        </w:rPr>
        <w:t>-</w:t>
      </w:r>
      <w:hyperlink r:id="rId235">
        <w:r>
          <w:rPr>
            <w:rFonts w:ascii="Arial" w:eastAsia="Arial" w:hAnsi="Arial" w:cs="Arial"/>
            <w:sz w:val="58"/>
            <w:u w:val="single" w:color="000000"/>
          </w:rPr>
          <w:t>9 Instructions and Acceptable Documents</w:t>
        </w:r>
      </w:hyperlink>
    </w:p>
    <w:p w14:paraId="26864713" w14:textId="77777777" w:rsidR="00AD7626" w:rsidRDefault="0008399A">
      <w:pPr>
        <w:numPr>
          <w:ilvl w:val="0"/>
          <w:numId w:val="25"/>
        </w:numPr>
        <w:spacing w:after="14"/>
        <w:ind w:hanging="540"/>
      </w:pPr>
      <w:r>
        <w:rPr>
          <w:rFonts w:ascii="Arial" w:eastAsia="Arial" w:hAnsi="Arial" w:cs="Arial"/>
          <w:sz w:val="58"/>
        </w:rPr>
        <w:t>Section 1 must be completed before Section 2 can be finalized.</w:t>
      </w:r>
    </w:p>
    <w:p w14:paraId="0861634C" w14:textId="77777777" w:rsidR="00AD7626" w:rsidRDefault="0008399A">
      <w:pPr>
        <w:numPr>
          <w:ilvl w:val="0"/>
          <w:numId w:val="25"/>
        </w:numPr>
        <w:spacing w:after="14"/>
        <w:ind w:hanging="540"/>
      </w:pPr>
      <w:r>
        <w:rPr>
          <w:rFonts w:ascii="Arial" w:eastAsia="Arial" w:hAnsi="Arial" w:cs="Arial"/>
          <w:sz w:val="58"/>
        </w:rPr>
        <w:t xml:space="preserve">Employees do not receive a separate Workday task/notification for Section </w:t>
      </w:r>
      <w:proofErr w:type="gramStart"/>
      <w:r>
        <w:rPr>
          <w:rFonts w:ascii="Arial" w:eastAsia="Arial" w:hAnsi="Arial" w:cs="Arial"/>
          <w:sz w:val="58"/>
        </w:rPr>
        <w:t>2, but</w:t>
      </w:r>
      <w:proofErr w:type="gramEnd"/>
      <w:r>
        <w:rPr>
          <w:rFonts w:ascii="Arial" w:eastAsia="Arial" w:hAnsi="Arial" w:cs="Arial"/>
          <w:sz w:val="58"/>
        </w:rPr>
        <w:t xml:space="preserve"> still required.</w:t>
      </w:r>
    </w:p>
    <w:p w14:paraId="1B2B015A" w14:textId="77777777" w:rsidR="00AD7626" w:rsidRDefault="0008399A">
      <w:pPr>
        <w:numPr>
          <w:ilvl w:val="0"/>
          <w:numId w:val="25"/>
        </w:numPr>
        <w:spacing w:after="14"/>
        <w:ind w:hanging="540"/>
      </w:pPr>
      <w:r>
        <w:rPr>
          <w:rFonts w:ascii="Arial" w:eastAsia="Arial" w:hAnsi="Arial" w:cs="Arial"/>
          <w:sz w:val="58"/>
        </w:rPr>
        <w:t>Human Resources will send follow-up communications regarding the document verification process.</w:t>
      </w:r>
    </w:p>
    <w:p w14:paraId="5BDF89A6" w14:textId="77777777" w:rsidR="00AD7626" w:rsidRDefault="0008399A">
      <w:pPr>
        <w:numPr>
          <w:ilvl w:val="0"/>
          <w:numId w:val="25"/>
        </w:numPr>
        <w:spacing w:after="14"/>
        <w:ind w:hanging="540"/>
      </w:pPr>
      <w:r>
        <w:rPr>
          <w:noProof/>
        </w:rPr>
        <mc:AlternateContent>
          <mc:Choice Requires="wpg">
            <w:drawing>
              <wp:anchor distT="0" distB="0" distL="114300" distR="114300" simplePos="0" relativeHeight="251706368" behindDoc="0" locked="0" layoutInCell="1" allowOverlap="1" wp14:anchorId="07227C5D" wp14:editId="5109A991">
                <wp:simplePos x="0" y="0"/>
                <wp:positionH relativeFrom="page">
                  <wp:posOffset>10184130</wp:posOffset>
                </wp:positionH>
                <wp:positionV relativeFrom="page">
                  <wp:posOffset>4912487</wp:posOffset>
                </wp:positionV>
                <wp:extent cx="9932670" cy="5374510"/>
                <wp:effectExtent l="0" t="0" r="0" b="0"/>
                <wp:wrapSquare wrapText="bothSides"/>
                <wp:docPr id="37683" name="Group 37683"/>
                <wp:cNvGraphicFramePr/>
                <a:graphic xmlns:a="http://schemas.openxmlformats.org/drawingml/2006/main">
                  <a:graphicData uri="http://schemas.microsoft.com/office/word/2010/wordprocessingGroup">
                    <wpg:wgp>
                      <wpg:cNvGrpSpPr/>
                      <wpg:grpSpPr>
                        <a:xfrm>
                          <a:off x="0" y="0"/>
                          <a:ext cx="9932670" cy="5374510"/>
                          <a:chOff x="0" y="0"/>
                          <a:chExt cx="9932670" cy="5374510"/>
                        </a:xfrm>
                      </wpg:grpSpPr>
                      <pic:pic xmlns:pic="http://schemas.openxmlformats.org/drawingml/2006/picture">
                        <pic:nvPicPr>
                          <pic:cNvPr id="47383" name="Picture 47383"/>
                          <pic:cNvPicPr/>
                        </pic:nvPicPr>
                        <pic:blipFill>
                          <a:blip r:embed="rId20"/>
                          <a:stretch>
                            <a:fillRect/>
                          </a:stretch>
                        </pic:blipFill>
                        <pic:spPr>
                          <a:xfrm>
                            <a:off x="3152902" y="23241"/>
                            <a:ext cx="6778752" cy="5349240"/>
                          </a:xfrm>
                          <a:prstGeom prst="rect">
                            <a:avLst/>
                          </a:prstGeom>
                        </pic:spPr>
                      </pic:pic>
                      <wps:wsp>
                        <wps:cNvPr id="1634" name="Rectangle 1634"/>
                        <wps:cNvSpPr/>
                        <wps:spPr>
                          <a:xfrm>
                            <a:off x="92201" y="153011"/>
                            <a:ext cx="171680" cy="461055"/>
                          </a:xfrm>
                          <a:prstGeom prst="rect">
                            <a:avLst/>
                          </a:prstGeom>
                          <a:ln>
                            <a:noFill/>
                          </a:ln>
                        </wps:spPr>
                        <wps:txbx>
                          <w:txbxContent>
                            <w:p w14:paraId="07169ABB" w14:textId="77777777" w:rsidR="00AD7626" w:rsidRDefault="0008399A">
                              <w:r>
                                <w:rPr>
                                  <w:rFonts w:ascii="Arial" w:eastAsia="Arial" w:hAnsi="Arial" w:cs="Arial"/>
                                  <w:sz w:val="58"/>
                                </w:rPr>
                                <w:t>•</w:t>
                              </w:r>
                            </w:p>
                          </w:txbxContent>
                        </wps:txbx>
                        <wps:bodyPr horzOverflow="overflow" vert="horz" lIns="0" tIns="0" rIns="0" bIns="0" rtlCol="0">
                          <a:noAutofit/>
                        </wps:bodyPr>
                      </wps:wsp>
                      <wps:wsp>
                        <wps:cNvPr id="1635" name="Rectangle 1635"/>
                        <wps:cNvSpPr/>
                        <wps:spPr>
                          <a:xfrm>
                            <a:off x="435101" y="153011"/>
                            <a:ext cx="2998026" cy="461055"/>
                          </a:xfrm>
                          <a:prstGeom prst="rect">
                            <a:avLst/>
                          </a:prstGeom>
                          <a:ln>
                            <a:noFill/>
                          </a:ln>
                        </wps:spPr>
                        <wps:txbx>
                          <w:txbxContent>
                            <w:p w14:paraId="2B27C8CF" w14:textId="77777777" w:rsidR="00AD7626" w:rsidRDefault="0008399A">
                              <w:r>
                                <w:rPr>
                                  <w:rFonts w:ascii="Arial" w:eastAsia="Arial" w:hAnsi="Arial" w:cs="Arial"/>
                                  <w:sz w:val="58"/>
                                </w:rPr>
                                <w:t>Photo Update</w:t>
                              </w:r>
                            </w:p>
                          </w:txbxContent>
                        </wps:txbx>
                        <wps:bodyPr horzOverflow="overflow" vert="horz" lIns="0" tIns="0" rIns="0" bIns="0" rtlCol="0">
                          <a:noAutofit/>
                        </wps:bodyPr>
                      </wps:wsp>
                      <wps:wsp>
                        <wps:cNvPr id="1636" name="Rectangle 1636"/>
                        <wps:cNvSpPr/>
                        <wps:spPr>
                          <a:xfrm>
                            <a:off x="92201" y="576461"/>
                            <a:ext cx="171822" cy="461436"/>
                          </a:xfrm>
                          <a:prstGeom prst="rect">
                            <a:avLst/>
                          </a:prstGeom>
                          <a:ln>
                            <a:noFill/>
                          </a:ln>
                        </wps:spPr>
                        <wps:txbx>
                          <w:txbxContent>
                            <w:p w14:paraId="740552EF" w14:textId="77777777" w:rsidR="00AD7626" w:rsidRDefault="0008399A">
                              <w:r>
                                <w:rPr>
                                  <w:rFonts w:ascii="Arial" w:eastAsia="Arial" w:hAnsi="Arial" w:cs="Arial"/>
                                  <w:sz w:val="58"/>
                                </w:rPr>
                                <w:t>•</w:t>
                              </w:r>
                            </w:p>
                          </w:txbxContent>
                        </wps:txbx>
                        <wps:bodyPr horzOverflow="overflow" vert="horz" lIns="0" tIns="0" rIns="0" bIns="0" rtlCol="0">
                          <a:noAutofit/>
                        </wps:bodyPr>
                      </wps:wsp>
                      <wps:wsp>
                        <wps:cNvPr id="1637" name="Rectangle 1637"/>
                        <wps:cNvSpPr/>
                        <wps:spPr>
                          <a:xfrm>
                            <a:off x="435101" y="576461"/>
                            <a:ext cx="2943066" cy="461436"/>
                          </a:xfrm>
                          <a:prstGeom prst="rect">
                            <a:avLst/>
                          </a:prstGeom>
                          <a:ln>
                            <a:noFill/>
                          </a:ln>
                        </wps:spPr>
                        <wps:txbx>
                          <w:txbxContent>
                            <w:p w14:paraId="6D4DDB75" w14:textId="77777777" w:rsidR="00AD7626" w:rsidRDefault="0008399A">
                              <w:r>
                                <w:rPr>
                                  <w:rFonts w:ascii="Arial" w:eastAsia="Arial" w:hAnsi="Arial" w:cs="Arial"/>
                                  <w:sz w:val="58"/>
                                </w:rPr>
                                <w:t>Disability Self</w:t>
                              </w:r>
                            </w:p>
                          </w:txbxContent>
                        </wps:txbx>
                        <wps:bodyPr horzOverflow="overflow" vert="horz" lIns="0" tIns="0" rIns="0" bIns="0" rtlCol="0">
                          <a:noAutofit/>
                        </wps:bodyPr>
                      </wps:wsp>
                      <wps:wsp>
                        <wps:cNvPr id="1638" name="Rectangle 1638"/>
                        <wps:cNvSpPr/>
                        <wps:spPr>
                          <a:xfrm>
                            <a:off x="2647950" y="576461"/>
                            <a:ext cx="163476" cy="461436"/>
                          </a:xfrm>
                          <a:prstGeom prst="rect">
                            <a:avLst/>
                          </a:prstGeom>
                          <a:ln>
                            <a:noFill/>
                          </a:ln>
                        </wps:spPr>
                        <wps:txbx>
                          <w:txbxContent>
                            <w:p w14:paraId="2F986891" w14:textId="77777777" w:rsidR="00AD7626" w:rsidRDefault="0008399A">
                              <w:r>
                                <w:rPr>
                                  <w:rFonts w:ascii="Arial" w:eastAsia="Arial" w:hAnsi="Arial" w:cs="Arial"/>
                                  <w:sz w:val="58"/>
                                </w:rPr>
                                <w:t>-</w:t>
                              </w:r>
                            </w:p>
                          </w:txbxContent>
                        </wps:txbx>
                        <wps:bodyPr horzOverflow="overflow" vert="horz" lIns="0" tIns="0" rIns="0" bIns="0" rtlCol="0">
                          <a:noAutofit/>
                        </wps:bodyPr>
                      </wps:wsp>
                      <wps:wsp>
                        <wps:cNvPr id="1639" name="Rectangle 1639"/>
                        <wps:cNvSpPr/>
                        <wps:spPr>
                          <a:xfrm>
                            <a:off x="2771394" y="576461"/>
                            <a:ext cx="2757006" cy="461436"/>
                          </a:xfrm>
                          <a:prstGeom prst="rect">
                            <a:avLst/>
                          </a:prstGeom>
                          <a:ln>
                            <a:noFill/>
                          </a:ln>
                        </wps:spPr>
                        <wps:txbx>
                          <w:txbxContent>
                            <w:p w14:paraId="1439A435" w14:textId="77777777" w:rsidR="00AD7626" w:rsidRDefault="0008399A">
                              <w:r>
                                <w:rPr>
                                  <w:rFonts w:ascii="Arial" w:eastAsia="Arial" w:hAnsi="Arial" w:cs="Arial"/>
                                  <w:sz w:val="58"/>
                                </w:rPr>
                                <w:t>Identification</w:t>
                              </w:r>
                            </w:p>
                          </w:txbxContent>
                        </wps:txbx>
                        <wps:bodyPr horzOverflow="overflow" vert="horz" lIns="0" tIns="0" rIns="0" bIns="0" rtlCol="0">
                          <a:noAutofit/>
                        </wps:bodyPr>
                      </wps:wsp>
                      <wps:wsp>
                        <wps:cNvPr id="1640" name="Rectangle 1640"/>
                        <wps:cNvSpPr/>
                        <wps:spPr>
                          <a:xfrm>
                            <a:off x="92201" y="1000609"/>
                            <a:ext cx="171680" cy="461055"/>
                          </a:xfrm>
                          <a:prstGeom prst="rect">
                            <a:avLst/>
                          </a:prstGeom>
                          <a:ln>
                            <a:noFill/>
                          </a:ln>
                        </wps:spPr>
                        <wps:txbx>
                          <w:txbxContent>
                            <w:p w14:paraId="4C399C69" w14:textId="77777777" w:rsidR="00AD7626" w:rsidRDefault="0008399A">
                              <w:r>
                                <w:rPr>
                                  <w:rFonts w:ascii="Arial" w:eastAsia="Arial" w:hAnsi="Arial" w:cs="Arial"/>
                                  <w:sz w:val="58"/>
                                </w:rPr>
                                <w:t>•</w:t>
                              </w:r>
                            </w:p>
                          </w:txbxContent>
                        </wps:txbx>
                        <wps:bodyPr horzOverflow="overflow" vert="horz" lIns="0" tIns="0" rIns="0" bIns="0" rtlCol="0">
                          <a:noAutofit/>
                        </wps:bodyPr>
                      </wps:wsp>
                      <wps:wsp>
                        <wps:cNvPr id="1641" name="Rectangle 1641"/>
                        <wps:cNvSpPr/>
                        <wps:spPr>
                          <a:xfrm>
                            <a:off x="435101" y="1000609"/>
                            <a:ext cx="6099061" cy="461055"/>
                          </a:xfrm>
                          <a:prstGeom prst="rect">
                            <a:avLst/>
                          </a:prstGeom>
                          <a:ln>
                            <a:noFill/>
                          </a:ln>
                        </wps:spPr>
                        <wps:txbx>
                          <w:txbxContent>
                            <w:p w14:paraId="75EF822E" w14:textId="77777777" w:rsidR="00AD7626" w:rsidRDefault="0008399A">
                              <w:r>
                                <w:rPr>
                                  <w:rFonts w:ascii="Arial" w:eastAsia="Arial" w:hAnsi="Arial" w:cs="Arial"/>
                                  <w:sz w:val="58"/>
                                </w:rPr>
                                <w:t>Veteran Status Identification</w:t>
                              </w:r>
                            </w:p>
                          </w:txbxContent>
                        </wps:txbx>
                        <wps:bodyPr horzOverflow="overflow" vert="horz" lIns="0" tIns="0" rIns="0" bIns="0" rtlCol="0">
                          <a:noAutofit/>
                        </wps:bodyPr>
                      </wps:wsp>
                      <pic:pic xmlns:pic="http://schemas.openxmlformats.org/drawingml/2006/picture">
                        <pic:nvPicPr>
                          <pic:cNvPr id="1643" name="Picture 1643"/>
                          <pic:cNvPicPr/>
                        </pic:nvPicPr>
                        <pic:blipFill>
                          <a:blip r:embed="rId236"/>
                          <a:stretch>
                            <a:fillRect/>
                          </a:stretch>
                        </pic:blipFill>
                        <pic:spPr>
                          <a:xfrm>
                            <a:off x="0" y="2657073"/>
                            <a:ext cx="6066917" cy="2590927"/>
                          </a:xfrm>
                          <a:prstGeom prst="rect">
                            <a:avLst/>
                          </a:prstGeom>
                        </pic:spPr>
                      </pic:pic>
                    </wpg:wgp>
                  </a:graphicData>
                </a:graphic>
              </wp:anchor>
            </w:drawing>
          </mc:Choice>
          <mc:Fallback>
            <w:pict>
              <v:group w14:anchorId="07227C5D" id="Group 37683" o:spid="_x0000_s1195" style="position:absolute;left:0;text-align:left;margin-left:801.9pt;margin-top:386.8pt;width:782.1pt;height:423.2pt;z-index:251706368;mso-position-horizontal-relative:page;mso-position-vertical-relative:page" coordsize="99326,5374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">
                <v:shape id="Picture 47383" o:spid="_x0000_s1196" type="#_x0000_t75" style="position:absolute;left:31529;top:232;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">
                  <v:imagedata r:id="rId21" o:title=""/>
                </v:shape>
                <v:rect id="Rectangle 1634" o:spid="_x0000_s1197" style="position:absolute;left:922;top:1530;width:1716;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6TPwwAAAN0AAAAPAAAAZHJzL2Rvd25yZXYueG1sRE9Li8Iw&#10;EL4L/ocwwt40dV1E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rrekz8MAAADdAAAADwAA&#10;AAAAAAAAAAAAAAAHAgAAZHJzL2Rvd25yZXYueG1sUEsFBgAAAAADAAMAtwAAAPcCAAAAAA==&#10;" filled="f" stroked="f">
                  <v:textbox inset="0,0,0,0">
                    <w:txbxContent>
                      <w:p w14:paraId="07169ABB" w14:textId="77777777" w:rsidR="00AD7626" w:rsidRDefault="0008399A">
                        <w:r>
                          <w:rPr>
                            <w:rFonts w:ascii="Arial" w:eastAsia="Arial" w:hAnsi="Arial" w:cs="Arial"/>
                            <w:sz w:val="58"/>
                          </w:rPr>
                          <w:t>•</w:t>
                        </w:r>
                      </w:p>
                    </w:txbxContent>
                  </v:textbox>
                </v:rect>
                <v:rect id="Rectangle 1635" o:spid="_x0000_s1198" style="position:absolute;left:4351;top:1530;width:29980;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FUwwAAAN0AAAAPAAAAZHJzL2Rvd25yZXYueG1sRE9Li8Iw&#10;EL4L/ocwwt40dWV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wfsBVMMAAADdAAAADwAA&#10;AAAAAAAAAAAAAAAHAgAAZHJzL2Rvd25yZXYueG1sUEsFBgAAAAADAAMAtwAAAPcCAAAAAA==&#10;" filled="f" stroked="f">
                  <v:textbox inset="0,0,0,0">
                    <w:txbxContent>
                      <w:p w14:paraId="2B27C8CF" w14:textId="77777777" w:rsidR="00AD7626" w:rsidRDefault="0008399A">
                        <w:r>
                          <w:rPr>
                            <w:rFonts w:ascii="Arial" w:eastAsia="Arial" w:hAnsi="Arial" w:cs="Arial"/>
                            <w:sz w:val="58"/>
                          </w:rPr>
                          <w:t>Photo Update</w:t>
                        </w:r>
                      </w:p>
                    </w:txbxContent>
                  </v:textbox>
                </v:rect>
                <v:rect id="Rectangle 1636" o:spid="_x0000_s1199" style="position:absolute;left:922;top:5764;width:1718;height:4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Z8jxQAAAN0AAAAPAAAAZHJzL2Rvd25yZXYueG1sRE9La8JA&#10;EL4L/Q/LFHrTTS0E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AxKZ8jxQAAAN0AAAAP&#10;AAAAAAAAAAAAAAAAAAcCAABkcnMvZG93bnJldi54bWxQSwUGAAAAAAMAAwC3AAAA+QIAAAAA&#10;" filled="f" stroked="f">
                  <v:textbox inset="0,0,0,0">
                    <w:txbxContent>
                      <w:p w14:paraId="740552EF" w14:textId="77777777" w:rsidR="00AD7626" w:rsidRDefault="0008399A">
                        <w:r>
                          <w:rPr>
                            <w:rFonts w:ascii="Arial" w:eastAsia="Arial" w:hAnsi="Arial" w:cs="Arial"/>
                            <w:sz w:val="58"/>
                          </w:rPr>
                          <w:t>•</w:t>
                        </w:r>
                      </w:p>
                    </w:txbxContent>
                  </v:textbox>
                </v:rect>
                <v:rect id="Rectangle 1637" o:spid="_x0000_s1200" style="position:absolute;left:4351;top:5764;width:29430;height:4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Tq4wwAAAN0AAAAPAAAAZHJzL2Rvd25yZXYueG1sRE9Li8Iw&#10;EL4v+B/CCN7WVAV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XmU6uMMAAADdAAAADwAA&#10;AAAAAAAAAAAAAAAHAgAAZHJzL2Rvd25yZXYueG1sUEsFBgAAAAADAAMAtwAAAPcCAAAAAA==&#10;" filled="f" stroked="f">
                  <v:textbox inset="0,0,0,0">
                    <w:txbxContent>
                      <w:p w14:paraId="6D4DDB75" w14:textId="77777777" w:rsidR="00AD7626" w:rsidRDefault="0008399A">
                        <w:r>
                          <w:rPr>
                            <w:rFonts w:ascii="Arial" w:eastAsia="Arial" w:hAnsi="Arial" w:cs="Arial"/>
                            <w:sz w:val="58"/>
                          </w:rPr>
                          <w:t>Disability Self</w:t>
                        </w:r>
                      </w:p>
                    </w:txbxContent>
                  </v:textbox>
                </v:rect>
                <v:rect id="Rectangle 1638" o:spid="_x0000_s1201" style="position:absolute;left:26479;top:5764;width:1635;height:4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7K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C/6rsrHAAAA3QAA&#10;AA8AAAAAAAAAAAAAAAAABwIAAGRycy9kb3ducmV2LnhtbFBLBQYAAAAAAwADALcAAAD7AgAAAAA=&#10;" filled="f" stroked="f">
                  <v:textbox inset="0,0,0,0">
                    <w:txbxContent>
                      <w:p w14:paraId="2F986891" w14:textId="77777777" w:rsidR="00AD7626" w:rsidRDefault="0008399A">
                        <w:r>
                          <w:rPr>
                            <w:rFonts w:ascii="Arial" w:eastAsia="Arial" w:hAnsi="Arial" w:cs="Arial"/>
                            <w:sz w:val="58"/>
                          </w:rPr>
                          <w:t>-</w:t>
                        </w:r>
                      </w:p>
                    </w:txbxContent>
                  </v:textbox>
                </v:rect>
                <v:rect id="Rectangle 1639" o:spid="_x0000_s1202" style="position:absolute;left:27713;top:5764;width:27571;height:4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gtRwwAAAN0AAAAPAAAAZHJzL2Rvd25yZXYueG1sRE9Li8Iw&#10;EL4L+x/CLHjTVAW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QLYLUcMAAADdAAAADwAA&#10;AAAAAAAAAAAAAAAHAgAAZHJzL2Rvd25yZXYueG1sUEsFBgAAAAADAAMAtwAAAPcCAAAAAA==&#10;" filled="f" stroked="f">
                  <v:textbox inset="0,0,0,0">
                    <w:txbxContent>
                      <w:p w14:paraId="1439A435" w14:textId="77777777" w:rsidR="00AD7626" w:rsidRDefault="0008399A">
                        <w:r>
                          <w:rPr>
                            <w:rFonts w:ascii="Arial" w:eastAsia="Arial" w:hAnsi="Arial" w:cs="Arial"/>
                            <w:sz w:val="58"/>
                          </w:rPr>
                          <w:t>Identification</w:t>
                        </w:r>
                      </w:p>
                    </w:txbxContent>
                  </v:textbox>
                </v:rect>
                <v:rect id="Rectangle 1640" o:spid="_x0000_s1203" style="position:absolute;left:922;top:10006;width:1716;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tGx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ImK0bHHAAAA3QAA&#10;AA8AAAAAAAAAAAAAAAAABwIAAGRycy9kb3ducmV2LnhtbFBLBQYAAAAAAwADALcAAAD7AgAAAAA=&#10;" filled="f" stroked="f">
                  <v:textbox inset="0,0,0,0">
                    <w:txbxContent>
                      <w:p w14:paraId="4C399C69" w14:textId="77777777" w:rsidR="00AD7626" w:rsidRDefault="0008399A">
                        <w:r>
                          <w:rPr>
                            <w:rFonts w:ascii="Arial" w:eastAsia="Arial" w:hAnsi="Arial" w:cs="Arial"/>
                            <w:sz w:val="58"/>
                          </w:rPr>
                          <w:t>•</w:t>
                        </w:r>
                      </w:p>
                    </w:txbxContent>
                  </v:textbox>
                </v:rect>
                <v:rect id="Rectangle 1641" o:spid="_x0000_s1204" style="position:absolute;left:4351;top:10006;width:60990;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QqwgAAAN0AAAAPAAAAZHJzL2Rvd25yZXYueG1sRE9Ni8Iw&#10;EL0L/ocwgjdNXUS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DmxnQqwgAAAN0AAAAPAAAA&#10;AAAAAAAAAAAAAAcCAABkcnMvZG93bnJldi54bWxQSwUGAAAAAAMAAwC3AAAA9gIAAAAA&#10;" filled="f" stroked="f">
                  <v:textbox inset="0,0,0,0">
                    <w:txbxContent>
                      <w:p w14:paraId="75EF822E" w14:textId="77777777" w:rsidR="00AD7626" w:rsidRDefault="0008399A">
                        <w:r>
                          <w:rPr>
                            <w:rFonts w:ascii="Arial" w:eastAsia="Arial" w:hAnsi="Arial" w:cs="Arial"/>
                            <w:sz w:val="58"/>
                          </w:rPr>
                          <w:t>Veteran Status Identification</w:t>
                        </w:r>
                      </w:p>
                    </w:txbxContent>
                  </v:textbox>
                </v:rect>
                <v:shape id="Picture 1643" o:spid="_x0000_s1205" type="#_x0000_t75" style="position:absolute;top:26570;width:60669;height:25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">
                  <v:imagedata r:id="rId237" o:title=""/>
                </v:shape>
                <w10:wrap type="square" anchorx="page" anchory="page"/>
              </v:group>
            </w:pict>
          </mc:Fallback>
        </mc:AlternateContent>
      </w:r>
      <w:r>
        <w:rPr>
          <w:noProof/>
        </w:rPr>
        <mc:AlternateContent>
          <mc:Choice Requires="wpg">
            <w:drawing>
              <wp:anchor distT="0" distB="0" distL="114300" distR="114300" simplePos="0" relativeHeight="251707392" behindDoc="0" locked="0" layoutInCell="1" allowOverlap="1" wp14:anchorId="7ABAF8D6" wp14:editId="71E92FC9">
                <wp:simplePos x="0" y="0"/>
                <wp:positionH relativeFrom="page">
                  <wp:posOffset>1071753</wp:posOffset>
                </wp:positionH>
                <wp:positionV relativeFrom="page">
                  <wp:posOffset>1526032</wp:posOffset>
                </wp:positionV>
                <wp:extent cx="19045046" cy="22225"/>
                <wp:effectExtent l="0" t="0" r="0" b="0"/>
                <wp:wrapTopAndBottom/>
                <wp:docPr id="37684" name="Group 37684"/>
                <wp:cNvGraphicFramePr/>
                <a:graphic xmlns:a="http://schemas.openxmlformats.org/drawingml/2006/main">
                  <a:graphicData uri="http://schemas.microsoft.com/office/word/2010/wordprocessingGroup">
                    <wpg:wgp>
                      <wpg:cNvGrpSpPr/>
                      <wpg:grpSpPr>
                        <a:xfrm>
                          <a:off x="0" y="0"/>
                          <a:ext cx="19045046" cy="22225"/>
                          <a:chOff x="0" y="0"/>
                          <a:chExt cx="19045046" cy="22225"/>
                        </a:xfrm>
                      </wpg:grpSpPr>
                      <wps:wsp>
                        <wps:cNvPr id="1571" name="Shape 1571"/>
                        <wps:cNvSpPr/>
                        <wps:spPr>
                          <a:xfrm>
                            <a:off x="0"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7684" style="width:1499.61pt;height:1.75pt;position:absolute;mso-position-horizontal-relative:page;mso-position-horizontal:absolute;margin-left:84.39pt;mso-position-vertical-relative:page;margin-top:120.16pt;" coordsize="190450,222">
                <v:shape id="Shape 1571" style="position:absolute;width:190450;height:0;left:0;top:0;" coordsize="19045046,0" path="m0,0l19045046,0">
                  <v:stroke weight="1.75pt" endcap="flat" joinstyle="miter" miterlimit="10" on="true" color="#830019"/>
                  <v:fill on="false" color="#000000" opacity="0"/>
                </v:shape>
                <w10:wrap type="topAndBottom"/>
              </v:group>
            </w:pict>
          </mc:Fallback>
        </mc:AlternateContent>
      </w:r>
      <w:r>
        <w:rPr>
          <w:rFonts w:ascii="Arial" w:eastAsia="Arial" w:hAnsi="Arial" w:cs="Arial"/>
          <w:sz w:val="58"/>
        </w:rPr>
        <w:t xml:space="preserve">Important: Both Sections 1 and 2 of </w:t>
      </w:r>
      <w:proofErr w:type="gramStart"/>
      <w:r>
        <w:rPr>
          <w:rFonts w:ascii="Arial" w:eastAsia="Arial" w:hAnsi="Arial" w:cs="Arial"/>
          <w:sz w:val="58"/>
        </w:rPr>
        <w:t>the Form</w:t>
      </w:r>
      <w:proofErr w:type="gramEnd"/>
      <w:r>
        <w:rPr>
          <w:rFonts w:ascii="Arial" w:eastAsia="Arial" w:hAnsi="Arial" w:cs="Arial"/>
          <w:sz w:val="58"/>
        </w:rPr>
        <w:t xml:space="preserve"> I-9 must be completed no later than the employee's third day of employment. </w:t>
      </w:r>
    </w:p>
    <w:p w14:paraId="29B088BC" w14:textId="77777777" w:rsidR="00AD7626" w:rsidRDefault="0008399A">
      <w:pPr>
        <w:numPr>
          <w:ilvl w:val="0"/>
          <w:numId w:val="25"/>
        </w:numPr>
        <w:spacing w:after="14"/>
        <w:ind w:hanging="540"/>
      </w:pPr>
      <w:r>
        <w:rPr>
          <w:rFonts w:ascii="Arial" w:eastAsia="Arial" w:hAnsi="Arial" w:cs="Arial"/>
          <w:sz w:val="58"/>
        </w:rPr>
        <w:t>If the I-</w:t>
      </w:r>
      <w:r>
        <w:rPr>
          <w:rFonts w:ascii="Arial" w:eastAsia="Arial" w:hAnsi="Arial" w:cs="Arial"/>
          <w:sz w:val="58"/>
        </w:rPr>
        <w:t>9 process is not completed within this timeframe, the employee must immediately cease all work activities until acceptable documentation is provided and verified.</w:t>
      </w:r>
    </w:p>
    <w:p w14:paraId="747A6F8F" w14:textId="77777777" w:rsidR="00AD7626" w:rsidRDefault="0008399A">
      <w:pPr>
        <w:numPr>
          <w:ilvl w:val="0"/>
          <w:numId w:val="25"/>
        </w:numPr>
        <w:spacing w:after="14"/>
        <w:ind w:hanging="540"/>
      </w:pPr>
      <w:r>
        <w:rPr>
          <w:rFonts w:ascii="Arial" w:eastAsia="Arial" w:hAnsi="Arial" w:cs="Arial"/>
          <w:sz w:val="58"/>
        </w:rPr>
        <w:t>Failure to complete the I-9 process in a timely manner may result in termination of employment.</w:t>
      </w:r>
    </w:p>
    <w:p w14:paraId="1816A3EF" w14:textId="77777777" w:rsidR="00AD7626" w:rsidRDefault="0008399A">
      <w:pPr>
        <w:spacing w:after="0"/>
        <w:ind w:left="-5" w:hanging="10"/>
      </w:pPr>
      <w:r>
        <w:rPr>
          <w:rFonts w:ascii="Arial" w:eastAsia="Arial" w:hAnsi="Arial" w:cs="Arial"/>
          <w:b/>
          <w:sz w:val="58"/>
        </w:rPr>
        <w:lastRenderedPageBreak/>
        <w:t>Review Required Documents:</w:t>
      </w:r>
    </w:p>
    <w:p w14:paraId="379BB95A" w14:textId="77777777" w:rsidR="00AD7626" w:rsidRDefault="0008399A">
      <w:pPr>
        <w:numPr>
          <w:ilvl w:val="0"/>
          <w:numId w:val="25"/>
        </w:numPr>
        <w:spacing w:after="14"/>
        <w:ind w:hanging="540"/>
      </w:pPr>
      <w:r>
        <w:rPr>
          <w:rFonts w:ascii="Arial" w:eastAsia="Arial" w:hAnsi="Arial" w:cs="Arial"/>
          <w:sz w:val="58"/>
        </w:rPr>
        <w:t>Employee Handbook</w:t>
      </w:r>
    </w:p>
    <w:p w14:paraId="6C228E01" w14:textId="77777777" w:rsidR="00AD7626" w:rsidRDefault="0008399A">
      <w:pPr>
        <w:numPr>
          <w:ilvl w:val="0"/>
          <w:numId w:val="25"/>
        </w:numPr>
        <w:spacing w:after="14"/>
        <w:ind w:hanging="540"/>
      </w:pPr>
      <w:r>
        <w:rPr>
          <w:rFonts w:ascii="Arial" w:eastAsia="Arial" w:hAnsi="Arial" w:cs="Arial"/>
          <w:sz w:val="58"/>
        </w:rPr>
        <w:t>FERPA</w:t>
      </w:r>
    </w:p>
    <w:p w14:paraId="04AEB42D" w14:textId="77777777" w:rsidR="00AD7626" w:rsidRDefault="0008399A">
      <w:pPr>
        <w:numPr>
          <w:ilvl w:val="0"/>
          <w:numId w:val="25"/>
        </w:numPr>
        <w:spacing w:after="14"/>
        <w:ind w:hanging="540"/>
      </w:pPr>
      <w:r>
        <w:rPr>
          <w:rFonts w:ascii="Arial" w:eastAsia="Arial" w:hAnsi="Arial" w:cs="Arial"/>
          <w:sz w:val="58"/>
        </w:rPr>
        <w:t>Acceptable Use of Information Technology</w:t>
      </w:r>
    </w:p>
    <w:p w14:paraId="3D42E6E8" w14:textId="77777777" w:rsidR="00AD7626" w:rsidRDefault="0008399A">
      <w:pPr>
        <w:numPr>
          <w:ilvl w:val="0"/>
          <w:numId w:val="25"/>
        </w:numPr>
        <w:spacing w:after="631"/>
        <w:ind w:hanging="540"/>
      </w:pPr>
      <w:r>
        <w:rPr>
          <w:rFonts w:ascii="Arial" w:eastAsia="Arial" w:hAnsi="Arial" w:cs="Arial"/>
          <w:sz w:val="58"/>
        </w:rPr>
        <w:t>Several Policies and Required notices</w:t>
      </w:r>
    </w:p>
    <w:p w14:paraId="4AA133D6" w14:textId="77777777" w:rsidR="00AD7626" w:rsidRDefault="0008399A">
      <w:pPr>
        <w:spacing w:after="0"/>
        <w:ind w:left="-5" w:hanging="10"/>
      </w:pPr>
      <w:r>
        <w:rPr>
          <w:rFonts w:ascii="Arial" w:eastAsia="Arial" w:hAnsi="Arial" w:cs="Arial"/>
          <w:b/>
          <w:sz w:val="58"/>
        </w:rPr>
        <w:t>Optional Tasks (Can Be Skipped):</w:t>
      </w:r>
    </w:p>
    <w:p w14:paraId="254E859D" w14:textId="77777777" w:rsidR="00AD7626" w:rsidRDefault="0008399A">
      <w:pPr>
        <w:numPr>
          <w:ilvl w:val="0"/>
          <w:numId w:val="25"/>
        </w:numPr>
        <w:spacing w:after="14"/>
        <w:ind w:hanging="540"/>
      </w:pPr>
      <w:r>
        <w:rPr>
          <w:rFonts w:ascii="Arial" w:eastAsia="Arial" w:hAnsi="Arial" w:cs="Arial"/>
          <w:sz w:val="58"/>
        </w:rPr>
        <w:t>Public Profile Preferences</w:t>
      </w:r>
    </w:p>
    <w:p w14:paraId="5068AEF4" w14:textId="77777777" w:rsidR="00AD7626" w:rsidRDefault="00AD7626">
      <w:pPr>
        <w:sectPr w:rsidR="00AD7626">
          <w:type w:val="continuous"/>
          <w:pgSz w:w="31680" w:h="16200" w:orient="landscape"/>
          <w:pgMar w:top="1440" w:right="1440" w:bottom="1440" w:left="562" w:header="720" w:footer="720" w:gutter="0"/>
          <w:cols w:num="2" w:space="720" w:equalWidth="0">
            <w:col w:w="16329" w:space="833"/>
            <w:col w:w="12516"/>
          </w:cols>
        </w:sectPr>
      </w:pPr>
    </w:p>
    <w:p w14:paraId="5B0C9517" w14:textId="77777777" w:rsidR="00AD7626" w:rsidRDefault="0008399A">
      <w:pPr>
        <w:spacing w:after="0"/>
        <w:ind w:left="-580" w:right="26385"/>
      </w:pPr>
      <w:r>
        <w:rPr>
          <w:noProof/>
        </w:rPr>
        <w:lastRenderedPageBreak/>
        <mc:AlternateContent>
          <mc:Choice Requires="wpg">
            <w:drawing>
              <wp:anchor distT="0" distB="0" distL="114300" distR="114300" simplePos="0" relativeHeight="251708416" behindDoc="0" locked="0" layoutInCell="1" allowOverlap="1" wp14:anchorId="19DB3093" wp14:editId="08E3494D">
                <wp:simplePos x="0" y="0"/>
                <wp:positionH relativeFrom="page">
                  <wp:posOffset>914400</wp:posOffset>
                </wp:positionH>
                <wp:positionV relativeFrom="page">
                  <wp:posOffset>467576</wp:posOffset>
                </wp:positionV>
                <wp:extent cx="19202400" cy="9819421"/>
                <wp:effectExtent l="0" t="0" r="0" b="0"/>
                <wp:wrapTopAndBottom/>
                <wp:docPr id="37258" name="Group 37258"/>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384" name="Picture 47384"/>
                          <pic:cNvPicPr/>
                        </pic:nvPicPr>
                        <pic:blipFill>
                          <a:blip r:embed="rId20"/>
                          <a:stretch>
                            <a:fillRect/>
                          </a:stretch>
                        </pic:blipFill>
                        <pic:spPr>
                          <a:xfrm>
                            <a:off x="12422632" y="4468152"/>
                            <a:ext cx="6778752" cy="5349240"/>
                          </a:xfrm>
                          <a:prstGeom prst="rect">
                            <a:avLst/>
                          </a:prstGeom>
                        </pic:spPr>
                      </pic:pic>
                      <wps:wsp>
                        <wps:cNvPr id="49653" name="Shape 49653"/>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1667" name="Picture 1667"/>
                          <pic:cNvPicPr/>
                        </pic:nvPicPr>
                        <pic:blipFill>
                          <a:blip r:embed="rId15"/>
                          <a:stretch>
                            <a:fillRect/>
                          </a:stretch>
                        </pic:blipFill>
                        <pic:spPr>
                          <a:xfrm>
                            <a:off x="2432177" y="6666395"/>
                            <a:ext cx="4936617" cy="1670431"/>
                          </a:xfrm>
                          <a:prstGeom prst="rect">
                            <a:avLst/>
                          </a:prstGeom>
                        </pic:spPr>
                      </pic:pic>
                      <wps:wsp>
                        <wps:cNvPr id="1668" name="Shape 1668"/>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1669" name="Rectangle 1669"/>
                        <wps:cNvSpPr/>
                        <wps:spPr>
                          <a:xfrm>
                            <a:off x="6857111" y="880657"/>
                            <a:ext cx="6082382" cy="1429270"/>
                          </a:xfrm>
                          <a:prstGeom prst="rect">
                            <a:avLst/>
                          </a:prstGeom>
                          <a:ln>
                            <a:noFill/>
                          </a:ln>
                        </wps:spPr>
                        <wps:txbx>
                          <w:txbxContent>
                            <w:p w14:paraId="4C51EAE5" w14:textId="77777777" w:rsidR="00AD7626" w:rsidRDefault="0008399A">
                              <w:r>
                                <w:rPr>
                                  <w:rFonts w:ascii="Arial" w:eastAsia="Arial" w:hAnsi="Arial" w:cs="Arial"/>
                                  <w:b/>
                                  <w:color w:val="FFFFFF"/>
                                  <w:sz w:val="180"/>
                                </w:rPr>
                                <w:t>Add Job</w:t>
                              </w:r>
                            </w:p>
                          </w:txbxContent>
                        </wps:txbx>
                        <wps:bodyPr horzOverflow="overflow" vert="horz" lIns="0" tIns="0" rIns="0" bIns="0" rtlCol="0">
                          <a:noAutofit/>
                        </wps:bodyPr>
                      </wps:wsp>
                    </wpg:wgp>
                  </a:graphicData>
                </a:graphic>
              </wp:anchor>
            </w:drawing>
          </mc:Choice>
          <mc:Fallback>
            <w:pict>
              <v:group w14:anchorId="19DB3093" id="Group 37258" o:spid="_x0000_s1206" style="position:absolute;left:0;text-align:left;margin-left:1in;margin-top:36.8pt;width:21in;height:773.2pt;z-index:251708416;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">
                <v:shape id="Picture 47384" o:spid="_x0000_s1207"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">
                  <v:imagedata r:id="rId21" o:title=""/>
                </v:shape>
                <v:shape id="Shape 49653" o:spid="_x0000_s1208"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" path="m,l18288000,r,9351772l,9351772,,e" fillcolor="#830018" stroked="f" strokeweight="0">
                  <v:stroke miterlimit="83231f" joinstyle="miter"/>
                  <v:path arrowok="t" textboxrect="0,0,18288000,9351772"/>
                </v:shape>
                <v:shape id="Picture 1667" o:spid="_x0000_s1209"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">
                  <v:imagedata r:id="rId16" o:title=""/>
                </v:shape>
                <v:shape id="Shape 1668" o:spid="_x0000_s1210"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" path="m,l,3442157e" filled="f" strokecolor="#d9d9d9" strokeweight=".52881mm">
                  <v:path arrowok="t" textboxrect="0,0,0,3442157"/>
                </v:shape>
                <v:rect id="Rectangle 1669" o:spid="_x0000_s1211" style="position:absolute;left:68571;top:8806;width:60823;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" filled="f" stroked="f">
                  <v:textbox inset="0,0,0,0">
                    <w:txbxContent>
                      <w:p w14:paraId="4C51EAE5" w14:textId="77777777" w:rsidR="00AD7626" w:rsidRDefault="0008399A">
                        <w:r>
                          <w:rPr>
                            <w:rFonts w:ascii="Arial" w:eastAsia="Arial" w:hAnsi="Arial" w:cs="Arial"/>
                            <w:b/>
                            <w:color w:val="FFFFFF"/>
                            <w:sz w:val="180"/>
                          </w:rPr>
                          <w:t>Add Job</w:t>
                        </w:r>
                      </w:p>
                    </w:txbxContent>
                  </v:textbox>
                </v:rect>
                <w10:wrap type="topAndBottom" anchorx="page" anchory="page"/>
              </v:group>
            </w:pict>
          </mc:Fallback>
        </mc:AlternateContent>
      </w:r>
      <w:r>
        <w:br w:type="page"/>
      </w:r>
    </w:p>
    <w:p w14:paraId="0CC07404" w14:textId="77777777" w:rsidR="00AD7626" w:rsidRDefault="0008399A">
      <w:pPr>
        <w:pStyle w:val="Heading1"/>
        <w:ind w:left="10" w:right="-15"/>
      </w:pPr>
      <w:proofErr w:type="gramStart"/>
      <w:r>
        <w:lastRenderedPageBreak/>
        <w:t>Find</w:t>
      </w:r>
      <w:proofErr w:type="gramEnd"/>
      <w:r>
        <w:t xml:space="preserve"> External Students</w:t>
      </w:r>
    </w:p>
    <w:p w14:paraId="4E2F7D11" w14:textId="77777777" w:rsidR="00AD7626" w:rsidRDefault="0008399A">
      <w:pPr>
        <w:numPr>
          <w:ilvl w:val="0"/>
          <w:numId w:val="26"/>
        </w:numPr>
        <w:spacing w:after="196" w:line="221" w:lineRule="auto"/>
        <w:ind w:hanging="540"/>
      </w:pPr>
      <w:r>
        <w:rPr>
          <w:noProof/>
        </w:rPr>
        <w:drawing>
          <wp:anchor distT="0" distB="0" distL="114300" distR="114300" simplePos="0" relativeHeight="251709440" behindDoc="0" locked="0" layoutInCell="1" allowOverlap="0" wp14:anchorId="127FD6E8" wp14:editId="4D644425">
            <wp:simplePos x="0" y="0"/>
            <wp:positionH relativeFrom="column">
              <wp:posOffset>8036484</wp:posOffset>
            </wp:positionH>
            <wp:positionV relativeFrom="paragraph">
              <wp:posOffset>5820</wp:posOffset>
            </wp:positionV>
            <wp:extent cx="11199114" cy="1756283"/>
            <wp:effectExtent l="0" t="0" r="0" b="0"/>
            <wp:wrapSquare wrapText="bothSides"/>
            <wp:docPr id="1711" name="Picture 1711"/>
            <wp:cNvGraphicFramePr/>
            <a:graphic xmlns:a="http://schemas.openxmlformats.org/drawingml/2006/main">
              <a:graphicData uri="http://schemas.openxmlformats.org/drawingml/2006/picture">
                <pic:pic xmlns:pic="http://schemas.openxmlformats.org/drawingml/2006/picture">
                  <pic:nvPicPr>
                    <pic:cNvPr id="1711" name="Picture 1711"/>
                    <pic:cNvPicPr/>
                  </pic:nvPicPr>
                  <pic:blipFill>
                    <a:blip r:embed="rId238"/>
                    <a:stretch>
                      <a:fillRect/>
                    </a:stretch>
                  </pic:blipFill>
                  <pic:spPr>
                    <a:xfrm>
                      <a:off x="0" y="0"/>
                      <a:ext cx="11199114" cy="1756283"/>
                    </a:xfrm>
                    <a:prstGeom prst="rect">
                      <a:avLst/>
                    </a:prstGeom>
                  </pic:spPr>
                </pic:pic>
              </a:graphicData>
            </a:graphic>
          </wp:anchor>
        </w:drawing>
      </w:r>
      <w:r>
        <w:rPr>
          <w:rFonts w:ascii="Arial" w:eastAsia="Arial" w:hAnsi="Arial" w:cs="Arial"/>
          <w:sz w:val="82"/>
        </w:rPr>
        <w:t>From the Workday Home Page, search for and select the Find External Students report using the search bar.</w:t>
      </w:r>
    </w:p>
    <w:p w14:paraId="0EDDD72F" w14:textId="77777777" w:rsidR="00AD7626" w:rsidRDefault="0008399A">
      <w:pPr>
        <w:numPr>
          <w:ilvl w:val="0"/>
          <w:numId w:val="26"/>
        </w:numPr>
        <w:spacing w:after="0" w:line="221" w:lineRule="auto"/>
        <w:ind w:hanging="540"/>
      </w:pPr>
      <w:r>
        <w:rPr>
          <w:noProof/>
        </w:rPr>
        <mc:AlternateContent>
          <mc:Choice Requires="wpg">
            <w:drawing>
              <wp:anchor distT="0" distB="0" distL="114300" distR="114300" simplePos="0" relativeHeight="251710464" behindDoc="0" locked="0" layoutInCell="1" allowOverlap="1" wp14:anchorId="1A970C52" wp14:editId="2FC06734">
                <wp:simplePos x="0" y="0"/>
                <wp:positionH relativeFrom="page">
                  <wp:posOffset>8404987</wp:posOffset>
                </wp:positionH>
                <wp:positionV relativeFrom="page">
                  <wp:posOffset>4218686</wp:posOffset>
                </wp:positionV>
                <wp:extent cx="11711813" cy="6068311"/>
                <wp:effectExtent l="0" t="0" r="0" b="0"/>
                <wp:wrapSquare wrapText="bothSides"/>
                <wp:docPr id="37296" name="Group 37296"/>
                <wp:cNvGraphicFramePr/>
                <a:graphic xmlns:a="http://schemas.openxmlformats.org/drawingml/2006/main">
                  <a:graphicData uri="http://schemas.microsoft.com/office/word/2010/wordprocessingGroup">
                    <wpg:wgp>
                      <wpg:cNvGrpSpPr/>
                      <wpg:grpSpPr>
                        <a:xfrm>
                          <a:off x="0" y="0"/>
                          <a:ext cx="11711813" cy="6068311"/>
                          <a:chOff x="0" y="0"/>
                          <a:chExt cx="11711813" cy="6068311"/>
                        </a:xfrm>
                      </wpg:grpSpPr>
                      <pic:pic xmlns:pic="http://schemas.openxmlformats.org/drawingml/2006/picture">
                        <pic:nvPicPr>
                          <pic:cNvPr id="47388" name="Picture 47388"/>
                          <pic:cNvPicPr/>
                        </pic:nvPicPr>
                        <pic:blipFill>
                          <a:blip r:embed="rId20"/>
                          <a:stretch>
                            <a:fillRect/>
                          </a:stretch>
                        </pic:blipFill>
                        <pic:spPr>
                          <a:xfrm>
                            <a:off x="4932046" y="717042"/>
                            <a:ext cx="6778752" cy="5349240"/>
                          </a:xfrm>
                          <a:prstGeom prst="rect">
                            <a:avLst/>
                          </a:prstGeom>
                        </pic:spPr>
                      </pic:pic>
                      <pic:pic xmlns:pic="http://schemas.openxmlformats.org/drawingml/2006/picture">
                        <pic:nvPicPr>
                          <pic:cNvPr id="1713" name="Picture 1713"/>
                          <pic:cNvPicPr/>
                        </pic:nvPicPr>
                        <pic:blipFill>
                          <a:blip r:embed="rId239"/>
                          <a:stretch>
                            <a:fillRect/>
                          </a:stretch>
                        </pic:blipFill>
                        <pic:spPr>
                          <a:xfrm>
                            <a:off x="0" y="0"/>
                            <a:ext cx="11199114" cy="2494915"/>
                          </a:xfrm>
                          <a:prstGeom prst="rect">
                            <a:avLst/>
                          </a:prstGeom>
                        </pic:spPr>
                      </pic:pic>
                    </wpg:wgp>
                  </a:graphicData>
                </a:graphic>
              </wp:anchor>
            </w:drawing>
          </mc:Choice>
          <mc:Fallback xmlns:a="http://schemas.openxmlformats.org/drawingml/2006/main">
            <w:pict>
              <v:group id="Group 37296" style="width:922.19pt;height:477.82pt;position:absolute;mso-position-horizontal-relative:page;mso-position-horizontal:absolute;margin-left:661.81pt;mso-position-vertical-relative:page;margin-top:332.18pt;" coordsize="117118,60683">
                <v:shape id="Picture 47388" style="position:absolute;width:67787;height:53492;left:49320;top:7170;" filled="f">
                  <v:imagedata r:id="rId99"/>
                </v:shape>
                <v:shape id="Picture 1713" style="position:absolute;width:111991;height:24949;left:0;top:0;" filled="f">
                  <v:imagedata r:id="rId240"/>
                </v:shape>
                <w10:wrap type="square"/>
              </v:group>
            </w:pict>
          </mc:Fallback>
        </mc:AlternateContent>
      </w:r>
      <w:r>
        <w:rPr>
          <w:rFonts w:ascii="Arial" w:eastAsia="Arial" w:hAnsi="Arial" w:cs="Arial"/>
          <w:sz w:val="82"/>
        </w:rPr>
        <w:t>On the Find External Students search bar, search for the student’s name.</w:t>
      </w:r>
    </w:p>
    <w:p w14:paraId="6F94F007" w14:textId="77777777" w:rsidR="00AD7626" w:rsidRDefault="0008399A">
      <w:pPr>
        <w:numPr>
          <w:ilvl w:val="0"/>
          <w:numId w:val="26"/>
        </w:numPr>
        <w:spacing w:after="189"/>
        <w:ind w:hanging="540"/>
      </w:pPr>
      <w:r>
        <w:rPr>
          <w:rFonts w:ascii="Arial" w:eastAsia="Arial" w:hAnsi="Arial" w:cs="Arial"/>
          <w:sz w:val="70"/>
        </w:rPr>
        <w:t>Use the legal name.</w:t>
      </w:r>
    </w:p>
    <w:p w14:paraId="3FC92119" w14:textId="77777777" w:rsidR="00AD7626" w:rsidRDefault="0008399A">
      <w:pPr>
        <w:numPr>
          <w:ilvl w:val="0"/>
          <w:numId w:val="26"/>
        </w:numPr>
        <w:spacing w:after="196" w:line="221" w:lineRule="auto"/>
        <w:ind w:hanging="540"/>
      </w:pPr>
      <w:r>
        <w:rPr>
          <w:rFonts w:ascii="Arial" w:eastAsia="Arial" w:hAnsi="Arial" w:cs="Arial"/>
          <w:sz w:val="82"/>
        </w:rPr>
        <w:t>In the Results section, click on the student’s name to bring up their External Student record.</w:t>
      </w:r>
    </w:p>
    <w:p w14:paraId="22078CEF" w14:textId="77777777" w:rsidR="00AD7626" w:rsidRDefault="0008399A">
      <w:pPr>
        <w:numPr>
          <w:ilvl w:val="0"/>
          <w:numId w:val="26"/>
        </w:numPr>
        <w:spacing w:after="196" w:line="221" w:lineRule="auto"/>
        <w:ind w:hanging="540"/>
      </w:pPr>
      <w:r>
        <w:rPr>
          <w:rFonts w:ascii="Arial" w:eastAsia="Arial" w:hAnsi="Arial" w:cs="Arial"/>
          <w:sz w:val="82"/>
        </w:rPr>
        <w:t>Confirm External Student Information to ensure correct student was selected.</w:t>
      </w:r>
    </w:p>
    <w:p w14:paraId="16B65FEE" w14:textId="77777777" w:rsidR="00AD7626" w:rsidRDefault="00AD7626">
      <w:pPr>
        <w:sectPr w:rsidR="00AD7626">
          <w:pgSz w:w="31680" w:h="16200" w:orient="landscape"/>
          <w:pgMar w:top="1117" w:right="5295" w:bottom="422" w:left="580" w:header="720" w:footer="720" w:gutter="0"/>
          <w:cols w:space="720"/>
          <w:titlePg/>
        </w:sectPr>
      </w:pPr>
    </w:p>
    <w:p w14:paraId="6D8ADC4A" w14:textId="77777777" w:rsidR="00AD7626" w:rsidRDefault="0008399A">
      <w:pPr>
        <w:pStyle w:val="Heading1"/>
        <w:spacing w:after="217"/>
        <w:ind w:left="10" w:right="-15"/>
      </w:pPr>
      <w:r>
        <w:lastRenderedPageBreak/>
        <w:t>Confirm Correct Student</w:t>
      </w:r>
    </w:p>
    <w:p w14:paraId="0331F0E2" w14:textId="77777777" w:rsidR="00AD7626" w:rsidRDefault="0008399A">
      <w:pPr>
        <w:numPr>
          <w:ilvl w:val="0"/>
          <w:numId w:val="27"/>
        </w:numPr>
        <w:spacing w:after="101" w:line="232" w:lineRule="auto"/>
        <w:ind w:right="-381" w:hanging="540"/>
      </w:pPr>
      <w:r>
        <w:rPr>
          <w:noProof/>
        </w:rPr>
        <mc:AlternateContent>
          <mc:Choice Requires="wpg">
            <w:drawing>
              <wp:anchor distT="0" distB="0" distL="114300" distR="114300" simplePos="0" relativeHeight="251711488" behindDoc="0" locked="0" layoutInCell="1" allowOverlap="1" wp14:anchorId="0343FF53" wp14:editId="62A6C6ED">
                <wp:simplePos x="0" y="0"/>
                <wp:positionH relativeFrom="page">
                  <wp:posOffset>12977876</wp:posOffset>
                </wp:positionH>
                <wp:positionV relativeFrom="page">
                  <wp:posOffset>1926056</wp:posOffset>
                </wp:positionV>
                <wp:extent cx="7138924" cy="8360941"/>
                <wp:effectExtent l="0" t="0" r="0" b="0"/>
                <wp:wrapSquare wrapText="bothSides"/>
                <wp:docPr id="37210" name="Group 37210"/>
                <wp:cNvGraphicFramePr/>
                <a:graphic xmlns:a="http://schemas.openxmlformats.org/drawingml/2006/main">
                  <a:graphicData uri="http://schemas.microsoft.com/office/word/2010/wordprocessingGroup">
                    <wpg:wgp>
                      <wpg:cNvGrpSpPr/>
                      <wpg:grpSpPr>
                        <a:xfrm>
                          <a:off x="0" y="0"/>
                          <a:ext cx="7138924" cy="8360941"/>
                          <a:chOff x="0" y="0"/>
                          <a:chExt cx="7138924" cy="8360941"/>
                        </a:xfrm>
                      </wpg:grpSpPr>
                      <pic:pic xmlns:pic="http://schemas.openxmlformats.org/drawingml/2006/picture">
                        <pic:nvPicPr>
                          <pic:cNvPr id="47389" name="Picture 47389"/>
                          <pic:cNvPicPr/>
                        </pic:nvPicPr>
                        <pic:blipFill>
                          <a:blip r:embed="rId20"/>
                          <a:stretch>
                            <a:fillRect/>
                          </a:stretch>
                        </pic:blipFill>
                        <pic:spPr>
                          <a:xfrm>
                            <a:off x="359156" y="3009672"/>
                            <a:ext cx="6778752" cy="5349240"/>
                          </a:xfrm>
                          <a:prstGeom prst="rect">
                            <a:avLst/>
                          </a:prstGeom>
                        </pic:spPr>
                      </pic:pic>
                      <pic:pic xmlns:pic="http://schemas.openxmlformats.org/drawingml/2006/picture">
                        <pic:nvPicPr>
                          <pic:cNvPr id="1736" name="Picture 1736"/>
                          <pic:cNvPicPr/>
                        </pic:nvPicPr>
                        <pic:blipFill>
                          <a:blip r:embed="rId241"/>
                          <a:stretch>
                            <a:fillRect/>
                          </a:stretch>
                        </pic:blipFill>
                        <pic:spPr>
                          <a:xfrm>
                            <a:off x="0" y="0"/>
                            <a:ext cx="6287643" cy="7846950"/>
                          </a:xfrm>
                          <a:prstGeom prst="rect">
                            <a:avLst/>
                          </a:prstGeom>
                        </pic:spPr>
                      </pic:pic>
                    </wpg:wgp>
                  </a:graphicData>
                </a:graphic>
              </wp:anchor>
            </w:drawing>
          </mc:Choice>
          <mc:Fallback xmlns:a="http://schemas.openxmlformats.org/drawingml/2006/main">
            <w:pict>
              <v:group id="Group 37210" style="width:562.12pt;height:658.342pt;position:absolute;mso-position-horizontal-relative:page;mso-position-horizontal:absolute;margin-left:1021.88pt;mso-position-vertical-relative:page;margin-top:151.658pt;" coordsize="71389,83609">
                <v:shape id="Picture 47389" style="position:absolute;width:67787;height:53492;left:3591;top:30096;" filled="f">
                  <v:imagedata r:id="rId99"/>
                </v:shape>
                <v:shape id="Picture 1736" style="position:absolute;width:62876;height:78469;left:0;top:0;" filled="f">
                  <v:imagedata r:id="rId242"/>
                </v:shape>
                <w10:wrap type="square"/>
              </v:group>
            </w:pict>
          </mc:Fallback>
        </mc:AlternateContent>
      </w:r>
      <w:r>
        <w:rPr>
          <w:rFonts w:ascii="Arial" w:eastAsia="Arial" w:hAnsi="Arial" w:cs="Arial"/>
          <w:sz w:val="88"/>
        </w:rPr>
        <w:t>Use the Related Actions button to verify and select the correct ESO before proceeding with the hire process.</w:t>
      </w:r>
    </w:p>
    <w:p w14:paraId="2DF2B417" w14:textId="77777777" w:rsidR="00AD7626" w:rsidRDefault="0008399A">
      <w:pPr>
        <w:numPr>
          <w:ilvl w:val="0"/>
          <w:numId w:val="27"/>
        </w:numPr>
        <w:spacing w:after="3"/>
        <w:ind w:right="-381" w:hanging="540"/>
      </w:pPr>
      <w:r>
        <w:rPr>
          <w:rFonts w:ascii="Arial" w:eastAsia="Arial" w:hAnsi="Arial" w:cs="Arial"/>
          <w:sz w:val="76"/>
        </w:rPr>
        <w:t>Tip: Carefully review the student’s identifying information (such as email address and personal information) to ensure you are selecting the correct ESO and avoiding duplicate records.</w:t>
      </w:r>
    </w:p>
    <w:p w14:paraId="52F3B3B8" w14:textId="77777777" w:rsidR="00AD7626" w:rsidRDefault="0008399A">
      <w:pPr>
        <w:pStyle w:val="Heading1"/>
        <w:ind w:left="10" w:right="5570"/>
      </w:pPr>
      <w:r>
        <w:t>Find Duplicates</w:t>
      </w:r>
    </w:p>
    <w:p w14:paraId="6A4270C2" w14:textId="77777777" w:rsidR="00AD7626" w:rsidRDefault="0008399A">
      <w:pPr>
        <w:numPr>
          <w:ilvl w:val="0"/>
          <w:numId w:val="28"/>
        </w:numPr>
        <w:spacing w:after="273" w:line="216" w:lineRule="auto"/>
        <w:ind w:hanging="540"/>
      </w:pPr>
      <w:r>
        <w:rPr>
          <w:rFonts w:ascii="Arial" w:eastAsia="Arial" w:hAnsi="Arial" w:cs="Arial"/>
          <w:sz w:val="66"/>
        </w:rPr>
        <w:t>Navigate to Related Actions → Duplicate Management → Find Duplicates.</w:t>
      </w:r>
    </w:p>
    <w:p w14:paraId="11ECB74B" w14:textId="77777777" w:rsidR="00AD7626" w:rsidRDefault="0008399A">
      <w:pPr>
        <w:numPr>
          <w:ilvl w:val="0"/>
          <w:numId w:val="28"/>
        </w:numPr>
        <w:spacing w:after="158" w:line="224" w:lineRule="auto"/>
        <w:ind w:hanging="540"/>
      </w:pPr>
      <w:r>
        <w:rPr>
          <w:rFonts w:ascii="Arial" w:eastAsia="Arial" w:hAnsi="Arial" w:cs="Arial"/>
          <w:sz w:val="72"/>
        </w:rPr>
        <w:t>Key Reminders:</w:t>
      </w:r>
    </w:p>
    <w:p w14:paraId="4140728A" w14:textId="77777777" w:rsidR="00AD7626" w:rsidRDefault="0008399A">
      <w:pPr>
        <w:numPr>
          <w:ilvl w:val="0"/>
          <w:numId w:val="28"/>
        </w:numPr>
        <w:spacing w:after="111"/>
        <w:ind w:hanging="540"/>
      </w:pPr>
      <w:r>
        <w:rPr>
          <w:rFonts w:ascii="Arial" w:eastAsia="Arial" w:hAnsi="Arial" w:cs="Arial"/>
          <w:sz w:val="66"/>
        </w:rPr>
        <w:lastRenderedPageBreak/>
        <w:t>Confirm the student appears with an Active status.</w:t>
      </w:r>
    </w:p>
    <w:p w14:paraId="6076FE1C" w14:textId="77777777" w:rsidR="00AD7626" w:rsidRDefault="0008399A">
      <w:pPr>
        <w:numPr>
          <w:ilvl w:val="0"/>
          <w:numId w:val="28"/>
        </w:numPr>
        <w:spacing w:after="3"/>
        <w:ind w:hanging="540"/>
      </w:pPr>
      <w:r>
        <w:rPr>
          <w:noProof/>
        </w:rPr>
        <mc:AlternateContent>
          <mc:Choice Requires="wpg">
            <w:drawing>
              <wp:anchor distT="0" distB="0" distL="114300" distR="114300" simplePos="0" relativeHeight="251712512" behindDoc="0" locked="0" layoutInCell="1" allowOverlap="1" wp14:anchorId="332A5FA5" wp14:editId="7BA41CD9">
                <wp:simplePos x="0" y="0"/>
                <wp:positionH relativeFrom="page">
                  <wp:posOffset>9813925</wp:posOffset>
                </wp:positionH>
                <wp:positionV relativeFrom="page">
                  <wp:posOffset>1726057</wp:posOffset>
                </wp:positionV>
                <wp:extent cx="10302875" cy="8560940"/>
                <wp:effectExtent l="0" t="0" r="0" b="0"/>
                <wp:wrapSquare wrapText="bothSides"/>
                <wp:docPr id="39907" name="Group 39907"/>
                <wp:cNvGraphicFramePr/>
                <a:graphic xmlns:a="http://schemas.openxmlformats.org/drawingml/2006/main">
                  <a:graphicData uri="http://schemas.microsoft.com/office/word/2010/wordprocessingGroup">
                    <wpg:wgp>
                      <wpg:cNvGrpSpPr/>
                      <wpg:grpSpPr>
                        <a:xfrm>
                          <a:off x="0" y="0"/>
                          <a:ext cx="10302875" cy="8560940"/>
                          <a:chOff x="0" y="0"/>
                          <a:chExt cx="10302875" cy="8560940"/>
                        </a:xfrm>
                      </wpg:grpSpPr>
                      <pic:pic xmlns:pic="http://schemas.openxmlformats.org/drawingml/2006/picture">
                        <pic:nvPicPr>
                          <pic:cNvPr id="47390" name="Picture 47390"/>
                          <pic:cNvPicPr/>
                        </pic:nvPicPr>
                        <pic:blipFill>
                          <a:blip r:embed="rId20"/>
                          <a:stretch>
                            <a:fillRect/>
                          </a:stretch>
                        </pic:blipFill>
                        <pic:spPr>
                          <a:xfrm>
                            <a:off x="3523108" y="3209672"/>
                            <a:ext cx="6778752" cy="5349240"/>
                          </a:xfrm>
                          <a:prstGeom prst="rect">
                            <a:avLst/>
                          </a:prstGeom>
                        </pic:spPr>
                      </pic:pic>
                      <pic:pic xmlns:pic="http://schemas.openxmlformats.org/drawingml/2006/picture">
                        <pic:nvPicPr>
                          <pic:cNvPr id="1775" name="Picture 1775"/>
                          <pic:cNvPicPr/>
                        </pic:nvPicPr>
                        <pic:blipFill>
                          <a:blip r:embed="rId243"/>
                          <a:stretch>
                            <a:fillRect/>
                          </a:stretch>
                        </pic:blipFill>
                        <pic:spPr>
                          <a:xfrm>
                            <a:off x="0" y="0"/>
                            <a:ext cx="9773794" cy="5210810"/>
                          </a:xfrm>
                          <a:prstGeom prst="rect">
                            <a:avLst/>
                          </a:prstGeom>
                        </pic:spPr>
                      </pic:pic>
                    </wpg:wgp>
                  </a:graphicData>
                </a:graphic>
              </wp:anchor>
            </w:drawing>
          </mc:Choice>
          <mc:Fallback xmlns:a="http://schemas.openxmlformats.org/drawingml/2006/main">
            <w:pict>
              <v:group id="Group 39907" style="width:811.25pt;height:674.09pt;position:absolute;mso-position-horizontal-relative:page;mso-position-horizontal:absolute;margin-left:772.75pt;mso-position-vertical-relative:page;margin-top:135.91pt;" coordsize="103028,85609">
                <v:shape id="Picture 47390" style="position:absolute;width:67787;height:53492;left:35231;top:32096;" filled="f">
                  <v:imagedata r:id="rId99"/>
                </v:shape>
                <v:shape id="Picture 1775" style="position:absolute;width:97737;height:52108;left:0;top:0;" filled="f">
                  <v:imagedata r:id="rId244"/>
                </v:shape>
                <w10:wrap type="square"/>
              </v:group>
            </w:pict>
          </mc:Fallback>
        </mc:AlternateContent>
      </w:r>
      <w:r>
        <w:rPr>
          <w:rFonts w:ascii="Arial" w:eastAsia="Arial" w:hAnsi="Arial" w:cs="Arial"/>
          <w:sz w:val="66"/>
        </w:rPr>
        <w:t>If the student is not active, they may not yet be registered in WINGS. In these cases, you may need to:</w:t>
      </w:r>
    </w:p>
    <w:p w14:paraId="4FFF5A2D" w14:textId="77777777" w:rsidR="00AD7626" w:rsidRDefault="0008399A">
      <w:pPr>
        <w:numPr>
          <w:ilvl w:val="0"/>
          <w:numId w:val="28"/>
        </w:numPr>
        <w:spacing w:after="84" w:line="224" w:lineRule="auto"/>
        <w:ind w:hanging="540"/>
      </w:pPr>
      <w:r>
        <w:rPr>
          <w:rFonts w:ascii="Arial" w:eastAsia="Arial" w:hAnsi="Arial" w:cs="Arial"/>
          <w:sz w:val="56"/>
        </w:rPr>
        <w:t>Wait until the student becomes active in WINGS, or</w:t>
      </w:r>
    </w:p>
    <w:p w14:paraId="123360AB" w14:textId="77777777" w:rsidR="00AD7626" w:rsidRDefault="0008399A">
      <w:pPr>
        <w:numPr>
          <w:ilvl w:val="0"/>
          <w:numId w:val="28"/>
        </w:numPr>
        <w:spacing w:after="296" w:line="224" w:lineRule="auto"/>
        <w:ind w:hanging="540"/>
      </w:pPr>
      <w:r>
        <w:rPr>
          <w:rFonts w:ascii="Arial" w:eastAsia="Arial" w:hAnsi="Arial" w:cs="Arial"/>
          <w:sz w:val="56"/>
        </w:rPr>
        <w:t>Follow the Direct Hire of a Student Not Enrolled at a UW Institution process.</w:t>
      </w:r>
    </w:p>
    <w:p w14:paraId="58103E4F" w14:textId="77777777" w:rsidR="00AD7626" w:rsidRDefault="0008399A">
      <w:pPr>
        <w:numPr>
          <w:ilvl w:val="0"/>
          <w:numId w:val="28"/>
        </w:numPr>
        <w:spacing w:after="111"/>
        <w:ind w:hanging="540"/>
      </w:pPr>
      <w:r>
        <w:rPr>
          <w:rFonts w:ascii="Arial" w:eastAsia="Arial" w:hAnsi="Arial" w:cs="Arial"/>
          <w:sz w:val="66"/>
        </w:rPr>
        <w:t>Do not rely solely on the email address when identifying the correct student record. Students with the same or similar names may also have similar email addresses.</w:t>
      </w:r>
    </w:p>
    <w:p w14:paraId="023353C4" w14:textId="77777777" w:rsidR="00AD7626" w:rsidRDefault="0008399A">
      <w:pPr>
        <w:numPr>
          <w:ilvl w:val="0"/>
          <w:numId w:val="28"/>
        </w:numPr>
        <w:spacing w:after="3"/>
        <w:ind w:hanging="540"/>
      </w:pPr>
      <w:r>
        <w:rPr>
          <w:rFonts w:ascii="Arial" w:eastAsia="Arial" w:hAnsi="Arial" w:cs="Arial"/>
          <w:sz w:val="66"/>
        </w:rPr>
        <w:t xml:space="preserve">Carefully review all available information to ensure you are selecting the correct student and </w:t>
      </w:r>
      <w:r>
        <w:rPr>
          <w:rFonts w:ascii="Arial" w:eastAsia="Arial" w:hAnsi="Arial" w:cs="Arial"/>
          <w:sz w:val="66"/>
        </w:rPr>
        <w:lastRenderedPageBreak/>
        <w:t>avoiding the creation of duplicate records in Workday.</w:t>
      </w:r>
    </w:p>
    <w:p w14:paraId="06212B5F" w14:textId="77777777" w:rsidR="00AD7626" w:rsidRDefault="0008399A">
      <w:pPr>
        <w:pStyle w:val="Heading1"/>
        <w:ind w:left="10" w:right="10126"/>
      </w:pPr>
      <w:r>
        <w:t>Add Job</w:t>
      </w:r>
    </w:p>
    <w:p w14:paraId="41899296" w14:textId="77777777" w:rsidR="00AD7626" w:rsidRDefault="0008399A">
      <w:pPr>
        <w:numPr>
          <w:ilvl w:val="0"/>
          <w:numId w:val="29"/>
        </w:numPr>
        <w:spacing w:after="283" w:line="224" w:lineRule="auto"/>
        <w:ind w:hanging="540"/>
      </w:pPr>
      <w:r>
        <w:rPr>
          <w:rFonts w:ascii="Arial" w:eastAsia="Arial" w:hAnsi="Arial" w:cs="Arial"/>
          <w:sz w:val="84"/>
        </w:rPr>
        <w:t>After selecting Find Duplicates, review the student's information to verify you have identified the correct record. Available information may include the student's legal name, date of birth, home address, email address, and other identifying details.</w:t>
      </w:r>
    </w:p>
    <w:p w14:paraId="55C9625E" w14:textId="77777777" w:rsidR="00AD7626" w:rsidRDefault="0008399A">
      <w:pPr>
        <w:numPr>
          <w:ilvl w:val="0"/>
          <w:numId w:val="29"/>
        </w:numPr>
        <w:spacing w:after="283" w:line="224" w:lineRule="auto"/>
        <w:ind w:hanging="540"/>
      </w:pPr>
      <w:r>
        <w:rPr>
          <w:noProof/>
        </w:rPr>
        <mc:AlternateContent>
          <mc:Choice Requires="wpg">
            <w:drawing>
              <wp:anchor distT="0" distB="0" distL="114300" distR="114300" simplePos="0" relativeHeight="251713536" behindDoc="0" locked="0" layoutInCell="1" allowOverlap="1" wp14:anchorId="61F39DDA" wp14:editId="59FB991F">
                <wp:simplePos x="0" y="0"/>
                <wp:positionH relativeFrom="page">
                  <wp:posOffset>11276965</wp:posOffset>
                </wp:positionH>
                <wp:positionV relativeFrom="page">
                  <wp:posOffset>1726095</wp:posOffset>
                </wp:positionV>
                <wp:extent cx="8839835" cy="8560901"/>
                <wp:effectExtent l="0" t="0" r="0" b="0"/>
                <wp:wrapSquare wrapText="bothSides"/>
                <wp:docPr id="40577" name="Group 40577"/>
                <wp:cNvGraphicFramePr/>
                <a:graphic xmlns:a="http://schemas.openxmlformats.org/drawingml/2006/main">
                  <a:graphicData uri="http://schemas.microsoft.com/office/word/2010/wordprocessingGroup">
                    <wpg:wgp>
                      <wpg:cNvGrpSpPr/>
                      <wpg:grpSpPr>
                        <a:xfrm>
                          <a:off x="0" y="0"/>
                          <a:ext cx="8839835" cy="8560901"/>
                          <a:chOff x="0" y="0"/>
                          <a:chExt cx="8839835" cy="8560901"/>
                        </a:xfrm>
                      </wpg:grpSpPr>
                      <pic:pic xmlns:pic="http://schemas.openxmlformats.org/drawingml/2006/picture">
                        <pic:nvPicPr>
                          <pic:cNvPr id="47392" name="Picture 47392"/>
                          <pic:cNvPicPr/>
                        </pic:nvPicPr>
                        <pic:blipFill>
                          <a:blip r:embed="rId20"/>
                          <a:stretch>
                            <a:fillRect/>
                          </a:stretch>
                        </pic:blipFill>
                        <pic:spPr>
                          <a:xfrm>
                            <a:off x="2060067" y="3209633"/>
                            <a:ext cx="6778752" cy="5349240"/>
                          </a:xfrm>
                          <a:prstGeom prst="rect">
                            <a:avLst/>
                          </a:prstGeom>
                        </pic:spPr>
                      </pic:pic>
                      <pic:pic xmlns:pic="http://schemas.openxmlformats.org/drawingml/2006/picture">
                        <pic:nvPicPr>
                          <pic:cNvPr id="1807" name="Picture 1807"/>
                          <pic:cNvPicPr/>
                        </pic:nvPicPr>
                        <pic:blipFill>
                          <a:blip r:embed="rId245"/>
                          <a:stretch>
                            <a:fillRect/>
                          </a:stretch>
                        </pic:blipFill>
                        <pic:spPr>
                          <a:xfrm>
                            <a:off x="0" y="0"/>
                            <a:ext cx="8600567" cy="8057388"/>
                          </a:xfrm>
                          <a:prstGeom prst="rect">
                            <a:avLst/>
                          </a:prstGeom>
                        </pic:spPr>
                      </pic:pic>
                    </wpg:wgp>
                  </a:graphicData>
                </a:graphic>
              </wp:anchor>
            </w:drawing>
          </mc:Choice>
          <mc:Fallback xmlns:a="http://schemas.openxmlformats.org/drawingml/2006/main">
            <w:pict>
              <v:group id="Group 40577" style="width:696.05pt;height:674.087pt;position:absolute;mso-position-horizontal-relative:page;mso-position-horizontal:absolute;margin-left:887.95pt;mso-position-vertical-relative:page;margin-top:135.913pt;" coordsize="88398,85609">
                <v:shape id="Picture 47392" style="position:absolute;width:67787;height:53492;left:20600;top:32096;" filled="f">
                  <v:imagedata r:id="rId99"/>
                </v:shape>
                <v:shape id="Picture 1807" style="position:absolute;width:86005;height:80573;left:0;top:0;" filled="f">
                  <v:imagedata r:id="rId246"/>
                </v:shape>
                <w10:wrap type="square"/>
              </v:group>
            </w:pict>
          </mc:Fallback>
        </mc:AlternateContent>
      </w:r>
      <w:r>
        <w:rPr>
          <w:rFonts w:ascii="Arial" w:eastAsia="Arial" w:hAnsi="Arial" w:cs="Arial"/>
          <w:sz w:val="84"/>
        </w:rPr>
        <w:t>Once you have confirmed the correct student, proceed with the hire by selecting Related Actions (</w:t>
      </w:r>
      <w:r>
        <w:rPr>
          <w:noProof/>
        </w:rPr>
        <w:drawing>
          <wp:inline distT="0" distB="0" distL="0" distR="0" wp14:anchorId="242E2DCE" wp14:editId="1A9FEEC3">
            <wp:extent cx="387096" cy="73152"/>
            <wp:effectExtent l="0" t="0" r="0" b="0"/>
            <wp:docPr id="47391" name="Picture 47391"/>
            <wp:cNvGraphicFramePr/>
            <a:graphic xmlns:a="http://schemas.openxmlformats.org/drawingml/2006/main">
              <a:graphicData uri="http://schemas.openxmlformats.org/drawingml/2006/picture">
                <pic:pic xmlns:pic="http://schemas.openxmlformats.org/drawingml/2006/picture">
                  <pic:nvPicPr>
                    <pic:cNvPr id="47391" name="Picture 47391"/>
                    <pic:cNvPicPr/>
                  </pic:nvPicPr>
                  <pic:blipFill>
                    <a:blip r:embed="rId110"/>
                    <a:stretch>
                      <a:fillRect/>
                    </a:stretch>
                  </pic:blipFill>
                  <pic:spPr>
                    <a:xfrm>
                      <a:off x="0" y="0"/>
                      <a:ext cx="387096" cy="73152"/>
                    </a:xfrm>
                    <a:prstGeom prst="rect">
                      <a:avLst/>
                    </a:prstGeom>
                  </pic:spPr>
                </pic:pic>
              </a:graphicData>
            </a:graphic>
          </wp:inline>
        </w:drawing>
      </w:r>
      <w:r>
        <w:rPr>
          <w:rFonts w:ascii="Arial" w:eastAsia="Arial" w:hAnsi="Arial" w:cs="Arial"/>
          <w:sz w:val="84"/>
        </w:rPr>
        <w:t>) → Job Change → Add Job.</w:t>
      </w:r>
    </w:p>
    <w:p w14:paraId="29CF918F" w14:textId="77777777" w:rsidR="00AD7626" w:rsidRDefault="0008399A">
      <w:pPr>
        <w:numPr>
          <w:ilvl w:val="0"/>
          <w:numId w:val="29"/>
        </w:numPr>
        <w:spacing w:after="283" w:line="224" w:lineRule="auto"/>
        <w:ind w:hanging="540"/>
      </w:pPr>
      <w:r>
        <w:rPr>
          <w:rFonts w:ascii="Arial" w:eastAsia="Arial" w:hAnsi="Arial" w:cs="Arial"/>
          <w:sz w:val="84"/>
        </w:rPr>
        <w:lastRenderedPageBreak/>
        <w:t>If the record is not the correct student, use the Back button to return to the search results and review the other available External Student Objects (ESOs) until you locate the appropriate record.</w:t>
      </w:r>
    </w:p>
    <w:p w14:paraId="1B0FD386" w14:textId="77777777" w:rsidR="00AD7626" w:rsidRDefault="0008399A">
      <w:pPr>
        <w:pStyle w:val="Heading1"/>
        <w:ind w:left="10" w:right="3737"/>
      </w:pPr>
      <w:r>
        <w:t>Select SH Sup Org</w:t>
      </w:r>
    </w:p>
    <w:p w14:paraId="4932747A" w14:textId="77777777" w:rsidR="00AD7626" w:rsidRDefault="0008399A">
      <w:pPr>
        <w:numPr>
          <w:ilvl w:val="0"/>
          <w:numId w:val="30"/>
        </w:numPr>
        <w:spacing w:after="377" w:line="224" w:lineRule="auto"/>
        <w:ind w:hanging="540"/>
      </w:pPr>
      <w:r>
        <w:rPr>
          <w:rFonts w:ascii="Arial" w:eastAsia="Arial" w:hAnsi="Arial" w:cs="Arial"/>
          <w:sz w:val="84"/>
        </w:rPr>
        <w:t>After selecting Add Job, choose the appropriate Supervisory Organization (Sup Org) and click OK to continue.</w:t>
      </w:r>
    </w:p>
    <w:p w14:paraId="2FAB3A06" w14:textId="77777777" w:rsidR="00AD7626" w:rsidRDefault="0008399A">
      <w:pPr>
        <w:numPr>
          <w:ilvl w:val="0"/>
          <w:numId w:val="30"/>
        </w:numPr>
        <w:spacing w:after="377" w:line="224" w:lineRule="auto"/>
        <w:ind w:hanging="540"/>
      </w:pPr>
      <w:r>
        <w:rPr>
          <w:noProof/>
        </w:rPr>
        <mc:AlternateContent>
          <mc:Choice Requires="wpg">
            <w:drawing>
              <wp:anchor distT="0" distB="0" distL="114300" distR="114300" simplePos="0" relativeHeight="251714560" behindDoc="0" locked="0" layoutInCell="1" allowOverlap="1" wp14:anchorId="049767CA" wp14:editId="3F7565A8">
                <wp:simplePos x="0" y="0"/>
                <wp:positionH relativeFrom="page">
                  <wp:posOffset>11214735</wp:posOffset>
                </wp:positionH>
                <wp:positionV relativeFrom="page">
                  <wp:posOffset>1726070</wp:posOffset>
                </wp:positionV>
                <wp:extent cx="8902065" cy="8560927"/>
                <wp:effectExtent l="0" t="0" r="0" b="0"/>
                <wp:wrapSquare wrapText="bothSides"/>
                <wp:docPr id="37235" name="Group 37235"/>
                <wp:cNvGraphicFramePr/>
                <a:graphic xmlns:a="http://schemas.openxmlformats.org/drawingml/2006/main">
                  <a:graphicData uri="http://schemas.microsoft.com/office/word/2010/wordprocessingGroup">
                    <wpg:wgp>
                      <wpg:cNvGrpSpPr/>
                      <wpg:grpSpPr>
                        <a:xfrm>
                          <a:off x="0" y="0"/>
                          <a:ext cx="8902065" cy="8560927"/>
                          <a:chOff x="0" y="0"/>
                          <a:chExt cx="8902065" cy="8560927"/>
                        </a:xfrm>
                      </wpg:grpSpPr>
                      <pic:pic xmlns:pic="http://schemas.openxmlformats.org/drawingml/2006/picture">
                        <pic:nvPicPr>
                          <pic:cNvPr id="47393" name="Picture 47393"/>
                          <pic:cNvPicPr/>
                        </pic:nvPicPr>
                        <pic:blipFill>
                          <a:blip r:embed="rId20"/>
                          <a:stretch>
                            <a:fillRect/>
                          </a:stretch>
                        </pic:blipFill>
                        <pic:spPr>
                          <a:xfrm>
                            <a:off x="2122298" y="3209658"/>
                            <a:ext cx="6778752" cy="5349240"/>
                          </a:xfrm>
                          <a:prstGeom prst="rect">
                            <a:avLst/>
                          </a:prstGeom>
                        </pic:spPr>
                      </pic:pic>
                      <pic:pic xmlns:pic="http://schemas.openxmlformats.org/drawingml/2006/picture">
                        <pic:nvPicPr>
                          <pic:cNvPr id="1835" name="Picture 1835"/>
                          <pic:cNvPicPr/>
                        </pic:nvPicPr>
                        <pic:blipFill>
                          <a:blip r:embed="rId247"/>
                          <a:stretch>
                            <a:fillRect/>
                          </a:stretch>
                        </pic:blipFill>
                        <pic:spPr>
                          <a:xfrm>
                            <a:off x="0" y="0"/>
                            <a:ext cx="7972933" cy="8321802"/>
                          </a:xfrm>
                          <a:prstGeom prst="rect">
                            <a:avLst/>
                          </a:prstGeom>
                        </pic:spPr>
                      </pic:pic>
                    </wpg:wgp>
                  </a:graphicData>
                </a:graphic>
              </wp:anchor>
            </w:drawing>
          </mc:Choice>
          <mc:Fallback xmlns:a="http://schemas.openxmlformats.org/drawingml/2006/main">
            <w:pict>
              <v:group id="Group 37235" style="width:700.95pt;height:674.089pt;position:absolute;mso-position-horizontal-relative:page;mso-position-horizontal:absolute;margin-left:883.05pt;mso-position-vertical-relative:page;margin-top:135.911pt;" coordsize="89020,85609">
                <v:shape id="Picture 47393" style="position:absolute;width:67787;height:53492;left:21222;top:32096;" filled="f">
                  <v:imagedata r:id="rId99"/>
                </v:shape>
                <v:shape id="Picture 1835" style="position:absolute;width:79729;height:83218;left:0;top:0;" filled="f">
                  <v:imagedata r:id="rId248"/>
                </v:shape>
                <w10:wrap type="square"/>
              </v:group>
            </w:pict>
          </mc:Fallback>
        </mc:AlternateContent>
      </w:r>
      <w:r>
        <w:rPr>
          <w:rFonts w:ascii="Arial" w:eastAsia="Arial" w:hAnsi="Arial" w:cs="Arial"/>
          <w:sz w:val="84"/>
        </w:rPr>
        <w:t>Be sure to select a Student Hourly Supervisory Organization, which can be identified by a name ending in "_</w:t>
      </w:r>
      <w:proofErr w:type="gramStart"/>
      <w:r>
        <w:rPr>
          <w:rFonts w:ascii="Arial" w:eastAsia="Arial" w:hAnsi="Arial" w:cs="Arial"/>
          <w:sz w:val="84"/>
        </w:rPr>
        <w:t>SH.“</w:t>
      </w:r>
      <w:proofErr w:type="gramEnd"/>
    </w:p>
    <w:p w14:paraId="56DDB984" w14:textId="77777777" w:rsidR="00AD7626" w:rsidRDefault="0008399A">
      <w:pPr>
        <w:numPr>
          <w:ilvl w:val="0"/>
          <w:numId w:val="30"/>
        </w:numPr>
        <w:spacing w:after="283" w:line="224" w:lineRule="auto"/>
        <w:ind w:hanging="540"/>
      </w:pPr>
      <w:r>
        <w:rPr>
          <w:rFonts w:ascii="Arial" w:eastAsia="Arial" w:hAnsi="Arial" w:cs="Arial"/>
          <w:sz w:val="84"/>
        </w:rPr>
        <w:lastRenderedPageBreak/>
        <w:t>Selecting the correct Sup Org ensures the student is hired into the proper Student Hourly organization and follows the appropriate Workday business processes.</w:t>
      </w:r>
    </w:p>
    <w:p w14:paraId="1322E5C8" w14:textId="77777777" w:rsidR="00AD7626" w:rsidRDefault="00AD7626">
      <w:pPr>
        <w:sectPr w:rsidR="00AD7626">
          <w:headerReference w:type="even" r:id="rId249"/>
          <w:headerReference w:type="default" r:id="rId250"/>
          <w:headerReference w:type="first" r:id="rId251"/>
          <w:pgSz w:w="31680" w:h="16200" w:orient="landscape"/>
          <w:pgMar w:top="1117" w:right="4277" w:bottom="725" w:left="580" w:header="914" w:footer="720" w:gutter="0"/>
          <w:cols w:space="720"/>
        </w:sectPr>
      </w:pPr>
    </w:p>
    <w:p w14:paraId="3CD5E18E" w14:textId="77777777" w:rsidR="00AD7626" w:rsidRDefault="0008399A">
      <w:pPr>
        <w:pStyle w:val="Heading2"/>
        <w:ind w:right="-15"/>
      </w:pPr>
      <w:r>
        <w:lastRenderedPageBreak/>
        <w:t>Date, Reason, and Job Details</w:t>
      </w:r>
    </w:p>
    <w:p w14:paraId="743ACB64" w14:textId="77777777" w:rsidR="00AD7626" w:rsidRDefault="0008399A">
      <w:pPr>
        <w:numPr>
          <w:ilvl w:val="0"/>
          <w:numId w:val="31"/>
        </w:numPr>
        <w:spacing w:after="3"/>
        <w:ind w:hanging="540"/>
      </w:pPr>
      <w:r>
        <w:rPr>
          <w:rFonts w:ascii="Arial" w:eastAsia="Arial" w:hAnsi="Arial" w:cs="Arial"/>
          <w:sz w:val="62"/>
        </w:rPr>
        <w:t>Sup Org</w:t>
      </w:r>
    </w:p>
    <w:p w14:paraId="0E99AE1F" w14:textId="77777777" w:rsidR="00AD7626" w:rsidRDefault="0008399A">
      <w:pPr>
        <w:numPr>
          <w:ilvl w:val="0"/>
          <w:numId w:val="31"/>
        </w:numPr>
        <w:spacing w:after="3"/>
        <w:ind w:hanging="540"/>
      </w:pPr>
      <w:r>
        <w:rPr>
          <w:rFonts w:ascii="Arial" w:eastAsia="Arial" w:hAnsi="Arial" w:cs="Arial"/>
          <w:sz w:val="52"/>
        </w:rPr>
        <w:t>Verify that you selected the correct Sup Org before proceeding</w:t>
      </w:r>
    </w:p>
    <w:p w14:paraId="38B9993A" w14:textId="77777777" w:rsidR="00AD7626" w:rsidRDefault="0008399A">
      <w:pPr>
        <w:numPr>
          <w:ilvl w:val="0"/>
          <w:numId w:val="31"/>
        </w:numPr>
        <w:spacing w:after="3"/>
        <w:ind w:hanging="540"/>
      </w:pPr>
      <w:r>
        <w:rPr>
          <w:rFonts w:ascii="Arial" w:eastAsia="Arial" w:hAnsi="Arial" w:cs="Arial"/>
          <w:sz w:val="52"/>
        </w:rPr>
        <w:t>The Sup Org cannot be changed from this screen</w:t>
      </w:r>
    </w:p>
    <w:p w14:paraId="4338283A" w14:textId="77777777" w:rsidR="00AD7626" w:rsidRDefault="0008399A">
      <w:pPr>
        <w:numPr>
          <w:ilvl w:val="0"/>
          <w:numId w:val="31"/>
        </w:numPr>
        <w:spacing w:after="79"/>
        <w:ind w:hanging="540"/>
      </w:pPr>
      <w:r>
        <w:rPr>
          <w:rFonts w:ascii="Arial" w:eastAsia="Arial" w:hAnsi="Arial" w:cs="Arial"/>
          <w:sz w:val="52"/>
        </w:rPr>
        <w:t>If you selected the wrong Sup Org, you would need to cancel and restart the process through Find External Students</w:t>
      </w:r>
    </w:p>
    <w:p w14:paraId="5C6C10F6" w14:textId="77777777" w:rsidR="00AD7626" w:rsidRDefault="0008399A">
      <w:pPr>
        <w:numPr>
          <w:ilvl w:val="0"/>
          <w:numId w:val="31"/>
        </w:numPr>
        <w:spacing w:after="3"/>
        <w:ind w:hanging="540"/>
      </w:pPr>
      <w:r>
        <w:rPr>
          <w:rFonts w:ascii="Arial" w:eastAsia="Arial" w:hAnsi="Arial" w:cs="Arial"/>
          <w:sz w:val="62"/>
        </w:rPr>
        <w:t>Hire Date:</w:t>
      </w:r>
    </w:p>
    <w:p w14:paraId="38D389AE" w14:textId="77777777" w:rsidR="00AD7626" w:rsidRDefault="0008399A">
      <w:pPr>
        <w:numPr>
          <w:ilvl w:val="0"/>
          <w:numId w:val="31"/>
        </w:numPr>
        <w:spacing w:after="60" w:line="231" w:lineRule="auto"/>
        <w:ind w:hanging="540"/>
      </w:pPr>
      <w:r>
        <w:rPr>
          <w:rFonts w:ascii="Arial" w:eastAsia="Arial" w:hAnsi="Arial" w:cs="Arial"/>
          <w:sz w:val="52"/>
        </w:rPr>
        <w:t>Submit student hires no more than 30 days before the employee’s start date.</w:t>
      </w:r>
    </w:p>
    <w:p w14:paraId="2655A9A9" w14:textId="77777777" w:rsidR="00AD7626" w:rsidRDefault="0008399A">
      <w:pPr>
        <w:numPr>
          <w:ilvl w:val="0"/>
          <w:numId w:val="31"/>
        </w:numPr>
        <w:spacing w:after="78" w:line="255" w:lineRule="auto"/>
        <w:ind w:hanging="540"/>
      </w:pPr>
      <w:r>
        <w:rPr>
          <w:rFonts w:ascii="Arial" w:eastAsia="Arial" w:hAnsi="Arial" w:cs="Arial"/>
          <w:sz w:val="46"/>
        </w:rPr>
        <w:t>This helps prevent conflicts and reduces the need for rework if another department tries to hire with an earlier start date</w:t>
      </w:r>
    </w:p>
    <w:p w14:paraId="3F5A7CE1" w14:textId="77777777" w:rsidR="00AD7626" w:rsidRDefault="0008399A">
      <w:pPr>
        <w:numPr>
          <w:ilvl w:val="0"/>
          <w:numId w:val="31"/>
        </w:numPr>
        <w:spacing w:after="148" w:line="255" w:lineRule="auto"/>
        <w:ind w:hanging="540"/>
      </w:pPr>
      <w:r>
        <w:rPr>
          <w:noProof/>
        </w:rPr>
        <mc:AlternateContent>
          <mc:Choice Requires="wpg">
            <w:drawing>
              <wp:anchor distT="0" distB="0" distL="114300" distR="114300" simplePos="0" relativeHeight="251715584" behindDoc="0" locked="0" layoutInCell="1" allowOverlap="1" wp14:anchorId="15C9BD7E" wp14:editId="77774DFB">
                <wp:simplePos x="0" y="0"/>
                <wp:positionH relativeFrom="page">
                  <wp:posOffset>13234163</wp:posOffset>
                </wp:positionH>
                <wp:positionV relativeFrom="page">
                  <wp:posOffset>1726081</wp:posOffset>
                </wp:positionV>
                <wp:extent cx="6882638" cy="8560916"/>
                <wp:effectExtent l="0" t="0" r="0" b="0"/>
                <wp:wrapSquare wrapText="bothSides"/>
                <wp:docPr id="37444" name="Group 37444"/>
                <wp:cNvGraphicFramePr/>
                <a:graphic xmlns:a="http://schemas.openxmlformats.org/drawingml/2006/main">
                  <a:graphicData uri="http://schemas.microsoft.com/office/word/2010/wordprocessingGroup">
                    <wpg:wgp>
                      <wpg:cNvGrpSpPr/>
                      <wpg:grpSpPr>
                        <a:xfrm>
                          <a:off x="0" y="0"/>
                          <a:ext cx="6882638" cy="8560916"/>
                          <a:chOff x="0" y="0"/>
                          <a:chExt cx="6882638" cy="8560916"/>
                        </a:xfrm>
                      </wpg:grpSpPr>
                      <pic:pic xmlns:pic="http://schemas.openxmlformats.org/drawingml/2006/picture">
                        <pic:nvPicPr>
                          <pic:cNvPr id="47394" name="Picture 47394"/>
                          <pic:cNvPicPr/>
                        </pic:nvPicPr>
                        <pic:blipFill>
                          <a:blip r:embed="rId20"/>
                          <a:stretch>
                            <a:fillRect/>
                          </a:stretch>
                        </pic:blipFill>
                        <pic:spPr>
                          <a:xfrm>
                            <a:off x="102870" y="3209648"/>
                            <a:ext cx="6778752" cy="5349240"/>
                          </a:xfrm>
                          <a:prstGeom prst="rect">
                            <a:avLst/>
                          </a:prstGeom>
                        </pic:spPr>
                      </pic:pic>
                      <pic:pic xmlns:pic="http://schemas.openxmlformats.org/drawingml/2006/picture">
                        <pic:nvPicPr>
                          <pic:cNvPr id="1889" name="Picture 1889"/>
                          <pic:cNvPicPr/>
                        </pic:nvPicPr>
                        <pic:blipFill>
                          <a:blip r:embed="rId252"/>
                          <a:stretch>
                            <a:fillRect/>
                          </a:stretch>
                        </pic:blipFill>
                        <pic:spPr>
                          <a:xfrm>
                            <a:off x="0" y="0"/>
                            <a:ext cx="6125845" cy="8552434"/>
                          </a:xfrm>
                          <a:prstGeom prst="rect">
                            <a:avLst/>
                          </a:prstGeom>
                        </pic:spPr>
                      </pic:pic>
                    </wpg:wgp>
                  </a:graphicData>
                </a:graphic>
              </wp:anchor>
            </w:drawing>
          </mc:Choice>
          <mc:Fallback xmlns:a="http://schemas.openxmlformats.org/drawingml/2006/main">
            <w:pict>
              <v:group id="Group 37444" style="width:541.94pt;height:674.088pt;position:absolute;mso-position-horizontal-relative:page;mso-position-horizontal:absolute;margin-left:1042.06pt;mso-position-vertical-relative:page;margin-top:135.912pt;" coordsize="68826,85609">
                <v:shape id="Picture 47394" style="position:absolute;width:67787;height:53492;left:1028;top:32096;" filled="f">
                  <v:imagedata r:id="rId99"/>
                </v:shape>
                <v:shape id="Picture 1889" style="position:absolute;width:61258;height:85524;left:0;top:0;" filled="f">
                  <v:imagedata r:id="rId253"/>
                </v:shape>
                <w10:wrap type="square"/>
              </v:group>
            </w:pict>
          </mc:Fallback>
        </mc:AlternateContent>
      </w:r>
      <w:r>
        <w:rPr>
          <w:rFonts w:ascii="Arial" w:eastAsia="Arial" w:hAnsi="Arial" w:cs="Arial"/>
          <w:sz w:val="52"/>
        </w:rPr>
        <w:t xml:space="preserve">Submit hires at least 7 days before the employee’s start date </w:t>
      </w:r>
      <w:r>
        <w:rPr>
          <w:rFonts w:ascii="Arial" w:eastAsia="Arial" w:hAnsi="Arial" w:cs="Arial"/>
          <w:sz w:val="46"/>
        </w:rPr>
        <w:t xml:space="preserve">• This allows sufficient time for approval and onboarding activities </w:t>
      </w:r>
    </w:p>
    <w:p w14:paraId="0D759E54" w14:textId="77777777" w:rsidR="00AD7626" w:rsidRDefault="0008399A">
      <w:pPr>
        <w:numPr>
          <w:ilvl w:val="0"/>
          <w:numId w:val="31"/>
        </w:numPr>
        <w:spacing w:after="3"/>
        <w:ind w:hanging="540"/>
      </w:pPr>
      <w:r>
        <w:rPr>
          <w:rFonts w:ascii="Arial" w:eastAsia="Arial" w:hAnsi="Arial" w:cs="Arial"/>
          <w:sz w:val="62"/>
        </w:rPr>
        <w:t>Reason: Select New Position</w:t>
      </w:r>
    </w:p>
    <w:p w14:paraId="7447C724" w14:textId="77777777" w:rsidR="00AD7626" w:rsidRDefault="0008399A">
      <w:pPr>
        <w:numPr>
          <w:ilvl w:val="0"/>
          <w:numId w:val="31"/>
        </w:numPr>
        <w:spacing w:after="3"/>
        <w:ind w:hanging="540"/>
      </w:pPr>
      <w:r>
        <w:rPr>
          <w:rFonts w:ascii="Arial" w:eastAsia="Arial" w:hAnsi="Arial" w:cs="Arial"/>
          <w:sz w:val="62"/>
        </w:rPr>
        <w:t>Employee Type: leave as Temporary (Fixed Term)</w:t>
      </w:r>
    </w:p>
    <w:p w14:paraId="00AFACFD" w14:textId="77777777" w:rsidR="00AD7626" w:rsidRDefault="0008399A">
      <w:pPr>
        <w:numPr>
          <w:ilvl w:val="0"/>
          <w:numId w:val="31"/>
        </w:numPr>
        <w:spacing w:after="3"/>
        <w:ind w:hanging="540"/>
      </w:pPr>
      <w:r>
        <w:rPr>
          <w:rFonts w:ascii="Arial" w:eastAsia="Arial" w:hAnsi="Arial" w:cs="Arial"/>
          <w:sz w:val="62"/>
        </w:rPr>
        <w:lastRenderedPageBreak/>
        <w:t>Job Profile: Select Student Help</w:t>
      </w:r>
    </w:p>
    <w:p w14:paraId="6E8C1197" w14:textId="77777777" w:rsidR="00AD7626" w:rsidRDefault="0008399A">
      <w:pPr>
        <w:numPr>
          <w:ilvl w:val="0"/>
          <w:numId w:val="31"/>
        </w:numPr>
        <w:spacing w:after="3"/>
        <w:ind w:hanging="540"/>
      </w:pPr>
      <w:r>
        <w:rPr>
          <w:rFonts w:ascii="Arial" w:eastAsia="Arial" w:hAnsi="Arial" w:cs="Arial"/>
          <w:sz w:val="62"/>
        </w:rPr>
        <w:t>Time Type: Leave as Part Time</w:t>
      </w:r>
    </w:p>
    <w:p w14:paraId="0E8BCA17" w14:textId="77777777" w:rsidR="00AD7626" w:rsidRDefault="0008399A">
      <w:pPr>
        <w:numPr>
          <w:ilvl w:val="0"/>
          <w:numId w:val="31"/>
        </w:numPr>
        <w:spacing w:after="3"/>
        <w:ind w:hanging="540"/>
      </w:pPr>
      <w:r>
        <w:rPr>
          <w:rFonts w:ascii="Arial" w:eastAsia="Arial" w:hAnsi="Arial" w:cs="Arial"/>
          <w:sz w:val="62"/>
        </w:rPr>
        <w:t>Location: Select the primary place of work</w:t>
      </w:r>
    </w:p>
    <w:p w14:paraId="23D49984" w14:textId="77777777" w:rsidR="00AD7626" w:rsidRDefault="0008399A">
      <w:pPr>
        <w:numPr>
          <w:ilvl w:val="0"/>
          <w:numId w:val="31"/>
        </w:numPr>
        <w:spacing w:after="3"/>
        <w:ind w:hanging="540"/>
      </w:pPr>
      <w:proofErr w:type="gramStart"/>
      <w:r>
        <w:rPr>
          <w:rFonts w:ascii="Arial" w:eastAsia="Arial" w:hAnsi="Arial" w:cs="Arial"/>
          <w:sz w:val="62"/>
        </w:rPr>
        <w:t>Work Space</w:t>
      </w:r>
      <w:proofErr w:type="gramEnd"/>
      <w:r>
        <w:rPr>
          <w:rFonts w:ascii="Arial" w:eastAsia="Arial" w:hAnsi="Arial" w:cs="Arial"/>
          <w:sz w:val="62"/>
        </w:rPr>
        <w:t xml:space="preserve">: Optional </w:t>
      </w:r>
    </w:p>
    <w:p w14:paraId="2E122988" w14:textId="77777777" w:rsidR="00AD7626" w:rsidRDefault="0008399A">
      <w:pPr>
        <w:numPr>
          <w:ilvl w:val="0"/>
          <w:numId w:val="31"/>
        </w:numPr>
        <w:spacing w:after="3"/>
        <w:ind w:hanging="540"/>
      </w:pPr>
      <w:r>
        <w:rPr>
          <w:rFonts w:ascii="Arial" w:eastAsia="Arial" w:hAnsi="Arial" w:cs="Arial"/>
          <w:sz w:val="52"/>
        </w:rPr>
        <w:t>This field is not common for SH</w:t>
      </w:r>
    </w:p>
    <w:p w14:paraId="09D01250" w14:textId="77777777" w:rsidR="00AD7626" w:rsidRDefault="0008399A">
      <w:pPr>
        <w:numPr>
          <w:ilvl w:val="0"/>
          <w:numId w:val="31"/>
        </w:numPr>
        <w:spacing w:after="84"/>
        <w:ind w:hanging="540"/>
      </w:pPr>
      <w:r>
        <w:rPr>
          <w:rFonts w:ascii="Arial" w:eastAsia="Arial" w:hAnsi="Arial" w:cs="Arial"/>
          <w:sz w:val="52"/>
        </w:rPr>
        <w:t>Can enter assigned office, workstation, or room number</w:t>
      </w:r>
    </w:p>
    <w:p w14:paraId="0E5B3A9E" w14:textId="77777777" w:rsidR="00AD7626" w:rsidRDefault="0008399A">
      <w:pPr>
        <w:numPr>
          <w:ilvl w:val="0"/>
          <w:numId w:val="31"/>
        </w:numPr>
        <w:spacing w:after="3"/>
        <w:ind w:hanging="540"/>
      </w:pPr>
      <w:r>
        <w:rPr>
          <w:rFonts w:ascii="Arial" w:eastAsia="Arial" w:hAnsi="Arial" w:cs="Arial"/>
          <w:sz w:val="62"/>
        </w:rPr>
        <w:t>Pay Rate Type: Leave as Hourly</w:t>
      </w:r>
    </w:p>
    <w:p w14:paraId="5CE471AD" w14:textId="77777777" w:rsidR="00AD7626" w:rsidRDefault="0008399A">
      <w:pPr>
        <w:pStyle w:val="Heading2"/>
        <w:ind w:right="9101"/>
      </w:pPr>
      <w:r>
        <w:t>Working Time</w:t>
      </w:r>
    </w:p>
    <w:p w14:paraId="42E9CF1E" w14:textId="77777777" w:rsidR="00AD7626" w:rsidRDefault="0008399A">
      <w:pPr>
        <w:numPr>
          <w:ilvl w:val="0"/>
          <w:numId w:val="32"/>
        </w:numPr>
        <w:spacing w:after="134" w:line="224" w:lineRule="auto"/>
        <w:ind w:hanging="540"/>
      </w:pPr>
      <w:r>
        <w:rPr>
          <w:rFonts w:ascii="Arial" w:eastAsia="Arial" w:hAnsi="Arial" w:cs="Arial"/>
          <w:sz w:val="84"/>
        </w:rPr>
        <w:t>Working Time</w:t>
      </w:r>
    </w:p>
    <w:p w14:paraId="1EBB8080" w14:textId="77777777" w:rsidR="00AD7626" w:rsidRDefault="0008399A">
      <w:pPr>
        <w:numPr>
          <w:ilvl w:val="0"/>
          <w:numId w:val="32"/>
        </w:numPr>
        <w:spacing w:after="122" w:line="224" w:lineRule="auto"/>
        <w:ind w:hanging="540"/>
      </w:pPr>
      <w:r>
        <w:rPr>
          <w:rFonts w:ascii="Arial" w:eastAsia="Arial" w:hAnsi="Arial" w:cs="Arial"/>
          <w:sz w:val="72"/>
        </w:rPr>
        <w:t>Scheduled Weekly Hours: Enter 0</w:t>
      </w:r>
    </w:p>
    <w:p w14:paraId="1A3D76BC" w14:textId="77777777" w:rsidR="00AD7626" w:rsidRDefault="0008399A">
      <w:pPr>
        <w:numPr>
          <w:ilvl w:val="0"/>
          <w:numId w:val="32"/>
        </w:numPr>
        <w:spacing w:after="117" w:line="265" w:lineRule="auto"/>
        <w:ind w:hanging="540"/>
      </w:pPr>
      <w:r>
        <w:rPr>
          <w:noProof/>
        </w:rPr>
        <w:lastRenderedPageBreak/>
        <mc:AlternateContent>
          <mc:Choice Requires="wpg">
            <w:drawing>
              <wp:anchor distT="0" distB="0" distL="114300" distR="114300" simplePos="0" relativeHeight="251716608" behindDoc="0" locked="0" layoutInCell="1" allowOverlap="1" wp14:anchorId="36F793C4" wp14:editId="52EC8A2A">
                <wp:simplePos x="0" y="0"/>
                <wp:positionH relativeFrom="page">
                  <wp:posOffset>9160002</wp:posOffset>
                </wp:positionH>
                <wp:positionV relativeFrom="page">
                  <wp:posOffset>1726184</wp:posOffset>
                </wp:positionV>
                <wp:extent cx="10956798" cy="8560813"/>
                <wp:effectExtent l="0" t="0" r="0" b="0"/>
                <wp:wrapSquare wrapText="bothSides"/>
                <wp:docPr id="39549" name="Group 39549"/>
                <wp:cNvGraphicFramePr/>
                <a:graphic xmlns:a="http://schemas.openxmlformats.org/drawingml/2006/main">
                  <a:graphicData uri="http://schemas.microsoft.com/office/word/2010/wordprocessingGroup">
                    <wpg:wgp>
                      <wpg:cNvGrpSpPr/>
                      <wpg:grpSpPr>
                        <a:xfrm>
                          <a:off x="0" y="0"/>
                          <a:ext cx="10956798" cy="8560813"/>
                          <a:chOff x="0" y="0"/>
                          <a:chExt cx="10956798" cy="8560813"/>
                        </a:xfrm>
                      </wpg:grpSpPr>
                      <pic:pic xmlns:pic="http://schemas.openxmlformats.org/drawingml/2006/picture">
                        <pic:nvPicPr>
                          <pic:cNvPr id="47395" name="Picture 47395"/>
                          <pic:cNvPicPr/>
                        </pic:nvPicPr>
                        <pic:blipFill>
                          <a:blip r:embed="rId20"/>
                          <a:stretch>
                            <a:fillRect/>
                          </a:stretch>
                        </pic:blipFill>
                        <pic:spPr>
                          <a:xfrm>
                            <a:off x="4177030" y="3209545"/>
                            <a:ext cx="6778752" cy="5349240"/>
                          </a:xfrm>
                          <a:prstGeom prst="rect">
                            <a:avLst/>
                          </a:prstGeom>
                        </pic:spPr>
                      </pic:pic>
                      <pic:pic xmlns:pic="http://schemas.openxmlformats.org/drawingml/2006/picture">
                        <pic:nvPicPr>
                          <pic:cNvPr id="1915" name="Picture 1915"/>
                          <pic:cNvPicPr/>
                        </pic:nvPicPr>
                        <pic:blipFill>
                          <a:blip r:embed="rId254"/>
                          <a:stretch>
                            <a:fillRect/>
                          </a:stretch>
                        </pic:blipFill>
                        <pic:spPr>
                          <a:xfrm>
                            <a:off x="0" y="0"/>
                            <a:ext cx="10743310" cy="5237988"/>
                          </a:xfrm>
                          <a:prstGeom prst="rect">
                            <a:avLst/>
                          </a:prstGeom>
                        </pic:spPr>
                      </pic:pic>
                    </wpg:wgp>
                  </a:graphicData>
                </a:graphic>
              </wp:anchor>
            </w:drawing>
          </mc:Choice>
          <mc:Fallback xmlns:a="http://schemas.openxmlformats.org/drawingml/2006/main">
            <w:pict>
              <v:group id="Group 39549" style="width:862.74pt;height:674.08pt;position:absolute;mso-position-horizontal-relative:page;mso-position-horizontal:absolute;margin-left:721.26pt;mso-position-vertical-relative:page;margin-top:135.92pt;" coordsize="109567,85608">
                <v:shape id="Picture 47395" style="position:absolute;width:67787;height:53492;left:41770;top:32095;" filled="f">
                  <v:imagedata r:id="rId99"/>
                </v:shape>
                <v:shape id="Picture 1915" style="position:absolute;width:107433;height:52379;left:0;top:0;" filled="f">
                  <v:imagedata r:id="rId255"/>
                </v:shape>
                <w10:wrap type="square"/>
              </v:group>
            </w:pict>
          </mc:Fallback>
        </mc:AlternateContent>
      </w:r>
      <w:r>
        <w:rPr>
          <w:rFonts w:ascii="Arial" w:eastAsia="Arial" w:hAnsi="Arial" w:cs="Arial"/>
          <w:sz w:val="60"/>
        </w:rPr>
        <w:t>For Student Hourly (SH) employees, this field should always be set to 0, regardless of the number of hours the student is expected to work.</w:t>
      </w:r>
    </w:p>
    <w:p w14:paraId="4300C1AB" w14:textId="77777777" w:rsidR="00AD7626" w:rsidRDefault="0008399A">
      <w:pPr>
        <w:numPr>
          <w:ilvl w:val="0"/>
          <w:numId w:val="32"/>
        </w:numPr>
        <w:spacing w:after="117" w:line="265" w:lineRule="auto"/>
        <w:ind w:hanging="540"/>
      </w:pPr>
      <w:r>
        <w:rPr>
          <w:rFonts w:ascii="Arial" w:eastAsia="Arial" w:hAnsi="Arial" w:cs="Arial"/>
          <w:sz w:val="60"/>
        </w:rPr>
        <w:t>Entering 0 ensures the employee's FTE is correctly calculated as 0%.</w:t>
      </w:r>
    </w:p>
    <w:p w14:paraId="0F129FE1" w14:textId="77777777" w:rsidR="00AD7626" w:rsidRDefault="0008399A">
      <w:pPr>
        <w:pStyle w:val="Heading2"/>
        <w:ind w:right="6892"/>
      </w:pPr>
      <w:r>
        <w:t>Additional Details</w:t>
      </w:r>
    </w:p>
    <w:p w14:paraId="588C3DA6" w14:textId="77777777" w:rsidR="00AD7626" w:rsidRDefault="0008399A">
      <w:pPr>
        <w:numPr>
          <w:ilvl w:val="0"/>
          <w:numId w:val="33"/>
        </w:numPr>
        <w:spacing w:after="113" w:line="224" w:lineRule="auto"/>
        <w:ind w:hanging="540"/>
      </w:pPr>
      <w:r>
        <w:rPr>
          <w:noProof/>
        </w:rPr>
        <mc:AlternateContent>
          <mc:Choice Requires="wpg">
            <w:drawing>
              <wp:anchor distT="0" distB="0" distL="114300" distR="114300" simplePos="0" relativeHeight="251717632" behindDoc="0" locked="0" layoutInCell="1" allowOverlap="1" wp14:anchorId="577D3D6E" wp14:editId="7AAA8C6F">
                <wp:simplePos x="0" y="0"/>
                <wp:positionH relativeFrom="page">
                  <wp:posOffset>9908667</wp:posOffset>
                </wp:positionH>
                <wp:positionV relativeFrom="page">
                  <wp:posOffset>1726070</wp:posOffset>
                </wp:positionV>
                <wp:extent cx="10208133" cy="8560927"/>
                <wp:effectExtent l="0" t="0" r="0" b="0"/>
                <wp:wrapSquare wrapText="bothSides"/>
                <wp:docPr id="39476" name="Group 39476"/>
                <wp:cNvGraphicFramePr/>
                <a:graphic xmlns:a="http://schemas.openxmlformats.org/drawingml/2006/main">
                  <a:graphicData uri="http://schemas.microsoft.com/office/word/2010/wordprocessingGroup">
                    <wpg:wgp>
                      <wpg:cNvGrpSpPr/>
                      <wpg:grpSpPr>
                        <a:xfrm>
                          <a:off x="0" y="0"/>
                          <a:ext cx="10208133" cy="8560927"/>
                          <a:chOff x="0" y="0"/>
                          <a:chExt cx="10208133" cy="8560927"/>
                        </a:xfrm>
                      </wpg:grpSpPr>
                      <pic:pic xmlns:pic="http://schemas.openxmlformats.org/drawingml/2006/picture">
                        <pic:nvPicPr>
                          <pic:cNvPr id="47396" name="Picture 47396"/>
                          <pic:cNvPicPr/>
                        </pic:nvPicPr>
                        <pic:blipFill>
                          <a:blip r:embed="rId20"/>
                          <a:stretch>
                            <a:fillRect/>
                          </a:stretch>
                        </pic:blipFill>
                        <pic:spPr>
                          <a:xfrm>
                            <a:off x="3428365" y="3209658"/>
                            <a:ext cx="6778752" cy="5349240"/>
                          </a:xfrm>
                          <a:prstGeom prst="rect">
                            <a:avLst/>
                          </a:prstGeom>
                        </pic:spPr>
                      </pic:pic>
                      <pic:pic xmlns:pic="http://schemas.openxmlformats.org/drawingml/2006/picture">
                        <pic:nvPicPr>
                          <pic:cNvPr id="1941" name="Picture 1941"/>
                          <pic:cNvPicPr/>
                        </pic:nvPicPr>
                        <pic:blipFill>
                          <a:blip r:embed="rId256"/>
                          <a:stretch>
                            <a:fillRect/>
                          </a:stretch>
                        </pic:blipFill>
                        <pic:spPr>
                          <a:xfrm>
                            <a:off x="0" y="0"/>
                            <a:ext cx="9972420" cy="7578344"/>
                          </a:xfrm>
                          <a:prstGeom prst="rect">
                            <a:avLst/>
                          </a:prstGeom>
                        </pic:spPr>
                      </pic:pic>
                    </wpg:wgp>
                  </a:graphicData>
                </a:graphic>
              </wp:anchor>
            </w:drawing>
          </mc:Choice>
          <mc:Fallback xmlns:a="http://schemas.openxmlformats.org/drawingml/2006/main">
            <w:pict>
              <v:group id="Group 39476" style="width:803.79pt;height:674.089pt;position:absolute;mso-position-horizontal-relative:page;mso-position-horizontal:absolute;margin-left:780.21pt;mso-position-vertical-relative:page;margin-top:135.911pt;" coordsize="102081,85609">
                <v:shape id="Picture 47396" style="position:absolute;width:67787;height:53492;left:34283;top:32096;" filled="f">
                  <v:imagedata r:id="rId99"/>
                </v:shape>
                <v:shape id="Picture 1941" style="position:absolute;width:99724;height:75783;left:0;top:0;" filled="f">
                  <v:imagedata r:id="rId257"/>
                </v:shape>
                <w10:wrap type="square"/>
              </v:group>
            </w:pict>
          </mc:Fallback>
        </mc:AlternateContent>
      </w:r>
      <w:r>
        <w:rPr>
          <w:rFonts w:ascii="Arial" w:eastAsia="Arial" w:hAnsi="Arial" w:cs="Arial"/>
          <w:sz w:val="72"/>
        </w:rPr>
        <w:t>Business Title: Enter a business title that accurately describes the student’s role and responsibilities</w:t>
      </w:r>
    </w:p>
    <w:p w14:paraId="1725EB04" w14:textId="77777777" w:rsidR="00AD7626" w:rsidRDefault="0008399A">
      <w:pPr>
        <w:numPr>
          <w:ilvl w:val="0"/>
          <w:numId w:val="33"/>
        </w:numPr>
        <w:spacing w:after="117" w:line="265" w:lineRule="auto"/>
        <w:ind w:hanging="540"/>
      </w:pPr>
      <w:r>
        <w:rPr>
          <w:rFonts w:ascii="Arial" w:eastAsia="Arial" w:hAnsi="Arial" w:cs="Arial"/>
          <w:sz w:val="60"/>
        </w:rPr>
        <w:t>The business title must be different from the Job Profile</w:t>
      </w:r>
    </w:p>
    <w:p w14:paraId="24B5A689" w14:textId="77777777" w:rsidR="00AD7626" w:rsidRDefault="0008399A">
      <w:pPr>
        <w:numPr>
          <w:ilvl w:val="0"/>
          <w:numId w:val="33"/>
        </w:numPr>
        <w:spacing w:after="235" w:line="265" w:lineRule="auto"/>
        <w:ind w:hanging="540"/>
      </w:pPr>
      <w:r>
        <w:rPr>
          <w:rFonts w:ascii="Arial" w:eastAsia="Arial" w:hAnsi="Arial" w:cs="Arial"/>
          <w:sz w:val="60"/>
        </w:rPr>
        <w:lastRenderedPageBreak/>
        <w:t>Ex: Office Assistant, Research Assistant, etc.</w:t>
      </w:r>
    </w:p>
    <w:p w14:paraId="67C2A471" w14:textId="77777777" w:rsidR="00AD7626" w:rsidRDefault="0008399A">
      <w:pPr>
        <w:numPr>
          <w:ilvl w:val="0"/>
          <w:numId w:val="33"/>
        </w:numPr>
        <w:spacing w:after="106" w:line="224" w:lineRule="auto"/>
        <w:ind w:hanging="540"/>
      </w:pPr>
      <w:r>
        <w:rPr>
          <w:rFonts w:ascii="Arial" w:eastAsia="Arial" w:hAnsi="Arial" w:cs="Arial"/>
          <w:sz w:val="72"/>
        </w:rPr>
        <w:t xml:space="preserve">Leave the Annual Work Period and </w:t>
      </w:r>
    </w:p>
    <w:p w14:paraId="312B789D" w14:textId="77777777" w:rsidR="00AD7626" w:rsidRDefault="0008399A">
      <w:pPr>
        <w:spacing w:after="283" w:line="224" w:lineRule="auto"/>
        <w:ind w:left="1620"/>
      </w:pPr>
      <w:r>
        <w:rPr>
          <w:rFonts w:ascii="Arial" w:eastAsia="Arial" w:hAnsi="Arial" w:cs="Arial"/>
          <w:sz w:val="72"/>
        </w:rPr>
        <w:t>Disbursement Plan Period fields blank</w:t>
      </w:r>
    </w:p>
    <w:p w14:paraId="6BBEF8A6" w14:textId="77777777" w:rsidR="00AD7626" w:rsidRDefault="00AD7626">
      <w:pPr>
        <w:sectPr w:rsidR="00AD7626">
          <w:headerReference w:type="even" r:id="rId258"/>
          <w:headerReference w:type="default" r:id="rId259"/>
          <w:headerReference w:type="first" r:id="rId260"/>
          <w:pgSz w:w="31680" w:h="16200" w:orient="landscape"/>
          <w:pgMar w:top="1369" w:right="2821" w:bottom="1346" w:left="144" w:header="99" w:footer="720" w:gutter="0"/>
          <w:cols w:space="720"/>
        </w:sectPr>
      </w:pPr>
    </w:p>
    <w:p w14:paraId="1855DB70" w14:textId="77777777" w:rsidR="00AD7626" w:rsidRDefault="0008399A">
      <w:pPr>
        <w:pStyle w:val="Heading2"/>
        <w:ind w:right="3702"/>
      </w:pPr>
      <w:r>
        <w:lastRenderedPageBreak/>
        <w:t>Federal Work-Study - Part 1</w:t>
      </w:r>
    </w:p>
    <w:p w14:paraId="30D01727" w14:textId="77777777" w:rsidR="00AD7626" w:rsidRDefault="0008399A">
      <w:pPr>
        <w:spacing w:after="150" w:line="318" w:lineRule="auto"/>
        <w:ind w:left="-5" w:right="3027" w:hanging="10"/>
      </w:pPr>
      <w:r>
        <w:rPr>
          <w:rFonts w:ascii="Arial" w:eastAsia="Arial" w:hAnsi="Arial" w:cs="Arial"/>
          <w:sz w:val="46"/>
        </w:rPr>
        <w:t xml:space="preserve">As departments begin hiring Federal Work-Study (FWS) students for the 2026-27 academic year, please review the following reminders to ensure a smooth hiring and funding process. </w:t>
      </w:r>
      <w:r>
        <w:rPr>
          <w:rFonts w:ascii="Arial" w:eastAsia="Arial" w:hAnsi="Arial" w:cs="Arial"/>
          <w:b/>
          <w:sz w:val="46"/>
        </w:rPr>
        <w:t>Hiring Process in Workday</w:t>
      </w:r>
    </w:p>
    <w:p w14:paraId="3A15073D" w14:textId="77777777" w:rsidR="00AD7626" w:rsidRDefault="0008399A">
      <w:pPr>
        <w:spacing w:after="290" w:line="255" w:lineRule="auto"/>
        <w:ind w:left="-5" w:hanging="10"/>
      </w:pPr>
      <w:r>
        <w:rPr>
          <w:rFonts w:ascii="Arial" w:eastAsia="Arial" w:hAnsi="Arial" w:cs="Arial"/>
          <w:b/>
          <w:sz w:val="46"/>
        </w:rPr>
        <w:t>During the Hire process in Workday, after entering the Job Category, please skip the optional "Additional Job Classification" step.</w:t>
      </w:r>
    </w:p>
    <w:p w14:paraId="53C3815B" w14:textId="77777777" w:rsidR="00AD7626" w:rsidRDefault="0008399A">
      <w:pPr>
        <w:numPr>
          <w:ilvl w:val="0"/>
          <w:numId w:val="34"/>
        </w:numPr>
        <w:spacing w:after="290" w:line="255" w:lineRule="auto"/>
        <w:ind w:right="426" w:hanging="540"/>
      </w:pPr>
      <w:r>
        <w:rPr>
          <w:noProof/>
        </w:rPr>
        <mc:AlternateContent>
          <mc:Choice Requires="wpg">
            <w:drawing>
              <wp:anchor distT="0" distB="0" distL="114300" distR="114300" simplePos="0" relativeHeight="251718656" behindDoc="0" locked="0" layoutInCell="1" allowOverlap="1" wp14:anchorId="7BDA789B" wp14:editId="0751BCEF">
                <wp:simplePos x="0" y="0"/>
                <wp:positionH relativeFrom="column">
                  <wp:posOffset>9742170</wp:posOffset>
                </wp:positionH>
                <wp:positionV relativeFrom="paragraph">
                  <wp:posOffset>-190042</wp:posOffset>
                </wp:positionV>
                <wp:extent cx="9677655" cy="1107084"/>
                <wp:effectExtent l="0" t="0" r="0" b="0"/>
                <wp:wrapSquare wrapText="bothSides"/>
                <wp:docPr id="39843" name="Group 39843"/>
                <wp:cNvGraphicFramePr/>
                <a:graphic xmlns:a="http://schemas.openxmlformats.org/drawingml/2006/main">
                  <a:graphicData uri="http://schemas.microsoft.com/office/word/2010/wordprocessingGroup">
                    <wpg:wgp>
                      <wpg:cNvGrpSpPr/>
                      <wpg:grpSpPr>
                        <a:xfrm>
                          <a:off x="0" y="0"/>
                          <a:ext cx="9677655" cy="1107084"/>
                          <a:chOff x="0" y="0"/>
                          <a:chExt cx="9677655" cy="1107084"/>
                        </a:xfrm>
                      </wpg:grpSpPr>
                      <pic:pic xmlns:pic="http://schemas.openxmlformats.org/drawingml/2006/picture">
                        <pic:nvPicPr>
                          <pic:cNvPr id="2007" name="Picture 2007"/>
                          <pic:cNvPicPr/>
                        </pic:nvPicPr>
                        <pic:blipFill>
                          <a:blip r:embed="rId125"/>
                          <a:stretch>
                            <a:fillRect/>
                          </a:stretch>
                        </pic:blipFill>
                        <pic:spPr>
                          <a:xfrm>
                            <a:off x="0" y="0"/>
                            <a:ext cx="9677655" cy="1107084"/>
                          </a:xfrm>
                          <a:prstGeom prst="rect">
                            <a:avLst/>
                          </a:prstGeom>
                        </pic:spPr>
                      </pic:pic>
                      <pic:pic xmlns:pic="http://schemas.openxmlformats.org/drawingml/2006/picture">
                        <pic:nvPicPr>
                          <pic:cNvPr id="2009" name="Picture 2009"/>
                          <pic:cNvPicPr/>
                        </pic:nvPicPr>
                        <pic:blipFill>
                          <a:blip r:embed="rId126"/>
                          <a:stretch>
                            <a:fillRect/>
                          </a:stretch>
                        </pic:blipFill>
                        <pic:spPr>
                          <a:xfrm>
                            <a:off x="2024634" y="334404"/>
                            <a:ext cx="6320790" cy="453403"/>
                          </a:xfrm>
                          <a:prstGeom prst="rect">
                            <a:avLst/>
                          </a:prstGeom>
                        </pic:spPr>
                      </pic:pic>
                    </wpg:wgp>
                  </a:graphicData>
                </a:graphic>
              </wp:anchor>
            </w:drawing>
          </mc:Choice>
          <mc:Fallback xmlns:a="http://schemas.openxmlformats.org/drawingml/2006/main">
            <w:pict>
              <v:group id="Group 39843" style="width:762.02pt;height:87.172pt;position:absolute;mso-position-horizontal-relative:text;mso-position-horizontal:absolute;margin-left:767.1pt;mso-position-vertical-relative:text;margin-top:-14.9641pt;" coordsize="96776,11070">
                <v:shape id="Picture 2007" style="position:absolute;width:96776;height:11070;left:0;top:0;" filled="f">
                  <v:imagedata r:id="rId127"/>
                </v:shape>
                <v:shape id="Picture 2009" style="position:absolute;width:63207;height:4534;left:20246;top:3344;" filled="f">
                  <v:imagedata r:id="rId128"/>
                </v:shape>
                <w10:wrap type="square"/>
              </v:group>
            </w:pict>
          </mc:Fallback>
        </mc:AlternateContent>
      </w:r>
      <w:r>
        <w:rPr>
          <w:rFonts w:ascii="Arial" w:eastAsia="Arial" w:hAnsi="Arial" w:cs="Arial"/>
          <w:sz w:val="46"/>
        </w:rPr>
        <w:t xml:space="preserve">This step should </w:t>
      </w:r>
      <w:r>
        <w:rPr>
          <w:rFonts w:ascii="Arial" w:eastAsia="Arial" w:hAnsi="Arial" w:cs="Arial"/>
          <w:b/>
          <w:sz w:val="46"/>
        </w:rPr>
        <w:t>not</w:t>
      </w:r>
      <w:r>
        <w:rPr>
          <w:rFonts w:ascii="Arial" w:eastAsia="Arial" w:hAnsi="Arial" w:cs="Arial"/>
          <w:sz w:val="46"/>
        </w:rPr>
        <w:t xml:space="preserve"> be completed by the hiring department.</w:t>
      </w:r>
    </w:p>
    <w:p w14:paraId="0E4663DE" w14:textId="77777777" w:rsidR="00AD7626" w:rsidRDefault="0008399A">
      <w:pPr>
        <w:numPr>
          <w:ilvl w:val="0"/>
          <w:numId w:val="34"/>
        </w:numPr>
        <w:spacing w:after="151" w:line="255" w:lineRule="auto"/>
        <w:ind w:right="426" w:hanging="540"/>
      </w:pPr>
      <w:r>
        <w:rPr>
          <w:rFonts w:ascii="Arial" w:eastAsia="Arial" w:hAnsi="Arial" w:cs="Arial"/>
          <w:sz w:val="46"/>
        </w:rPr>
        <w:t xml:space="preserve">The Additional Job Classification will be added by Financial Aid once: </w:t>
      </w:r>
    </w:p>
    <w:p w14:paraId="3D71ED07" w14:textId="77777777" w:rsidR="00AD7626" w:rsidRDefault="0008399A">
      <w:pPr>
        <w:spacing w:after="138" w:line="324" w:lineRule="auto"/>
        <w:ind w:left="730" w:hanging="10"/>
      </w:pPr>
      <w:r>
        <w:rPr>
          <w:noProof/>
        </w:rPr>
        <w:drawing>
          <wp:anchor distT="0" distB="0" distL="114300" distR="114300" simplePos="0" relativeHeight="251719680" behindDoc="0" locked="0" layoutInCell="1" allowOverlap="0" wp14:anchorId="65C9E295" wp14:editId="0D064C18">
            <wp:simplePos x="0" y="0"/>
            <wp:positionH relativeFrom="page">
              <wp:posOffset>13282040</wp:posOffset>
            </wp:positionH>
            <wp:positionV relativeFrom="page">
              <wp:posOffset>4912487</wp:posOffset>
            </wp:positionV>
            <wp:extent cx="6778752" cy="5349240"/>
            <wp:effectExtent l="0" t="0" r="0" b="0"/>
            <wp:wrapSquare wrapText="bothSides"/>
            <wp:docPr id="47397" name="Picture 47397"/>
            <wp:cNvGraphicFramePr/>
            <a:graphic xmlns:a="http://schemas.openxmlformats.org/drawingml/2006/main">
              <a:graphicData uri="http://schemas.openxmlformats.org/drawingml/2006/picture">
                <pic:pic xmlns:pic="http://schemas.openxmlformats.org/drawingml/2006/picture">
                  <pic:nvPicPr>
                    <pic:cNvPr id="47397" name="Picture 47397"/>
                    <pic:cNvPicPr/>
                  </pic:nvPicPr>
                  <pic:blipFill>
                    <a:blip r:embed="rId20"/>
                    <a:stretch>
                      <a:fillRect/>
                    </a:stretch>
                  </pic:blipFill>
                  <pic:spPr>
                    <a:xfrm>
                      <a:off x="0" y="0"/>
                      <a:ext cx="6778752" cy="5349240"/>
                    </a:xfrm>
                    <a:prstGeom prst="rect">
                      <a:avLst/>
                    </a:prstGeom>
                  </pic:spPr>
                </pic:pic>
              </a:graphicData>
            </a:graphic>
          </wp:anchor>
        </w:drawing>
      </w:r>
      <w:r>
        <w:rPr>
          <w:rFonts w:ascii="Courier New" w:eastAsia="Courier New" w:hAnsi="Courier New" w:cs="Courier New"/>
          <w:sz w:val="20"/>
        </w:rPr>
        <w:t xml:space="preserve">o </w:t>
      </w:r>
      <w:proofErr w:type="gramStart"/>
      <w:r>
        <w:rPr>
          <w:rFonts w:ascii="Arial" w:eastAsia="Arial" w:hAnsi="Arial" w:cs="Arial"/>
          <w:sz w:val="46"/>
        </w:rPr>
        <w:t>The</w:t>
      </w:r>
      <w:proofErr w:type="gramEnd"/>
      <w:r>
        <w:rPr>
          <w:rFonts w:ascii="Arial" w:eastAsia="Arial" w:hAnsi="Arial" w:cs="Arial"/>
          <w:sz w:val="46"/>
        </w:rPr>
        <w:t xml:space="preserve"> department notifies Financial Aid that the hire process has been initiated, and </w:t>
      </w:r>
      <w:r>
        <w:rPr>
          <w:rFonts w:ascii="Courier New" w:eastAsia="Courier New" w:hAnsi="Courier New" w:cs="Courier New"/>
          <w:sz w:val="20"/>
        </w:rPr>
        <w:t xml:space="preserve">o </w:t>
      </w:r>
      <w:r>
        <w:rPr>
          <w:rFonts w:ascii="Arial" w:eastAsia="Arial" w:hAnsi="Arial" w:cs="Arial"/>
          <w:sz w:val="46"/>
        </w:rPr>
        <w:t>The student has reached the onboarding stage and is eligible for FWS processing.</w:t>
      </w:r>
    </w:p>
    <w:p w14:paraId="569EF3EB" w14:textId="77777777" w:rsidR="00AD7626" w:rsidRDefault="0008399A">
      <w:pPr>
        <w:spacing w:after="290" w:line="255" w:lineRule="auto"/>
        <w:ind w:left="-5" w:right="422" w:hanging="10"/>
      </w:pPr>
      <w:r>
        <w:rPr>
          <w:rFonts w:ascii="Arial" w:eastAsia="Arial" w:hAnsi="Arial" w:cs="Arial"/>
          <w:b/>
          <w:sz w:val="46"/>
        </w:rPr>
        <w:t xml:space="preserve">When emailing Karen </w:t>
      </w:r>
      <w:proofErr w:type="spellStart"/>
      <w:r>
        <w:rPr>
          <w:rFonts w:ascii="Arial" w:eastAsia="Arial" w:hAnsi="Arial" w:cs="Arial"/>
          <w:b/>
          <w:sz w:val="46"/>
        </w:rPr>
        <w:t>Deschepper</w:t>
      </w:r>
      <w:proofErr w:type="spellEnd"/>
      <w:r>
        <w:rPr>
          <w:rFonts w:ascii="Arial" w:eastAsia="Arial" w:hAnsi="Arial" w:cs="Arial"/>
          <w:b/>
          <w:sz w:val="46"/>
        </w:rPr>
        <w:t xml:space="preserve"> to notify Financial Aid of a hire, please include confirmation of the student's start date. As </w:t>
      </w:r>
      <w:proofErr w:type="gramStart"/>
      <w:r>
        <w:rPr>
          <w:rFonts w:ascii="Arial" w:eastAsia="Arial" w:hAnsi="Arial" w:cs="Arial"/>
          <w:b/>
          <w:sz w:val="46"/>
        </w:rPr>
        <w:t>a best</w:t>
      </w:r>
      <w:proofErr w:type="gramEnd"/>
      <w:r>
        <w:rPr>
          <w:rFonts w:ascii="Arial" w:eastAsia="Arial" w:hAnsi="Arial" w:cs="Arial"/>
          <w:b/>
          <w:sz w:val="46"/>
        </w:rPr>
        <w:t xml:space="preserve"> practice, the hire date should match the student's actual start date.</w:t>
      </w:r>
    </w:p>
    <w:p w14:paraId="2B005810" w14:textId="77777777" w:rsidR="00AD7626" w:rsidRDefault="0008399A">
      <w:pPr>
        <w:spacing w:after="291" w:line="255" w:lineRule="auto"/>
        <w:ind w:left="-5" w:right="805" w:hanging="10"/>
      </w:pPr>
      <w:r>
        <w:rPr>
          <w:rFonts w:ascii="Arial" w:eastAsia="Arial" w:hAnsi="Arial" w:cs="Arial"/>
          <w:sz w:val="46"/>
        </w:rPr>
        <w:t>Departments should only enter the appropriate Costing Allocation funding (Worker Position). Federal Work-Study Costing Allocation Funding (Worker Position Earning) will be added automatically after the Additional Job Classification has been applied.</w:t>
      </w:r>
    </w:p>
    <w:p w14:paraId="473F218C" w14:textId="77777777" w:rsidR="00AD7626" w:rsidRDefault="0008399A">
      <w:pPr>
        <w:spacing w:after="289" w:line="255" w:lineRule="auto"/>
        <w:ind w:left="-5" w:hanging="10"/>
      </w:pPr>
      <w:r>
        <w:rPr>
          <w:rFonts w:ascii="Arial" w:eastAsia="Arial" w:hAnsi="Arial" w:cs="Arial"/>
          <w:b/>
          <w:sz w:val="46"/>
        </w:rPr>
        <w:t>Important:</w:t>
      </w:r>
      <w:r>
        <w:rPr>
          <w:rFonts w:ascii="Arial" w:eastAsia="Arial" w:hAnsi="Arial" w:cs="Arial"/>
          <w:sz w:val="46"/>
        </w:rPr>
        <w:t xml:space="preserve"> No FWS assignment notification = No FWS funding.</w:t>
      </w:r>
    </w:p>
    <w:p w14:paraId="5BF6D97D" w14:textId="77777777" w:rsidR="00AD7626" w:rsidRDefault="0008399A">
      <w:pPr>
        <w:spacing w:after="290" w:line="255" w:lineRule="auto"/>
        <w:ind w:left="-5" w:hanging="10"/>
      </w:pPr>
      <w:r>
        <w:rPr>
          <w:rFonts w:ascii="Arial" w:eastAsia="Arial" w:hAnsi="Arial" w:cs="Arial"/>
          <w:b/>
          <w:sz w:val="46"/>
        </w:rPr>
        <w:t>2026-27 Federal Work Study Dates</w:t>
      </w:r>
    </w:p>
    <w:p w14:paraId="28028440" w14:textId="77777777" w:rsidR="00AD7626" w:rsidRDefault="0008399A">
      <w:pPr>
        <w:spacing w:after="233" w:line="255" w:lineRule="auto"/>
        <w:ind w:left="-5" w:hanging="10"/>
      </w:pPr>
      <w:r>
        <w:rPr>
          <w:rFonts w:ascii="Arial" w:eastAsia="Arial" w:hAnsi="Arial" w:cs="Arial"/>
          <w:sz w:val="46"/>
        </w:rPr>
        <w:lastRenderedPageBreak/>
        <w:t>Federal Work-Study funding for the 2026-27 academic year covers the period of:</w:t>
      </w:r>
    </w:p>
    <w:p w14:paraId="03985E0D" w14:textId="77777777" w:rsidR="00AD7626" w:rsidRDefault="0008399A">
      <w:pPr>
        <w:spacing w:after="290" w:line="255" w:lineRule="auto"/>
        <w:ind w:left="-5" w:hanging="10"/>
      </w:pPr>
      <w:r>
        <w:rPr>
          <w:rFonts w:ascii="Arial" w:eastAsia="Arial" w:hAnsi="Arial" w:cs="Arial"/>
          <w:b/>
          <w:sz w:val="46"/>
        </w:rPr>
        <w:t>August 23, 2026, through May 15, 2027</w:t>
      </w:r>
    </w:p>
    <w:p w14:paraId="075CC130" w14:textId="77777777" w:rsidR="00AD7626" w:rsidRDefault="0008399A">
      <w:pPr>
        <w:spacing w:after="36" w:line="255" w:lineRule="auto"/>
        <w:ind w:left="-5" w:hanging="10"/>
      </w:pPr>
      <w:r>
        <w:rPr>
          <w:rFonts w:ascii="Arial" w:eastAsia="Arial" w:hAnsi="Arial" w:cs="Arial"/>
          <w:sz w:val="46"/>
        </w:rPr>
        <w:t>Please use these dates when entering employment and funding information related to Federal Work-Study positions.</w:t>
      </w:r>
    </w:p>
    <w:p w14:paraId="0C6C0537" w14:textId="77777777" w:rsidR="00AD7626" w:rsidRDefault="0008399A">
      <w:pPr>
        <w:pStyle w:val="Heading2"/>
        <w:ind w:left="11846" w:right="0"/>
        <w:jc w:val="left"/>
      </w:pPr>
      <w:r>
        <w:t>Federal Work-Study - Part 2</w:t>
      </w:r>
    </w:p>
    <w:p w14:paraId="2710B9FE" w14:textId="77777777" w:rsidR="00AD7626" w:rsidRDefault="0008399A">
      <w:pPr>
        <w:spacing w:after="0"/>
        <w:ind w:left="-5" w:hanging="10"/>
      </w:pPr>
      <w:r>
        <w:rPr>
          <w:rFonts w:ascii="Arial" w:eastAsia="Arial" w:hAnsi="Arial" w:cs="Arial"/>
          <w:b/>
          <w:sz w:val="48"/>
        </w:rPr>
        <w:t>Department Responsibilities</w:t>
      </w:r>
    </w:p>
    <w:p w14:paraId="47BC02CA" w14:textId="77777777" w:rsidR="00AD7626" w:rsidRDefault="0008399A">
      <w:pPr>
        <w:spacing w:after="565" w:line="255" w:lineRule="auto"/>
        <w:ind w:left="-5" w:hanging="10"/>
        <w:jc w:val="both"/>
      </w:pPr>
      <w:r>
        <w:rPr>
          <w:rFonts w:ascii="Arial" w:eastAsia="Arial" w:hAnsi="Arial" w:cs="Arial"/>
          <w:sz w:val="48"/>
        </w:rPr>
        <w:t>Only students who have received an official Federal Work Study assignment for the current academic year are eligible for FWS funding approval.</w:t>
      </w:r>
    </w:p>
    <w:p w14:paraId="12C3DE18" w14:textId="77777777" w:rsidR="00AD7626" w:rsidRDefault="0008399A">
      <w:pPr>
        <w:spacing w:after="4" w:line="255" w:lineRule="auto"/>
        <w:ind w:left="-5" w:hanging="10"/>
        <w:jc w:val="both"/>
      </w:pPr>
      <w:r>
        <w:rPr>
          <w:rFonts w:ascii="Arial" w:eastAsia="Arial" w:hAnsi="Arial" w:cs="Arial"/>
          <w:sz w:val="48"/>
        </w:rPr>
        <w:t>Departments are responsible for:</w:t>
      </w:r>
    </w:p>
    <w:p w14:paraId="7F2C08F8" w14:textId="77777777" w:rsidR="00AD7626" w:rsidRDefault="0008399A">
      <w:pPr>
        <w:numPr>
          <w:ilvl w:val="0"/>
          <w:numId w:val="35"/>
        </w:numPr>
        <w:spacing w:after="4" w:line="255" w:lineRule="auto"/>
        <w:ind w:hanging="540"/>
        <w:jc w:val="both"/>
      </w:pPr>
      <w:r>
        <w:rPr>
          <w:rFonts w:ascii="Arial" w:eastAsia="Arial" w:hAnsi="Arial" w:cs="Arial"/>
          <w:sz w:val="48"/>
        </w:rPr>
        <w:t>Retaining a copy of the student's FWS assignment notification email each academic year.</w:t>
      </w:r>
    </w:p>
    <w:p w14:paraId="57611285" w14:textId="77777777" w:rsidR="00AD7626" w:rsidRDefault="0008399A">
      <w:pPr>
        <w:numPr>
          <w:ilvl w:val="0"/>
          <w:numId w:val="35"/>
        </w:numPr>
        <w:spacing w:after="4" w:line="255" w:lineRule="auto"/>
        <w:ind w:hanging="540"/>
        <w:jc w:val="both"/>
      </w:pPr>
      <w:r>
        <w:rPr>
          <w:rFonts w:ascii="Arial" w:eastAsia="Arial" w:hAnsi="Arial" w:cs="Arial"/>
          <w:sz w:val="48"/>
        </w:rPr>
        <w:t>Reviewing funding after the student's first posted payroll to ensure wages are charging to the correct FWS funding source.</w:t>
      </w:r>
    </w:p>
    <w:p w14:paraId="42105F0B" w14:textId="77777777" w:rsidR="00AD7626" w:rsidRDefault="0008399A">
      <w:pPr>
        <w:numPr>
          <w:ilvl w:val="0"/>
          <w:numId w:val="35"/>
        </w:numPr>
        <w:spacing w:after="565" w:line="255" w:lineRule="auto"/>
        <w:ind w:hanging="540"/>
        <w:jc w:val="both"/>
      </w:pPr>
      <w:r>
        <w:rPr>
          <w:noProof/>
        </w:rPr>
        <w:drawing>
          <wp:anchor distT="0" distB="0" distL="114300" distR="114300" simplePos="0" relativeHeight="251720704" behindDoc="0" locked="0" layoutInCell="1" allowOverlap="0" wp14:anchorId="45A1DFA7" wp14:editId="6E0DE694">
            <wp:simplePos x="0" y="0"/>
            <wp:positionH relativeFrom="page">
              <wp:posOffset>13282040</wp:posOffset>
            </wp:positionH>
            <wp:positionV relativeFrom="page">
              <wp:posOffset>4912487</wp:posOffset>
            </wp:positionV>
            <wp:extent cx="6778752" cy="5349240"/>
            <wp:effectExtent l="0" t="0" r="0" b="0"/>
            <wp:wrapSquare wrapText="bothSides"/>
            <wp:docPr id="47398" name="Picture 47398"/>
            <wp:cNvGraphicFramePr/>
            <a:graphic xmlns:a="http://schemas.openxmlformats.org/drawingml/2006/main">
              <a:graphicData uri="http://schemas.openxmlformats.org/drawingml/2006/picture">
                <pic:pic xmlns:pic="http://schemas.openxmlformats.org/drawingml/2006/picture">
                  <pic:nvPicPr>
                    <pic:cNvPr id="47398" name="Picture 47398"/>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48"/>
        </w:rPr>
        <w:t>Identifying and resolving funding issues as early as possible by verifying payroll distributions promptly.</w:t>
      </w:r>
    </w:p>
    <w:p w14:paraId="091B03F6" w14:textId="77777777" w:rsidR="00AD7626" w:rsidRDefault="0008399A">
      <w:pPr>
        <w:spacing w:after="0"/>
        <w:ind w:left="-5" w:hanging="10"/>
      </w:pPr>
      <w:r>
        <w:rPr>
          <w:rFonts w:ascii="Arial" w:eastAsia="Arial" w:hAnsi="Arial" w:cs="Arial"/>
          <w:b/>
          <w:sz w:val="48"/>
        </w:rPr>
        <w:t>Returning Students</w:t>
      </w:r>
    </w:p>
    <w:p w14:paraId="6C73BB79" w14:textId="77777777" w:rsidR="00AD7626" w:rsidRDefault="0008399A">
      <w:pPr>
        <w:spacing w:after="4" w:line="255" w:lineRule="auto"/>
        <w:ind w:left="-5" w:hanging="10"/>
        <w:jc w:val="both"/>
      </w:pPr>
      <w:r>
        <w:rPr>
          <w:rFonts w:ascii="Arial" w:eastAsia="Arial" w:hAnsi="Arial" w:cs="Arial"/>
          <w:sz w:val="48"/>
        </w:rPr>
        <w:t>Some returning students may require a manual Federal Work-Study award before they can be hired. Before initiating a hire, please verify that the student:</w:t>
      </w:r>
    </w:p>
    <w:p w14:paraId="2EEBF942" w14:textId="77777777" w:rsidR="00AD7626" w:rsidRDefault="0008399A">
      <w:pPr>
        <w:numPr>
          <w:ilvl w:val="0"/>
          <w:numId w:val="35"/>
        </w:numPr>
        <w:spacing w:after="4" w:line="255" w:lineRule="auto"/>
        <w:ind w:hanging="540"/>
        <w:jc w:val="both"/>
      </w:pPr>
      <w:r>
        <w:rPr>
          <w:rFonts w:ascii="Arial" w:eastAsia="Arial" w:hAnsi="Arial" w:cs="Arial"/>
          <w:sz w:val="48"/>
        </w:rPr>
        <w:t>Has a Federal Work-</w:t>
      </w:r>
      <w:r>
        <w:rPr>
          <w:rFonts w:ascii="Arial" w:eastAsia="Arial" w:hAnsi="Arial" w:cs="Arial"/>
          <w:sz w:val="48"/>
        </w:rPr>
        <w:t>Study award included in their 2026-27 Award Summary.</w:t>
      </w:r>
    </w:p>
    <w:p w14:paraId="2DC62CD3" w14:textId="77777777" w:rsidR="00AD7626" w:rsidRDefault="0008399A">
      <w:pPr>
        <w:numPr>
          <w:ilvl w:val="0"/>
          <w:numId w:val="35"/>
        </w:numPr>
        <w:spacing w:after="4" w:line="255" w:lineRule="auto"/>
        <w:ind w:hanging="540"/>
        <w:jc w:val="both"/>
      </w:pPr>
      <w:r>
        <w:rPr>
          <w:rFonts w:ascii="Arial" w:eastAsia="Arial" w:hAnsi="Arial" w:cs="Arial"/>
          <w:sz w:val="48"/>
        </w:rPr>
        <w:t>Has accepted the award.</w:t>
      </w:r>
    </w:p>
    <w:p w14:paraId="26B257F2" w14:textId="77777777" w:rsidR="00AD7626" w:rsidRDefault="0008399A">
      <w:pPr>
        <w:numPr>
          <w:ilvl w:val="0"/>
          <w:numId w:val="35"/>
        </w:numPr>
        <w:spacing w:after="566" w:line="255" w:lineRule="auto"/>
        <w:ind w:hanging="540"/>
        <w:jc w:val="both"/>
      </w:pPr>
      <w:r>
        <w:rPr>
          <w:rFonts w:ascii="Arial" w:eastAsia="Arial" w:hAnsi="Arial" w:cs="Arial"/>
          <w:sz w:val="48"/>
        </w:rPr>
        <w:t>Has completed the required FWS questionnaire to return to your department.</w:t>
      </w:r>
    </w:p>
    <w:p w14:paraId="22E4A8B8" w14:textId="77777777" w:rsidR="00AD7626" w:rsidRDefault="0008399A">
      <w:pPr>
        <w:spacing w:after="565" w:line="255" w:lineRule="auto"/>
        <w:ind w:left="-5" w:hanging="10"/>
        <w:jc w:val="both"/>
      </w:pPr>
      <w:r>
        <w:rPr>
          <w:rFonts w:ascii="Arial" w:eastAsia="Arial" w:hAnsi="Arial" w:cs="Arial"/>
          <w:sz w:val="48"/>
        </w:rPr>
        <w:lastRenderedPageBreak/>
        <w:t>Please note that financial aid offers have been delayed for some students this summer, and manual awarding is still ongoing.</w:t>
      </w:r>
    </w:p>
    <w:p w14:paraId="39297176" w14:textId="77777777" w:rsidR="00AD7626" w:rsidRDefault="0008399A">
      <w:pPr>
        <w:spacing w:after="4" w:line="255" w:lineRule="auto"/>
        <w:ind w:left="-5" w:hanging="10"/>
        <w:jc w:val="both"/>
      </w:pPr>
      <w:r>
        <w:rPr>
          <w:rFonts w:ascii="Arial" w:eastAsia="Arial" w:hAnsi="Arial" w:cs="Arial"/>
          <w:sz w:val="48"/>
        </w:rPr>
        <w:t>Thank you for your attention to these guidelines and for helping ensure timely and accurate processing of Federal Work-Study student employees.</w:t>
      </w:r>
    </w:p>
    <w:p w14:paraId="05F294D0" w14:textId="77777777" w:rsidR="00AD7626" w:rsidRDefault="0008399A">
      <w:pPr>
        <w:pStyle w:val="Heading2"/>
        <w:ind w:right="2223"/>
      </w:pPr>
      <w:r>
        <w:rPr>
          <w:noProof/>
        </w:rPr>
        <w:drawing>
          <wp:anchor distT="0" distB="0" distL="114300" distR="114300" simplePos="0" relativeHeight="251721728" behindDoc="0" locked="0" layoutInCell="1" allowOverlap="0" wp14:anchorId="26539E99" wp14:editId="70F81D89">
            <wp:simplePos x="0" y="0"/>
            <wp:positionH relativeFrom="margin">
              <wp:posOffset>12710160</wp:posOffset>
            </wp:positionH>
            <wp:positionV relativeFrom="paragraph">
              <wp:posOffset>1742601</wp:posOffset>
            </wp:positionV>
            <wp:extent cx="7005447" cy="1866519"/>
            <wp:effectExtent l="0" t="0" r="0" b="0"/>
            <wp:wrapSquare wrapText="bothSides"/>
            <wp:docPr id="2099" name="Picture 2099"/>
            <wp:cNvGraphicFramePr/>
            <a:graphic xmlns:a="http://schemas.openxmlformats.org/drawingml/2006/main">
              <a:graphicData uri="http://schemas.openxmlformats.org/drawingml/2006/picture">
                <pic:pic xmlns:pic="http://schemas.openxmlformats.org/drawingml/2006/picture">
                  <pic:nvPicPr>
                    <pic:cNvPr id="2099" name="Picture 2099"/>
                    <pic:cNvPicPr/>
                  </pic:nvPicPr>
                  <pic:blipFill>
                    <a:blip r:embed="rId261"/>
                    <a:stretch>
                      <a:fillRect/>
                    </a:stretch>
                  </pic:blipFill>
                  <pic:spPr>
                    <a:xfrm>
                      <a:off x="0" y="0"/>
                      <a:ext cx="7005447" cy="1866519"/>
                    </a:xfrm>
                    <a:prstGeom prst="rect">
                      <a:avLst/>
                    </a:prstGeom>
                  </pic:spPr>
                </pic:pic>
              </a:graphicData>
            </a:graphic>
          </wp:anchor>
        </w:drawing>
      </w:r>
      <w:r>
        <w:t xml:space="preserve">Complete Details of Add Job </w:t>
      </w:r>
      <w:r>
        <w:t xml:space="preserve">– </w:t>
      </w:r>
      <w:r>
        <w:t>Employment Dates</w:t>
      </w:r>
    </w:p>
    <w:p w14:paraId="464393FA" w14:textId="77777777" w:rsidR="00AD7626" w:rsidRDefault="0008399A">
      <w:pPr>
        <w:numPr>
          <w:ilvl w:val="0"/>
          <w:numId w:val="36"/>
        </w:numPr>
        <w:spacing w:after="110" w:line="224" w:lineRule="auto"/>
        <w:ind w:hanging="721"/>
      </w:pPr>
      <w:r>
        <w:rPr>
          <w:rFonts w:ascii="Arial" w:eastAsia="Arial" w:hAnsi="Arial" w:cs="Arial"/>
          <w:sz w:val="56"/>
        </w:rPr>
        <w:t>Students hired during the fall semester should be assigned an EJED corresponding to the last student hourly pay period of the academic year, unless an earlier end date is known.</w:t>
      </w:r>
    </w:p>
    <w:p w14:paraId="2990C24D" w14:textId="77777777" w:rsidR="00AD7626" w:rsidRDefault="0008399A">
      <w:pPr>
        <w:numPr>
          <w:ilvl w:val="0"/>
          <w:numId w:val="36"/>
        </w:numPr>
        <w:spacing w:after="84" w:line="224" w:lineRule="auto"/>
        <w:ind w:hanging="721"/>
      </w:pPr>
      <w:r>
        <w:rPr>
          <w:rFonts w:ascii="Arial" w:eastAsia="Arial" w:hAnsi="Arial" w:cs="Arial"/>
          <w:sz w:val="56"/>
        </w:rPr>
        <w:t xml:space="preserve">Students hired during the spring semester solely for summer employment </w:t>
      </w:r>
    </w:p>
    <w:p w14:paraId="317ACDB4" w14:textId="77777777" w:rsidR="00AD7626" w:rsidRDefault="00AD7626">
      <w:pPr>
        <w:sectPr w:rsidR="00AD7626">
          <w:headerReference w:type="even" r:id="rId262"/>
          <w:headerReference w:type="default" r:id="rId263"/>
          <w:headerReference w:type="first" r:id="rId264"/>
          <w:pgSz w:w="31680" w:h="16200" w:orient="landscape"/>
          <w:pgMar w:top="66" w:right="528" w:bottom="718" w:left="144" w:header="914" w:footer="720" w:gutter="0"/>
          <w:cols w:space="720"/>
        </w:sectPr>
      </w:pPr>
    </w:p>
    <w:p w14:paraId="4F32420A" w14:textId="77777777" w:rsidR="00AD7626" w:rsidRDefault="0008399A">
      <w:pPr>
        <w:spacing w:after="147" w:line="224" w:lineRule="auto"/>
        <w:ind w:left="720"/>
      </w:pPr>
      <w:r>
        <w:rPr>
          <w:rFonts w:ascii="Arial" w:eastAsia="Arial" w:hAnsi="Arial" w:cs="Arial"/>
          <w:sz w:val="56"/>
        </w:rPr>
        <w:t xml:space="preserve">should be assigned an EJED that aligns with the anticipated end of </w:t>
      </w:r>
      <w:proofErr w:type="gramStart"/>
      <w:r>
        <w:rPr>
          <w:rFonts w:ascii="Arial" w:eastAsia="Arial" w:hAnsi="Arial" w:cs="Arial"/>
          <w:sz w:val="56"/>
        </w:rPr>
        <w:t>their</w:t>
      </w:r>
      <w:proofErr w:type="gramEnd"/>
      <w:r>
        <w:rPr>
          <w:rFonts w:ascii="Arial" w:eastAsia="Arial" w:hAnsi="Arial" w:cs="Arial"/>
          <w:sz w:val="56"/>
        </w:rPr>
        <w:t xml:space="preserve"> </w:t>
      </w:r>
    </w:p>
    <w:p w14:paraId="561C56B1" w14:textId="77777777" w:rsidR="00AD7626" w:rsidRDefault="0008399A">
      <w:pPr>
        <w:tabs>
          <w:tab w:val="center" w:pos="3990"/>
          <w:tab w:val="right" w:pos="20177"/>
        </w:tabs>
        <w:spacing w:after="12"/>
      </w:pPr>
      <w:r>
        <w:tab/>
      </w:r>
      <w:proofErr w:type="gramStart"/>
      <w:r>
        <w:rPr>
          <w:rFonts w:ascii="Arial" w:eastAsia="Arial" w:hAnsi="Arial" w:cs="Arial"/>
          <w:sz w:val="56"/>
        </w:rPr>
        <w:t>summer</w:t>
      </w:r>
      <w:proofErr w:type="gramEnd"/>
      <w:r>
        <w:rPr>
          <w:rFonts w:ascii="Arial" w:eastAsia="Arial" w:hAnsi="Arial" w:cs="Arial"/>
          <w:sz w:val="56"/>
        </w:rPr>
        <w:t xml:space="preserve"> work assignment.</w:t>
      </w:r>
      <w:r>
        <w:rPr>
          <w:rFonts w:ascii="Arial" w:eastAsia="Arial" w:hAnsi="Arial" w:cs="Arial"/>
          <w:sz w:val="56"/>
        </w:rPr>
        <w:tab/>
      </w:r>
      <w:r>
        <w:rPr>
          <w:rFonts w:ascii="Arial" w:eastAsia="Arial" w:hAnsi="Arial" w:cs="Arial"/>
          <w:sz w:val="64"/>
        </w:rPr>
        <w:t>•</w:t>
      </w:r>
    </w:p>
    <w:p w14:paraId="1836B512" w14:textId="77777777" w:rsidR="00AD7626" w:rsidRDefault="0008399A">
      <w:pPr>
        <w:numPr>
          <w:ilvl w:val="0"/>
          <w:numId w:val="36"/>
        </w:numPr>
        <w:spacing w:after="0" w:line="224" w:lineRule="auto"/>
        <w:ind w:hanging="721"/>
      </w:pPr>
      <w:r>
        <w:rPr>
          <w:rFonts w:ascii="Arial" w:eastAsia="Arial" w:hAnsi="Arial" w:cs="Arial"/>
          <w:sz w:val="56"/>
        </w:rPr>
        <w:t xml:space="preserve">Students hired during the fall or spring semester who are expected to continue in the same position </w:t>
      </w:r>
      <w:proofErr w:type="gramStart"/>
      <w:r>
        <w:rPr>
          <w:rFonts w:ascii="Arial" w:eastAsia="Arial" w:hAnsi="Arial" w:cs="Arial"/>
          <w:sz w:val="56"/>
        </w:rPr>
        <w:t>into</w:t>
      </w:r>
      <w:proofErr w:type="gramEnd"/>
      <w:r>
        <w:rPr>
          <w:rFonts w:ascii="Arial" w:eastAsia="Arial" w:hAnsi="Arial" w:cs="Arial"/>
          <w:sz w:val="56"/>
        </w:rPr>
        <w:t xml:space="preserve"> the following academic year should be assigned an EJED of the first Friday in October of the next academic year</w:t>
      </w:r>
      <w:r>
        <w:rPr>
          <w:rFonts w:ascii="Arial" w:eastAsia="Arial" w:hAnsi="Arial" w:cs="Arial"/>
          <w:sz w:val="56"/>
        </w:rPr>
        <w:tab/>
      </w:r>
      <w:r>
        <w:rPr>
          <w:rFonts w:ascii="Arial" w:eastAsia="Arial" w:hAnsi="Arial" w:cs="Arial"/>
          <w:sz w:val="99"/>
          <w:vertAlign w:val="superscript"/>
        </w:rPr>
        <w:t>•</w:t>
      </w:r>
    </w:p>
    <w:p w14:paraId="05CD352E" w14:textId="77777777" w:rsidR="00AD7626" w:rsidRDefault="0008399A">
      <w:pPr>
        <w:numPr>
          <w:ilvl w:val="0"/>
          <w:numId w:val="36"/>
        </w:numPr>
        <w:spacing w:after="126" w:line="224" w:lineRule="auto"/>
        <w:ind w:hanging="721"/>
      </w:pPr>
      <w:r>
        <w:rPr>
          <w:rFonts w:ascii="Arial" w:eastAsia="Arial" w:hAnsi="Arial" w:cs="Arial"/>
          <w:sz w:val="56"/>
        </w:rPr>
        <w:t>Expected Ongoing Employment – Spring to Fall</w:t>
      </w:r>
    </w:p>
    <w:p w14:paraId="2C7DDDAF" w14:textId="77777777" w:rsidR="00AD7626" w:rsidRDefault="0008399A">
      <w:pPr>
        <w:numPr>
          <w:ilvl w:val="0"/>
          <w:numId w:val="36"/>
        </w:numPr>
        <w:spacing w:after="109" w:line="224" w:lineRule="auto"/>
        <w:ind w:hanging="721"/>
      </w:pPr>
      <w:r>
        <w:rPr>
          <w:rFonts w:ascii="Arial" w:eastAsia="Arial" w:hAnsi="Arial" w:cs="Arial"/>
          <w:sz w:val="56"/>
        </w:rPr>
        <w:t>If a student is expected to continue in the same position from Spring into Fall:</w:t>
      </w:r>
    </w:p>
    <w:p w14:paraId="73AE5059" w14:textId="77777777" w:rsidR="00AD7626" w:rsidRDefault="0008399A">
      <w:pPr>
        <w:numPr>
          <w:ilvl w:val="0"/>
          <w:numId w:val="36"/>
        </w:numPr>
        <w:spacing w:after="109" w:line="224" w:lineRule="auto"/>
        <w:ind w:hanging="721"/>
      </w:pPr>
      <w:r>
        <w:rPr>
          <w:rFonts w:ascii="Arial" w:eastAsia="Arial" w:hAnsi="Arial" w:cs="Arial"/>
          <w:sz w:val="56"/>
        </w:rPr>
        <w:t>The FTW process will be used to update the EJED to the first Friday in October</w:t>
      </w:r>
    </w:p>
    <w:p w14:paraId="014D5501" w14:textId="77777777" w:rsidR="00AD7626" w:rsidRDefault="0008399A">
      <w:pPr>
        <w:numPr>
          <w:ilvl w:val="0"/>
          <w:numId w:val="36"/>
        </w:numPr>
        <w:spacing w:after="126" w:line="224" w:lineRule="auto"/>
        <w:ind w:hanging="721"/>
      </w:pPr>
      <w:r>
        <w:rPr>
          <w:rFonts w:ascii="Arial" w:eastAsia="Arial" w:hAnsi="Arial" w:cs="Arial"/>
          <w:sz w:val="56"/>
        </w:rPr>
        <w:t>This approach:</w:t>
      </w:r>
    </w:p>
    <w:p w14:paraId="0EC2C5C8" w14:textId="77777777" w:rsidR="00AD7626" w:rsidRDefault="0008399A">
      <w:pPr>
        <w:numPr>
          <w:ilvl w:val="0"/>
          <w:numId w:val="36"/>
        </w:numPr>
        <w:spacing w:after="126" w:line="224" w:lineRule="auto"/>
        <w:ind w:hanging="721"/>
      </w:pPr>
      <w:r>
        <w:rPr>
          <w:rFonts w:ascii="Arial" w:eastAsia="Arial" w:hAnsi="Arial" w:cs="Arial"/>
          <w:sz w:val="56"/>
        </w:rPr>
        <w:t>Allows the position to carry into the Fall semester</w:t>
      </w:r>
    </w:p>
    <w:p w14:paraId="612A48E5" w14:textId="77777777" w:rsidR="00AD7626" w:rsidRDefault="0008399A">
      <w:pPr>
        <w:numPr>
          <w:ilvl w:val="0"/>
          <w:numId w:val="36"/>
        </w:numPr>
        <w:spacing w:after="84" w:line="224" w:lineRule="auto"/>
        <w:ind w:hanging="721"/>
      </w:pPr>
      <w:r>
        <w:rPr>
          <w:rFonts w:ascii="Arial" w:eastAsia="Arial" w:hAnsi="Arial" w:cs="Arial"/>
          <w:sz w:val="56"/>
        </w:rPr>
        <w:t>Triggers another FTW review in Fall to confirm continued employment</w:t>
      </w:r>
    </w:p>
    <w:p w14:paraId="2E3B6A39" w14:textId="77777777" w:rsidR="00AD7626" w:rsidRDefault="0008399A">
      <w:pPr>
        <w:spacing w:after="193" w:line="265" w:lineRule="auto"/>
        <w:ind w:left="-5" w:hanging="10"/>
      </w:pPr>
      <w:r>
        <w:rPr>
          <w:rFonts w:ascii="Arial" w:eastAsia="Arial" w:hAnsi="Arial" w:cs="Arial"/>
          <w:sz w:val="64"/>
        </w:rPr>
        <w:t>First Day of Work: should default to the effective date</w:t>
      </w:r>
    </w:p>
    <w:p w14:paraId="3866D397" w14:textId="77777777" w:rsidR="00AD7626" w:rsidRDefault="0008399A">
      <w:pPr>
        <w:spacing w:after="97" w:line="265" w:lineRule="auto"/>
        <w:ind w:left="-5" w:hanging="10"/>
      </w:pPr>
      <w:r>
        <w:rPr>
          <w:rFonts w:ascii="Arial" w:eastAsia="Arial" w:hAnsi="Arial" w:cs="Arial"/>
          <w:sz w:val="64"/>
        </w:rPr>
        <w:lastRenderedPageBreak/>
        <w:t>End Employment Date</w:t>
      </w:r>
    </w:p>
    <w:p w14:paraId="5BD01B40" w14:textId="77777777" w:rsidR="00AD7626" w:rsidRDefault="0008399A">
      <w:pPr>
        <w:numPr>
          <w:ilvl w:val="0"/>
          <w:numId w:val="36"/>
        </w:numPr>
        <w:spacing w:after="109" w:line="265" w:lineRule="auto"/>
        <w:ind w:hanging="721"/>
      </w:pPr>
      <w:r>
        <w:rPr>
          <w:noProof/>
        </w:rPr>
        <w:drawing>
          <wp:anchor distT="0" distB="0" distL="114300" distR="114300" simplePos="0" relativeHeight="251722752" behindDoc="1" locked="0" layoutInCell="1" allowOverlap="0" wp14:anchorId="7991F552" wp14:editId="6F7D41FF">
            <wp:simplePos x="0" y="0"/>
            <wp:positionH relativeFrom="column">
              <wp:posOffset>-131952</wp:posOffset>
            </wp:positionH>
            <wp:positionV relativeFrom="paragraph">
              <wp:posOffset>-725474</wp:posOffset>
            </wp:positionV>
            <wp:extent cx="6778752" cy="5349240"/>
            <wp:effectExtent l="0" t="0" r="0" b="0"/>
            <wp:wrapNone/>
            <wp:docPr id="47399" name="Picture 47399"/>
            <wp:cNvGraphicFramePr/>
            <a:graphic xmlns:a="http://schemas.openxmlformats.org/drawingml/2006/main">
              <a:graphicData uri="http://schemas.openxmlformats.org/drawingml/2006/picture">
                <pic:pic xmlns:pic="http://schemas.openxmlformats.org/drawingml/2006/picture">
                  <pic:nvPicPr>
                    <pic:cNvPr id="47399" name="Picture 47399"/>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64"/>
        </w:rPr>
        <w:t>Enter the anticipated last day the student will work in this position. This can be extended later</w:t>
      </w:r>
    </w:p>
    <w:p w14:paraId="59B24675" w14:textId="77777777" w:rsidR="00AD7626" w:rsidRDefault="0008399A">
      <w:pPr>
        <w:numPr>
          <w:ilvl w:val="0"/>
          <w:numId w:val="36"/>
        </w:numPr>
        <w:spacing w:after="251" w:line="265" w:lineRule="auto"/>
        <w:ind w:hanging="721"/>
      </w:pPr>
      <w:r>
        <w:rPr>
          <w:rFonts w:ascii="Arial" w:eastAsia="Arial" w:hAnsi="Arial" w:cs="Arial"/>
          <w:sz w:val="64"/>
        </w:rPr>
        <w:t>Setting an accurate end date helps ensure timely job-end processing and reduces the need for future corrections</w:t>
      </w:r>
    </w:p>
    <w:p w14:paraId="2745D909" w14:textId="77777777" w:rsidR="00AD7626" w:rsidRDefault="00AD7626">
      <w:pPr>
        <w:sectPr w:rsidR="00AD7626">
          <w:type w:val="continuous"/>
          <w:pgSz w:w="31680" w:h="16200" w:orient="landscape"/>
          <w:pgMar w:top="1440" w:right="815" w:bottom="1440" w:left="632" w:header="720" w:footer="720" w:gutter="0"/>
          <w:cols w:num="2" w:space="720" w:equalWidth="0">
            <w:col w:w="20060" w:space="314"/>
            <w:col w:w="9859"/>
          </w:cols>
        </w:sectPr>
      </w:pPr>
    </w:p>
    <w:p w14:paraId="3DA402A4" w14:textId="77777777" w:rsidR="00AD7626" w:rsidRDefault="0008399A">
      <w:pPr>
        <w:numPr>
          <w:ilvl w:val="0"/>
          <w:numId w:val="36"/>
        </w:numPr>
        <w:spacing w:after="0"/>
        <w:ind w:hanging="721"/>
      </w:pPr>
      <w:hyperlink r:id="rId265">
        <w:r>
          <w:rPr>
            <w:rFonts w:ascii="Arial" w:eastAsia="Arial" w:hAnsi="Arial" w:cs="Arial"/>
            <w:color w:val="0563C1"/>
            <w:sz w:val="70"/>
            <w:u w:val="single" w:color="0563C1"/>
          </w:rPr>
          <w:t>Student Hourly Eligibility and Appointment PDF</w:t>
        </w:r>
      </w:hyperlink>
    </w:p>
    <w:p w14:paraId="58061549" w14:textId="77777777" w:rsidR="00AD7626" w:rsidRDefault="00AD7626">
      <w:pPr>
        <w:sectPr w:rsidR="00AD7626">
          <w:type w:val="continuous"/>
          <w:pgSz w:w="31680" w:h="16200" w:orient="landscape"/>
          <w:pgMar w:top="66" w:right="15364" w:bottom="499" w:left="992" w:header="720" w:footer="720" w:gutter="0"/>
          <w:cols w:space="720"/>
        </w:sectPr>
      </w:pPr>
    </w:p>
    <w:p w14:paraId="7C6B64D6" w14:textId="77777777" w:rsidR="00AD7626" w:rsidRDefault="0008399A">
      <w:pPr>
        <w:pStyle w:val="Heading3"/>
        <w:spacing w:after="483" w:line="259" w:lineRule="auto"/>
        <w:ind w:left="13708"/>
        <w:jc w:val="left"/>
      </w:pPr>
      <w:r>
        <w:lastRenderedPageBreak/>
        <w:t>Position of Trust Information</w:t>
      </w:r>
    </w:p>
    <w:p w14:paraId="3F086558" w14:textId="77777777" w:rsidR="00AD7626" w:rsidRDefault="0008399A">
      <w:pPr>
        <w:spacing w:after="179" w:line="265" w:lineRule="auto"/>
        <w:ind w:left="446" w:hanging="10"/>
      </w:pPr>
      <w:r>
        <w:rPr>
          <w:rFonts w:ascii="Arial" w:eastAsia="Arial" w:hAnsi="Arial" w:cs="Arial"/>
          <w:sz w:val="64"/>
        </w:rPr>
        <w:t xml:space="preserve">Student Hourly positions generally do not require a Criminal Background Check (CBC). </w:t>
      </w:r>
    </w:p>
    <w:p w14:paraId="4024C7B2" w14:textId="77777777" w:rsidR="00AD7626" w:rsidRDefault="0008399A">
      <w:pPr>
        <w:spacing w:after="251" w:line="265" w:lineRule="auto"/>
        <w:ind w:left="446" w:hanging="10"/>
      </w:pPr>
      <w:r>
        <w:rPr>
          <w:rFonts w:ascii="Arial" w:eastAsia="Arial" w:hAnsi="Arial" w:cs="Arial"/>
          <w:sz w:val="64"/>
        </w:rPr>
        <w:t>A CBC is required only when the position is designated as a Position of Trust based on:</w:t>
      </w:r>
    </w:p>
    <w:p w14:paraId="5E0DD2A0" w14:textId="77777777" w:rsidR="00AD7626" w:rsidRDefault="0008399A">
      <w:pPr>
        <w:numPr>
          <w:ilvl w:val="0"/>
          <w:numId w:val="37"/>
        </w:numPr>
        <w:spacing w:after="251" w:line="265" w:lineRule="auto"/>
        <w:ind w:hanging="540"/>
      </w:pPr>
      <w:r>
        <w:rPr>
          <w:rFonts w:ascii="Arial" w:eastAsia="Arial" w:hAnsi="Arial" w:cs="Arial"/>
          <w:sz w:val="64"/>
        </w:rPr>
        <w:t>Access to vulnerable populations: Unsupervised or significant contact with minors (under 18 and not enrolled at a UW System school) or medical patients.</w:t>
      </w:r>
    </w:p>
    <w:p w14:paraId="53563198" w14:textId="77777777" w:rsidR="00AD7626" w:rsidRDefault="0008399A">
      <w:pPr>
        <w:numPr>
          <w:ilvl w:val="0"/>
          <w:numId w:val="37"/>
        </w:numPr>
        <w:spacing w:after="251" w:line="265" w:lineRule="auto"/>
        <w:ind w:hanging="540"/>
      </w:pPr>
      <w:r>
        <w:rPr>
          <w:rFonts w:ascii="Arial" w:eastAsia="Arial" w:hAnsi="Arial" w:cs="Arial"/>
          <w:sz w:val="64"/>
        </w:rPr>
        <w:t xml:space="preserve">Property access: Use of master keys or card access to offices, facilities, or worksites beyond the </w:t>
      </w:r>
      <w:r>
        <w:rPr>
          <w:rFonts w:ascii="Arial" w:eastAsia="Arial" w:hAnsi="Arial" w:cs="Arial"/>
          <w:sz w:val="64"/>
        </w:rPr>
        <w:t>employee’s own, including residential housing.</w:t>
      </w:r>
    </w:p>
    <w:p w14:paraId="2CB97C85" w14:textId="77777777" w:rsidR="00AD7626" w:rsidRDefault="0008399A">
      <w:pPr>
        <w:numPr>
          <w:ilvl w:val="0"/>
          <w:numId w:val="37"/>
        </w:numPr>
        <w:spacing w:after="251" w:line="265" w:lineRule="auto"/>
        <w:ind w:hanging="540"/>
      </w:pPr>
      <w:r>
        <w:rPr>
          <w:noProof/>
        </w:rPr>
        <w:drawing>
          <wp:anchor distT="0" distB="0" distL="114300" distR="114300" simplePos="0" relativeHeight="251723776" behindDoc="1" locked="0" layoutInCell="1" allowOverlap="0" wp14:anchorId="3359D38A" wp14:editId="1815315F">
            <wp:simplePos x="0" y="0"/>
            <wp:positionH relativeFrom="column">
              <wp:posOffset>13190601</wp:posOffset>
            </wp:positionH>
            <wp:positionV relativeFrom="paragraph">
              <wp:posOffset>-438581</wp:posOffset>
            </wp:positionV>
            <wp:extent cx="6778752" cy="5349240"/>
            <wp:effectExtent l="0" t="0" r="0" b="0"/>
            <wp:wrapNone/>
            <wp:docPr id="47400" name="Picture 47400"/>
            <wp:cNvGraphicFramePr/>
            <a:graphic xmlns:a="http://schemas.openxmlformats.org/drawingml/2006/main">
              <a:graphicData uri="http://schemas.openxmlformats.org/drawingml/2006/picture">
                <pic:pic xmlns:pic="http://schemas.openxmlformats.org/drawingml/2006/picture">
                  <pic:nvPicPr>
                    <pic:cNvPr id="47400" name="Picture 47400"/>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64"/>
        </w:rPr>
        <w:t>Financial or fiduciary duties: Primary responsibilities (50% or more) involving handling money or assets, approving or authorizing expenditures, maintaining or auditing accounts or records, or managing inventories or financial documentation.</w:t>
      </w:r>
    </w:p>
    <w:p w14:paraId="62EACE29" w14:textId="77777777" w:rsidR="00AD7626" w:rsidRDefault="0008399A">
      <w:pPr>
        <w:numPr>
          <w:ilvl w:val="0"/>
          <w:numId w:val="37"/>
        </w:numPr>
        <w:spacing w:after="251" w:line="265" w:lineRule="auto"/>
        <w:ind w:hanging="540"/>
      </w:pPr>
      <w:r>
        <w:rPr>
          <w:rFonts w:ascii="Arial" w:eastAsia="Arial" w:hAnsi="Arial" w:cs="Arial"/>
          <w:sz w:val="64"/>
        </w:rPr>
        <w:t>Executive roles: Top-level institutional leadership positions such as Chancellor, Provost, Dean, and all limited appointment roles, including movement between limited appointments.</w:t>
      </w:r>
    </w:p>
    <w:p w14:paraId="64F3DE8C" w14:textId="77777777" w:rsidR="00AD7626" w:rsidRDefault="0008399A">
      <w:pPr>
        <w:pStyle w:val="Heading3"/>
        <w:spacing w:after="483" w:line="259" w:lineRule="auto"/>
        <w:ind w:left="13708"/>
        <w:jc w:val="left"/>
      </w:pPr>
      <w:r>
        <w:lastRenderedPageBreak/>
        <w:t>Position of Trust Selection</w:t>
      </w:r>
    </w:p>
    <w:p w14:paraId="7AAD9106" w14:textId="77777777" w:rsidR="00AD7626" w:rsidRDefault="0008399A">
      <w:pPr>
        <w:spacing w:after="184" w:line="265" w:lineRule="auto"/>
        <w:ind w:left="-5" w:hanging="10"/>
      </w:pPr>
      <w:r>
        <w:rPr>
          <w:rFonts w:ascii="Arial" w:eastAsia="Arial" w:hAnsi="Arial" w:cs="Arial"/>
          <w:sz w:val="64"/>
        </w:rPr>
        <w:t>When hiring a student employee, Student Process Coordinators should use the following decision-making process:</w:t>
      </w:r>
    </w:p>
    <w:p w14:paraId="6FA19028" w14:textId="77777777" w:rsidR="00AD7626" w:rsidRDefault="0008399A">
      <w:pPr>
        <w:spacing w:after="200"/>
        <w:ind w:left="-5" w:hanging="10"/>
      </w:pPr>
      <w:r>
        <w:rPr>
          <w:rFonts w:ascii="Arial" w:eastAsia="Arial" w:hAnsi="Arial" w:cs="Arial"/>
          <w:b/>
          <w:sz w:val="64"/>
        </w:rPr>
        <w:t>Step 1: Determine Access to Vulnerable Populations</w:t>
      </w:r>
    </w:p>
    <w:p w14:paraId="24244DD6" w14:textId="77777777" w:rsidR="00AD7626" w:rsidRDefault="0008399A">
      <w:pPr>
        <w:spacing w:after="251" w:line="265" w:lineRule="auto"/>
        <w:ind w:left="-5" w:hanging="10"/>
      </w:pPr>
      <w:r>
        <w:rPr>
          <w:rFonts w:ascii="Arial" w:eastAsia="Arial" w:hAnsi="Arial" w:cs="Arial"/>
          <w:sz w:val="64"/>
        </w:rPr>
        <w:t>Will the student employee work directly with anyone under the age of 18?</w:t>
      </w:r>
    </w:p>
    <w:p w14:paraId="1FCAD599" w14:textId="77777777" w:rsidR="00AD7626" w:rsidRDefault="0008399A">
      <w:pPr>
        <w:numPr>
          <w:ilvl w:val="0"/>
          <w:numId w:val="38"/>
        </w:numPr>
        <w:spacing w:after="256" w:line="265" w:lineRule="auto"/>
        <w:ind w:hanging="540"/>
      </w:pPr>
      <w:r>
        <w:rPr>
          <w:rFonts w:ascii="Arial" w:eastAsia="Arial" w:hAnsi="Arial" w:cs="Arial"/>
          <w:sz w:val="64"/>
        </w:rPr>
        <w:t>Yes → Select Position of Trust – 4-Year Recheck.</w:t>
      </w:r>
    </w:p>
    <w:p w14:paraId="437113AB" w14:textId="77777777" w:rsidR="00AD7626" w:rsidRDefault="0008399A">
      <w:pPr>
        <w:numPr>
          <w:ilvl w:val="0"/>
          <w:numId w:val="38"/>
        </w:numPr>
        <w:spacing w:after="187" w:line="265" w:lineRule="auto"/>
        <w:ind w:hanging="540"/>
      </w:pPr>
      <w:r>
        <w:rPr>
          <w:noProof/>
        </w:rPr>
        <w:drawing>
          <wp:anchor distT="0" distB="0" distL="114300" distR="114300" simplePos="0" relativeHeight="251724800" behindDoc="0" locked="0" layoutInCell="1" allowOverlap="0" wp14:anchorId="0013D3FF" wp14:editId="13B87FE2">
            <wp:simplePos x="0" y="0"/>
            <wp:positionH relativeFrom="page">
              <wp:posOffset>13282040</wp:posOffset>
            </wp:positionH>
            <wp:positionV relativeFrom="page">
              <wp:posOffset>4912487</wp:posOffset>
            </wp:positionV>
            <wp:extent cx="6778752" cy="5349240"/>
            <wp:effectExtent l="0" t="0" r="0" b="0"/>
            <wp:wrapSquare wrapText="bothSides"/>
            <wp:docPr id="47401" name="Picture 47401"/>
            <wp:cNvGraphicFramePr/>
            <a:graphic xmlns:a="http://schemas.openxmlformats.org/drawingml/2006/main">
              <a:graphicData uri="http://schemas.openxmlformats.org/drawingml/2006/picture">
                <pic:pic xmlns:pic="http://schemas.openxmlformats.org/drawingml/2006/picture">
                  <pic:nvPicPr>
                    <pic:cNvPr id="47401" name="Picture 47401"/>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64"/>
        </w:rPr>
        <w:t>No → Proceed to Step 2.</w:t>
      </w:r>
    </w:p>
    <w:p w14:paraId="640C4CBA" w14:textId="77777777" w:rsidR="00AD7626" w:rsidRDefault="0008399A">
      <w:pPr>
        <w:spacing w:after="200"/>
        <w:ind w:left="-5" w:hanging="10"/>
      </w:pPr>
      <w:r>
        <w:rPr>
          <w:rFonts w:ascii="Arial" w:eastAsia="Arial" w:hAnsi="Arial" w:cs="Arial"/>
          <w:b/>
          <w:sz w:val="64"/>
        </w:rPr>
        <w:t>Step 2: Evaluate Other Position of Trust Criteria</w:t>
      </w:r>
    </w:p>
    <w:p w14:paraId="46E871F5" w14:textId="77777777" w:rsidR="00AD7626" w:rsidRDefault="0008399A">
      <w:pPr>
        <w:spacing w:after="251" w:line="265" w:lineRule="auto"/>
        <w:ind w:left="-5" w:hanging="10"/>
      </w:pPr>
      <w:r>
        <w:rPr>
          <w:rFonts w:ascii="Arial" w:eastAsia="Arial" w:hAnsi="Arial" w:cs="Arial"/>
          <w:sz w:val="64"/>
        </w:rPr>
        <w:t>Does the position meet any of the following criteria?</w:t>
      </w:r>
    </w:p>
    <w:p w14:paraId="5E689D8B" w14:textId="77777777" w:rsidR="00AD7626" w:rsidRDefault="0008399A">
      <w:pPr>
        <w:numPr>
          <w:ilvl w:val="0"/>
          <w:numId w:val="38"/>
        </w:numPr>
        <w:spacing w:after="251" w:line="265" w:lineRule="auto"/>
        <w:ind w:hanging="540"/>
      </w:pPr>
      <w:r>
        <w:rPr>
          <w:rFonts w:ascii="Arial" w:eastAsia="Arial" w:hAnsi="Arial" w:cs="Arial"/>
          <w:sz w:val="64"/>
        </w:rPr>
        <w:t>B. Property Access</w:t>
      </w:r>
    </w:p>
    <w:p w14:paraId="6E70B9A8" w14:textId="77777777" w:rsidR="00AD7626" w:rsidRDefault="0008399A">
      <w:pPr>
        <w:numPr>
          <w:ilvl w:val="0"/>
          <w:numId w:val="38"/>
        </w:numPr>
        <w:spacing w:after="251" w:line="265" w:lineRule="auto"/>
        <w:ind w:hanging="540"/>
      </w:pPr>
      <w:r>
        <w:rPr>
          <w:rFonts w:ascii="Arial" w:eastAsia="Arial" w:hAnsi="Arial" w:cs="Arial"/>
          <w:sz w:val="64"/>
        </w:rPr>
        <w:t>C. Financial/Fiduciary Responsibility</w:t>
      </w:r>
    </w:p>
    <w:p w14:paraId="758F4BE7" w14:textId="77777777" w:rsidR="00AD7626" w:rsidRDefault="0008399A">
      <w:pPr>
        <w:numPr>
          <w:ilvl w:val="0"/>
          <w:numId w:val="38"/>
        </w:numPr>
        <w:spacing w:after="251" w:line="265" w:lineRule="auto"/>
        <w:ind w:hanging="540"/>
      </w:pPr>
      <w:r>
        <w:rPr>
          <w:rFonts w:ascii="Arial" w:eastAsia="Arial" w:hAnsi="Arial" w:cs="Arial"/>
          <w:sz w:val="64"/>
        </w:rPr>
        <w:t>D. Executive Position</w:t>
      </w:r>
    </w:p>
    <w:p w14:paraId="155FD016" w14:textId="77777777" w:rsidR="00AD7626" w:rsidRDefault="0008399A">
      <w:pPr>
        <w:numPr>
          <w:ilvl w:val="0"/>
          <w:numId w:val="38"/>
        </w:numPr>
        <w:spacing w:after="256" w:line="265" w:lineRule="auto"/>
        <w:ind w:hanging="540"/>
      </w:pPr>
      <w:r>
        <w:rPr>
          <w:rFonts w:ascii="Arial" w:eastAsia="Arial" w:hAnsi="Arial" w:cs="Arial"/>
          <w:sz w:val="64"/>
        </w:rPr>
        <w:lastRenderedPageBreak/>
        <w:t>Yes to any criterion → Select Position of Trust – No Recheck.</w:t>
      </w:r>
    </w:p>
    <w:p w14:paraId="17BE9684" w14:textId="77777777" w:rsidR="00AD7626" w:rsidRDefault="0008399A">
      <w:pPr>
        <w:numPr>
          <w:ilvl w:val="0"/>
          <w:numId w:val="38"/>
        </w:numPr>
        <w:spacing w:after="256" w:line="265" w:lineRule="auto"/>
        <w:ind w:hanging="540"/>
      </w:pPr>
      <w:r>
        <w:rPr>
          <w:rFonts w:ascii="Arial" w:eastAsia="Arial" w:hAnsi="Arial" w:cs="Arial"/>
          <w:sz w:val="64"/>
        </w:rPr>
        <w:t>No to all criteria → The position is not a Position of Trust, and a CBC is not required.</w:t>
      </w:r>
    </w:p>
    <w:p w14:paraId="05A0F41D" w14:textId="77777777" w:rsidR="00AD7626" w:rsidRDefault="0008399A">
      <w:pPr>
        <w:pStyle w:val="Heading3"/>
        <w:spacing w:after="483" w:line="259" w:lineRule="auto"/>
        <w:ind w:left="6988"/>
        <w:jc w:val="center"/>
      </w:pPr>
      <w:r>
        <w:t>Position of Trust Status</w:t>
      </w:r>
    </w:p>
    <w:p w14:paraId="0AC1ABD2" w14:textId="77777777" w:rsidR="00AD7626" w:rsidRDefault="0008399A">
      <w:pPr>
        <w:spacing w:after="200"/>
        <w:ind w:left="446" w:hanging="10"/>
      </w:pPr>
      <w:r>
        <w:rPr>
          <w:rFonts w:ascii="Arial" w:eastAsia="Arial" w:hAnsi="Arial" w:cs="Arial"/>
          <w:b/>
          <w:sz w:val="64"/>
        </w:rPr>
        <w:t>Moving Forward Guidelines</w:t>
      </w:r>
    </w:p>
    <w:p w14:paraId="42E93C01" w14:textId="77777777" w:rsidR="00AD7626" w:rsidRDefault="0008399A">
      <w:pPr>
        <w:spacing w:after="251" w:line="265" w:lineRule="auto"/>
        <w:ind w:left="446" w:hanging="10"/>
      </w:pPr>
      <w:r>
        <w:rPr>
          <w:rFonts w:ascii="Arial" w:eastAsia="Arial" w:hAnsi="Arial" w:cs="Arial"/>
          <w:sz w:val="64"/>
        </w:rPr>
        <w:t xml:space="preserve">After further discussion, we are moving toward a standardized approach in which student employees will only be assigned one of the following Position of </w:t>
      </w:r>
      <w:proofErr w:type="gramStart"/>
      <w:r>
        <w:rPr>
          <w:rFonts w:ascii="Arial" w:eastAsia="Arial" w:hAnsi="Arial" w:cs="Arial"/>
          <w:sz w:val="64"/>
        </w:rPr>
        <w:t>Trust (POT)</w:t>
      </w:r>
      <w:proofErr w:type="gramEnd"/>
      <w:r>
        <w:rPr>
          <w:rFonts w:ascii="Arial" w:eastAsia="Arial" w:hAnsi="Arial" w:cs="Arial"/>
          <w:sz w:val="64"/>
        </w:rPr>
        <w:t xml:space="preserve"> statuses:</w:t>
      </w:r>
    </w:p>
    <w:p w14:paraId="08AFCC5B" w14:textId="77777777" w:rsidR="00AD7626" w:rsidRDefault="0008399A">
      <w:pPr>
        <w:numPr>
          <w:ilvl w:val="0"/>
          <w:numId w:val="39"/>
        </w:numPr>
        <w:spacing w:after="251" w:line="265" w:lineRule="auto"/>
        <w:ind w:hanging="540"/>
      </w:pPr>
      <w:r>
        <w:rPr>
          <w:rFonts w:ascii="Arial" w:eastAsia="Arial" w:hAnsi="Arial" w:cs="Arial"/>
          <w:sz w:val="64"/>
        </w:rPr>
        <w:t>Not a Position of Trust – CBC Not Required</w:t>
      </w:r>
    </w:p>
    <w:p w14:paraId="5B3F784D" w14:textId="77777777" w:rsidR="00AD7626" w:rsidRDefault="0008399A">
      <w:pPr>
        <w:numPr>
          <w:ilvl w:val="0"/>
          <w:numId w:val="39"/>
        </w:numPr>
        <w:spacing w:after="251" w:line="265" w:lineRule="auto"/>
        <w:ind w:hanging="540"/>
      </w:pPr>
      <w:r>
        <w:rPr>
          <w:rFonts w:ascii="Arial" w:eastAsia="Arial" w:hAnsi="Arial" w:cs="Arial"/>
          <w:sz w:val="64"/>
        </w:rPr>
        <w:t>Position of Trust – No Recheck</w:t>
      </w:r>
    </w:p>
    <w:p w14:paraId="2CF7197C" w14:textId="77777777" w:rsidR="00AD7626" w:rsidRDefault="0008399A">
      <w:pPr>
        <w:numPr>
          <w:ilvl w:val="0"/>
          <w:numId w:val="39"/>
        </w:numPr>
        <w:spacing w:after="1247" w:line="265" w:lineRule="auto"/>
        <w:ind w:hanging="540"/>
      </w:pPr>
      <w:r>
        <w:rPr>
          <w:rFonts w:ascii="Arial" w:eastAsia="Arial" w:hAnsi="Arial" w:cs="Arial"/>
          <w:sz w:val="64"/>
        </w:rPr>
        <w:t>Position of Trust – 4-Year Recheck</w:t>
      </w:r>
    </w:p>
    <w:p w14:paraId="1E997906" w14:textId="77777777" w:rsidR="00AD7626" w:rsidRDefault="0008399A">
      <w:pPr>
        <w:numPr>
          <w:ilvl w:val="0"/>
          <w:numId w:val="39"/>
        </w:numPr>
        <w:spacing w:after="251" w:line="265" w:lineRule="auto"/>
        <w:ind w:hanging="540"/>
      </w:pPr>
      <w:r>
        <w:rPr>
          <w:rFonts w:ascii="Arial" w:eastAsia="Arial" w:hAnsi="Arial" w:cs="Arial"/>
          <w:sz w:val="64"/>
        </w:rPr>
        <w:t>Important: If a student employee is in a Position of Trust, do not select "Position of Trust – 2 Year."</w:t>
      </w:r>
    </w:p>
    <w:p w14:paraId="00C49FE5" w14:textId="77777777" w:rsidR="00AD7626" w:rsidRDefault="0008399A">
      <w:pPr>
        <w:numPr>
          <w:ilvl w:val="0"/>
          <w:numId w:val="39"/>
        </w:numPr>
        <w:spacing w:after="119" w:line="265" w:lineRule="auto"/>
        <w:ind w:hanging="540"/>
      </w:pPr>
      <w:r>
        <w:rPr>
          <w:rFonts w:ascii="Arial" w:eastAsia="Arial" w:hAnsi="Arial" w:cs="Arial"/>
          <w:sz w:val="64"/>
        </w:rPr>
        <w:t>Instead, select one of the following</w:t>
      </w:r>
    </w:p>
    <w:p w14:paraId="1236B6F6" w14:textId="77777777" w:rsidR="00AD7626" w:rsidRDefault="0008399A">
      <w:pPr>
        <w:numPr>
          <w:ilvl w:val="0"/>
          <w:numId w:val="39"/>
        </w:numPr>
        <w:spacing w:after="130"/>
        <w:ind w:hanging="540"/>
      </w:pPr>
      <w:r>
        <w:rPr>
          <w:rFonts w:ascii="Arial" w:eastAsia="Arial" w:hAnsi="Arial" w:cs="Arial"/>
          <w:b/>
          <w:sz w:val="64"/>
        </w:rPr>
        <w:lastRenderedPageBreak/>
        <w:t xml:space="preserve">Position of Trust – No Recheck </w:t>
      </w:r>
      <w:r>
        <w:rPr>
          <w:rFonts w:ascii="Arial" w:eastAsia="Arial" w:hAnsi="Arial" w:cs="Arial"/>
          <w:sz w:val="64"/>
        </w:rPr>
        <w:t>if the position does not involve access to vulnerable populations, or</w:t>
      </w:r>
    </w:p>
    <w:p w14:paraId="5815B9A2" w14:textId="77777777" w:rsidR="00AD7626" w:rsidRDefault="0008399A">
      <w:pPr>
        <w:numPr>
          <w:ilvl w:val="0"/>
          <w:numId w:val="39"/>
        </w:numPr>
        <w:spacing w:after="176" w:line="265" w:lineRule="auto"/>
        <w:ind w:hanging="540"/>
      </w:pPr>
      <w:r>
        <w:rPr>
          <w:noProof/>
        </w:rPr>
        <w:drawing>
          <wp:anchor distT="0" distB="0" distL="114300" distR="114300" simplePos="0" relativeHeight="251725824" behindDoc="1" locked="0" layoutInCell="1" allowOverlap="0" wp14:anchorId="280EB4F5" wp14:editId="5740D072">
            <wp:simplePos x="0" y="0"/>
            <wp:positionH relativeFrom="column">
              <wp:posOffset>13190601</wp:posOffset>
            </wp:positionH>
            <wp:positionV relativeFrom="paragraph">
              <wp:posOffset>-2970326</wp:posOffset>
            </wp:positionV>
            <wp:extent cx="6778752" cy="5349240"/>
            <wp:effectExtent l="0" t="0" r="0" b="0"/>
            <wp:wrapNone/>
            <wp:docPr id="47402" name="Picture 47402"/>
            <wp:cNvGraphicFramePr/>
            <a:graphic xmlns:a="http://schemas.openxmlformats.org/drawingml/2006/main">
              <a:graphicData uri="http://schemas.openxmlformats.org/drawingml/2006/picture">
                <pic:pic xmlns:pic="http://schemas.openxmlformats.org/drawingml/2006/picture">
                  <pic:nvPicPr>
                    <pic:cNvPr id="47402" name="Picture 47402"/>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b/>
          <w:sz w:val="64"/>
        </w:rPr>
        <w:t xml:space="preserve">Position of Trust – 4-Year Recheck </w:t>
      </w:r>
      <w:r>
        <w:rPr>
          <w:rFonts w:ascii="Arial" w:eastAsia="Arial" w:hAnsi="Arial" w:cs="Arial"/>
          <w:sz w:val="64"/>
        </w:rPr>
        <w:t xml:space="preserve">if the position does involve working with vulnerable population defined as minors and/or medical patients. </w:t>
      </w:r>
    </w:p>
    <w:p w14:paraId="547F5F05" w14:textId="77777777" w:rsidR="00AD7626" w:rsidRDefault="0008399A">
      <w:pPr>
        <w:spacing w:after="631"/>
        <w:ind w:left="431" w:hanging="10"/>
      </w:pPr>
      <w:hyperlink r:id="rId266">
        <w:r>
          <w:rPr>
            <w:color w:val="0070C0"/>
            <w:sz w:val="64"/>
            <w:u w:val="single" w:color="0070C0"/>
          </w:rPr>
          <w:t>CBC Student Employees</w:t>
        </w:r>
      </w:hyperlink>
      <w:r>
        <w:rPr>
          <w:color w:val="0070C0"/>
          <w:sz w:val="64"/>
          <w:u w:val="single" w:color="0070C0"/>
        </w:rPr>
        <w:t xml:space="preserve"> - </w:t>
      </w:r>
      <w:hyperlink r:id="rId267">
        <w:r>
          <w:rPr>
            <w:color w:val="0070C0"/>
            <w:sz w:val="64"/>
            <w:u w:val="single" w:color="0070C0"/>
          </w:rPr>
          <w:t>Quick Guide Updated 7.22.26</w:t>
        </w:r>
      </w:hyperlink>
      <w:r>
        <w:rPr>
          <w:color w:val="0070C0"/>
          <w:sz w:val="64"/>
        </w:rPr>
        <w:t xml:space="preserve"> </w:t>
      </w:r>
    </w:p>
    <w:p w14:paraId="356D18D6" w14:textId="77777777" w:rsidR="00AD7626" w:rsidRDefault="00AD7626">
      <w:pPr>
        <w:sectPr w:rsidR="00AD7626">
          <w:headerReference w:type="even" r:id="rId268"/>
          <w:headerReference w:type="default" r:id="rId269"/>
          <w:headerReference w:type="first" r:id="rId270"/>
          <w:pgSz w:w="31680" w:h="16200" w:orient="landscape"/>
          <w:pgMar w:top="1171" w:right="305" w:bottom="921" w:left="144" w:header="914" w:footer="720" w:gutter="0"/>
          <w:cols w:space="720"/>
        </w:sectPr>
      </w:pPr>
    </w:p>
    <w:p w14:paraId="355E914D" w14:textId="77777777" w:rsidR="00AD7626" w:rsidRDefault="0008399A">
      <w:pPr>
        <w:spacing w:after="0"/>
        <w:ind w:left="-144" w:right="29282"/>
      </w:pPr>
      <w:r>
        <w:rPr>
          <w:noProof/>
        </w:rPr>
        <w:lastRenderedPageBreak/>
        <mc:AlternateContent>
          <mc:Choice Requires="wpg">
            <w:drawing>
              <wp:anchor distT="0" distB="0" distL="114300" distR="114300" simplePos="0" relativeHeight="251726848" behindDoc="0" locked="0" layoutInCell="1" allowOverlap="1" wp14:anchorId="6C898AF1" wp14:editId="73A41E1C">
                <wp:simplePos x="0" y="0"/>
                <wp:positionH relativeFrom="page">
                  <wp:posOffset>0</wp:posOffset>
                </wp:positionH>
                <wp:positionV relativeFrom="page">
                  <wp:posOffset>0</wp:posOffset>
                </wp:positionV>
                <wp:extent cx="20120126" cy="10286998"/>
                <wp:effectExtent l="0" t="0" r="0" b="0"/>
                <wp:wrapTopAndBottom/>
                <wp:docPr id="41120" name="Group 41120"/>
                <wp:cNvGraphicFramePr/>
                <a:graphic xmlns:a="http://schemas.openxmlformats.org/drawingml/2006/main">
                  <a:graphicData uri="http://schemas.microsoft.com/office/word/2010/wordprocessingGroup">
                    <wpg:wgp>
                      <wpg:cNvGrpSpPr/>
                      <wpg:grpSpPr>
                        <a:xfrm>
                          <a:off x="0" y="0"/>
                          <a:ext cx="20120126" cy="10286998"/>
                          <a:chOff x="0" y="0"/>
                          <a:chExt cx="20120126" cy="10286998"/>
                        </a:xfrm>
                      </wpg:grpSpPr>
                      <wps:wsp>
                        <wps:cNvPr id="49655" name="Shape 49655"/>
                        <wps:cNvSpPr/>
                        <wps:spPr>
                          <a:xfrm>
                            <a:off x="0" y="0"/>
                            <a:ext cx="20116800" cy="10286998"/>
                          </a:xfrm>
                          <a:custGeom>
                            <a:avLst/>
                            <a:gdLst/>
                            <a:ahLst/>
                            <a:cxnLst/>
                            <a:rect l="0" t="0" r="0" b="0"/>
                            <a:pathLst>
                              <a:path w="20116800" h="10286998">
                                <a:moveTo>
                                  <a:pt x="0" y="0"/>
                                </a:moveTo>
                                <a:lnTo>
                                  <a:pt x="20116800" y="0"/>
                                </a:lnTo>
                                <a:lnTo>
                                  <a:pt x="20116800" y="10286998"/>
                                </a:lnTo>
                                <a:lnTo>
                                  <a:pt x="0" y="10286998"/>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47403" name="Picture 47403"/>
                          <pic:cNvPicPr/>
                        </pic:nvPicPr>
                        <pic:blipFill>
                          <a:blip r:embed="rId9"/>
                          <a:stretch>
                            <a:fillRect/>
                          </a:stretch>
                        </pic:blipFill>
                        <pic:spPr>
                          <a:xfrm>
                            <a:off x="13368528" y="4951984"/>
                            <a:ext cx="6745224" cy="5334001"/>
                          </a:xfrm>
                          <a:prstGeom prst="rect">
                            <a:avLst/>
                          </a:prstGeom>
                        </pic:spPr>
                      </pic:pic>
                      <pic:pic xmlns:pic="http://schemas.openxmlformats.org/drawingml/2006/picture">
                        <pic:nvPicPr>
                          <pic:cNvPr id="2285" name="Picture 2285"/>
                          <pic:cNvPicPr/>
                        </pic:nvPicPr>
                        <pic:blipFill>
                          <a:blip r:embed="rId10"/>
                          <a:stretch>
                            <a:fillRect/>
                          </a:stretch>
                        </pic:blipFill>
                        <pic:spPr>
                          <a:xfrm>
                            <a:off x="907136" y="563575"/>
                            <a:ext cx="5086604" cy="808025"/>
                          </a:xfrm>
                          <a:prstGeom prst="rect">
                            <a:avLst/>
                          </a:prstGeom>
                        </pic:spPr>
                      </pic:pic>
                      <wps:wsp>
                        <wps:cNvPr id="2286" name="Shape 2286"/>
                        <wps:cNvSpPr/>
                        <wps:spPr>
                          <a:xfrm>
                            <a:off x="1071753" y="1526032"/>
                            <a:ext cx="19045046" cy="0"/>
                          </a:xfrm>
                          <a:custGeom>
                            <a:avLst/>
                            <a:gdLst/>
                            <a:ahLst/>
                            <a:cxnLst/>
                            <a:rect l="0" t="0" r="0" b="0"/>
                            <a:pathLst>
                              <a:path w="19045046">
                                <a:moveTo>
                                  <a:pt x="0" y="0"/>
                                </a:moveTo>
                                <a:lnTo>
                                  <a:pt x="19045046" y="0"/>
                                </a:lnTo>
                              </a:path>
                            </a:pathLst>
                          </a:custGeom>
                          <a:ln w="22225" cap="flat">
                            <a:miter lim="127000"/>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2288" name="Picture 2288"/>
                          <pic:cNvPicPr/>
                        </pic:nvPicPr>
                        <pic:blipFill>
                          <a:blip r:embed="rId146"/>
                          <a:stretch>
                            <a:fillRect/>
                          </a:stretch>
                        </pic:blipFill>
                        <pic:spPr>
                          <a:xfrm>
                            <a:off x="455701" y="329692"/>
                            <a:ext cx="19664426" cy="1800225"/>
                          </a:xfrm>
                          <a:prstGeom prst="rect">
                            <a:avLst/>
                          </a:prstGeom>
                        </pic:spPr>
                      </pic:pic>
                      <wps:wsp>
                        <wps:cNvPr id="2289" name="Rectangle 2289"/>
                        <wps:cNvSpPr/>
                        <wps:spPr>
                          <a:xfrm>
                            <a:off x="1474597" y="763550"/>
                            <a:ext cx="18890388" cy="1358948"/>
                          </a:xfrm>
                          <a:prstGeom prst="rect">
                            <a:avLst/>
                          </a:prstGeom>
                          <a:ln>
                            <a:noFill/>
                          </a:ln>
                        </wps:spPr>
                        <wps:txbx>
                          <w:txbxContent>
                            <w:p w14:paraId="7AB068EA" w14:textId="77777777" w:rsidR="00AD7626" w:rsidRDefault="0008399A">
                              <w:r>
                                <w:rPr>
                                  <w:b/>
                                  <w:color w:val="D9D9D9"/>
                                  <w:w w:val="133"/>
                                  <w:sz w:val="132"/>
                                </w:rPr>
                                <w:t>CBC</w:t>
                              </w:r>
                              <w:r>
                                <w:rPr>
                                  <w:b/>
                                  <w:color w:val="D9D9D9"/>
                                  <w:spacing w:val="75"/>
                                  <w:w w:val="133"/>
                                  <w:sz w:val="132"/>
                                </w:rPr>
                                <w:t xml:space="preserve"> </w:t>
                              </w:r>
                              <w:r>
                                <w:rPr>
                                  <w:b/>
                                  <w:color w:val="D9D9D9"/>
                                  <w:w w:val="133"/>
                                  <w:sz w:val="132"/>
                                </w:rPr>
                                <w:t>and</w:t>
                              </w:r>
                              <w:r>
                                <w:rPr>
                                  <w:b/>
                                  <w:color w:val="D9D9D9"/>
                                  <w:spacing w:val="75"/>
                                  <w:w w:val="133"/>
                                  <w:sz w:val="132"/>
                                </w:rPr>
                                <w:t xml:space="preserve"> </w:t>
                              </w:r>
                              <w:r>
                                <w:rPr>
                                  <w:b/>
                                  <w:color w:val="D9D9D9"/>
                                  <w:w w:val="133"/>
                                  <w:sz w:val="132"/>
                                </w:rPr>
                                <w:t>POT</w:t>
                              </w:r>
                              <w:r>
                                <w:rPr>
                                  <w:b/>
                                  <w:color w:val="D9D9D9"/>
                                  <w:spacing w:val="71"/>
                                  <w:w w:val="133"/>
                                  <w:sz w:val="132"/>
                                </w:rPr>
                                <w:t xml:space="preserve"> </w:t>
                              </w:r>
                              <w:r>
                                <w:rPr>
                                  <w:b/>
                                  <w:color w:val="D9D9D9"/>
                                  <w:w w:val="133"/>
                                  <w:sz w:val="132"/>
                                </w:rPr>
                                <w:t>Policy</w:t>
                              </w:r>
                              <w:r>
                                <w:rPr>
                                  <w:b/>
                                  <w:color w:val="D9D9D9"/>
                                  <w:spacing w:val="75"/>
                                  <w:w w:val="133"/>
                                  <w:sz w:val="132"/>
                                </w:rPr>
                                <w:t xml:space="preserve"> </w:t>
                              </w:r>
                              <w:r>
                                <w:rPr>
                                  <w:b/>
                                  <w:color w:val="D9D9D9"/>
                                  <w:w w:val="133"/>
                                  <w:sz w:val="132"/>
                                </w:rPr>
                                <w:t>information</w:t>
                              </w:r>
                            </w:p>
                          </w:txbxContent>
                        </wps:txbx>
                        <wps:bodyPr horzOverflow="overflow" vert="horz" lIns="0" tIns="0" rIns="0" bIns="0" rtlCol="0">
                          <a:noAutofit/>
                        </wps:bodyPr>
                      </wps:wsp>
                      <wps:wsp>
                        <wps:cNvPr id="41086" name="Rectangle 41086"/>
                        <wps:cNvSpPr/>
                        <wps:spPr>
                          <a:xfrm>
                            <a:off x="1473454" y="2460752"/>
                            <a:ext cx="2532467" cy="687488"/>
                          </a:xfrm>
                          <a:prstGeom prst="rect">
                            <a:avLst/>
                          </a:prstGeom>
                          <a:ln>
                            <a:noFill/>
                          </a:ln>
                        </wps:spPr>
                        <wps:txbx>
                          <w:txbxContent>
                            <w:p w14:paraId="45F08EA9" w14:textId="77777777" w:rsidR="00AD7626" w:rsidRDefault="0008399A">
                              <w:hyperlink r:id="rId271">
                                <w:r>
                                  <w:rPr>
                                    <w:color w:val="FFFFFF"/>
                                    <w:sz w:val="80"/>
                                    <w:u w:val="single" w:color="FFFFFF"/>
                                  </w:rPr>
                                  <w:t>HR Policy</w:t>
                                </w:r>
                              </w:hyperlink>
                            </w:p>
                          </w:txbxContent>
                        </wps:txbx>
                        <wps:bodyPr horzOverflow="overflow" vert="horz" lIns="0" tIns="0" rIns="0" bIns="0" rtlCol="0">
                          <a:noAutofit/>
                        </wps:bodyPr>
                      </wps:wsp>
                      <wps:wsp>
                        <wps:cNvPr id="41092" name="Rectangle 41092"/>
                        <wps:cNvSpPr/>
                        <wps:spPr>
                          <a:xfrm>
                            <a:off x="3377564" y="2460752"/>
                            <a:ext cx="152542" cy="687488"/>
                          </a:xfrm>
                          <a:prstGeom prst="rect">
                            <a:avLst/>
                          </a:prstGeom>
                          <a:ln>
                            <a:noFill/>
                          </a:ln>
                        </wps:spPr>
                        <wps:txbx>
                          <w:txbxContent>
                            <w:p w14:paraId="15A59A00" w14:textId="77777777" w:rsidR="00AD7626" w:rsidRDefault="0008399A">
                              <w:r>
                                <w:rPr>
                                  <w:color w:val="FFFFFF"/>
                                  <w:sz w:val="80"/>
                                  <w:u w:val="single" w:color="FFFFFF"/>
                                </w:rPr>
                                <w:t xml:space="preserve"> </w:t>
                              </w:r>
                            </w:p>
                          </w:txbxContent>
                        </wps:txbx>
                        <wps:bodyPr horzOverflow="overflow" vert="horz" lIns="0" tIns="0" rIns="0" bIns="0" rtlCol="0">
                          <a:noAutofit/>
                        </wps:bodyPr>
                      </wps:wsp>
                      <wps:wsp>
                        <wps:cNvPr id="41080" name="Rectangle 41080"/>
                        <wps:cNvSpPr/>
                        <wps:spPr>
                          <a:xfrm>
                            <a:off x="3491230" y="2460752"/>
                            <a:ext cx="206539" cy="687488"/>
                          </a:xfrm>
                          <a:prstGeom prst="rect">
                            <a:avLst/>
                          </a:prstGeom>
                          <a:ln>
                            <a:noFill/>
                          </a:ln>
                        </wps:spPr>
                        <wps:txbx>
                          <w:txbxContent>
                            <w:p w14:paraId="7A399D27" w14:textId="77777777" w:rsidR="00AD7626" w:rsidRDefault="0008399A">
                              <w:r>
                                <w:rPr>
                                  <w:color w:val="FFFFFF"/>
                                  <w:sz w:val="80"/>
                                  <w:u w:val="single" w:color="FFFFFF"/>
                                </w:rPr>
                                <w:t>-</w:t>
                              </w:r>
                            </w:p>
                          </w:txbxContent>
                        </wps:txbx>
                        <wps:bodyPr horzOverflow="overflow" vert="horz" lIns="0" tIns="0" rIns="0" bIns="0" rtlCol="0">
                          <a:noAutofit/>
                        </wps:bodyPr>
                      </wps:wsp>
                      <wps:wsp>
                        <wps:cNvPr id="41093" name="Rectangle 41093"/>
                        <wps:cNvSpPr/>
                        <wps:spPr>
                          <a:xfrm>
                            <a:off x="3646678" y="2460752"/>
                            <a:ext cx="152542" cy="687488"/>
                          </a:xfrm>
                          <a:prstGeom prst="rect">
                            <a:avLst/>
                          </a:prstGeom>
                          <a:ln>
                            <a:noFill/>
                          </a:ln>
                        </wps:spPr>
                        <wps:txbx>
                          <w:txbxContent>
                            <w:p w14:paraId="5D404CAD" w14:textId="77777777" w:rsidR="00AD7626" w:rsidRDefault="0008399A">
                              <w:r>
                                <w:rPr>
                                  <w:color w:val="FFFFFF"/>
                                  <w:sz w:val="80"/>
                                  <w:u w:val="single" w:color="FFFFFF"/>
                                </w:rPr>
                                <w:t xml:space="preserve"> </w:t>
                              </w:r>
                            </w:p>
                          </w:txbxContent>
                        </wps:txbx>
                        <wps:bodyPr horzOverflow="overflow" vert="horz" lIns="0" tIns="0" rIns="0" bIns="0" rtlCol="0">
                          <a:noAutofit/>
                        </wps:bodyPr>
                      </wps:wsp>
                      <wps:wsp>
                        <wps:cNvPr id="41094" name="Rectangle 41094"/>
                        <wps:cNvSpPr/>
                        <wps:spPr>
                          <a:xfrm>
                            <a:off x="3760978" y="2460752"/>
                            <a:ext cx="17935154" cy="687488"/>
                          </a:xfrm>
                          <a:prstGeom prst="rect">
                            <a:avLst/>
                          </a:prstGeom>
                          <a:ln>
                            <a:noFill/>
                          </a:ln>
                        </wps:spPr>
                        <wps:txbx>
                          <w:txbxContent>
                            <w:p w14:paraId="21E1B5F1" w14:textId="77777777" w:rsidR="00AD7626" w:rsidRDefault="0008399A">
                              <w:hyperlink r:id="rId272">
                                <w:r>
                                  <w:rPr>
                                    <w:color w:val="FFFFFF"/>
                                    <w:sz w:val="80"/>
                                    <w:u w:val="single" w:color="FFFFFF"/>
                                  </w:rPr>
                                  <w:t xml:space="preserve">Background Checks and Positions of Trust or Access </w:t>
                                </w:r>
                                <w:proofErr w:type="gramStart"/>
                                <w:r>
                                  <w:rPr>
                                    <w:color w:val="FFFFFF"/>
                                    <w:sz w:val="80"/>
                                    <w:u w:val="single" w:color="FFFFFF"/>
                                  </w:rPr>
                                  <w:t>To</w:t>
                                </w:r>
                                <w:proofErr w:type="gramEnd"/>
                                <w:r>
                                  <w:rPr>
                                    <w:color w:val="FFFFFF"/>
                                    <w:sz w:val="80"/>
                                    <w:u w:val="single" w:color="FFFFFF"/>
                                  </w:rPr>
                                  <w:t xml:space="preserve"> Vulnerable</w:t>
                                </w:r>
                              </w:hyperlink>
                            </w:p>
                          </w:txbxContent>
                        </wps:txbx>
                        <wps:bodyPr horzOverflow="overflow" vert="horz" lIns="0" tIns="0" rIns="0" bIns="0" rtlCol="0">
                          <a:noAutofit/>
                        </wps:bodyPr>
                      </wps:wsp>
                      <wps:wsp>
                        <wps:cNvPr id="41095" name="Rectangle 41095"/>
                        <wps:cNvSpPr/>
                        <wps:spPr>
                          <a:xfrm>
                            <a:off x="17246056" y="2460752"/>
                            <a:ext cx="152541" cy="687488"/>
                          </a:xfrm>
                          <a:prstGeom prst="rect">
                            <a:avLst/>
                          </a:prstGeom>
                          <a:ln>
                            <a:noFill/>
                          </a:ln>
                        </wps:spPr>
                        <wps:txbx>
                          <w:txbxContent>
                            <w:p w14:paraId="0500AD31" w14:textId="77777777" w:rsidR="00AD7626" w:rsidRDefault="0008399A">
                              <w:r>
                                <w:rPr>
                                  <w:color w:val="FFFFFF"/>
                                  <w:sz w:val="80"/>
                                </w:rPr>
                                <w:t xml:space="preserve"> </w:t>
                              </w:r>
                            </w:p>
                          </w:txbxContent>
                        </wps:txbx>
                        <wps:bodyPr horzOverflow="overflow" vert="horz" lIns="0" tIns="0" rIns="0" bIns="0" rtlCol="0">
                          <a:noAutofit/>
                        </wps:bodyPr>
                      </wps:wsp>
                      <wps:wsp>
                        <wps:cNvPr id="41096" name="Rectangle 41096"/>
                        <wps:cNvSpPr/>
                        <wps:spPr>
                          <a:xfrm>
                            <a:off x="1473454" y="3070606"/>
                            <a:ext cx="2963769" cy="687488"/>
                          </a:xfrm>
                          <a:prstGeom prst="rect">
                            <a:avLst/>
                          </a:prstGeom>
                          <a:ln>
                            <a:noFill/>
                          </a:ln>
                        </wps:spPr>
                        <wps:txbx>
                          <w:txbxContent>
                            <w:p w14:paraId="689BE7FC" w14:textId="77777777" w:rsidR="00AD7626" w:rsidRDefault="0008399A">
                              <w:hyperlink r:id="rId273">
                                <w:r>
                                  <w:rPr>
                                    <w:color w:val="FFFFFF"/>
                                    <w:sz w:val="80"/>
                                    <w:u w:val="single" w:color="FFFFFF"/>
                                  </w:rPr>
                                  <w:t>Population</w:t>
                                </w:r>
                              </w:hyperlink>
                            </w:p>
                          </w:txbxContent>
                        </wps:txbx>
                        <wps:bodyPr horzOverflow="overflow" vert="horz" lIns="0" tIns="0" rIns="0" bIns="0" rtlCol="0">
                          <a:noAutofit/>
                        </wps:bodyPr>
                      </wps:wsp>
                      <wps:wsp>
                        <wps:cNvPr id="41097" name="Rectangle 41097"/>
                        <wps:cNvSpPr/>
                        <wps:spPr>
                          <a:xfrm>
                            <a:off x="3701851" y="3070606"/>
                            <a:ext cx="263911" cy="687488"/>
                          </a:xfrm>
                          <a:prstGeom prst="rect">
                            <a:avLst/>
                          </a:prstGeom>
                          <a:ln>
                            <a:noFill/>
                          </a:ln>
                        </wps:spPr>
                        <wps:txbx>
                          <w:txbxContent>
                            <w:p w14:paraId="16B43923" w14:textId="77777777" w:rsidR="00AD7626" w:rsidRDefault="0008399A">
                              <w:hyperlink r:id="rId274">
                                <w:r>
                                  <w:rPr>
                                    <w:color w:val="FFFFFF"/>
                                    <w:sz w:val="80"/>
                                    <w:u w:val="single" w:color="FFFFFF"/>
                                  </w:rPr>
                                  <w:t>s</w:t>
                                </w:r>
                              </w:hyperlink>
                            </w:p>
                          </w:txbxContent>
                        </wps:txbx>
                        <wps:bodyPr horzOverflow="overflow" vert="horz" lIns="0" tIns="0" rIns="0" bIns="0" rtlCol="0">
                          <a:noAutofit/>
                        </wps:bodyPr>
                      </wps:wsp>
                      <wps:wsp>
                        <wps:cNvPr id="2297" name="Rectangle 2297"/>
                        <wps:cNvSpPr/>
                        <wps:spPr>
                          <a:xfrm>
                            <a:off x="1473454" y="3670681"/>
                            <a:ext cx="3693454" cy="619358"/>
                          </a:xfrm>
                          <a:prstGeom prst="rect">
                            <a:avLst/>
                          </a:prstGeom>
                          <a:ln>
                            <a:noFill/>
                          </a:ln>
                        </wps:spPr>
                        <wps:txbx>
                          <w:txbxContent>
                            <w:p w14:paraId="04CFC0D2" w14:textId="77777777" w:rsidR="00AD7626" w:rsidRDefault="0008399A">
                              <w:r>
                                <w:rPr>
                                  <w:color w:val="FFFFFF"/>
                                  <w:sz w:val="72"/>
                                </w:rPr>
                                <w:t>Why It Matters</w:t>
                              </w:r>
                            </w:p>
                          </w:txbxContent>
                        </wps:txbx>
                        <wps:bodyPr horzOverflow="overflow" vert="horz" lIns="0" tIns="0" rIns="0" bIns="0" rtlCol="0">
                          <a:noAutofit/>
                        </wps:bodyPr>
                      </wps:wsp>
                      <wps:wsp>
                        <wps:cNvPr id="2298" name="Rectangle 2298"/>
                        <wps:cNvSpPr/>
                        <wps:spPr>
                          <a:xfrm>
                            <a:off x="1473454" y="4218737"/>
                            <a:ext cx="189416" cy="508685"/>
                          </a:xfrm>
                          <a:prstGeom prst="rect">
                            <a:avLst/>
                          </a:prstGeom>
                          <a:ln>
                            <a:noFill/>
                          </a:ln>
                        </wps:spPr>
                        <wps:txbx>
                          <w:txbxContent>
                            <w:p w14:paraId="6E816660" w14:textId="77777777" w:rsidR="00AD7626" w:rsidRDefault="0008399A">
                              <w:r>
                                <w:rPr>
                                  <w:rFonts w:ascii="Arial" w:eastAsia="Arial" w:hAnsi="Arial" w:cs="Arial"/>
                                  <w:color w:val="FFFFFF"/>
                                  <w:sz w:val="64"/>
                                </w:rPr>
                                <w:t>•</w:t>
                              </w:r>
                            </w:p>
                          </w:txbxContent>
                        </wps:txbx>
                        <wps:bodyPr horzOverflow="overflow" vert="horz" lIns="0" tIns="0" rIns="0" bIns="0" rtlCol="0">
                          <a:noAutofit/>
                        </wps:bodyPr>
                      </wps:wsp>
                      <wps:wsp>
                        <wps:cNvPr id="2299" name="Rectangle 2299"/>
                        <wps:cNvSpPr/>
                        <wps:spPr>
                          <a:xfrm>
                            <a:off x="1930654" y="4209796"/>
                            <a:ext cx="20259902" cy="551229"/>
                          </a:xfrm>
                          <a:prstGeom prst="rect">
                            <a:avLst/>
                          </a:prstGeom>
                          <a:ln>
                            <a:noFill/>
                          </a:ln>
                        </wps:spPr>
                        <wps:txbx>
                          <w:txbxContent>
                            <w:p w14:paraId="68C47338" w14:textId="77777777" w:rsidR="00AD7626" w:rsidRDefault="0008399A">
                              <w:r>
                                <w:rPr>
                                  <w:color w:val="FFFFFF"/>
                                  <w:sz w:val="64"/>
                                </w:rPr>
                                <w:t xml:space="preserve">UWL requires criminal background checks to help maintain a safe environment for students, </w:t>
                              </w:r>
                            </w:p>
                          </w:txbxContent>
                        </wps:txbx>
                        <wps:bodyPr horzOverflow="overflow" vert="horz" lIns="0" tIns="0" rIns="0" bIns="0" rtlCol="0">
                          <a:noAutofit/>
                        </wps:bodyPr>
                      </wps:wsp>
                      <wps:wsp>
                        <wps:cNvPr id="2300" name="Rectangle 2300"/>
                        <wps:cNvSpPr/>
                        <wps:spPr>
                          <a:xfrm>
                            <a:off x="1930654" y="4697476"/>
                            <a:ext cx="22108600" cy="551229"/>
                          </a:xfrm>
                          <a:prstGeom prst="rect">
                            <a:avLst/>
                          </a:prstGeom>
                          <a:ln>
                            <a:noFill/>
                          </a:ln>
                        </wps:spPr>
                        <wps:txbx>
                          <w:txbxContent>
                            <w:p w14:paraId="35ADF980" w14:textId="77777777" w:rsidR="00AD7626" w:rsidRDefault="0008399A">
                              <w:r>
                                <w:rPr>
                                  <w:color w:val="FFFFFF"/>
                                  <w:sz w:val="64"/>
                                </w:rPr>
                                <w:t xml:space="preserve">employees, and visitors. Most new hires, including student employees in certain roles, are subject to </w:t>
                              </w:r>
                            </w:p>
                          </w:txbxContent>
                        </wps:txbx>
                        <wps:bodyPr horzOverflow="overflow" vert="horz" lIns="0" tIns="0" rIns="0" bIns="0" rtlCol="0">
                          <a:noAutofit/>
                        </wps:bodyPr>
                      </wps:wsp>
                      <wps:wsp>
                        <wps:cNvPr id="2301" name="Rectangle 2301"/>
                        <wps:cNvSpPr/>
                        <wps:spPr>
                          <a:xfrm>
                            <a:off x="1930654" y="5184928"/>
                            <a:ext cx="3817689" cy="551642"/>
                          </a:xfrm>
                          <a:prstGeom prst="rect">
                            <a:avLst/>
                          </a:prstGeom>
                          <a:ln>
                            <a:noFill/>
                          </a:ln>
                        </wps:spPr>
                        <wps:txbx>
                          <w:txbxContent>
                            <w:p w14:paraId="11FE9F70" w14:textId="77777777" w:rsidR="00AD7626" w:rsidRDefault="0008399A">
                              <w:r>
                                <w:rPr>
                                  <w:color w:val="FFFFFF"/>
                                  <w:sz w:val="64"/>
                                </w:rPr>
                                <w:t>this requirement.</w:t>
                              </w:r>
                            </w:p>
                          </w:txbxContent>
                        </wps:txbx>
                        <wps:bodyPr horzOverflow="overflow" vert="horz" lIns="0" tIns="0" rIns="0" bIns="0" rtlCol="0">
                          <a:noAutofit/>
                        </wps:bodyPr>
                      </wps:wsp>
                      <wps:wsp>
                        <wps:cNvPr id="2302" name="Rectangle 2302"/>
                        <wps:cNvSpPr/>
                        <wps:spPr>
                          <a:xfrm>
                            <a:off x="1473454" y="5682742"/>
                            <a:ext cx="7186851" cy="619359"/>
                          </a:xfrm>
                          <a:prstGeom prst="rect">
                            <a:avLst/>
                          </a:prstGeom>
                          <a:ln>
                            <a:noFill/>
                          </a:ln>
                        </wps:spPr>
                        <wps:txbx>
                          <w:txbxContent>
                            <w:p w14:paraId="15A3DBB9" w14:textId="77777777" w:rsidR="00AD7626" w:rsidRDefault="0008399A">
                              <w:r>
                                <w:rPr>
                                  <w:color w:val="FFFFFF"/>
                                  <w:sz w:val="72"/>
                                </w:rPr>
                                <w:t>What is a "Position of Trust"?</w:t>
                              </w:r>
                            </w:p>
                          </w:txbxContent>
                        </wps:txbx>
                        <wps:bodyPr horzOverflow="overflow" vert="horz" lIns="0" tIns="0" rIns="0" bIns="0" rtlCol="0">
                          <a:noAutofit/>
                        </wps:bodyPr>
                      </wps:wsp>
                      <wps:wsp>
                        <wps:cNvPr id="2303" name="Rectangle 2303"/>
                        <wps:cNvSpPr/>
                        <wps:spPr>
                          <a:xfrm>
                            <a:off x="1930654" y="6277688"/>
                            <a:ext cx="324713" cy="494151"/>
                          </a:xfrm>
                          <a:prstGeom prst="rect">
                            <a:avLst/>
                          </a:prstGeom>
                          <a:ln>
                            <a:noFill/>
                          </a:ln>
                        </wps:spPr>
                        <wps:txbx>
                          <w:txbxContent>
                            <w:p w14:paraId="53B5BFEF" w14:textId="77777777" w:rsidR="00AD7626" w:rsidRDefault="0008399A">
                              <w:r>
                                <w:rPr>
                                  <w:rFonts w:ascii="Courier New" w:eastAsia="Courier New" w:hAnsi="Courier New" w:cs="Courier New"/>
                                  <w:color w:val="FFFFFF"/>
                                  <w:sz w:val="64"/>
                                </w:rPr>
                                <w:t>o</w:t>
                              </w:r>
                            </w:p>
                          </w:txbxContent>
                        </wps:txbx>
                        <wps:bodyPr horzOverflow="overflow" vert="horz" lIns="0" tIns="0" rIns="0" bIns="0" rtlCol="0">
                          <a:noAutofit/>
                        </wps:bodyPr>
                      </wps:wsp>
                      <wps:wsp>
                        <wps:cNvPr id="2304" name="Rectangle 2304"/>
                        <wps:cNvSpPr/>
                        <wps:spPr>
                          <a:xfrm>
                            <a:off x="2502154" y="6221857"/>
                            <a:ext cx="12977680" cy="551229"/>
                          </a:xfrm>
                          <a:prstGeom prst="rect">
                            <a:avLst/>
                          </a:prstGeom>
                          <a:ln>
                            <a:noFill/>
                          </a:ln>
                        </wps:spPr>
                        <wps:txbx>
                          <w:txbxContent>
                            <w:p w14:paraId="21E21519" w14:textId="77777777" w:rsidR="00AD7626" w:rsidRDefault="0008399A">
                              <w:r>
                                <w:rPr>
                                  <w:color w:val="FFFFFF"/>
                                  <w:sz w:val="64"/>
                                </w:rPr>
                                <w:t>Positions requiring additional screening include those with:</w:t>
                              </w:r>
                            </w:p>
                          </w:txbxContent>
                        </wps:txbx>
                        <wps:bodyPr horzOverflow="overflow" vert="horz" lIns="0" tIns="0" rIns="0" bIns="0" rtlCol="0">
                          <a:noAutofit/>
                        </wps:bodyPr>
                      </wps:wsp>
                      <wps:wsp>
                        <wps:cNvPr id="2305" name="Rectangle 2305"/>
                        <wps:cNvSpPr/>
                        <wps:spPr>
                          <a:xfrm>
                            <a:off x="2387854" y="6692176"/>
                            <a:ext cx="216301" cy="463740"/>
                          </a:xfrm>
                          <a:prstGeom prst="rect">
                            <a:avLst/>
                          </a:prstGeom>
                          <a:ln>
                            <a:noFill/>
                          </a:ln>
                        </wps:spPr>
                        <wps:txbx>
                          <w:txbxContent>
                            <w:p w14:paraId="13E7FA23" w14:textId="77777777" w:rsidR="00AD7626" w:rsidRDefault="0008399A">
                              <w:r>
                                <w:rPr>
                                  <w:rFonts w:ascii="Wingdings" w:eastAsia="Wingdings" w:hAnsi="Wingdings" w:cs="Wingdings"/>
                                  <w:color w:val="FFFFFF"/>
                                  <w:sz w:val="56"/>
                                </w:rPr>
                                <w:t>▪</w:t>
                              </w:r>
                            </w:p>
                          </w:txbxContent>
                        </wps:txbx>
                        <wps:bodyPr horzOverflow="overflow" vert="horz" lIns="0" tIns="0" rIns="0" bIns="0" rtlCol="0">
                          <a:noAutofit/>
                        </wps:bodyPr>
                      </wps:wsp>
                      <wps:wsp>
                        <wps:cNvPr id="2306" name="Rectangle 2306"/>
                        <wps:cNvSpPr/>
                        <wps:spPr>
                          <a:xfrm>
                            <a:off x="2959354" y="6699632"/>
                            <a:ext cx="6453602" cy="481035"/>
                          </a:xfrm>
                          <a:prstGeom prst="rect">
                            <a:avLst/>
                          </a:prstGeom>
                          <a:ln>
                            <a:noFill/>
                          </a:ln>
                        </wps:spPr>
                        <wps:txbx>
                          <w:txbxContent>
                            <w:p w14:paraId="0573DAE4" w14:textId="77777777" w:rsidR="00AD7626" w:rsidRDefault="0008399A">
                              <w:r>
                                <w:rPr>
                                  <w:b/>
                                  <w:color w:val="FFFFFF"/>
                                  <w:sz w:val="56"/>
                                </w:rPr>
                                <w:t>Access to vulnerable populations</w:t>
                              </w:r>
                            </w:p>
                          </w:txbxContent>
                        </wps:txbx>
                        <wps:bodyPr horzOverflow="overflow" vert="horz" lIns="0" tIns="0" rIns="0" bIns="0" rtlCol="0">
                          <a:noAutofit/>
                        </wps:bodyPr>
                      </wps:wsp>
                      <wps:wsp>
                        <wps:cNvPr id="2307" name="Rectangle 2307"/>
                        <wps:cNvSpPr/>
                        <wps:spPr>
                          <a:xfrm>
                            <a:off x="7812024" y="6699632"/>
                            <a:ext cx="106734" cy="481035"/>
                          </a:xfrm>
                          <a:prstGeom prst="rect">
                            <a:avLst/>
                          </a:prstGeom>
                          <a:ln>
                            <a:noFill/>
                          </a:ln>
                        </wps:spPr>
                        <wps:txbx>
                          <w:txbxContent>
                            <w:p w14:paraId="650F9C9C" w14:textId="77777777" w:rsidR="00AD7626" w:rsidRDefault="0008399A">
                              <w:r>
                                <w:rPr>
                                  <w:color w:val="FFFFFF"/>
                                  <w:sz w:val="56"/>
                                </w:rPr>
                                <w:t xml:space="preserve"> </w:t>
                              </w:r>
                            </w:p>
                          </w:txbxContent>
                        </wps:txbx>
                        <wps:bodyPr horzOverflow="overflow" vert="horz" lIns="0" tIns="0" rIns="0" bIns="0" rtlCol="0">
                          <a:noAutofit/>
                        </wps:bodyPr>
                      </wps:wsp>
                      <wps:wsp>
                        <wps:cNvPr id="40903" name="Rectangle 40903"/>
                        <wps:cNvSpPr/>
                        <wps:spPr>
                          <a:xfrm>
                            <a:off x="7894320" y="6699632"/>
                            <a:ext cx="143098" cy="481035"/>
                          </a:xfrm>
                          <a:prstGeom prst="rect">
                            <a:avLst/>
                          </a:prstGeom>
                          <a:ln>
                            <a:noFill/>
                          </a:ln>
                        </wps:spPr>
                        <wps:txbx>
                          <w:txbxContent>
                            <w:p w14:paraId="1FE7CC80" w14:textId="77777777" w:rsidR="00AD7626" w:rsidRDefault="0008399A">
                              <w:r>
                                <w:rPr>
                                  <w:color w:val="FFFFFF"/>
                                  <w:sz w:val="56"/>
                                </w:rPr>
                                <w:t>(</w:t>
                              </w:r>
                            </w:p>
                          </w:txbxContent>
                        </wps:txbx>
                        <wps:bodyPr horzOverflow="overflow" vert="horz" lIns="0" tIns="0" rIns="0" bIns="0" rtlCol="0">
                          <a:noAutofit/>
                        </wps:bodyPr>
                      </wps:wsp>
                      <wps:wsp>
                        <wps:cNvPr id="40905" name="Rectangle 40905"/>
                        <wps:cNvSpPr/>
                        <wps:spPr>
                          <a:xfrm>
                            <a:off x="8001913" y="6699632"/>
                            <a:ext cx="4716584" cy="481035"/>
                          </a:xfrm>
                          <a:prstGeom prst="rect">
                            <a:avLst/>
                          </a:prstGeom>
                          <a:ln>
                            <a:noFill/>
                          </a:ln>
                        </wps:spPr>
                        <wps:txbx>
                          <w:txbxContent>
                            <w:p w14:paraId="14B3E6E4" w14:textId="77777777" w:rsidR="00AD7626" w:rsidRDefault="0008399A">
                              <w:r>
                                <w:rPr>
                                  <w:color w:val="FFFFFF"/>
                                  <w:sz w:val="56"/>
                                </w:rPr>
                                <w:t>minors, medical patients</w:t>
                              </w:r>
                            </w:p>
                          </w:txbxContent>
                        </wps:txbx>
                        <wps:bodyPr horzOverflow="overflow" vert="horz" lIns="0" tIns="0" rIns="0" bIns="0" rtlCol="0">
                          <a:noAutofit/>
                        </wps:bodyPr>
                      </wps:wsp>
                      <wps:wsp>
                        <wps:cNvPr id="40904" name="Rectangle 40904"/>
                        <wps:cNvSpPr/>
                        <wps:spPr>
                          <a:xfrm>
                            <a:off x="11548216" y="6699632"/>
                            <a:ext cx="143099" cy="481035"/>
                          </a:xfrm>
                          <a:prstGeom prst="rect">
                            <a:avLst/>
                          </a:prstGeom>
                          <a:ln>
                            <a:noFill/>
                          </a:ln>
                        </wps:spPr>
                        <wps:txbx>
                          <w:txbxContent>
                            <w:p w14:paraId="1D29321D" w14:textId="77777777" w:rsidR="00AD7626" w:rsidRDefault="0008399A">
                              <w:r>
                                <w:rPr>
                                  <w:color w:val="FFFFFF"/>
                                  <w:sz w:val="56"/>
                                </w:rPr>
                                <w:t>)</w:t>
                              </w:r>
                            </w:p>
                          </w:txbxContent>
                        </wps:txbx>
                        <wps:bodyPr horzOverflow="overflow" vert="horz" lIns="0" tIns="0" rIns="0" bIns="0" rtlCol="0">
                          <a:noAutofit/>
                        </wps:bodyPr>
                      </wps:wsp>
                      <wps:wsp>
                        <wps:cNvPr id="2309" name="Rectangle 2309"/>
                        <wps:cNvSpPr/>
                        <wps:spPr>
                          <a:xfrm>
                            <a:off x="2387854" y="7118660"/>
                            <a:ext cx="216486" cy="464139"/>
                          </a:xfrm>
                          <a:prstGeom prst="rect">
                            <a:avLst/>
                          </a:prstGeom>
                          <a:ln>
                            <a:noFill/>
                          </a:ln>
                        </wps:spPr>
                        <wps:txbx>
                          <w:txbxContent>
                            <w:p w14:paraId="15E41BC8" w14:textId="77777777" w:rsidR="00AD7626" w:rsidRDefault="0008399A">
                              <w:r>
                                <w:rPr>
                                  <w:rFonts w:ascii="Wingdings" w:eastAsia="Wingdings" w:hAnsi="Wingdings" w:cs="Wingdings"/>
                                  <w:color w:val="FFFFFF"/>
                                  <w:sz w:val="56"/>
                                </w:rPr>
                                <w:t>▪</w:t>
                              </w:r>
                            </w:p>
                          </w:txbxContent>
                        </wps:txbx>
                        <wps:bodyPr horzOverflow="overflow" vert="horz" lIns="0" tIns="0" rIns="0" bIns="0" rtlCol="0">
                          <a:noAutofit/>
                        </wps:bodyPr>
                      </wps:wsp>
                      <wps:wsp>
                        <wps:cNvPr id="2310" name="Rectangle 2310"/>
                        <wps:cNvSpPr/>
                        <wps:spPr>
                          <a:xfrm>
                            <a:off x="2959354" y="7126123"/>
                            <a:ext cx="4567957" cy="481448"/>
                          </a:xfrm>
                          <a:prstGeom prst="rect">
                            <a:avLst/>
                          </a:prstGeom>
                          <a:ln>
                            <a:noFill/>
                          </a:ln>
                        </wps:spPr>
                        <wps:txbx>
                          <w:txbxContent>
                            <w:p w14:paraId="0D368C9D" w14:textId="77777777" w:rsidR="00AD7626" w:rsidRDefault="0008399A">
                              <w:r>
                                <w:rPr>
                                  <w:b/>
                                  <w:color w:val="FFFFFF"/>
                                  <w:sz w:val="56"/>
                                </w:rPr>
                                <w:t>Master key/card access</w:t>
                              </w:r>
                            </w:p>
                          </w:txbxContent>
                        </wps:txbx>
                        <wps:bodyPr horzOverflow="overflow" vert="horz" lIns="0" tIns="0" rIns="0" bIns="0" rtlCol="0">
                          <a:noAutofit/>
                        </wps:bodyPr>
                      </wps:wsp>
                      <wps:wsp>
                        <wps:cNvPr id="2311" name="Rectangle 2311"/>
                        <wps:cNvSpPr/>
                        <wps:spPr>
                          <a:xfrm>
                            <a:off x="6394704" y="7126123"/>
                            <a:ext cx="106825" cy="481448"/>
                          </a:xfrm>
                          <a:prstGeom prst="rect">
                            <a:avLst/>
                          </a:prstGeom>
                          <a:ln>
                            <a:noFill/>
                          </a:ln>
                        </wps:spPr>
                        <wps:txbx>
                          <w:txbxContent>
                            <w:p w14:paraId="6F3E0678" w14:textId="77777777" w:rsidR="00AD7626" w:rsidRDefault="0008399A">
                              <w:r>
                                <w:rPr>
                                  <w:color w:val="FFFFFF"/>
                                  <w:sz w:val="56"/>
                                </w:rPr>
                                <w:t xml:space="preserve"> </w:t>
                              </w:r>
                            </w:p>
                          </w:txbxContent>
                        </wps:txbx>
                        <wps:bodyPr horzOverflow="overflow" vert="horz" lIns="0" tIns="0" rIns="0" bIns="0" rtlCol="0">
                          <a:noAutofit/>
                        </wps:bodyPr>
                      </wps:wsp>
                      <wps:wsp>
                        <wps:cNvPr id="2312" name="Rectangle 2312"/>
                        <wps:cNvSpPr/>
                        <wps:spPr>
                          <a:xfrm>
                            <a:off x="6475476" y="7126123"/>
                            <a:ext cx="8288877" cy="481448"/>
                          </a:xfrm>
                          <a:prstGeom prst="rect">
                            <a:avLst/>
                          </a:prstGeom>
                          <a:ln>
                            <a:noFill/>
                          </a:ln>
                        </wps:spPr>
                        <wps:txbx>
                          <w:txbxContent>
                            <w:p w14:paraId="288AAE85" w14:textId="77777777" w:rsidR="00AD7626" w:rsidRDefault="0008399A">
                              <w:r>
                                <w:rPr>
                                  <w:color w:val="FFFFFF"/>
                                  <w:sz w:val="56"/>
                                </w:rPr>
                                <w:t>to facilities beyond their normal workspace</w:t>
                              </w:r>
                            </w:p>
                          </w:txbxContent>
                        </wps:txbx>
                        <wps:bodyPr horzOverflow="overflow" vert="horz" lIns="0" tIns="0" rIns="0" bIns="0" rtlCol="0">
                          <a:noAutofit/>
                        </wps:bodyPr>
                      </wps:wsp>
                      <wps:wsp>
                        <wps:cNvPr id="2313" name="Rectangle 2313"/>
                        <wps:cNvSpPr/>
                        <wps:spPr>
                          <a:xfrm>
                            <a:off x="2387854" y="7545870"/>
                            <a:ext cx="216301" cy="463740"/>
                          </a:xfrm>
                          <a:prstGeom prst="rect">
                            <a:avLst/>
                          </a:prstGeom>
                          <a:ln>
                            <a:noFill/>
                          </a:ln>
                        </wps:spPr>
                        <wps:txbx>
                          <w:txbxContent>
                            <w:p w14:paraId="5C1B40AD" w14:textId="77777777" w:rsidR="00AD7626" w:rsidRDefault="0008399A">
                              <w:r>
                                <w:rPr>
                                  <w:rFonts w:ascii="Wingdings" w:eastAsia="Wingdings" w:hAnsi="Wingdings" w:cs="Wingdings"/>
                                  <w:color w:val="FFFFFF"/>
                                  <w:sz w:val="56"/>
                                </w:rPr>
                                <w:t>▪</w:t>
                              </w:r>
                            </w:p>
                          </w:txbxContent>
                        </wps:txbx>
                        <wps:bodyPr horzOverflow="overflow" vert="horz" lIns="0" tIns="0" rIns="0" bIns="0" rtlCol="0">
                          <a:noAutofit/>
                        </wps:bodyPr>
                      </wps:wsp>
                      <wps:wsp>
                        <wps:cNvPr id="2314" name="Rectangle 2314"/>
                        <wps:cNvSpPr/>
                        <wps:spPr>
                          <a:xfrm>
                            <a:off x="2959354" y="7553325"/>
                            <a:ext cx="4803955" cy="481035"/>
                          </a:xfrm>
                          <a:prstGeom prst="rect">
                            <a:avLst/>
                          </a:prstGeom>
                          <a:ln>
                            <a:noFill/>
                          </a:ln>
                        </wps:spPr>
                        <wps:txbx>
                          <w:txbxContent>
                            <w:p w14:paraId="6D3FF1D3" w14:textId="77777777" w:rsidR="00AD7626" w:rsidRDefault="0008399A">
                              <w:r>
                                <w:rPr>
                                  <w:b/>
                                  <w:color w:val="FFFFFF"/>
                                  <w:sz w:val="56"/>
                                </w:rPr>
                                <w:t>Financial responsibilities</w:t>
                              </w:r>
                            </w:p>
                          </w:txbxContent>
                        </wps:txbx>
                        <wps:bodyPr horzOverflow="overflow" vert="horz" lIns="0" tIns="0" rIns="0" bIns="0" rtlCol="0">
                          <a:noAutofit/>
                        </wps:bodyPr>
                      </wps:wsp>
                      <wps:wsp>
                        <wps:cNvPr id="2315" name="Rectangle 2315"/>
                        <wps:cNvSpPr/>
                        <wps:spPr>
                          <a:xfrm>
                            <a:off x="6571488" y="7553325"/>
                            <a:ext cx="106734" cy="481035"/>
                          </a:xfrm>
                          <a:prstGeom prst="rect">
                            <a:avLst/>
                          </a:prstGeom>
                          <a:ln>
                            <a:noFill/>
                          </a:ln>
                        </wps:spPr>
                        <wps:txbx>
                          <w:txbxContent>
                            <w:p w14:paraId="64BEC4E4" w14:textId="77777777" w:rsidR="00AD7626" w:rsidRDefault="0008399A">
                              <w:r>
                                <w:rPr>
                                  <w:color w:val="FFFFFF"/>
                                  <w:sz w:val="56"/>
                                </w:rPr>
                                <w:t xml:space="preserve"> </w:t>
                              </w:r>
                            </w:p>
                          </w:txbxContent>
                        </wps:txbx>
                        <wps:bodyPr horzOverflow="overflow" vert="horz" lIns="0" tIns="0" rIns="0" bIns="0" rtlCol="0">
                          <a:noAutofit/>
                        </wps:bodyPr>
                      </wps:wsp>
                      <wps:wsp>
                        <wps:cNvPr id="40906" name="Rectangle 40906"/>
                        <wps:cNvSpPr/>
                        <wps:spPr>
                          <a:xfrm>
                            <a:off x="6658357" y="7553325"/>
                            <a:ext cx="143098" cy="481035"/>
                          </a:xfrm>
                          <a:prstGeom prst="rect">
                            <a:avLst/>
                          </a:prstGeom>
                          <a:ln>
                            <a:noFill/>
                          </a:ln>
                        </wps:spPr>
                        <wps:txbx>
                          <w:txbxContent>
                            <w:p w14:paraId="242354B7" w14:textId="77777777" w:rsidR="00AD7626" w:rsidRDefault="0008399A">
                              <w:r>
                                <w:rPr>
                                  <w:color w:val="FFFFFF"/>
                                  <w:sz w:val="56"/>
                                </w:rPr>
                                <w:t>(</w:t>
                              </w:r>
                            </w:p>
                          </w:txbxContent>
                        </wps:txbx>
                        <wps:bodyPr horzOverflow="overflow" vert="horz" lIns="0" tIns="0" rIns="0" bIns="0" rtlCol="0">
                          <a:noAutofit/>
                        </wps:bodyPr>
                      </wps:wsp>
                      <wps:wsp>
                        <wps:cNvPr id="40908" name="Rectangle 40908"/>
                        <wps:cNvSpPr/>
                        <wps:spPr>
                          <a:xfrm>
                            <a:off x="6765949" y="7553325"/>
                            <a:ext cx="11303367" cy="481035"/>
                          </a:xfrm>
                          <a:prstGeom prst="rect">
                            <a:avLst/>
                          </a:prstGeom>
                          <a:ln>
                            <a:noFill/>
                          </a:ln>
                        </wps:spPr>
                        <wps:txbx>
                          <w:txbxContent>
                            <w:p w14:paraId="10DFFFFE" w14:textId="77777777" w:rsidR="00AD7626" w:rsidRDefault="0008399A">
                              <w:r>
                                <w:rPr>
                                  <w:color w:val="FFFFFF"/>
                                  <w:sz w:val="56"/>
                                </w:rPr>
                                <w:t>handling cash, approving expenditures, managing accounts</w:t>
                              </w:r>
                            </w:p>
                          </w:txbxContent>
                        </wps:txbx>
                        <wps:bodyPr horzOverflow="overflow" vert="horz" lIns="0" tIns="0" rIns="0" bIns="0" rtlCol="0">
                          <a:noAutofit/>
                        </wps:bodyPr>
                      </wps:wsp>
                      <wps:wsp>
                        <wps:cNvPr id="40907" name="Rectangle 40907"/>
                        <wps:cNvSpPr/>
                        <wps:spPr>
                          <a:xfrm>
                            <a:off x="15264721" y="7553325"/>
                            <a:ext cx="143099" cy="481035"/>
                          </a:xfrm>
                          <a:prstGeom prst="rect">
                            <a:avLst/>
                          </a:prstGeom>
                          <a:ln>
                            <a:noFill/>
                          </a:ln>
                        </wps:spPr>
                        <wps:txbx>
                          <w:txbxContent>
                            <w:p w14:paraId="698B78EE" w14:textId="77777777" w:rsidR="00AD7626" w:rsidRDefault="0008399A">
                              <w:r>
                                <w:rPr>
                                  <w:color w:val="FFFFFF"/>
                                  <w:sz w:val="56"/>
                                </w:rPr>
                                <w:t>)</w:t>
                              </w:r>
                            </w:p>
                          </w:txbxContent>
                        </wps:txbx>
                        <wps:bodyPr horzOverflow="overflow" vert="horz" lIns="0" tIns="0" rIns="0" bIns="0" rtlCol="0">
                          <a:noAutofit/>
                        </wps:bodyPr>
                      </wps:wsp>
                      <wps:wsp>
                        <wps:cNvPr id="2317" name="Rectangle 2317"/>
                        <wps:cNvSpPr/>
                        <wps:spPr>
                          <a:xfrm>
                            <a:off x="2387854" y="7972590"/>
                            <a:ext cx="216301" cy="463741"/>
                          </a:xfrm>
                          <a:prstGeom prst="rect">
                            <a:avLst/>
                          </a:prstGeom>
                          <a:ln>
                            <a:noFill/>
                          </a:ln>
                        </wps:spPr>
                        <wps:txbx>
                          <w:txbxContent>
                            <w:p w14:paraId="1362C2D9" w14:textId="77777777" w:rsidR="00AD7626" w:rsidRDefault="0008399A">
                              <w:r>
                                <w:rPr>
                                  <w:rFonts w:ascii="Wingdings" w:eastAsia="Wingdings" w:hAnsi="Wingdings" w:cs="Wingdings"/>
                                  <w:color w:val="FFFFFF"/>
                                  <w:sz w:val="56"/>
                                </w:rPr>
                                <w:t>▪</w:t>
                              </w:r>
                            </w:p>
                          </w:txbxContent>
                        </wps:txbx>
                        <wps:bodyPr horzOverflow="overflow" vert="horz" lIns="0" tIns="0" rIns="0" bIns="0" rtlCol="0">
                          <a:noAutofit/>
                        </wps:bodyPr>
                      </wps:wsp>
                      <wps:wsp>
                        <wps:cNvPr id="2318" name="Rectangle 2318"/>
                        <wps:cNvSpPr/>
                        <wps:spPr>
                          <a:xfrm>
                            <a:off x="2959354" y="7980045"/>
                            <a:ext cx="1492381" cy="481036"/>
                          </a:xfrm>
                          <a:prstGeom prst="rect">
                            <a:avLst/>
                          </a:prstGeom>
                          <a:ln>
                            <a:noFill/>
                          </a:ln>
                        </wps:spPr>
                        <wps:txbx>
                          <w:txbxContent>
                            <w:p w14:paraId="0FAE9CFB" w14:textId="77777777" w:rsidR="00AD7626" w:rsidRDefault="0008399A">
                              <w:r>
                                <w:rPr>
                                  <w:color w:val="FFFFFF"/>
                                  <w:sz w:val="56"/>
                                </w:rPr>
                                <w:t xml:space="preserve">Certain </w:t>
                              </w:r>
                            </w:p>
                          </w:txbxContent>
                        </wps:txbx>
                        <wps:bodyPr horzOverflow="overflow" vert="horz" lIns="0" tIns="0" rIns="0" bIns="0" rtlCol="0">
                          <a:noAutofit/>
                        </wps:bodyPr>
                      </wps:wsp>
                      <wps:wsp>
                        <wps:cNvPr id="2319" name="Rectangle 2319"/>
                        <wps:cNvSpPr/>
                        <wps:spPr>
                          <a:xfrm>
                            <a:off x="4082542" y="7980045"/>
                            <a:ext cx="5620985" cy="481036"/>
                          </a:xfrm>
                          <a:prstGeom prst="rect">
                            <a:avLst/>
                          </a:prstGeom>
                          <a:ln>
                            <a:noFill/>
                          </a:ln>
                        </wps:spPr>
                        <wps:txbx>
                          <w:txbxContent>
                            <w:p w14:paraId="1066BE85" w14:textId="77777777" w:rsidR="00AD7626" w:rsidRDefault="0008399A">
                              <w:r>
                                <w:rPr>
                                  <w:b/>
                                  <w:color w:val="FFFFFF"/>
                                  <w:sz w:val="56"/>
                                </w:rPr>
                                <w:t>executive or leadership roles</w:t>
                              </w:r>
                            </w:p>
                          </w:txbxContent>
                        </wps:txbx>
                        <wps:bodyPr horzOverflow="overflow" vert="horz" lIns="0" tIns="0" rIns="0" bIns="0" rtlCol="0">
                          <a:noAutofit/>
                        </wps:bodyPr>
                      </wps:wsp>
                    </wpg:wgp>
                  </a:graphicData>
                </a:graphic>
              </wp:anchor>
            </w:drawing>
          </mc:Choice>
          <mc:Fallback>
            <w:pict>
              <v:group w14:anchorId="6C898AF1" id="Group 41120" o:spid="_x0000_s1212" style="position:absolute;left:0;text-align:left;margin-left:0;margin-top:0;width:1584.25pt;height:810pt;z-index:251726848;mso-position-horizontal-relative:page;mso-position-vertical-relative:page" coordsize="201201,10286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lS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">
                <v:shape id="Shape 49655" o:spid="_x0000_s1213" style="position:absolute;width:201168;height:102869;visibility:visible;mso-wrap-style:square;v-text-anchor:top" coordsize="20116800,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" path="m,l20116800,r,10286998l,10286998,,e" fillcolor="#404040" stroked="f" strokeweight="0">
                  <v:stroke miterlimit="83231f" joinstyle="miter"/>
                  <v:path arrowok="t" textboxrect="0,0,20116800,10286998"/>
                </v:shape>
                <v:shape id="Picture 47403" o:spid="_x0000_s1214" type="#_x0000_t75" style="position:absolute;left:133685;top:49519;width:67452;height:5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">
                  <v:imagedata r:id="rId12" o:title=""/>
                </v:shape>
                <v:shape id="Picture 2285" o:spid="_x0000_s1215" type="#_x0000_t75" style="position:absolute;left:9071;top:5635;width:50866;height:8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">
                  <v:imagedata r:id="rId13" o:title=""/>
                </v:shape>
                <v:shape id="Shape 2286" o:spid="_x0000_s1216" style="position:absolute;left:10717;top:15260;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" path="m,l19045046,e" filled="f" strokecolor="#d9d9d9" strokeweight="1.75pt">
                  <v:stroke miterlimit="83231f" joinstyle="miter"/>
                  <v:path arrowok="t" textboxrect="0,0,19045046,0"/>
                </v:shape>
                <v:shape id="Picture 2288" o:spid="_x0000_s1217" type="#_x0000_t75" style="position:absolute;left:4557;top:3296;width:196644;height:18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">
                  <v:imagedata r:id="rId151" o:title=""/>
                </v:shape>
                <v:rect id="Rectangle 2289" o:spid="_x0000_s1218" style="position:absolute;left:14745;top:7635;width:188904;height:13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" filled="f" stroked="f">
                  <v:textbox inset="0,0,0,0">
                    <w:txbxContent>
                      <w:p w14:paraId="7AB068EA" w14:textId="77777777" w:rsidR="00AD7626" w:rsidRDefault="0008399A">
                        <w:r>
                          <w:rPr>
                            <w:b/>
                            <w:color w:val="D9D9D9"/>
                            <w:w w:val="133"/>
                            <w:sz w:val="132"/>
                          </w:rPr>
                          <w:t>CBC</w:t>
                        </w:r>
                        <w:r>
                          <w:rPr>
                            <w:b/>
                            <w:color w:val="D9D9D9"/>
                            <w:spacing w:val="75"/>
                            <w:w w:val="133"/>
                            <w:sz w:val="132"/>
                          </w:rPr>
                          <w:t xml:space="preserve"> </w:t>
                        </w:r>
                        <w:r>
                          <w:rPr>
                            <w:b/>
                            <w:color w:val="D9D9D9"/>
                            <w:w w:val="133"/>
                            <w:sz w:val="132"/>
                          </w:rPr>
                          <w:t>and</w:t>
                        </w:r>
                        <w:r>
                          <w:rPr>
                            <w:b/>
                            <w:color w:val="D9D9D9"/>
                            <w:spacing w:val="75"/>
                            <w:w w:val="133"/>
                            <w:sz w:val="132"/>
                          </w:rPr>
                          <w:t xml:space="preserve"> </w:t>
                        </w:r>
                        <w:r>
                          <w:rPr>
                            <w:b/>
                            <w:color w:val="D9D9D9"/>
                            <w:w w:val="133"/>
                            <w:sz w:val="132"/>
                          </w:rPr>
                          <w:t>POT</w:t>
                        </w:r>
                        <w:r>
                          <w:rPr>
                            <w:b/>
                            <w:color w:val="D9D9D9"/>
                            <w:spacing w:val="71"/>
                            <w:w w:val="133"/>
                            <w:sz w:val="132"/>
                          </w:rPr>
                          <w:t xml:space="preserve"> </w:t>
                        </w:r>
                        <w:r>
                          <w:rPr>
                            <w:b/>
                            <w:color w:val="D9D9D9"/>
                            <w:w w:val="133"/>
                            <w:sz w:val="132"/>
                          </w:rPr>
                          <w:t>Policy</w:t>
                        </w:r>
                        <w:r>
                          <w:rPr>
                            <w:b/>
                            <w:color w:val="D9D9D9"/>
                            <w:spacing w:val="75"/>
                            <w:w w:val="133"/>
                            <w:sz w:val="132"/>
                          </w:rPr>
                          <w:t xml:space="preserve"> </w:t>
                        </w:r>
                        <w:r>
                          <w:rPr>
                            <w:b/>
                            <w:color w:val="D9D9D9"/>
                            <w:w w:val="133"/>
                            <w:sz w:val="132"/>
                          </w:rPr>
                          <w:t>information</w:t>
                        </w:r>
                      </w:p>
                    </w:txbxContent>
                  </v:textbox>
                </v:rect>
                <v:rect id="Rectangle 41086" o:spid="_x0000_s1219" style="position:absolute;left:14734;top:24607;width:25325;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" filled="f" stroked="f">
                  <v:textbox inset="0,0,0,0">
                    <w:txbxContent>
                      <w:p w14:paraId="45F08EA9" w14:textId="77777777" w:rsidR="00AD7626" w:rsidRDefault="0008399A">
                        <w:hyperlink r:id="rId275">
                          <w:r>
                            <w:rPr>
                              <w:color w:val="FFFFFF"/>
                              <w:sz w:val="80"/>
                              <w:u w:val="single" w:color="FFFFFF"/>
                            </w:rPr>
                            <w:t>HR Policy</w:t>
                          </w:r>
                        </w:hyperlink>
                      </w:p>
                    </w:txbxContent>
                  </v:textbox>
                </v:rect>
                <v:rect id="Rectangle 41092" o:spid="_x0000_s1220" style="position:absolute;left:33775;top:24607;width:1526;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" filled="f" stroked="f">
                  <v:textbox inset="0,0,0,0">
                    <w:txbxContent>
                      <w:p w14:paraId="15A59A00" w14:textId="77777777" w:rsidR="00AD7626" w:rsidRDefault="0008399A">
                        <w:r>
                          <w:rPr>
                            <w:color w:val="FFFFFF"/>
                            <w:sz w:val="80"/>
                            <w:u w:val="single" w:color="FFFFFF"/>
                          </w:rPr>
                          <w:t xml:space="preserve"> </w:t>
                        </w:r>
                      </w:p>
                    </w:txbxContent>
                  </v:textbox>
                </v:rect>
                <v:rect id="Rectangle 41080" o:spid="_x0000_s1221" style="position:absolute;left:34912;top:24607;width:2065;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" filled="f" stroked="f">
                  <v:textbox inset="0,0,0,0">
                    <w:txbxContent>
                      <w:p w14:paraId="7A399D27" w14:textId="77777777" w:rsidR="00AD7626" w:rsidRDefault="0008399A">
                        <w:r>
                          <w:rPr>
                            <w:color w:val="FFFFFF"/>
                            <w:sz w:val="80"/>
                            <w:u w:val="single" w:color="FFFFFF"/>
                          </w:rPr>
                          <w:t>-</w:t>
                        </w:r>
                      </w:p>
                    </w:txbxContent>
                  </v:textbox>
                </v:rect>
                <v:rect id="Rectangle 41093" o:spid="_x0000_s1222" style="position:absolute;left:36466;top:24607;width:1526;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" filled="f" stroked="f">
                  <v:textbox inset="0,0,0,0">
                    <w:txbxContent>
                      <w:p w14:paraId="5D404CAD" w14:textId="77777777" w:rsidR="00AD7626" w:rsidRDefault="0008399A">
                        <w:r>
                          <w:rPr>
                            <w:color w:val="FFFFFF"/>
                            <w:sz w:val="80"/>
                            <w:u w:val="single" w:color="FFFFFF"/>
                          </w:rPr>
                          <w:t xml:space="preserve"> </w:t>
                        </w:r>
                      </w:p>
                    </w:txbxContent>
                  </v:textbox>
                </v:rect>
                <v:rect id="Rectangle 41094" o:spid="_x0000_s1223" style="position:absolute;left:37609;top:24607;width:179352;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" filled="f" stroked="f">
                  <v:textbox inset="0,0,0,0">
                    <w:txbxContent>
                      <w:p w14:paraId="21E1B5F1" w14:textId="77777777" w:rsidR="00AD7626" w:rsidRDefault="0008399A">
                        <w:hyperlink r:id="rId276">
                          <w:r>
                            <w:rPr>
                              <w:color w:val="FFFFFF"/>
                              <w:sz w:val="80"/>
                              <w:u w:val="single" w:color="FFFFFF"/>
                            </w:rPr>
                            <w:t xml:space="preserve">Background Checks and Positions of Trust or Access </w:t>
                          </w:r>
                          <w:proofErr w:type="gramStart"/>
                          <w:r>
                            <w:rPr>
                              <w:color w:val="FFFFFF"/>
                              <w:sz w:val="80"/>
                              <w:u w:val="single" w:color="FFFFFF"/>
                            </w:rPr>
                            <w:t>To</w:t>
                          </w:r>
                          <w:proofErr w:type="gramEnd"/>
                          <w:r>
                            <w:rPr>
                              <w:color w:val="FFFFFF"/>
                              <w:sz w:val="80"/>
                              <w:u w:val="single" w:color="FFFFFF"/>
                            </w:rPr>
                            <w:t xml:space="preserve"> Vulnerable</w:t>
                          </w:r>
                        </w:hyperlink>
                      </w:p>
                    </w:txbxContent>
                  </v:textbox>
                </v:rect>
                <v:rect id="Rectangle 41095" o:spid="_x0000_s1224" style="position:absolute;left:172460;top:24607;width:1525;height:6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" filled="f" stroked="f">
                  <v:textbox inset="0,0,0,0">
                    <w:txbxContent>
                      <w:p w14:paraId="0500AD31" w14:textId="77777777" w:rsidR="00AD7626" w:rsidRDefault="0008399A">
                        <w:r>
                          <w:rPr>
                            <w:color w:val="FFFFFF"/>
                            <w:sz w:val="80"/>
                          </w:rPr>
                          <w:t xml:space="preserve"> </w:t>
                        </w:r>
                      </w:p>
                    </w:txbxContent>
                  </v:textbox>
                </v:rect>
                <v:rect id="Rectangle 41096" o:spid="_x0000_s1225" style="position:absolute;left:14734;top:30706;width:29638;height: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" filled="f" stroked="f">
                  <v:textbox inset="0,0,0,0">
                    <w:txbxContent>
                      <w:p w14:paraId="689BE7FC" w14:textId="77777777" w:rsidR="00AD7626" w:rsidRDefault="0008399A">
                        <w:hyperlink r:id="rId277">
                          <w:r>
                            <w:rPr>
                              <w:color w:val="FFFFFF"/>
                              <w:sz w:val="80"/>
                              <w:u w:val="single" w:color="FFFFFF"/>
                            </w:rPr>
                            <w:t>Population</w:t>
                          </w:r>
                        </w:hyperlink>
                      </w:p>
                    </w:txbxContent>
                  </v:textbox>
                </v:rect>
                <v:rect id="Rectangle 41097" o:spid="_x0000_s1226" style="position:absolute;left:37018;top:30706;width:2639;height: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" filled="f" stroked="f">
                  <v:textbox inset="0,0,0,0">
                    <w:txbxContent>
                      <w:p w14:paraId="16B43923" w14:textId="77777777" w:rsidR="00AD7626" w:rsidRDefault="0008399A">
                        <w:hyperlink r:id="rId278">
                          <w:r>
                            <w:rPr>
                              <w:color w:val="FFFFFF"/>
                              <w:sz w:val="80"/>
                              <w:u w:val="single" w:color="FFFFFF"/>
                            </w:rPr>
                            <w:t>s</w:t>
                          </w:r>
                        </w:hyperlink>
                      </w:p>
                    </w:txbxContent>
                  </v:textbox>
                </v:rect>
                <v:rect id="Rectangle 2297" o:spid="_x0000_s1227" style="position:absolute;left:14734;top:36706;width:36935;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" filled="f" stroked="f">
                  <v:textbox inset="0,0,0,0">
                    <w:txbxContent>
                      <w:p w14:paraId="04CFC0D2" w14:textId="77777777" w:rsidR="00AD7626" w:rsidRDefault="0008399A">
                        <w:r>
                          <w:rPr>
                            <w:color w:val="FFFFFF"/>
                            <w:sz w:val="72"/>
                          </w:rPr>
                          <w:t>Why It Matters</w:t>
                        </w:r>
                      </w:p>
                    </w:txbxContent>
                  </v:textbox>
                </v:rect>
                <v:rect id="Rectangle 2298" o:spid="_x0000_s1228" style="position:absolute;left:14734;top:42187;width:1894;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" filled="f" stroked="f">
                  <v:textbox inset="0,0,0,0">
                    <w:txbxContent>
                      <w:p w14:paraId="6E816660" w14:textId="77777777" w:rsidR="00AD7626" w:rsidRDefault="0008399A">
                        <w:r>
                          <w:rPr>
                            <w:rFonts w:ascii="Arial" w:eastAsia="Arial" w:hAnsi="Arial" w:cs="Arial"/>
                            <w:color w:val="FFFFFF"/>
                            <w:sz w:val="64"/>
                          </w:rPr>
                          <w:t>•</w:t>
                        </w:r>
                      </w:p>
                    </w:txbxContent>
                  </v:textbox>
                </v:rect>
                <v:rect id="Rectangle 2299" o:spid="_x0000_s1229" style="position:absolute;left:19306;top:42097;width:202599;height:5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" filled="f" stroked="f">
                  <v:textbox inset="0,0,0,0">
                    <w:txbxContent>
                      <w:p w14:paraId="68C47338" w14:textId="77777777" w:rsidR="00AD7626" w:rsidRDefault="0008399A">
                        <w:r>
                          <w:rPr>
                            <w:color w:val="FFFFFF"/>
                            <w:sz w:val="64"/>
                          </w:rPr>
                          <w:t xml:space="preserve">UWL requires criminal background checks to help maintain a safe environment for students, </w:t>
                        </w:r>
                      </w:p>
                    </w:txbxContent>
                  </v:textbox>
                </v:rect>
                <v:rect id="Rectangle 2300" o:spid="_x0000_s1230" style="position:absolute;left:19306;top:46974;width:221086;height:5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" filled="f" stroked="f">
                  <v:textbox inset="0,0,0,0">
                    <w:txbxContent>
                      <w:p w14:paraId="35ADF980" w14:textId="77777777" w:rsidR="00AD7626" w:rsidRDefault="0008399A">
                        <w:r>
                          <w:rPr>
                            <w:color w:val="FFFFFF"/>
                            <w:sz w:val="64"/>
                          </w:rPr>
                          <w:t xml:space="preserve">employees, and visitors. Most new hires, including student employees in certain roles, are subject to </w:t>
                        </w:r>
                      </w:p>
                    </w:txbxContent>
                  </v:textbox>
                </v:rect>
                <v:rect id="Rectangle 2301" o:spid="_x0000_s1231" style="position:absolute;left:19306;top:51849;width:38177;height:5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" filled="f" stroked="f">
                  <v:textbox inset="0,0,0,0">
                    <w:txbxContent>
                      <w:p w14:paraId="11FE9F70" w14:textId="77777777" w:rsidR="00AD7626" w:rsidRDefault="0008399A">
                        <w:r>
                          <w:rPr>
                            <w:color w:val="FFFFFF"/>
                            <w:sz w:val="64"/>
                          </w:rPr>
                          <w:t>this requirement.</w:t>
                        </w:r>
                      </w:p>
                    </w:txbxContent>
                  </v:textbox>
                </v:rect>
                <v:rect id="Rectangle 2302" o:spid="_x0000_s1232" style="position:absolute;left:14734;top:56827;width:71869;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" filled="f" stroked="f">
                  <v:textbox inset="0,0,0,0">
                    <w:txbxContent>
                      <w:p w14:paraId="15A3DBB9" w14:textId="77777777" w:rsidR="00AD7626" w:rsidRDefault="0008399A">
                        <w:r>
                          <w:rPr>
                            <w:color w:val="FFFFFF"/>
                            <w:sz w:val="72"/>
                          </w:rPr>
                          <w:t>What is a "Position of Trust"?</w:t>
                        </w:r>
                      </w:p>
                    </w:txbxContent>
                  </v:textbox>
                </v:rect>
                <v:rect id="Rectangle 2303" o:spid="_x0000_s1233" style="position:absolute;left:19306;top:62776;width:3247;height:4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" filled="f" stroked="f">
                  <v:textbox inset="0,0,0,0">
                    <w:txbxContent>
                      <w:p w14:paraId="53B5BFEF" w14:textId="77777777" w:rsidR="00AD7626" w:rsidRDefault="0008399A">
                        <w:r>
                          <w:rPr>
                            <w:rFonts w:ascii="Courier New" w:eastAsia="Courier New" w:hAnsi="Courier New" w:cs="Courier New"/>
                            <w:color w:val="FFFFFF"/>
                            <w:sz w:val="64"/>
                          </w:rPr>
                          <w:t>o</w:t>
                        </w:r>
                      </w:p>
                    </w:txbxContent>
                  </v:textbox>
                </v:rect>
                <v:rect id="Rectangle 2304" o:spid="_x0000_s1234" style="position:absolute;left:25021;top:62218;width:129777;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" filled="f" stroked="f">
                  <v:textbox inset="0,0,0,0">
                    <w:txbxContent>
                      <w:p w14:paraId="21E21519" w14:textId="77777777" w:rsidR="00AD7626" w:rsidRDefault="0008399A">
                        <w:r>
                          <w:rPr>
                            <w:color w:val="FFFFFF"/>
                            <w:sz w:val="64"/>
                          </w:rPr>
                          <w:t>Positions requiring additional screening include those with:</w:t>
                        </w:r>
                      </w:p>
                    </w:txbxContent>
                  </v:textbox>
                </v:rect>
                <v:rect id="Rectangle 2305" o:spid="_x0000_s1235" style="position:absolute;left:23878;top:66921;width:2163;height: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" filled="f" stroked="f">
                  <v:textbox inset="0,0,0,0">
                    <w:txbxContent>
                      <w:p w14:paraId="13E7FA23" w14:textId="77777777" w:rsidR="00AD7626" w:rsidRDefault="0008399A">
                        <w:r>
                          <w:rPr>
                            <w:rFonts w:ascii="Wingdings" w:eastAsia="Wingdings" w:hAnsi="Wingdings" w:cs="Wingdings"/>
                            <w:color w:val="FFFFFF"/>
                            <w:sz w:val="56"/>
                          </w:rPr>
                          <w:t>▪</w:t>
                        </w:r>
                      </w:p>
                    </w:txbxContent>
                  </v:textbox>
                </v:rect>
                <v:rect id="Rectangle 2306" o:spid="_x0000_s1236" style="position:absolute;left:29593;top:66996;width:64536;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" filled="f" stroked="f">
                  <v:textbox inset="0,0,0,0">
                    <w:txbxContent>
                      <w:p w14:paraId="0573DAE4" w14:textId="77777777" w:rsidR="00AD7626" w:rsidRDefault="0008399A">
                        <w:r>
                          <w:rPr>
                            <w:b/>
                            <w:color w:val="FFFFFF"/>
                            <w:sz w:val="56"/>
                          </w:rPr>
                          <w:t>Access to vulnerable populations</w:t>
                        </w:r>
                      </w:p>
                    </w:txbxContent>
                  </v:textbox>
                </v:rect>
                <v:rect id="Rectangle 2307" o:spid="_x0000_s1237" style="position:absolute;left:78120;top:66996;width:1067;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" filled="f" stroked="f">
                  <v:textbox inset="0,0,0,0">
                    <w:txbxContent>
                      <w:p w14:paraId="650F9C9C" w14:textId="77777777" w:rsidR="00AD7626" w:rsidRDefault="0008399A">
                        <w:r>
                          <w:rPr>
                            <w:color w:val="FFFFFF"/>
                            <w:sz w:val="56"/>
                          </w:rPr>
                          <w:t xml:space="preserve"> </w:t>
                        </w:r>
                      </w:p>
                    </w:txbxContent>
                  </v:textbox>
                </v:rect>
                <v:rect id="Rectangle 40903" o:spid="_x0000_s1238" style="position:absolute;left:78943;top:66996;width:1431;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" filled="f" stroked="f">
                  <v:textbox inset="0,0,0,0">
                    <w:txbxContent>
                      <w:p w14:paraId="1FE7CC80" w14:textId="77777777" w:rsidR="00AD7626" w:rsidRDefault="0008399A">
                        <w:r>
                          <w:rPr>
                            <w:color w:val="FFFFFF"/>
                            <w:sz w:val="56"/>
                          </w:rPr>
                          <w:t>(</w:t>
                        </w:r>
                      </w:p>
                    </w:txbxContent>
                  </v:textbox>
                </v:rect>
                <v:rect id="Rectangle 40905" o:spid="_x0000_s1239" style="position:absolute;left:80019;top:66996;width:47165;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" filled="f" stroked="f">
                  <v:textbox inset="0,0,0,0">
                    <w:txbxContent>
                      <w:p w14:paraId="14B3E6E4" w14:textId="77777777" w:rsidR="00AD7626" w:rsidRDefault="0008399A">
                        <w:r>
                          <w:rPr>
                            <w:color w:val="FFFFFF"/>
                            <w:sz w:val="56"/>
                          </w:rPr>
                          <w:t>minors, medical patients</w:t>
                        </w:r>
                      </w:p>
                    </w:txbxContent>
                  </v:textbox>
                </v:rect>
                <v:rect id="Rectangle 40904" o:spid="_x0000_s1240" style="position:absolute;left:115482;top:66996;width:1431;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" filled="f" stroked="f">
                  <v:textbox inset="0,0,0,0">
                    <w:txbxContent>
                      <w:p w14:paraId="1D29321D" w14:textId="77777777" w:rsidR="00AD7626" w:rsidRDefault="0008399A">
                        <w:r>
                          <w:rPr>
                            <w:color w:val="FFFFFF"/>
                            <w:sz w:val="56"/>
                          </w:rPr>
                          <w:t>)</w:t>
                        </w:r>
                      </w:p>
                    </w:txbxContent>
                  </v:textbox>
                </v:rect>
                <v:rect id="Rectangle 2309" o:spid="_x0000_s1241" style="position:absolute;left:23878;top:71186;width:2165;height:4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" filled="f" stroked="f">
                  <v:textbox inset="0,0,0,0">
                    <w:txbxContent>
                      <w:p w14:paraId="15E41BC8" w14:textId="77777777" w:rsidR="00AD7626" w:rsidRDefault="0008399A">
                        <w:r>
                          <w:rPr>
                            <w:rFonts w:ascii="Wingdings" w:eastAsia="Wingdings" w:hAnsi="Wingdings" w:cs="Wingdings"/>
                            <w:color w:val="FFFFFF"/>
                            <w:sz w:val="56"/>
                          </w:rPr>
                          <w:t>▪</w:t>
                        </w:r>
                      </w:p>
                    </w:txbxContent>
                  </v:textbox>
                </v:rect>
                <v:rect id="Rectangle 2310" o:spid="_x0000_s1242" style="position:absolute;left:29593;top:71261;width:45680;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" filled="f" stroked="f">
                  <v:textbox inset="0,0,0,0">
                    <w:txbxContent>
                      <w:p w14:paraId="0D368C9D" w14:textId="77777777" w:rsidR="00AD7626" w:rsidRDefault="0008399A">
                        <w:r>
                          <w:rPr>
                            <w:b/>
                            <w:color w:val="FFFFFF"/>
                            <w:sz w:val="56"/>
                          </w:rPr>
                          <w:t>Master key/card access</w:t>
                        </w:r>
                      </w:p>
                    </w:txbxContent>
                  </v:textbox>
                </v:rect>
                <v:rect id="Rectangle 2311" o:spid="_x0000_s1243" style="position:absolute;left:63947;top:71261;width:1068;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WixwAAAN0AAAAPAAAAZHJzL2Rvd25yZXYueG1sRI/NasMw&#10;EITvhbyD2EBvjewE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OFxhaLHAAAA3QAA&#10;AA8AAAAAAAAAAAAAAAAABwIAAGRycy9kb3ducmV2LnhtbFBLBQYAAAAAAwADALcAAAD7AgAAAAA=&#10;" filled="f" stroked="f">
                  <v:textbox inset="0,0,0,0">
                    <w:txbxContent>
                      <w:p w14:paraId="6F3E0678" w14:textId="77777777" w:rsidR="00AD7626" w:rsidRDefault="0008399A">
                        <w:r>
                          <w:rPr>
                            <w:color w:val="FFFFFF"/>
                            <w:sz w:val="56"/>
                          </w:rPr>
                          <w:t xml:space="preserve"> </w:t>
                        </w:r>
                      </w:p>
                    </w:txbxContent>
                  </v:textbox>
                </v:rect>
                <v:rect id="Rectangle 2312" o:spid="_x0000_s1244" style="position:absolute;left:64754;top:71261;width:82889;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vVxQAAAN0AAAAPAAAAZHJzL2Rvd25yZXYueG1sRI9Pi8Iw&#10;FMTvwn6H8Ba8aWoF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ARoxvVxQAAAN0AAAAP&#10;AAAAAAAAAAAAAAAAAAcCAABkcnMvZG93bnJldi54bWxQSwUGAAAAAAMAAwC3AAAA+QIAAAAA&#10;" filled="f" stroked="f">
                  <v:textbox inset="0,0,0,0">
                    <w:txbxContent>
                      <w:p w14:paraId="288AAE85" w14:textId="77777777" w:rsidR="00AD7626" w:rsidRDefault="0008399A">
                        <w:r>
                          <w:rPr>
                            <w:color w:val="FFFFFF"/>
                            <w:sz w:val="56"/>
                          </w:rPr>
                          <w:t>to facilities beyond their normal workspace</w:t>
                        </w:r>
                      </w:p>
                    </w:txbxContent>
                  </v:textbox>
                </v:rect>
                <v:rect id="Rectangle 2313" o:spid="_x0000_s1245" style="position:absolute;left:23878;top:75458;width:2163;height: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" filled="f" stroked="f">
                  <v:textbox inset="0,0,0,0">
                    <w:txbxContent>
                      <w:p w14:paraId="5C1B40AD" w14:textId="77777777" w:rsidR="00AD7626" w:rsidRDefault="0008399A">
                        <w:r>
                          <w:rPr>
                            <w:rFonts w:ascii="Wingdings" w:eastAsia="Wingdings" w:hAnsi="Wingdings" w:cs="Wingdings"/>
                            <w:color w:val="FFFFFF"/>
                            <w:sz w:val="56"/>
                          </w:rPr>
                          <w:t>▪</w:t>
                        </w:r>
                      </w:p>
                    </w:txbxContent>
                  </v:textbox>
                </v:rect>
                <v:rect id="Rectangle 2314" o:spid="_x0000_s1246" style="position:absolute;left:29593;top:75533;width:48040;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" filled="f" stroked="f">
                  <v:textbox inset="0,0,0,0">
                    <w:txbxContent>
                      <w:p w14:paraId="6D3FF1D3" w14:textId="77777777" w:rsidR="00AD7626" w:rsidRDefault="0008399A">
                        <w:r>
                          <w:rPr>
                            <w:b/>
                            <w:color w:val="FFFFFF"/>
                            <w:sz w:val="56"/>
                          </w:rPr>
                          <w:t>Financial responsibilities</w:t>
                        </w:r>
                      </w:p>
                    </w:txbxContent>
                  </v:textbox>
                </v:rect>
                <v:rect id="Rectangle 2315" o:spid="_x0000_s1247" style="position:absolute;left:65714;top:75533;width:1068;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" filled="f" stroked="f">
                  <v:textbox inset="0,0,0,0">
                    <w:txbxContent>
                      <w:p w14:paraId="64BEC4E4" w14:textId="77777777" w:rsidR="00AD7626" w:rsidRDefault="0008399A">
                        <w:r>
                          <w:rPr>
                            <w:color w:val="FFFFFF"/>
                            <w:sz w:val="56"/>
                          </w:rPr>
                          <w:t xml:space="preserve"> </w:t>
                        </w:r>
                      </w:p>
                    </w:txbxContent>
                  </v:textbox>
                </v:rect>
                <v:rect id="Rectangle 40906" o:spid="_x0000_s1248" style="position:absolute;left:66583;top:75533;width:1431;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" filled="f" stroked="f">
                  <v:textbox inset="0,0,0,0">
                    <w:txbxContent>
                      <w:p w14:paraId="242354B7" w14:textId="77777777" w:rsidR="00AD7626" w:rsidRDefault="0008399A">
                        <w:r>
                          <w:rPr>
                            <w:color w:val="FFFFFF"/>
                            <w:sz w:val="56"/>
                          </w:rPr>
                          <w:t>(</w:t>
                        </w:r>
                      </w:p>
                    </w:txbxContent>
                  </v:textbox>
                </v:rect>
                <v:rect id="Rectangle 40908" o:spid="_x0000_s1249" style="position:absolute;left:67659;top:75533;width:113034;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" filled="f" stroked="f">
                  <v:textbox inset="0,0,0,0">
                    <w:txbxContent>
                      <w:p w14:paraId="10DFFFFE" w14:textId="77777777" w:rsidR="00AD7626" w:rsidRDefault="0008399A">
                        <w:r>
                          <w:rPr>
                            <w:color w:val="FFFFFF"/>
                            <w:sz w:val="56"/>
                          </w:rPr>
                          <w:t>handling cash, approving expenditures, managing accounts</w:t>
                        </w:r>
                      </w:p>
                    </w:txbxContent>
                  </v:textbox>
                </v:rect>
                <v:rect id="Rectangle 40907" o:spid="_x0000_s1250" style="position:absolute;left:152647;top:75533;width:1431;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" filled="f" stroked="f">
                  <v:textbox inset="0,0,0,0">
                    <w:txbxContent>
                      <w:p w14:paraId="698B78EE" w14:textId="77777777" w:rsidR="00AD7626" w:rsidRDefault="0008399A">
                        <w:r>
                          <w:rPr>
                            <w:color w:val="FFFFFF"/>
                            <w:sz w:val="56"/>
                          </w:rPr>
                          <w:t>)</w:t>
                        </w:r>
                      </w:p>
                    </w:txbxContent>
                  </v:textbox>
                </v:rect>
                <v:rect id="Rectangle 2317" o:spid="_x0000_s1251" style="position:absolute;left:23878;top:79725;width:2163;height: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" filled="f" stroked="f">
                  <v:textbox inset="0,0,0,0">
                    <w:txbxContent>
                      <w:p w14:paraId="1362C2D9" w14:textId="77777777" w:rsidR="00AD7626" w:rsidRDefault="0008399A">
                        <w:r>
                          <w:rPr>
                            <w:rFonts w:ascii="Wingdings" w:eastAsia="Wingdings" w:hAnsi="Wingdings" w:cs="Wingdings"/>
                            <w:color w:val="FFFFFF"/>
                            <w:sz w:val="56"/>
                          </w:rPr>
                          <w:t>▪</w:t>
                        </w:r>
                      </w:p>
                    </w:txbxContent>
                  </v:textbox>
                </v:rect>
                <v:rect id="Rectangle 2318" o:spid="_x0000_s1252" style="position:absolute;left:29593;top:79800;width:14924;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" filled="f" stroked="f">
                  <v:textbox inset="0,0,0,0">
                    <w:txbxContent>
                      <w:p w14:paraId="0FAE9CFB" w14:textId="77777777" w:rsidR="00AD7626" w:rsidRDefault="0008399A">
                        <w:r>
                          <w:rPr>
                            <w:color w:val="FFFFFF"/>
                            <w:sz w:val="56"/>
                          </w:rPr>
                          <w:t xml:space="preserve">Certain </w:t>
                        </w:r>
                      </w:p>
                    </w:txbxContent>
                  </v:textbox>
                </v:rect>
                <v:rect id="Rectangle 2319" o:spid="_x0000_s1253" style="position:absolute;left:40825;top:79800;width:56210;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" filled="f" stroked="f">
                  <v:textbox inset="0,0,0,0">
                    <w:txbxContent>
                      <w:p w14:paraId="1066BE85" w14:textId="77777777" w:rsidR="00AD7626" w:rsidRDefault="0008399A">
                        <w:r>
                          <w:rPr>
                            <w:b/>
                            <w:color w:val="FFFFFF"/>
                            <w:sz w:val="56"/>
                          </w:rPr>
                          <w:t>executive or leadership roles</w:t>
                        </w:r>
                      </w:p>
                    </w:txbxContent>
                  </v:textbox>
                </v:rect>
                <w10:wrap type="topAndBottom" anchorx="page" anchory="page"/>
              </v:group>
            </w:pict>
          </mc:Fallback>
        </mc:AlternateContent>
      </w:r>
      <w:r>
        <w:br w:type="page"/>
      </w:r>
    </w:p>
    <w:p w14:paraId="07F8FC5C" w14:textId="77777777" w:rsidR="00AD7626" w:rsidRDefault="0008399A">
      <w:pPr>
        <w:pStyle w:val="Heading2"/>
        <w:spacing w:after="399"/>
        <w:ind w:left="1176" w:right="0"/>
        <w:jc w:val="left"/>
      </w:pPr>
      <w:r>
        <w:rPr>
          <w:rFonts w:ascii="Calibri" w:eastAsia="Calibri" w:hAnsi="Calibri" w:cs="Calibri"/>
          <w:color w:val="D9D9D9"/>
          <w:sz w:val="120"/>
        </w:rPr>
        <w:lastRenderedPageBreak/>
        <w:t>CBC and POT Policy information Reminders</w:t>
      </w:r>
    </w:p>
    <w:p w14:paraId="75F6108A" w14:textId="77777777" w:rsidR="00AD7626" w:rsidRDefault="0008399A">
      <w:pPr>
        <w:pStyle w:val="Heading3"/>
        <w:spacing w:line="259" w:lineRule="auto"/>
        <w:ind w:left="1169"/>
        <w:jc w:val="left"/>
      </w:pPr>
      <w:r>
        <w:rPr>
          <w:rFonts w:ascii="Calibri" w:eastAsia="Calibri" w:hAnsi="Calibri" w:cs="Calibri"/>
          <w:b w:val="0"/>
          <w:color w:val="FFFFFF"/>
          <w:sz w:val="72"/>
        </w:rPr>
        <w:t>Student Supervisor Responsibilities</w:t>
      </w:r>
    </w:p>
    <w:p w14:paraId="7BE56408" w14:textId="77777777" w:rsidR="00AD7626" w:rsidRDefault="0008399A">
      <w:pPr>
        <w:numPr>
          <w:ilvl w:val="0"/>
          <w:numId w:val="40"/>
        </w:numPr>
        <w:spacing w:after="34" w:line="247" w:lineRule="auto"/>
        <w:ind w:hanging="720"/>
      </w:pPr>
      <w:r>
        <w:rPr>
          <w:color w:val="FFFFFF"/>
          <w:sz w:val="64"/>
        </w:rPr>
        <w:t xml:space="preserve">Identify if a student position may qualify as a </w:t>
      </w:r>
      <w:r>
        <w:rPr>
          <w:b/>
          <w:color w:val="FFFFFF"/>
          <w:sz w:val="64"/>
        </w:rPr>
        <w:t>position of trust</w:t>
      </w:r>
      <w:r>
        <w:rPr>
          <w:color w:val="FFFFFF"/>
          <w:sz w:val="64"/>
        </w:rPr>
        <w:t>.</w:t>
      </w:r>
    </w:p>
    <w:p w14:paraId="2A3B884F" w14:textId="77777777" w:rsidR="00AD7626" w:rsidRDefault="0008399A">
      <w:pPr>
        <w:numPr>
          <w:ilvl w:val="0"/>
          <w:numId w:val="40"/>
        </w:numPr>
        <w:spacing w:after="0"/>
        <w:ind w:hanging="720"/>
      </w:pPr>
      <w:r>
        <w:rPr>
          <w:color w:val="FFFFFF"/>
          <w:sz w:val="64"/>
        </w:rPr>
        <w:t xml:space="preserve">Ensure a </w:t>
      </w:r>
      <w:r>
        <w:rPr>
          <w:b/>
          <w:color w:val="FFFFFF"/>
          <w:sz w:val="64"/>
        </w:rPr>
        <w:t>background check is completed before employment begins</w:t>
      </w:r>
      <w:r>
        <w:rPr>
          <w:color w:val="FFFFFF"/>
          <w:sz w:val="64"/>
        </w:rPr>
        <w:t xml:space="preserve"> unless specifically approved by HR.</w:t>
      </w:r>
    </w:p>
    <w:p w14:paraId="48E90CD9" w14:textId="77777777" w:rsidR="00AD7626" w:rsidRDefault="0008399A">
      <w:pPr>
        <w:numPr>
          <w:ilvl w:val="0"/>
          <w:numId w:val="40"/>
        </w:numPr>
        <w:spacing w:after="34" w:line="247" w:lineRule="auto"/>
        <w:ind w:hanging="720"/>
      </w:pPr>
      <w:r>
        <w:rPr>
          <w:color w:val="FFFFFF"/>
          <w:sz w:val="64"/>
        </w:rPr>
        <w:t>Notify HR when a conditional offer has been made and a background check is needed.</w:t>
      </w:r>
    </w:p>
    <w:p w14:paraId="2F9ECBFB" w14:textId="77777777" w:rsidR="00AD7626" w:rsidRDefault="0008399A">
      <w:pPr>
        <w:numPr>
          <w:ilvl w:val="0"/>
          <w:numId w:val="40"/>
        </w:numPr>
        <w:spacing w:after="894" w:line="247" w:lineRule="auto"/>
        <w:ind w:hanging="720"/>
      </w:pPr>
      <w:r>
        <w:rPr>
          <w:color w:val="FFFFFF"/>
          <w:sz w:val="64"/>
        </w:rPr>
        <w:t>Maintain confidentiality regarding background check information.</w:t>
      </w:r>
    </w:p>
    <w:p w14:paraId="7A042C47" w14:textId="77777777" w:rsidR="00AD7626" w:rsidRDefault="0008399A">
      <w:pPr>
        <w:pStyle w:val="Heading3"/>
        <w:spacing w:line="259" w:lineRule="auto"/>
        <w:ind w:left="1169"/>
        <w:jc w:val="left"/>
      </w:pPr>
      <w:r>
        <w:rPr>
          <w:rFonts w:ascii="Calibri" w:eastAsia="Calibri" w:hAnsi="Calibri" w:cs="Calibri"/>
          <w:b w:val="0"/>
          <w:color w:val="FFFFFF"/>
          <w:sz w:val="72"/>
        </w:rPr>
        <w:t>Important Reminders</w:t>
      </w:r>
    </w:p>
    <w:p w14:paraId="0D23A6AB" w14:textId="77777777" w:rsidR="00AD7626" w:rsidRDefault="0008399A">
      <w:pPr>
        <w:numPr>
          <w:ilvl w:val="0"/>
          <w:numId w:val="41"/>
        </w:numPr>
        <w:spacing w:after="11" w:line="247" w:lineRule="auto"/>
        <w:ind w:hanging="451"/>
      </w:pPr>
      <w:r>
        <w:rPr>
          <w:color w:val="FFFFFF"/>
          <w:sz w:val="64"/>
        </w:rPr>
        <w:t xml:space="preserve">A criminal history does </w:t>
      </w:r>
      <w:r>
        <w:rPr>
          <w:b/>
          <w:color w:val="FFFFFF"/>
          <w:sz w:val="64"/>
        </w:rPr>
        <w:t>not automatically disqualify</w:t>
      </w:r>
      <w:r>
        <w:rPr>
          <w:color w:val="FFFFFF"/>
          <w:sz w:val="64"/>
        </w:rPr>
        <w:t xml:space="preserve"> a candidate. UWL reviews each case individually and considers whether the offense is substantially related to the job duties.</w:t>
      </w:r>
    </w:p>
    <w:p w14:paraId="2BBD9FCD" w14:textId="77777777" w:rsidR="00AD7626" w:rsidRDefault="0008399A">
      <w:pPr>
        <w:numPr>
          <w:ilvl w:val="0"/>
          <w:numId w:val="41"/>
        </w:numPr>
        <w:spacing w:after="11" w:line="247" w:lineRule="auto"/>
        <w:ind w:hanging="451"/>
      </w:pPr>
      <w:r>
        <w:rPr>
          <w:noProof/>
        </w:rPr>
        <mc:AlternateContent>
          <mc:Choice Requires="wpg">
            <w:drawing>
              <wp:anchor distT="0" distB="0" distL="114300" distR="114300" simplePos="0" relativeHeight="251727872" behindDoc="1" locked="0" layoutInCell="1" allowOverlap="1" wp14:anchorId="7A23FB00" wp14:editId="51611F51">
                <wp:simplePos x="0" y="0"/>
                <wp:positionH relativeFrom="column">
                  <wp:posOffset>-91439</wp:posOffset>
                </wp:positionH>
                <wp:positionV relativeFrom="paragraph">
                  <wp:posOffset>-7030156</wp:posOffset>
                </wp:positionV>
                <wp:extent cx="20120126" cy="10286998"/>
                <wp:effectExtent l="0" t="0" r="0" b="0"/>
                <wp:wrapNone/>
                <wp:docPr id="42046" name="Group 42046"/>
                <wp:cNvGraphicFramePr/>
                <a:graphic xmlns:a="http://schemas.openxmlformats.org/drawingml/2006/main">
                  <a:graphicData uri="http://schemas.microsoft.com/office/word/2010/wordprocessingGroup">
                    <wpg:wgp>
                      <wpg:cNvGrpSpPr/>
                      <wpg:grpSpPr>
                        <a:xfrm>
                          <a:off x="0" y="0"/>
                          <a:ext cx="20120126" cy="10286998"/>
                          <a:chOff x="0" y="0"/>
                          <a:chExt cx="20120126" cy="10286998"/>
                        </a:xfrm>
                      </wpg:grpSpPr>
                      <wps:wsp>
                        <wps:cNvPr id="49677" name="Shape 49677"/>
                        <wps:cNvSpPr/>
                        <wps:spPr>
                          <a:xfrm>
                            <a:off x="0" y="0"/>
                            <a:ext cx="20116800" cy="10286998"/>
                          </a:xfrm>
                          <a:custGeom>
                            <a:avLst/>
                            <a:gdLst/>
                            <a:ahLst/>
                            <a:cxnLst/>
                            <a:rect l="0" t="0" r="0" b="0"/>
                            <a:pathLst>
                              <a:path w="20116800" h="10286998">
                                <a:moveTo>
                                  <a:pt x="0" y="0"/>
                                </a:moveTo>
                                <a:lnTo>
                                  <a:pt x="20116800" y="0"/>
                                </a:lnTo>
                                <a:lnTo>
                                  <a:pt x="20116800" y="10286998"/>
                                </a:lnTo>
                                <a:lnTo>
                                  <a:pt x="0" y="10286998"/>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47407" name="Picture 47407"/>
                          <pic:cNvPicPr/>
                        </pic:nvPicPr>
                        <pic:blipFill>
                          <a:blip r:embed="rId9"/>
                          <a:stretch>
                            <a:fillRect/>
                          </a:stretch>
                        </pic:blipFill>
                        <pic:spPr>
                          <a:xfrm>
                            <a:off x="13368528" y="4951984"/>
                            <a:ext cx="6745224" cy="5334001"/>
                          </a:xfrm>
                          <a:prstGeom prst="rect">
                            <a:avLst/>
                          </a:prstGeom>
                        </pic:spPr>
                      </pic:pic>
                      <pic:pic xmlns:pic="http://schemas.openxmlformats.org/drawingml/2006/picture">
                        <pic:nvPicPr>
                          <pic:cNvPr id="2342" name="Picture 2342"/>
                          <pic:cNvPicPr/>
                        </pic:nvPicPr>
                        <pic:blipFill>
                          <a:blip r:embed="rId10"/>
                          <a:stretch>
                            <a:fillRect/>
                          </a:stretch>
                        </pic:blipFill>
                        <pic:spPr>
                          <a:xfrm>
                            <a:off x="907136" y="563575"/>
                            <a:ext cx="5086604" cy="808025"/>
                          </a:xfrm>
                          <a:prstGeom prst="rect">
                            <a:avLst/>
                          </a:prstGeom>
                        </pic:spPr>
                      </pic:pic>
                      <wps:wsp>
                        <wps:cNvPr id="2343" name="Shape 2343"/>
                        <wps:cNvSpPr/>
                        <wps:spPr>
                          <a:xfrm>
                            <a:off x="1071753" y="1526032"/>
                            <a:ext cx="19045046" cy="0"/>
                          </a:xfrm>
                          <a:custGeom>
                            <a:avLst/>
                            <a:gdLst/>
                            <a:ahLst/>
                            <a:cxnLst/>
                            <a:rect l="0" t="0" r="0" b="0"/>
                            <a:pathLst>
                              <a:path w="19045046">
                                <a:moveTo>
                                  <a:pt x="0" y="0"/>
                                </a:moveTo>
                                <a:lnTo>
                                  <a:pt x="19045046" y="0"/>
                                </a:lnTo>
                              </a:path>
                            </a:pathLst>
                          </a:custGeom>
                          <a:ln w="22225" cap="flat">
                            <a:miter lim="127000"/>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2345" name="Picture 2345"/>
                          <pic:cNvPicPr/>
                        </pic:nvPicPr>
                        <pic:blipFill>
                          <a:blip r:embed="rId146"/>
                          <a:stretch>
                            <a:fillRect/>
                          </a:stretch>
                        </pic:blipFill>
                        <pic:spPr>
                          <a:xfrm>
                            <a:off x="455701" y="329692"/>
                            <a:ext cx="19664426" cy="1800225"/>
                          </a:xfrm>
                          <a:prstGeom prst="rect">
                            <a:avLst/>
                          </a:prstGeom>
                        </pic:spPr>
                      </pic:pic>
                    </wpg:wgp>
                  </a:graphicData>
                </a:graphic>
              </wp:anchor>
            </w:drawing>
          </mc:Choice>
          <mc:Fallback xmlns:a="http://schemas.openxmlformats.org/drawingml/2006/main">
            <w:pict>
              <v:group id="Group 42046" style="width:1584.26pt;height:810pt;position:absolute;z-index:-2147483646;mso-position-horizontal-relative:text;mso-position-horizontal:absolute;margin-left:-7.2pt;mso-position-vertical-relative:text;margin-top:-553.556pt;" coordsize="201201,102869">
                <v:shape id="Shape 49678" style="position:absolute;width:201168;height:102869;left:0;top:0;" coordsize="20116800,10286998" path="m0,0l20116800,0l20116800,10286998l0,10286998l0,0">
                  <v:stroke weight="0pt" endcap="flat" joinstyle="miter" miterlimit="10" on="false" color="#000000" opacity="0"/>
                  <v:fill on="true" color="#404040"/>
                </v:shape>
                <v:shape id="Picture 47407" style="position:absolute;width:67452;height:53340;left:133685;top:49519;" filled="f">
                  <v:imagedata r:id="rId95"/>
                </v:shape>
                <v:shape id="Picture 2342" style="position:absolute;width:50866;height:8080;left:9071;top:5635;" filled="f">
                  <v:imagedata r:id="rId96"/>
                </v:shape>
                <v:shape id="Shape 2343" style="position:absolute;width:190450;height:0;left:10717;top:15260;" coordsize="19045046,0" path="m0,0l19045046,0">
                  <v:stroke weight="1.75pt" endcap="flat" joinstyle="miter" miterlimit="10" on="true" color="#d9d9d9"/>
                  <v:fill on="false" color="#000000" opacity="0"/>
                </v:shape>
                <v:shape id="Picture 2345" style="position:absolute;width:196644;height:18002;left:4557;top:3296;" filled="f">
                  <v:imagedata r:id="rId156"/>
                </v:shape>
              </v:group>
            </w:pict>
          </mc:Fallback>
        </mc:AlternateContent>
      </w:r>
      <w:r>
        <w:rPr>
          <w:color w:val="FFFFFF"/>
          <w:sz w:val="64"/>
        </w:rPr>
        <w:t xml:space="preserve">Employees and volunteers in positions with access to vulnerable populations undergo a background check </w:t>
      </w:r>
      <w:r>
        <w:rPr>
          <w:b/>
          <w:color w:val="FFFFFF"/>
          <w:sz w:val="64"/>
        </w:rPr>
        <w:t>every four years</w:t>
      </w:r>
      <w:r>
        <w:rPr>
          <w:color w:val="FFFFFF"/>
          <w:sz w:val="64"/>
        </w:rPr>
        <w:t xml:space="preserve">. </w:t>
      </w:r>
    </w:p>
    <w:p w14:paraId="24A83F5C" w14:textId="77777777" w:rsidR="00AD7626" w:rsidRDefault="0008399A">
      <w:pPr>
        <w:numPr>
          <w:ilvl w:val="0"/>
          <w:numId w:val="41"/>
        </w:numPr>
        <w:spacing w:after="34" w:line="247" w:lineRule="auto"/>
        <w:ind w:hanging="451"/>
      </w:pPr>
      <w:r>
        <w:rPr>
          <w:color w:val="FFFFFF"/>
          <w:sz w:val="64"/>
        </w:rPr>
        <w:t xml:space="preserve">Individuals at UWL must report certain arrests, charges, or convictions within </w:t>
      </w:r>
      <w:r>
        <w:rPr>
          <w:b/>
          <w:color w:val="FFFFFF"/>
          <w:sz w:val="64"/>
        </w:rPr>
        <w:t>24 hours</w:t>
      </w:r>
      <w:r>
        <w:rPr>
          <w:color w:val="FFFFFF"/>
          <w:sz w:val="64"/>
        </w:rPr>
        <w:t>.</w:t>
      </w:r>
    </w:p>
    <w:p w14:paraId="659375A0" w14:textId="77777777" w:rsidR="00AD7626" w:rsidRDefault="0008399A">
      <w:pPr>
        <w:pStyle w:val="Heading3"/>
        <w:spacing w:line="259" w:lineRule="auto"/>
        <w:ind w:left="11136"/>
        <w:jc w:val="left"/>
      </w:pPr>
      <w:r>
        <w:rPr>
          <w:sz w:val="118"/>
        </w:rPr>
        <w:lastRenderedPageBreak/>
        <w:t xml:space="preserve">Complete Details of Add Job </w:t>
      </w:r>
      <w:r>
        <w:rPr>
          <w:sz w:val="118"/>
        </w:rPr>
        <w:t xml:space="preserve">– </w:t>
      </w:r>
      <w:r>
        <w:rPr>
          <w:sz w:val="118"/>
        </w:rPr>
        <w:t>Organization Assignments</w:t>
      </w:r>
    </w:p>
    <w:p w14:paraId="651466B8" w14:textId="77777777" w:rsidR="00AD7626" w:rsidRDefault="0008399A">
      <w:pPr>
        <w:numPr>
          <w:ilvl w:val="0"/>
          <w:numId w:val="42"/>
        </w:numPr>
        <w:spacing w:after="0" w:line="265" w:lineRule="auto"/>
        <w:ind w:hanging="540"/>
      </w:pPr>
      <w:r>
        <w:rPr>
          <w:rFonts w:ascii="Arial" w:eastAsia="Arial" w:hAnsi="Arial" w:cs="Arial"/>
          <w:sz w:val="64"/>
        </w:rPr>
        <w:t>Organization Assignments do not impact how the student is paid</w:t>
      </w:r>
    </w:p>
    <w:p w14:paraId="5AB59AC0" w14:textId="77777777" w:rsidR="00AD7626" w:rsidRDefault="0008399A">
      <w:pPr>
        <w:numPr>
          <w:ilvl w:val="0"/>
          <w:numId w:val="42"/>
        </w:numPr>
        <w:spacing w:after="383"/>
        <w:ind w:hanging="540"/>
      </w:pPr>
      <w:r>
        <w:rPr>
          <w:rFonts w:ascii="Arial" w:eastAsia="Arial" w:hAnsi="Arial" w:cs="Arial"/>
          <w:sz w:val="52"/>
        </w:rPr>
        <w:t>This information is updated in the Assign Costing Allocations step</w:t>
      </w:r>
    </w:p>
    <w:p w14:paraId="03FEA5E6" w14:textId="77777777" w:rsidR="00AD7626" w:rsidRDefault="0008399A">
      <w:pPr>
        <w:numPr>
          <w:ilvl w:val="0"/>
          <w:numId w:val="42"/>
        </w:numPr>
        <w:spacing w:after="251" w:line="265" w:lineRule="auto"/>
        <w:ind w:hanging="540"/>
      </w:pPr>
      <w:r>
        <w:rPr>
          <w:rFonts w:ascii="Arial" w:eastAsia="Arial" w:hAnsi="Arial" w:cs="Arial"/>
          <w:sz w:val="64"/>
        </w:rPr>
        <w:t xml:space="preserve">Compensation Basis: always leave as 12 </w:t>
      </w:r>
      <w:proofErr w:type="gramStart"/>
      <w:r>
        <w:rPr>
          <w:rFonts w:ascii="Arial" w:eastAsia="Arial" w:hAnsi="Arial" w:cs="Arial"/>
          <w:sz w:val="64"/>
        </w:rPr>
        <w:t>month</w:t>
      </w:r>
      <w:proofErr w:type="gramEnd"/>
    </w:p>
    <w:p w14:paraId="5B2F1C7B" w14:textId="77777777" w:rsidR="00AD7626" w:rsidRDefault="0008399A">
      <w:pPr>
        <w:numPr>
          <w:ilvl w:val="0"/>
          <w:numId w:val="42"/>
        </w:numPr>
        <w:spacing w:after="3" w:line="265" w:lineRule="auto"/>
        <w:ind w:hanging="540"/>
      </w:pPr>
      <w:r>
        <w:rPr>
          <w:noProof/>
        </w:rPr>
        <w:lastRenderedPageBreak/>
        <mc:AlternateContent>
          <mc:Choice Requires="wpg">
            <w:drawing>
              <wp:anchor distT="0" distB="0" distL="114300" distR="114300" simplePos="0" relativeHeight="251728896" behindDoc="0" locked="0" layoutInCell="1" allowOverlap="1" wp14:anchorId="15FB4B0F" wp14:editId="647B2FC0">
                <wp:simplePos x="0" y="0"/>
                <wp:positionH relativeFrom="page">
                  <wp:posOffset>10549128</wp:posOffset>
                </wp:positionH>
                <wp:positionV relativeFrom="page">
                  <wp:posOffset>1728584</wp:posOffset>
                </wp:positionV>
                <wp:extent cx="9567672" cy="8558413"/>
                <wp:effectExtent l="0" t="0" r="0" b="0"/>
                <wp:wrapSquare wrapText="bothSides"/>
                <wp:docPr id="41147" name="Group 41147"/>
                <wp:cNvGraphicFramePr/>
                <a:graphic xmlns:a="http://schemas.openxmlformats.org/drawingml/2006/main">
                  <a:graphicData uri="http://schemas.microsoft.com/office/word/2010/wordprocessingGroup">
                    <wpg:wgp>
                      <wpg:cNvGrpSpPr/>
                      <wpg:grpSpPr>
                        <a:xfrm>
                          <a:off x="0" y="0"/>
                          <a:ext cx="9567672" cy="8558413"/>
                          <a:chOff x="0" y="0"/>
                          <a:chExt cx="9567672" cy="8558413"/>
                        </a:xfrm>
                      </wpg:grpSpPr>
                      <pic:pic xmlns:pic="http://schemas.openxmlformats.org/drawingml/2006/picture">
                        <pic:nvPicPr>
                          <pic:cNvPr id="47408" name="Picture 47408"/>
                          <pic:cNvPicPr/>
                        </pic:nvPicPr>
                        <pic:blipFill>
                          <a:blip r:embed="rId20"/>
                          <a:stretch>
                            <a:fillRect/>
                          </a:stretch>
                        </pic:blipFill>
                        <pic:spPr>
                          <a:xfrm>
                            <a:off x="2787904" y="3207145"/>
                            <a:ext cx="6778752" cy="5349240"/>
                          </a:xfrm>
                          <a:prstGeom prst="rect">
                            <a:avLst/>
                          </a:prstGeom>
                        </pic:spPr>
                      </pic:pic>
                      <pic:pic xmlns:pic="http://schemas.openxmlformats.org/drawingml/2006/picture">
                        <pic:nvPicPr>
                          <pic:cNvPr id="2429" name="Picture 2429"/>
                          <pic:cNvPicPr/>
                        </pic:nvPicPr>
                        <pic:blipFill>
                          <a:blip r:embed="rId129"/>
                          <a:stretch>
                            <a:fillRect/>
                          </a:stretch>
                        </pic:blipFill>
                        <pic:spPr>
                          <a:xfrm>
                            <a:off x="0" y="7858365"/>
                            <a:ext cx="5330064" cy="618401"/>
                          </a:xfrm>
                          <a:prstGeom prst="rect">
                            <a:avLst/>
                          </a:prstGeom>
                        </pic:spPr>
                      </pic:pic>
                      <pic:pic xmlns:pic="http://schemas.openxmlformats.org/drawingml/2006/picture">
                        <pic:nvPicPr>
                          <pic:cNvPr id="2431" name="Picture 2431"/>
                          <pic:cNvPicPr/>
                        </pic:nvPicPr>
                        <pic:blipFill>
                          <a:blip r:embed="rId279"/>
                          <a:stretch>
                            <a:fillRect/>
                          </a:stretch>
                        </pic:blipFill>
                        <pic:spPr>
                          <a:xfrm>
                            <a:off x="44323" y="0"/>
                            <a:ext cx="9255886" cy="7776719"/>
                          </a:xfrm>
                          <a:prstGeom prst="rect">
                            <a:avLst/>
                          </a:prstGeom>
                        </pic:spPr>
                      </pic:pic>
                    </wpg:wgp>
                  </a:graphicData>
                </a:graphic>
              </wp:anchor>
            </w:drawing>
          </mc:Choice>
          <mc:Fallback xmlns:a="http://schemas.openxmlformats.org/drawingml/2006/main">
            <w:pict>
              <v:group id="Group 41147" style="width:753.36pt;height:673.891pt;position:absolute;mso-position-horizontal-relative:page;mso-position-horizontal:absolute;margin-left:830.64pt;mso-position-vertical-relative:page;margin-top:136.109pt;" coordsize="95676,85584">
                <v:shape id="Picture 47408" style="position:absolute;width:67787;height:53492;left:27879;top:32071;" filled="f">
                  <v:imagedata r:id="rId99"/>
                </v:shape>
                <v:shape id="Picture 2429" style="position:absolute;width:53300;height:6184;left:0;top:78583;" filled="f">
                  <v:imagedata r:id="rId131"/>
                </v:shape>
                <v:shape id="Picture 2431" style="position:absolute;width:92558;height:77767;left:443;top:0;" filled="f">
                  <v:imagedata r:id="rId280"/>
                </v:shape>
                <w10:wrap type="square"/>
              </v:group>
            </w:pict>
          </mc:Fallback>
        </mc:AlternateContent>
      </w:r>
      <w:r>
        <w:rPr>
          <w:rFonts w:ascii="Arial" w:eastAsia="Arial" w:hAnsi="Arial" w:cs="Arial"/>
          <w:sz w:val="64"/>
        </w:rPr>
        <w:t>Position of Trust</w:t>
      </w:r>
    </w:p>
    <w:p w14:paraId="39646FCE" w14:textId="77777777" w:rsidR="00AD7626" w:rsidRDefault="0008399A">
      <w:pPr>
        <w:numPr>
          <w:ilvl w:val="0"/>
          <w:numId w:val="42"/>
        </w:numPr>
        <w:spacing w:after="138"/>
        <w:ind w:hanging="540"/>
      </w:pPr>
      <w:r>
        <w:rPr>
          <w:rFonts w:ascii="Arial" w:eastAsia="Arial" w:hAnsi="Arial" w:cs="Arial"/>
          <w:sz w:val="52"/>
        </w:rPr>
        <w:t>Not a Position of Trust – CBC Not Required, or</w:t>
      </w:r>
    </w:p>
    <w:p w14:paraId="5D21F27F" w14:textId="77777777" w:rsidR="00AD7626" w:rsidRDefault="0008399A">
      <w:pPr>
        <w:numPr>
          <w:ilvl w:val="0"/>
          <w:numId w:val="42"/>
        </w:numPr>
        <w:spacing w:after="128"/>
        <w:ind w:hanging="540"/>
      </w:pPr>
      <w:r>
        <w:rPr>
          <w:rFonts w:ascii="Arial" w:eastAsia="Arial" w:hAnsi="Arial" w:cs="Arial"/>
          <w:sz w:val="52"/>
        </w:rPr>
        <w:t>Position of Trust – No Recheck if the position does not involve access to vulnerable populations, or</w:t>
      </w:r>
    </w:p>
    <w:p w14:paraId="7A60E8F8" w14:textId="77777777" w:rsidR="00AD7626" w:rsidRDefault="0008399A">
      <w:pPr>
        <w:numPr>
          <w:ilvl w:val="0"/>
          <w:numId w:val="42"/>
        </w:numPr>
        <w:spacing w:after="452" w:line="228" w:lineRule="auto"/>
        <w:ind w:hanging="540"/>
      </w:pPr>
      <w:r>
        <w:rPr>
          <w:rFonts w:ascii="Arial" w:eastAsia="Arial" w:hAnsi="Arial" w:cs="Arial"/>
          <w:sz w:val="52"/>
        </w:rPr>
        <w:t xml:space="preserve">Position of Trust – 4-Year Recheck if the position does involve working with vulnerable population defined as minors and/or medical patients. </w:t>
      </w:r>
    </w:p>
    <w:p w14:paraId="72D67571" w14:textId="77777777" w:rsidR="00AD7626" w:rsidRDefault="0008399A">
      <w:pPr>
        <w:numPr>
          <w:ilvl w:val="0"/>
          <w:numId w:val="42"/>
        </w:numPr>
        <w:spacing w:after="3" w:line="265" w:lineRule="auto"/>
        <w:ind w:hanging="540"/>
      </w:pPr>
      <w:r>
        <w:rPr>
          <w:rFonts w:ascii="Arial" w:eastAsia="Arial" w:hAnsi="Arial" w:cs="Arial"/>
          <w:sz w:val="64"/>
        </w:rPr>
        <w:t>Attachments and Comments: Optional</w:t>
      </w:r>
    </w:p>
    <w:p w14:paraId="286459ED" w14:textId="77777777" w:rsidR="00AD7626" w:rsidRDefault="0008399A">
      <w:pPr>
        <w:numPr>
          <w:ilvl w:val="0"/>
          <w:numId w:val="42"/>
        </w:numPr>
        <w:spacing w:after="384"/>
        <w:ind w:hanging="540"/>
      </w:pPr>
      <w:r>
        <w:rPr>
          <w:rFonts w:ascii="Arial" w:eastAsia="Arial" w:hAnsi="Arial" w:cs="Arial"/>
          <w:sz w:val="52"/>
        </w:rPr>
        <w:t xml:space="preserve">Attach supporting documentation or enter </w:t>
      </w:r>
      <w:proofErr w:type="gramStart"/>
      <w:r>
        <w:rPr>
          <w:rFonts w:ascii="Arial" w:eastAsia="Arial" w:hAnsi="Arial" w:cs="Arial"/>
          <w:sz w:val="52"/>
        </w:rPr>
        <w:t>comments</w:t>
      </w:r>
      <w:proofErr w:type="gramEnd"/>
      <w:r>
        <w:rPr>
          <w:rFonts w:ascii="Arial" w:eastAsia="Arial" w:hAnsi="Arial" w:cs="Arial"/>
          <w:sz w:val="52"/>
        </w:rPr>
        <w:t xml:space="preserve"> </w:t>
      </w:r>
      <w:proofErr w:type="gramStart"/>
      <w:r>
        <w:rPr>
          <w:rFonts w:ascii="Arial" w:eastAsia="Arial" w:hAnsi="Arial" w:cs="Arial"/>
          <w:sz w:val="52"/>
        </w:rPr>
        <w:t>if</w:t>
      </w:r>
      <w:proofErr w:type="gramEnd"/>
      <w:r>
        <w:rPr>
          <w:rFonts w:ascii="Arial" w:eastAsia="Arial" w:hAnsi="Arial" w:cs="Arial"/>
          <w:sz w:val="52"/>
        </w:rPr>
        <w:t xml:space="preserve"> additional information would be helpful for approvers or future </w:t>
      </w:r>
      <w:proofErr w:type="gramStart"/>
      <w:r>
        <w:rPr>
          <w:rFonts w:ascii="Arial" w:eastAsia="Arial" w:hAnsi="Arial" w:cs="Arial"/>
          <w:sz w:val="52"/>
        </w:rPr>
        <w:t>reference</w:t>
      </w:r>
      <w:proofErr w:type="gramEnd"/>
      <w:r>
        <w:rPr>
          <w:rFonts w:ascii="Arial" w:eastAsia="Arial" w:hAnsi="Arial" w:cs="Arial"/>
          <w:sz w:val="52"/>
        </w:rPr>
        <w:t>.</w:t>
      </w:r>
    </w:p>
    <w:p w14:paraId="2CDAA5E7" w14:textId="77777777" w:rsidR="00AD7626" w:rsidRDefault="0008399A">
      <w:pPr>
        <w:numPr>
          <w:ilvl w:val="0"/>
          <w:numId w:val="42"/>
        </w:numPr>
        <w:spacing w:after="251" w:line="265" w:lineRule="auto"/>
        <w:ind w:hanging="540"/>
      </w:pPr>
      <w:r>
        <w:rPr>
          <w:rFonts w:ascii="Arial" w:eastAsia="Arial" w:hAnsi="Arial" w:cs="Arial"/>
          <w:sz w:val="64"/>
        </w:rPr>
        <w:t>Hit Submit</w:t>
      </w:r>
    </w:p>
    <w:p w14:paraId="5B1B495C" w14:textId="77777777" w:rsidR="00AD7626" w:rsidRDefault="00AD7626">
      <w:pPr>
        <w:sectPr w:rsidR="00AD7626">
          <w:headerReference w:type="even" r:id="rId281"/>
          <w:headerReference w:type="default" r:id="rId282"/>
          <w:headerReference w:type="first" r:id="rId283"/>
          <w:pgSz w:w="31680" w:h="16200" w:orient="landscape"/>
          <w:pgMar w:top="66" w:right="2398" w:bottom="1088" w:left="144" w:header="720" w:footer="720" w:gutter="0"/>
          <w:cols w:space="720"/>
          <w:titlePg/>
        </w:sectPr>
      </w:pPr>
    </w:p>
    <w:p w14:paraId="40DA4256" w14:textId="77777777" w:rsidR="00AD7626" w:rsidRDefault="0008399A">
      <w:pPr>
        <w:pStyle w:val="Heading4"/>
        <w:spacing w:line="259" w:lineRule="auto"/>
        <w:ind w:left="10" w:right="-15"/>
      </w:pPr>
      <w:r>
        <w:rPr>
          <w:sz w:val="108"/>
        </w:rPr>
        <w:lastRenderedPageBreak/>
        <w:t>Propose Compensation Hire</w:t>
      </w:r>
    </w:p>
    <w:p w14:paraId="102FB702" w14:textId="77777777" w:rsidR="00AD7626" w:rsidRDefault="0008399A">
      <w:pPr>
        <w:numPr>
          <w:ilvl w:val="0"/>
          <w:numId w:val="43"/>
        </w:numPr>
        <w:spacing w:after="377" w:line="224" w:lineRule="auto"/>
        <w:ind w:hanging="540"/>
      </w:pPr>
      <w:r>
        <w:rPr>
          <w:rFonts w:ascii="Arial" w:eastAsia="Arial" w:hAnsi="Arial" w:cs="Arial"/>
          <w:sz w:val="84"/>
        </w:rPr>
        <w:t xml:space="preserve">After completing the details for the add job step, the process will advance to the </w:t>
      </w:r>
      <w:proofErr w:type="gramStart"/>
      <w:r>
        <w:rPr>
          <w:rFonts w:ascii="Arial" w:eastAsia="Arial" w:hAnsi="Arial" w:cs="Arial"/>
          <w:sz w:val="84"/>
        </w:rPr>
        <w:t>Propose</w:t>
      </w:r>
      <w:proofErr w:type="gramEnd"/>
      <w:r>
        <w:rPr>
          <w:rFonts w:ascii="Arial" w:eastAsia="Arial" w:hAnsi="Arial" w:cs="Arial"/>
          <w:sz w:val="84"/>
        </w:rPr>
        <w:t xml:space="preserve"> Compensation Hire step.</w:t>
      </w:r>
    </w:p>
    <w:p w14:paraId="118C926F" w14:textId="77777777" w:rsidR="00AD7626" w:rsidRDefault="0008399A">
      <w:pPr>
        <w:numPr>
          <w:ilvl w:val="0"/>
          <w:numId w:val="43"/>
        </w:numPr>
        <w:spacing w:after="376" w:line="224" w:lineRule="auto"/>
        <w:ind w:hanging="540"/>
      </w:pPr>
      <w:r>
        <w:rPr>
          <w:noProof/>
        </w:rPr>
        <mc:AlternateContent>
          <mc:Choice Requires="wpg">
            <w:drawing>
              <wp:anchor distT="0" distB="0" distL="114300" distR="114300" simplePos="0" relativeHeight="251729920" behindDoc="0" locked="0" layoutInCell="1" allowOverlap="1" wp14:anchorId="64E3C685" wp14:editId="1143BA21">
                <wp:simplePos x="0" y="0"/>
                <wp:positionH relativeFrom="page">
                  <wp:posOffset>11093323</wp:posOffset>
                </wp:positionH>
                <wp:positionV relativeFrom="page">
                  <wp:posOffset>1610576</wp:posOffset>
                </wp:positionV>
                <wp:extent cx="9023477" cy="8676421"/>
                <wp:effectExtent l="0" t="0" r="0" b="0"/>
                <wp:wrapSquare wrapText="bothSides"/>
                <wp:docPr id="42045" name="Group 42045"/>
                <wp:cNvGraphicFramePr/>
                <a:graphic xmlns:a="http://schemas.openxmlformats.org/drawingml/2006/main">
                  <a:graphicData uri="http://schemas.microsoft.com/office/word/2010/wordprocessingGroup">
                    <wpg:wgp>
                      <wpg:cNvGrpSpPr/>
                      <wpg:grpSpPr>
                        <a:xfrm>
                          <a:off x="0" y="0"/>
                          <a:ext cx="9023477" cy="8676421"/>
                          <a:chOff x="0" y="0"/>
                          <a:chExt cx="9023477" cy="8676421"/>
                        </a:xfrm>
                      </wpg:grpSpPr>
                      <pic:pic xmlns:pic="http://schemas.openxmlformats.org/drawingml/2006/picture">
                        <pic:nvPicPr>
                          <pic:cNvPr id="47410" name="Picture 47410"/>
                          <pic:cNvPicPr/>
                        </pic:nvPicPr>
                        <pic:blipFill>
                          <a:blip r:embed="rId20"/>
                          <a:stretch>
                            <a:fillRect/>
                          </a:stretch>
                        </pic:blipFill>
                        <pic:spPr>
                          <a:xfrm>
                            <a:off x="2243710" y="3325152"/>
                            <a:ext cx="6778752" cy="5349240"/>
                          </a:xfrm>
                          <a:prstGeom prst="rect">
                            <a:avLst/>
                          </a:prstGeom>
                        </pic:spPr>
                      </pic:pic>
                      <pic:pic xmlns:pic="http://schemas.openxmlformats.org/drawingml/2006/picture">
                        <pic:nvPicPr>
                          <pic:cNvPr id="2463" name="Picture 2463"/>
                          <pic:cNvPicPr/>
                        </pic:nvPicPr>
                        <pic:blipFill>
                          <a:blip r:embed="rId284"/>
                          <a:stretch>
                            <a:fillRect/>
                          </a:stretch>
                        </pic:blipFill>
                        <pic:spPr>
                          <a:xfrm>
                            <a:off x="0" y="0"/>
                            <a:ext cx="2668778" cy="884974"/>
                          </a:xfrm>
                          <a:prstGeom prst="rect">
                            <a:avLst/>
                          </a:prstGeom>
                        </pic:spPr>
                      </pic:pic>
                      <pic:pic xmlns:pic="http://schemas.openxmlformats.org/drawingml/2006/picture">
                        <pic:nvPicPr>
                          <pic:cNvPr id="2465" name="Picture 2465"/>
                          <pic:cNvPicPr/>
                        </pic:nvPicPr>
                        <pic:blipFill>
                          <a:blip r:embed="rId285"/>
                          <a:stretch>
                            <a:fillRect/>
                          </a:stretch>
                        </pic:blipFill>
                        <pic:spPr>
                          <a:xfrm>
                            <a:off x="0" y="885050"/>
                            <a:ext cx="7005447" cy="7320788"/>
                          </a:xfrm>
                          <a:prstGeom prst="rect">
                            <a:avLst/>
                          </a:prstGeom>
                        </pic:spPr>
                      </pic:pic>
                      <pic:pic xmlns:pic="http://schemas.openxmlformats.org/drawingml/2006/picture">
                        <pic:nvPicPr>
                          <pic:cNvPr id="2467" name="Picture 2467"/>
                          <pic:cNvPicPr/>
                        </pic:nvPicPr>
                        <pic:blipFill>
                          <a:blip r:embed="rId286"/>
                          <a:stretch>
                            <a:fillRect/>
                          </a:stretch>
                        </pic:blipFill>
                        <pic:spPr>
                          <a:xfrm>
                            <a:off x="6589776" y="7222693"/>
                            <a:ext cx="813448" cy="778828"/>
                          </a:xfrm>
                          <a:prstGeom prst="rect">
                            <a:avLst/>
                          </a:prstGeom>
                        </pic:spPr>
                      </pic:pic>
                      <pic:pic xmlns:pic="http://schemas.openxmlformats.org/drawingml/2006/picture">
                        <pic:nvPicPr>
                          <pic:cNvPr id="2469" name="Picture 2469"/>
                          <pic:cNvPicPr/>
                        </pic:nvPicPr>
                        <pic:blipFill>
                          <a:blip r:embed="rId287"/>
                          <a:stretch>
                            <a:fillRect/>
                          </a:stretch>
                        </pic:blipFill>
                        <pic:spPr>
                          <a:xfrm>
                            <a:off x="6422137" y="4908715"/>
                            <a:ext cx="1166698" cy="2313940"/>
                          </a:xfrm>
                          <a:prstGeom prst="rect">
                            <a:avLst/>
                          </a:prstGeom>
                        </pic:spPr>
                      </pic:pic>
                    </wpg:wgp>
                  </a:graphicData>
                </a:graphic>
              </wp:anchor>
            </w:drawing>
          </mc:Choice>
          <mc:Fallback xmlns:a="http://schemas.openxmlformats.org/drawingml/2006/main">
            <w:pict>
              <v:group id="Group 42045" style="width:710.51pt;height:683.183pt;position:absolute;mso-position-horizontal-relative:page;mso-position-horizontal:absolute;margin-left:873.49pt;mso-position-vertical-relative:page;margin-top:126.817pt;" coordsize="90234,86764">
                <v:shape id="Picture 47410" style="position:absolute;width:67787;height:53492;left:22437;top:33251;" filled="f">
                  <v:imagedata r:id="rId99"/>
                </v:shape>
                <v:shape id="Picture 2463" style="position:absolute;width:26687;height:8849;left:0;top:0;" filled="f">
                  <v:imagedata r:id="rId288"/>
                </v:shape>
                <v:shape id="Picture 2465" style="position:absolute;width:70054;height:73207;left:0;top:8850;" filled="f">
                  <v:imagedata r:id="rId289"/>
                </v:shape>
                <v:shape id="Picture 2467" style="position:absolute;width:8134;height:7788;left:65897;top:72226;" filled="f">
                  <v:imagedata r:id="rId290"/>
                </v:shape>
                <v:shape id="Picture 2469" style="position:absolute;width:11666;height:23139;left:64221;top:49087;" filled="f">
                  <v:imagedata r:id="rId291"/>
                </v:shape>
                <w10:wrap type="square"/>
              </v:group>
            </w:pict>
          </mc:Fallback>
        </mc:AlternateContent>
      </w:r>
      <w:r>
        <w:rPr>
          <w:rFonts w:ascii="Arial" w:eastAsia="Arial" w:hAnsi="Arial" w:cs="Arial"/>
          <w:sz w:val="84"/>
        </w:rPr>
        <w:t>Click Make Changes to enter compensation details.</w:t>
      </w:r>
    </w:p>
    <w:p w14:paraId="58DA6378" w14:textId="77777777" w:rsidR="00AD7626" w:rsidRDefault="0008399A">
      <w:pPr>
        <w:numPr>
          <w:ilvl w:val="0"/>
          <w:numId w:val="43"/>
        </w:numPr>
        <w:spacing w:after="376" w:line="224" w:lineRule="auto"/>
        <w:ind w:hanging="540"/>
      </w:pPr>
      <w:r>
        <w:rPr>
          <w:rFonts w:ascii="Arial" w:eastAsia="Arial" w:hAnsi="Arial" w:cs="Arial"/>
          <w:sz w:val="84"/>
        </w:rPr>
        <w:t>Under the Hourly compensation plan, select Related Actions (</w:t>
      </w:r>
      <w:r>
        <w:rPr>
          <w:noProof/>
        </w:rPr>
        <w:drawing>
          <wp:inline distT="0" distB="0" distL="0" distR="0" wp14:anchorId="6E484759" wp14:editId="65E6067C">
            <wp:extent cx="384048" cy="73152"/>
            <wp:effectExtent l="0" t="0" r="0" b="0"/>
            <wp:docPr id="47409" name="Picture 47409"/>
            <wp:cNvGraphicFramePr/>
            <a:graphic xmlns:a="http://schemas.openxmlformats.org/drawingml/2006/main">
              <a:graphicData uri="http://schemas.openxmlformats.org/drawingml/2006/picture">
                <pic:pic xmlns:pic="http://schemas.openxmlformats.org/drawingml/2006/picture">
                  <pic:nvPicPr>
                    <pic:cNvPr id="47409" name="Picture 47409"/>
                    <pic:cNvPicPr/>
                  </pic:nvPicPr>
                  <pic:blipFill>
                    <a:blip r:embed="rId292"/>
                    <a:stretch>
                      <a:fillRect/>
                    </a:stretch>
                  </pic:blipFill>
                  <pic:spPr>
                    <a:xfrm>
                      <a:off x="0" y="0"/>
                      <a:ext cx="384048" cy="73152"/>
                    </a:xfrm>
                    <a:prstGeom prst="rect">
                      <a:avLst/>
                    </a:prstGeom>
                  </pic:spPr>
                </pic:pic>
              </a:graphicData>
            </a:graphic>
          </wp:inline>
        </w:drawing>
      </w:r>
      <w:r>
        <w:rPr>
          <w:rFonts w:ascii="Arial" w:eastAsia="Arial" w:hAnsi="Arial" w:cs="Arial"/>
          <w:sz w:val="84"/>
        </w:rPr>
        <w:t>) → Edit.</w:t>
      </w:r>
    </w:p>
    <w:p w14:paraId="4D26E6CF" w14:textId="77777777" w:rsidR="00AD7626" w:rsidRDefault="0008399A">
      <w:pPr>
        <w:numPr>
          <w:ilvl w:val="0"/>
          <w:numId w:val="43"/>
        </w:numPr>
        <w:spacing w:after="283" w:line="224" w:lineRule="auto"/>
        <w:ind w:hanging="540"/>
      </w:pPr>
      <w:r>
        <w:rPr>
          <w:rFonts w:ascii="Arial" w:eastAsia="Arial" w:hAnsi="Arial" w:cs="Arial"/>
          <w:sz w:val="84"/>
        </w:rPr>
        <w:t xml:space="preserve">Do not use the "Add Plan Assignment" option, as it does not apply to Student </w:t>
      </w:r>
      <w:r>
        <w:rPr>
          <w:rFonts w:ascii="Arial" w:eastAsia="Arial" w:hAnsi="Arial" w:cs="Arial"/>
          <w:sz w:val="84"/>
        </w:rPr>
        <w:lastRenderedPageBreak/>
        <w:t>Hourly (SH) employees and may result in an incorrect compensation setup.</w:t>
      </w:r>
    </w:p>
    <w:p w14:paraId="68716279" w14:textId="77777777" w:rsidR="00AD7626" w:rsidRDefault="0008399A">
      <w:pPr>
        <w:pStyle w:val="Heading4"/>
        <w:spacing w:line="259" w:lineRule="auto"/>
        <w:ind w:left="10" w:right="-15"/>
      </w:pPr>
      <w:r>
        <w:rPr>
          <w:sz w:val="108"/>
        </w:rPr>
        <w:t>Propose Compensation Hire</w:t>
      </w:r>
    </w:p>
    <w:p w14:paraId="60DB9C8A" w14:textId="77777777" w:rsidR="00AD7626" w:rsidRDefault="0008399A">
      <w:pPr>
        <w:numPr>
          <w:ilvl w:val="0"/>
          <w:numId w:val="44"/>
        </w:numPr>
        <w:spacing w:after="173"/>
        <w:ind w:hanging="540"/>
      </w:pPr>
      <w:r>
        <w:rPr>
          <w:rFonts w:ascii="Arial" w:eastAsia="Arial" w:hAnsi="Arial" w:cs="Arial"/>
          <w:sz w:val="78"/>
        </w:rPr>
        <w:t>Enter the student’s hourly rate and click Save</w:t>
      </w:r>
    </w:p>
    <w:p w14:paraId="64113924" w14:textId="77777777" w:rsidR="00AD7626" w:rsidRDefault="0008399A">
      <w:pPr>
        <w:numPr>
          <w:ilvl w:val="0"/>
          <w:numId w:val="44"/>
        </w:numPr>
        <w:spacing w:after="313" w:line="216" w:lineRule="auto"/>
        <w:ind w:hanging="540"/>
      </w:pPr>
      <w:r>
        <w:rPr>
          <w:rFonts w:ascii="Arial" w:eastAsia="Arial" w:hAnsi="Arial" w:cs="Arial"/>
          <w:sz w:val="78"/>
        </w:rPr>
        <w:t>Verify that the compensation now displays as an Hourly Plan.</w:t>
      </w:r>
    </w:p>
    <w:p w14:paraId="03CA0036" w14:textId="77777777" w:rsidR="00AD7626" w:rsidRDefault="0008399A">
      <w:pPr>
        <w:numPr>
          <w:ilvl w:val="0"/>
          <w:numId w:val="44"/>
        </w:numPr>
        <w:spacing w:after="72" w:line="216" w:lineRule="auto"/>
        <w:ind w:hanging="540"/>
      </w:pPr>
      <w:r>
        <w:rPr>
          <w:noProof/>
        </w:rPr>
        <mc:AlternateContent>
          <mc:Choice Requires="wpg">
            <w:drawing>
              <wp:anchor distT="0" distB="0" distL="114300" distR="114300" simplePos="0" relativeHeight="251730944" behindDoc="0" locked="0" layoutInCell="1" allowOverlap="1" wp14:anchorId="4493A547" wp14:editId="6F3873A6">
                <wp:simplePos x="0" y="0"/>
                <wp:positionH relativeFrom="page">
                  <wp:posOffset>13282040</wp:posOffset>
                </wp:positionH>
                <wp:positionV relativeFrom="page">
                  <wp:posOffset>1661795</wp:posOffset>
                </wp:positionV>
                <wp:extent cx="6834760" cy="8625202"/>
                <wp:effectExtent l="0" t="0" r="0" b="0"/>
                <wp:wrapSquare wrapText="bothSides"/>
                <wp:docPr id="42114" name="Group 42114"/>
                <wp:cNvGraphicFramePr/>
                <a:graphic xmlns:a="http://schemas.openxmlformats.org/drawingml/2006/main">
                  <a:graphicData uri="http://schemas.microsoft.com/office/word/2010/wordprocessingGroup">
                    <wpg:wgp>
                      <wpg:cNvGrpSpPr/>
                      <wpg:grpSpPr>
                        <a:xfrm>
                          <a:off x="0" y="0"/>
                          <a:ext cx="6834760" cy="8625202"/>
                          <a:chOff x="0" y="0"/>
                          <a:chExt cx="6834760" cy="8625202"/>
                        </a:xfrm>
                      </wpg:grpSpPr>
                      <pic:pic xmlns:pic="http://schemas.openxmlformats.org/drawingml/2006/picture">
                        <pic:nvPicPr>
                          <pic:cNvPr id="47411" name="Picture 47411"/>
                          <pic:cNvPicPr/>
                        </pic:nvPicPr>
                        <pic:blipFill>
                          <a:blip r:embed="rId20"/>
                          <a:stretch>
                            <a:fillRect/>
                          </a:stretch>
                        </pic:blipFill>
                        <pic:spPr>
                          <a:xfrm>
                            <a:off x="54992" y="3273933"/>
                            <a:ext cx="6778752" cy="5349240"/>
                          </a:xfrm>
                          <a:prstGeom prst="rect">
                            <a:avLst/>
                          </a:prstGeom>
                        </pic:spPr>
                      </pic:pic>
                      <pic:pic xmlns:pic="http://schemas.openxmlformats.org/drawingml/2006/picture">
                        <pic:nvPicPr>
                          <pic:cNvPr id="2503" name="Picture 2503"/>
                          <pic:cNvPicPr/>
                        </pic:nvPicPr>
                        <pic:blipFill>
                          <a:blip r:embed="rId293"/>
                          <a:stretch>
                            <a:fillRect/>
                          </a:stretch>
                        </pic:blipFill>
                        <pic:spPr>
                          <a:xfrm>
                            <a:off x="644525" y="6710972"/>
                            <a:ext cx="3779393" cy="822223"/>
                          </a:xfrm>
                          <a:prstGeom prst="rect">
                            <a:avLst/>
                          </a:prstGeom>
                        </pic:spPr>
                      </pic:pic>
                      <pic:pic xmlns:pic="http://schemas.openxmlformats.org/drawingml/2006/picture">
                        <pic:nvPicPr>
                          <pic:cNvPr id="2505" name="Picture 2505"/>
                          <pic:cNvPicPr/>
                        </pic:nvPicPr>
                        <pic:blipFill>
                          <a:blip r:embed="rId294"/>
                          <a:stretch>
                            <a:fillRect/>
                          </a:stretch>
                        </pic:blipFill>
                        <pic:spPr>
                          <a:xfrm>
                            <a:off x="644525" y="0"/>
                            <a:ext cx="5190871" cy="4370451"/>
                          </a:xfrm>
                          <a:prstGeom prst="rect">
                            <a:avLst/>
                          </a:prstGeom>
                        </pic:spPr>
                      </pic:pic>
                      <pic:pic xmlns:pic="http://schemas.openxmlformats.org/drawingml/2006/picture">
                        <pic:nvPicPr>
                          <pic:cNvPr id="2507" name="Picture 2507"/>
                          <pic:cNvPicPr/>
                        </pic:nvPicPr>
                        <pic:blipFill>
                          <a:blip r:embed="rId295"/>
                          <a:stretch>
                            <a:fillRect/>
                          </a:stretch>
                        </pic:blipFill>
                        <pic:spPr>
                          <a:xfrm>
                            <a:off x="722757" y="4434840"/>
                            <a:ext cx="5413121" cy="2261362"/>
                          </a:xfrm>
                          <a:prstGeom prst="rect">
                            <a:avLst/>
                          </a:prstGeom>
                        </pic:spPr>
                      </pic:pic>
                    </wpg:wgp>
                  </a:graphicData>
                </a:graphic>
              </wp:anchor>
            </w:drawing>
          </mc:Choice>
          <mc:Fallback xmlns:a="http://schemas.openxmlformats.org/drawingml/2006/main">
            <w:pict>
              <v:group id="Group 42114" style="width:538.17pt;height:679.15pt;position:absolute;mso-position-horizontal-relative:page;mso-position-horizontal:absolute;margin-left:1045.83pt;mso-position-vertical-relative:page;margin-top:130.85pt;" coordsize="68347,86252">
                <v:shape id="Picture 47411" style="position:absolute;width:67787;height:53492;left:549;top:32739;" filled="f">
                  <v:imagedata r:id="rId99"/>
                </v:shape>
                <v:shape id="Picture 2503" style="position:absolute;width:37793;height:8222;left:6445;top:67109;" filled="f">
                  <v:imagedata r:id="rId296"/>
                </v:shape>
                <v:shape id="Picture 2505" style="position:absolute;width:51908;height:43704;left:6445;top:0;" filled="f">
                  <v:imagedata r:id="rId297"/>
                </v:shape>
                <v:shape id="Picture 2507" style="position:absolute;width:54131;height:22613;left:7227;top:44348;" filled="f">
                  <v:imagedata r:id="rId298"/>
                </v:shape>
                <w10:wrap type="square"/>
              </v:group>
            </w:pict>
          </mc:Fallback>
        </mc:AlternateContent>
      </w:r>
      <w:r>
        <w:rPr>
          <w:rFonts w:ascii="Arial" w:eastAsia="Arial" w:hAnsi="Arial" w:cs="Arial"/>
          <w:sz w:val="78"/>
        </w:rPr>
        <w:t>If you accidentally selected Add Plan Assignment, the plan must be removed before proceeding.</w:t>
      </w:r>
    </w:p>
    <w:p w14:paraId="7776BAD5" w14:textId="77777777" w:rsidR="00AD7626" w:rsidRDefault="0008399A">
      <w:pPr>
        <w:numPr>
          <w:ilvl w:val="0"/>
          <w:numId w:val="44"/>
        </w:numPr>
        <w:spacing w:after="172" w:line="216" w:lineRule="auto"/>
        <w:ind w:hanging="540"/>
      </w:pPr>
      <w:r>
        <w:rPr>
          <w:rFonts w:ascii="Arial" w:eastAsia="Arial" w:hAnsi="Arial" w:cs="Arial"/>
          <w:sz w:val="66"/>
        </w:rPr>
        <w:t>Select the Related Actions (…) menu next to the incorrect plan.</w:t>
      </w:r>
    </w:p>
    <w:p w14:paraId="20EA6575" w14:textId="77777777" w:rsidR="00AD7626" w:rsidRDefault="0008399A">
      <w:pPr>
        <w:numPr>
          <w:ilvl w:val="0"/>
          <w:numId w:val="44"/>
        </w:numPr>
        <w:spacing w:after="51"/>
        <w:ind w:hanging="540"/>
      </w:pPr>
      <w:r>
        <w:rPr>
          <w:rFonts w:ascii="Arial" w:eastAsia="Arial" w:hAnsi="Arial" w:cs="Arial"/>
          <w:sz w:val="66"/>
        </w:rPr>
        <w:t>Click Delete.</w:t>
      </w:r>
    </w:p>
    <w:p w14:paraId="5B42F884" w14:textId="77777777" w:rsidR="00AD7626" w:rsidRDefault="0008399A">
      <w:pPr>
        <w:numPr>
          <w:ilvl w:val="0"/>
          <w:numId w:val="44"/>
        </w:numPr>
        <w:spacing w:after="51"/>
        <w:ind w:hanging="540"/>
      </w:pPr>
      <w:r>
        <w:rPr>
          <w:rFonts w:ascii="Arial" w:eastAsia="Arial" w:hAnsi="Arial" w:cs="Arial"/>
          <w:sz w:val="66"/>
        </w:rPr>
        <w:lastRenderedPageBreak/>
        <w:t>In the Delete Item confirmation window, click Delete again to confirm the removal.</w:t>
      </w:r>
    </w:p>
    <w:p w14:paraId="3344D6F1" w14:textId="77777777" w:rsidR="00AD7626" w:rsidRDefault="0008399A">
      <w:pPr>
        <w:numPr>
          <w:ilvl w:val="0"/>
          <w:numId w:val="44"/>
        </w:numPr>
        <w:spacing w:after="3"/>
        <w:ind w:hanging="540"/>
      </w:pPr>
      <w:r>
        <w:rPr>
          <w:rFonts w:ascii="Arial" w:eastAsia="Arial" w:hAnsi="Arial" w:cs="Arial"/>
          <w:sz w:val="66"/>
        </w:rPr>
        <w:t>Once the compensation information is correct and only the Hourly Plan remains, click Submit to continue the hire process.</w:t>
      </w:r>
    </w:p>
    <w:p w14:paraId="72F6A01B" w14:textId="77777777" w:rsidR="00AD7626" w:rsidRDefault="0008399A">
      <w:pPr>
        <w:spacing w:after="0"/>
        <w:ind w:left="555"/>
      </w:pPr>
      <w:r>
        <w:rPr>
          <w:noProof/>
        </w:rPr>
        <mc:AlternateContent>
          <mc:Choice Requires="wpg">
            <w:drawing>
              <wp:inline distT="0" distB="0" distL="0" distR="0" wp14:anchorId="63B9A5DB" wp14:editId="641CBAD1">
                <wp:extent cx="8972386" cy="3305683"/>
                <wp:effectExtent l="0" t="0" r="0" b="0"/>
                <wp:docPr id="42117" name="Group 42117"/>
                <wp:cNvGraphicFramePr/>
                <a:graphic xmlns:a="http://schemas.openxmlformats.org/drawingml/2006/main">
                  <a:graphicData uri="http://schemas.microsoft.com/office/word/2010/wordprocessingGroup">
                    <wpg:wgp>
                      <wpg:cNvGrpSpPr/>
                      <wpg:grpSpPr>
                        <a:xfrm>
                          <a:off x="0" y="0"/>
                          <a:ext cx="8972386" cy="3305683"/>
                          <a:chOff x="0" y="0"/>
                          <a:chExt cx="8972386" cy="3305683"/>
                        </a:xfrm>
                      </wpg:grpSpPr>
                      <pic:pic xmlns:pic="http://schemas.openxmlformats.org/drawingml/2006/picture">
                        <pic:nvPicPr>
                          <pic:cNvPr id="2509" name="Picture 2509"/>
                          <pic:cNvPicPr/>
                        </pic:nvPicPr>
                        <pic:blipFill>
                          <a:blip r:embed="rId299"/>
                          <a:stretch>
                            <a:fillRect/>
                          </a:stretch>
                        </pic:blipFill>
                        <pic:spPr>
                          <a:xfrm>
                            <a:off x="0" y="0"/>
                            <a:ext cx="3934334" cy="3305683"/>
                          </a:xfrm>
                          <a:prstGeom prst="rect">
                            <a:avLst/>
                          </a:prstGeom>
                        </pic:spPr>
                      </pic:pic>
                      <pic:pic xmlns:pic="http://schemas.openxmlformats.org/drawingml/2006/picture">
                        <pic:nvPicPr>
                          <pic:cNvPr id="2511" name="Picture 2511"/>
                          <pic:cNvPicPr/>
                        </pic:nvPicPr>
                        <pic:blipFill>
                          <a:blip r:embed="rId300"/>
                          <a:stretch>
                            <a:fillRect/>
                          </a:stretch>
                        </pic:blipFill>
                        <pic:spPr>
                          <a:xfrm>
                            <a:off x="3118066" y="657734"/>
                            <a:ext cx="1259904" cy="2504821"/>
                          </a:xfrm>
                          <a:prstGeom prst="rect">
                            <a:avLst/>
                          </a:prstGeom>
                        </pic:spPr>
                      </pic:pic>
                      <pic:pic xmlns:pic="http://schemas.openxmlformats.org/drawingml/2006/picture">
                        <pic:nvPicPr>
                          <pic:cNvPr id="2513" name="Picture 2513"/>
                          <pic:cNvPicPr/>
                        </pic:nvPicPr>
                        <pic:blipFill>
                          <a:blip r:embed="rId301"/>
                          <a:stretch>
                            <a:fillRect/>
                          </a:stretch>
                        </pic:blipFill>
                        <pic:spPr>
                          <a:xfrm>
                            <a:off x="4547197" y="344729"/>
                            <a:ext cx="4425189" cy="1414018"/>
                          </a:xfrm>
                          <a:prstGeom prst="rect">
                            <a:avLst/>
                          </a:prstGeom>
                        </pic:spPr>
                      </pic:pic>
                    </wpg:wgp>
                  </a:graphicData>
                </a:graphic>
              </wp:inline>
            </w:drawing>
          </mc:Choice>
          <mc:Fallback xmlns:a="http://schemas.openxmlformats.org/drawingml/2006/main">
            <w:pict>
              <v:group id="Group 42117" style="width:706.487pt;height:260.29pt;mso-position-horizontal-relative:char;mso-position-vertical-relative:line" coordsize="89723,33056">
                <v:shape id="Picture 2509" style="position:absolute;width:39343;height:33056;left:0;top:0;" filled="f">
                  <v:imagedata r:id="rId302"/>
                </v:shape>
                <v:shape id="Picture 2511" style="position:absolute;width:12599;height:25048;left:31180;top:6577;" filled="f">
                  <v:imagedata r:id="rId303"/>
                </v:shape>
                <v:shape id="Picture 2513" style="position:absolute;width:44251;height:14140;left:45471;top:3447;" filled="f">
                  <v:imagedata r:id="rId304"/>
                </v:shape>
              </v:group>
            </w:pict>
          </mc:Fallback>
        </mc:AlternateContent>
      </w:r>
    </w:p>
    <w:p w14:paraId="7A6933BA" w14:textId="77777777" w:rsidR="00AD7626" w:rsidRDefault="0008399A">
      <w:pPr>
        <w:pStyle w:val="Heading4"/>
        <w:spacing w:line="259" w:lineRule="auto"/>
        <w:ind w:left="10" w:right="8993"/>
      </w:pPr>
      <w:r>
        <w:rPr>
          <w:sz w:val="108"/>
        </w:rPr>
        <w:t xml:space="preserve">Next Steps </w:t>
      </w:r>
    </w:p>
    <w:p w14:paraId="30F25398" w14:textId="77777777" w:rsidR="00AD7626" w:rsidRDefault="0008399A">
      <w:pPr>
        <w:numPr>
          <w:ilvl w:val="0"/>
          <w:numId w:val="45"/>
        </w:numPr>
        <w:spacing w:after="14"/>
        <w:ind w:right="-832" w:hanging="540"/>
      </w:pPr>
      <w:r>
        <w:rPr>
          <w:rFonts w:ascii="Arial" w:eastAsia="Arial" w:hAnsi="Arial" w:cs="Arial"/>
          <w:sz w:val="58"/>
        </w:rPr>
        <w:t>Assign Costing Allocation</w:t>
      </w:r>
    </w:p>
    <w:p w14:paraId="5B7DACC8" w14:textId="77777777" w:rsidR="00AD7626" w:rsidRDefault="0008399A">
      <w:pPr>
        <w:numPr>
          <w:ilvl w:val="0"/>
          <w:numId w:val="45"/>
        </w:numPr>
        <w:spacing w:after="107" w:line="216" w:lineRule="auto"/>
        <w:ind w:right="-832" w:hanging="540"/>
      </w:pPr>
      <w:r>
        <w:rPr>
          <w:rFonts w:ascii="Arial" w:eastAsia="Arial" w:hAnsi="Arial" w:cs="Arial"/>
          <w:sz w:val="50"/>
        </w:rPr>
        <w:t xml:space="preserve">The Assign Costing Allocation step is routed to the Cost Center Accounting </w:t>
      </w:r>
    </w:p>
    <w:p w14:paraId="7F5A6831" w14:textId="77777777" w:rsidR="00AD7626" w:rsidRDefault="0008399A">
      <w:pPr>
        <w:spacing w:after="107" w:line="216" w:lineRule="auto"/>
        <w:ind w:left="1620" w:right="-832"/>
      </w:pPr>
      <w:r>
        <w:rPr>
          <w:rFonts w:ascii="Arial" w:eastAsia="Arial" w:hAnsi="Arial" w:cs="Arial"/>
          <w:sz w:val="50"/>
        </w:rPr>
        <w:lastRenderedPageBreak/>
        <w:t>Specialist (CCAS), who is often the department's HR Process Coordinator (HRPC).</w:t>
      </w:r>
    </w:p>
    <w:p w14:paraId="4A5C2373" w14:textId="77777777" w:rsidR="00AD7626" w:rsidRDefault="0008399A">
      <w:pPr>
        <w:numPr>
          <w:ilvl w:val="0"/>
          <w:numId w:val="45"/>
        </w:numPr>
        <w:spacing w:after="107" w:line="216" w:lineRule="auto"/>
        <w:ind w:right="-832" w:hanging="540"/>
      </w:pPr>
      <w:r>
        <w:rPr>
          <w:rFonts w:ascii="Arial" w:eastAsia="Arial" w:hAnsi="Arial" w:cs="Arial"/>
          <w:sz w:val="50"/>
        </w:rPr>
        <w:t>The CCAS is responsible for entering the appropriate Worker or Position Costing Allocation.</w:t>
      </w:r>
    </w:p>
    <w:p w14:paraId="4BC8D229" w14:textId="77777777" w:rsidR="00AD7626" w:rsidRDefault="0008399A">
      <w:pPr>
        <w:numPr>
          <w:ilvl w:val="0"/>
          <w:numId w:val="45"/>
        </w:numPr>
        <w:spacing w:after="107" w:line="216" w:lineRule="auto"/>
        <w:ind w:right="-832" w:hanging="540"/>
      </w:pPr>
      <w:r>
        <w:rPr>
          <w:rFonts w:ascii="Arial" w:eastAsia="Arial" w:hAnsi="Arial" w:cs="Arial"/>
          <w:sz w:val="50"/>
        </w:rPr>
        <w:t xml:space="preserve">Once completed, the costing allocation will route to the applicable Driver </w:t>
      </w:r>
      <w:proofErr w:type="spellStart"/>
      <w:r>
        <w:rPr>
          <w:rFonts w:ascii="Arial" w:eastAsia="Arial" w:hAnsi="Arial" w:cs="Arial"/>
          <w:sz w:val="50"/>
        </w:rPr>
        <w:t>Worktag</w:t>
      </w:r>
      <w:proofErr w:type="spellEnd"/>
      <w:r>
        <w:rPr>
          <w:rFonts w:ascii="Arial" w:eastAsia="Arial" w:hAnsi="Arial" w:cs="Arial"/>
          <w:sz w:val="50"/>
        </w:rPr>
        <w:t xml:space="preserve"> Manager(s) for approval.</w:t>
      </w:r>
    </w:p>
    <w:p w14:paraId="7233517F" w14:textId="77777777" w:rsidR="00AD7626" w:rsidRDefault="0008399A">
      <w:pPr>
        <w:numPr>
          <w:ilvl w:val="0"/>
          <w:numId w:val="45"/>
        </w:numPr>
        <w:spacing w:after="305" w:line="216" w:lineRule="auto"/>
        <w:ind w:right="-832" w:hanging="540"/>
      </w:pPr>
      <w:r>
        <w:rPr>
          <w:rFonts w:ascii="Arial" w:eastAsia="Arial" w:hAnsi="Arial" w:cs="Arial"/>
          <w:sz w:val="50"/>
        </w:rPr>
        <w:t>Best Practice: Send an email to the CCAS with the funding information as soon as the hire is submitted to help avoid delays in processing.</w:t>
      </w:r>
    </w:p>
    <w:p w14:paraId="35CA76D7" w14:textId="77777777" w:rsidR="00AD7626" w:rsidRDefault="0008399A">
      <w:pPr>
        <w:numPr>
          <w:ilvl w:val="0"/>
          <w:numId w:val="45"/>
        </w:numPr>
        <w:spacing w:after="14"/>
        <w:ind w:right="-832" w:hanging="540"/>
      </w:pPr>
      <w:r>
        <w:rPr>
          <w:noProof/>
        </w:rPr>
        <mc:AlternateContent>
          <mc:Choice Requires="wpg">
            <w:drawing>
              <wp:anchor distT="0" distB="0" distL="114300" distR="114300" simplePos="0" relativeHeight="251731968" behindDoc="0" locked="0" layoutInCell="1" allowOverlap="1" wp14:anchorId="3D37D239" wp14:editId="21889692">
                <wp:simplePos x="0" y="0"/>
                <wp:positionH relativeFrom="page">
                  <wp:posOffset>12271375</wp:posOffset>
                </wp:positionH>
                <wp:positionV relativeFrom="page">
                  <wp:posOffset>1777746</wp:posOffset>
                </wp:positionV>
                <wp:extent cx="7845425" cy="8509251"/>
                <wp:effectExtent l="0" t="0" r="0" b="0"/>
                <wp:wrapSquare wrapText="bothSides"/>
                <wp:docPr id="42171" name="Group 42171"/>
                <wp:cNvGraphicFramePr/>
                <a:graphic xmlns:a="http://schemas.openxmlformats.org/drawingml/2006/main">
                  <a:graphicData uri="http://schemas.microsoft.com/office/word/2010/wordprocessingGroup">
                    <wpg:wgp>
                      <wpg:cNvGrpSpPr/>
                      <wpg:grpSpPr>
                        <a:xfrm>
                          <a:off x="0" y="0"/>
                          <a:ext cx="7845425" cy="8509251"/>
                          <a:chOff x="0" y="0"/>
                          <a:chExt cx="7845425" cy="8509251"/>
                        </a:xfrm>
                      </wpg:grpSpPr>
                      <pic:pic xmlns:pic="http://schemas.openxmlformats.org/drawingml/2006/picture">
                        <pic:nvPicPr>
                          <pic:cNvPr id="47412" name="Picture 47412"/>
                          <pic:cNvPicPr/>
                        </pic:nvPicPr>
                        <pic:blipFill>
                          <a:blip r:embed="rId20"/>
                          <a:stretch>
                            <a:fillRect/>
                          </a:stretch>
                        </pic:blipFill>
                        <pic:spPr>
                          <a:xfrm>
                            <a:off x="1065657" y="3157983"/>
                            <a:ext cx="6778752" cy="5349240"/>
                          </a:xfrm>
                          <a:prstGeom prst="rect">
                            <a:avLst/>
                          </a:prstGeom>
                        </pic:spPr>
                      </pic:pic>
                      <pic:pic xmlns:pic="http://schemas.openxmlformats.org/drawingml/2006/picture">
                        <pic:nvPicPr>
                          <pic:cNvPr id="2570" name="Picture 2570"/>
                          <pic:cNvPicPr/>
                        </pic:nvPicPr>
                        <pic:blipFill>
                          <a:blip r:embed="rId190"/>
                          <a:stretch>
                            <a:fillRect/>
                          </a:stretch>
                        </pic:blipFill>
                        <pic:spPr>
                          <a:xfrm>
                            <a:off x="0" y="4508523"/>
                            <a:ext cx="7815199" cy="3977132"/>
                          </a:xfrm>
                          <a:prstGeom prst="rect">
                            <a:avLst/>
                          </a:prstGeom>
                        </pic:spPr>
                      </pic:pic>
                      <pic:pic xmlns:pic="http://schemas.openxmlformats.org/drawingml/2006/picture">
                        <pic:nvPicPr>
                          <pic:cNvPr id="2572" name="Picture 2572"/>
                          <pic:cNvPicPr/>
                        </pic:nvPicPr>
                        <pic:blipFill>
                          <a:blip r:embed="rId305"/>
                          <a:stretch>
                            <a:fillRect/>
                          </a:stretch>
                        </pic:blipFill>
                        <pic:spPr>
                          <a:xfrm>
                            <a:off x="0" y="0"/>
                            <a:ext cx="6449315" cy="3791458"/>
                          </a:xfrm>
                          <a:prstGeom prst="rect">
                            <a:avLst/>
                          </a:prstGeom>
                        </pic:spPr>
                      </pic:pic>
                    </wpg:wgp>
                  </a:graphicData>
                </a:graphic>
              </wp:anchor>
            </w:drawing>
          </mc:Choice>
          <mc:Fallback xmlns:a="http://schemas.openxmlformats.org/drawingml/2006/main">
            <w:pict>
              <v:group id="Group 42171" style="width:617.75pt;height:670.02pt;position:absolute;mso-position-horizontal-relative:page;mso-position-horizontal:absolute;margin-left:966.25pt;mso-position-vertical-relative:page;margin-top:139.98pt;" coordsize="78454,85092">
                <v:shape id="Picture 47412" style="position:absolute;width:67787;height:53492;left:10656;top:31579;" filled="f">
                  <v:imagedata r:id="rId99"/>
                </v:shape>
                <v:shape id="Picture 2570" style="position:absolute;width:78151;height:39771;left:0;top:45085;" filled="f">
                  <v:imagedata r:id="rId193"/>
                </v:shape>
                <v:shape id="Picture 2572" style="position:absolute;width:64493;height:37914;left:0;top:0;" filled="f">
                  <v:imagedata r:id="rId306"/>
                </v:shape>
                <w10:wrap type="square"/>
              </v:group>
            </w:pict>
          </mc:Fallback>
        </mc:AlternateContent>
      </w:r>
      <w:r>
        <w:rPr>
          <w:rFonts w:ascii="Arial" w:eastAsia="Arial" w:hAnsi="Arial" w:cs="Arial"/>
          <w:sz w:val="58"/>
        </w:rPr>
        <w:t>Onboarding Setup</w:t>
      </w:r>
    </w:p>
    <w:p w14:paraId="333DD9C4" w14:textId="77777777" w:rsidR="00AD7626" w:rsidRDefault="0008399A">
      <w:pPr>
        <w:numPr>
          <w:ilvl w:val="0"/>
          <w:numId w:val="45"/>
        </w:numPr>
        <w:spacing w:after="107" w:line="216" w:lineRule="auto"/>
        <w:ind w:right="-832" w:hanging="540"/>
      </w:pPr>
      <w:r>
        <w:rPr>
          <w:rFonts w:ascii="Arial" w:eastAsia="Arial" w:hAnsi="Arial" w:cs="Arial"/>
          <w:sz w:val="50"/>
        </w:rPr>
        <w:t>The Onboarding Setup task can be completed by either the Manager or the Student Process Coordinator (SPC).</w:t>
      </w:r>
    </w:p>
    <w:p w14:paraId="66D80EDD" w14:textId="77777777" w:rsidR="00AD7626" w:rsidRDefault="0008399A">
      <w:pPr>
        <w:numPr>
          <w:ilvl w:val="0"/>
          <w:numId w:val="45"/>
        </w:numPr>
        <w:spacing w:after="107" w:line="216" w:lineRule="auto"/>
        <w:ind w:right="-832" w:hanging="540"/>
      </w:pPr>
      <w:r>
        <w:rPr>
          <w:rFonts w:ascii="Arial" w:eastAsia="Arial" w:hAnsi="Arial" w:cs="Arial"/>
          <w:sz w:val="50"/>
        </w:rPr>
        <w:t>This task allows you to configure onboarding messages and information that will be presented to the new employee.</w:t>
      </w:r>
    </w:p>
    <w:p w14:paraId="09BF2C40" w14:textId="77777777" w:rsidR="00AD7626" w:rsidRDefault="0008399A">
      <w:pPr>
        <w:numPr>
          <w:ilvl w:val="0"/>
          <w:numId w:val="45"/>
        </w:numPr>
        <w:spacing w:after="107" w:line="216" w:lineRule="auto"/>
        <w:ind w:right="-832" w:hanging="540"/>
      </w:pPr>
      <w:r>
        <w:rPr>
          <w:rFonts w:ascii="Arial" w:eastAsia="Arial" w:hAnsi="Arial" w:cs="Arial"/>
          <w:sz w:val="50"/>
        </w:rPr>
        <w:t>Important Timing Notes:</w:t>
      </w:r>
    </w:p>
    <w:p w14:paraId="06113F50" w14:textId="77777777" w:rsidR="00AD7626" w:rsidRDefault="0008399A">
      <w:pPr>
        <w:numPr>
          <w:ilvl w:val="0"/>
          <w:numId w:val="45"/>
        </w:numPr>
        <w:spacing w:after="115" w:line="216" w:lineRule="auto"/>
        <w:ind w:right="-832" w:hanging="540"/>
      </w:pPr>
      <w:r>
        <w:rPr>
          <w:rFonts w:ascii="Arial" w:eastAsia="Arial" w:hAnsi="Arial" w:cs="Arial"/>
          <w:sz w:val="42"/>
        </w:rPr>
        <w:t xml:space="preserve">If the Onboarding Setup task is not completed at least three days before the employee's hire date, the task will automatically </w:t>
      </w:r>
      <w:proofErr w:type="gramStart"/>
      <w:r>
        <w:rPr>
          <w:rFonts w:ascii="Arial" w:eastAsia="Arial" w:hAnsi="Arial" w:cs="Arial"/>
          <w:sz w:val="42"/>
        </w:rPr>
        <w:t>complete</w:t>
      </w:r>
      <w:proofErr w:type="gramEnd"/>
      <w:r>
        <w:rPr>
          <w:rFonts w:ascii="Arial" w:eastAsia="Arial" w:hAnsi="Arial" w:cs="Arial"/>
          <w:sz w:val="42"/>
        </w:rPr>
        <w:t>.</w:t>
      </w:r>
    </w:p>
    <w:p w14:paraId="5EB68C0B" w14:textId="77777777" w:rsidR="00AD7626" w:rsidRDefault="0008399A">
      <w:pPr>
        <w:numPr>
          <w:ilvl w:val="0"/>
          <w:numId w:val="45"/>
        </w:numPr>
        <w:spacing w:after="115" w:line="216" w:lineRule="auto"/>
        <w:ind w:right="-832" w:hanging="540"/>
      </w:pPr>
      <w:r>
        <w:rPr>
          <w:rFonts w:ascii="Arial" w:eastAsia="Arial" w:hAnsi="Arial" w:cs="Arial"/>
          <w:sz w:val="42"/>
        </w:rPr>
        <w:t>If the hire is entered after the hire date, the task will automatically advance at 8:00 a.m. on the day following task creation.</w:t>
      </w:r>
    </w:p>
    <w:p w14:paraId="1C2773BD" w14:textId="77777777" w:rsidR="00AD7626" w:rsidRDefault="0008399A">
      <w:pPr>
        <w:numPr>
          <w:ilvl w:val="0"/>
          <w:numId w:val="45"/>
        </w:numPr>
        <w:spacing w:after="173" w:line="216" w:lineRule="auto"/>
        <w:ind w:right="-832" w:hanging="540"/>
      </w:pPr>
      <w:r>
        <w:rPr>
          <w:rFonts w:ascii="Arial" w:eastAsia="Arial" w:hAnsi="Arial" w:cs="Arial"/>
          <w:sz w:val="42"/>
        </w:rPr>
        <w:lastRenderedPageBreak/>
        <w:t>With these auto-complete rules, it is recommended that onboarding information be reviewed and configured as soon as possible after the hire is initiated.</w:t>
      </w:r>
    </w:p>
    <w:p w14:paraId="308FE929" w14:textId="77777777" w:rsidR="00AD7626" w:rsidRDefault="0008399A">
      <w:pPr>
        <w:numPr>
          <w:ilvl w:val="0"/>
          <w:numId w:val="45"/>
        </w:numPr>
        <w:spacing w:after="107" w:line="216" w:lineRule="auto"/>
        <w:ind w:right="-832" w:hanging="540"/>
      </w:pPr>
      <w:r>
        <w:rPr>
          <w:rFonts w:ascii="Arial" w:eastAsia="Arial" w:hAnsi="Arial" w:cs="Arial"/>
          <w:sz w:val="50"/>
        </w:rPr>
        <w:t xml:space="preserve">Once the Onboarding Setup is submitted or manually advanced, the employee will begin receiving onboarding tasks. </w:t>
      </w:r>
    </w:p>
    <w:p w14:paraId="1BF09905" w14:textId="77777777" w:rsidR="00AD7626" w:rsidRDefault="00AD7626">
      <w:pPr>
        <w:sectPr w:rsidR="00AD7626">
          <w:headerReference w:type="even" r:id="rId307"/>
          <w:headerReference w:type="default" r:id="rId308"/>
          <w:headerReference w:type="first" r:id="rId309"/>
          <w:pgSz w:w="31680" w:h="16200" w:orient="landscape"/>
          <w:pgMar w:top="1417" w:right="5156" w:bottom="71" w:left="144" w:header="293" w:footer="720" w:gutter="0"/>
          <w:cols w:space="720"/>
        </w:sectPr>
      </w:pPr>
    </w:p>
    <w:p w14:paraId="782B2776" w14:textId="77777777" w:rsidR="00AD7626" w:rsidRDefault="0008399A">
      <w:pPr>
        <w:pStyle w:val="Heading4"/>
        <w:spacing w:line="259" w:lineRule="auto"/>
        <w:ind w:left="10" w:right="110"/>
      </w:pPr>
      <w:r>
        <w:rPr>
          <w:sz w:val="108"/>
        </w:rPr>
        <w:lastRenderedPageBreak/>
        <w:t xml:space="preserve">Complete Details of Add Job </w:t>
      </w:r>
      <w:r>
        <w:rPr>
          <w:sz w:val="108"/>
        </w:rPr>
        <w:t>–</w:t>
      </w:r>
      <w:r>
        <w:rPr>
          <w:sz w:val="108"/>
        </w:rPr>
        <w:t xml:space="preserve"> Generate Document (Optional)</w:t>
      </w:r>
    </w:p>
    <w:p w14:paraId="2A95C11F" w14:textId="77777777" w:rsidR="00AD7626" w:rsidRDefault="0008399A">
      <w:pPr>
        <w:numPr>
          <w:ilvl w:val="0"/>
          <w:numId w:val="46"/>
        </w:numPr>
        <w:spacing w:after="283" w:line="224" w:lineRule="auto"/>
        <w:ind w:hanging="540"/>
      </w:pPr>
      <w:r>
        <w:rPr>
          <w:rFonts w:ascii="Arial" w:eastAsia="Arial" w:hAnsi="Arial" w:cs="Arial"/>
          <w:sz w:val="72"/>
        </w:rPr>
        <w:t>This is an optional step that allows you to generate a document outlining the terms and conditions of employment for a Student Hourly hire.</w:t>
      </w:r>
    </w:p>
    <w:p w14:paraId="4E1E816D" w14:textId="77777777" w:rsidR="00AD7626" w:rsidRDefault="0008399A">
      <w:pPr>
        <w:numPr>
          <w:ilvl w:val="0"/>
          <w:numId w:val="46"/>
        </w:numPr>
        <w:spacing w:after="283" w:line="224" w:lineRule="auto"/>
        <w:ind w:hanging="540"/>
      </w:pPr>
      <w:r>
        <w:rPr>
          <w:noProof/>
        </w:rPr>
        <mc:AlternateContent>
          <mc:Choice Requires="wpg">
            <w:drawing>
              <wp:anchor distT="0" distB="0" distL="114300" distR="114300" simplePos="0" relativeHeight="251732992" behindDoc="0" locked="0" layoutInCell="1" allowOverlap="1" wp14:anchorId="10052BEB" wp14:editId="317297C9">
                <wp:simplePos x="0" y="0"/>
                <wp:positionH relativeFrom="page">
                  <wp:posOffset>9316720</wp:posOffset>
                </wp:positionH>
                <wp:positionV relativeFrom="page">
                  <wp:posOffset>1729498</wp:posOffset>
                </wp:positionV>
                <wp:extent cx="10800080" cy="8557499"/>
                <wp:effectExtent l="0" t="0" r="0" b="0"/>
                <wp:wrapSquare wrapText="bothSides"/>
                <wp:docPr id="41514" name="Group 41514"/>
                <wp:cNvGraphicFramePr/>
                <a:graphic xmlns:a="http://schemas.openxmlformats.org/drawingml/2006/main">
                  <a:graphicData uri="http://schemas.microsoft.com/office/word/2010/wordprocessingGroup">
                    <wpg:wgp>
                      <wpg:cNvGrpSpPr/>
                      <wpg:grpSpPr>
                        <a:xfrm>
                          <a:off x="0" y="0"/>
                          <a:ext cx="10800080" cy="8557499"/>
                          <a:chOff x="0" y="0"/>
                          <a:chExt cx="10800080" cy="8557499"/>
                        </a:xfrm>
                      </wpg:grpSpPr>
                      <pic:pic xmlns:pic="http://schemas.openxmlformats.org/drawingml/2006/picture">
                        <pic:nvPicPr>
                          <pic:cNvPr id="47413" name="Picture 47413"/>
                          <pic:cNvPicPr/>
                        </pic:nvPicPr>
                        <pic:blipFill>
                          <a:blip r:embed="rId20"/>
                          <a:stretch>
                            <a:fillRect/>
                          </a:stretch>
                        </pic:blipFill>
                        <pic:spPr>
                          <a:xfrm>
                            <a:off x="4020313" y="3206230"/>
                            <a:ext cx="6778752" cy="5349240"/>
                          </a:xfrm>
                          <a:prstGeom prst="rect">
                            <a:avLst/>
                          </a:prstGeom>
                        </pic:spPr>
                      </pic:pic>
                      <pic:pic xmlns:pic="http://schemas.openxmlformats.org/drawingml/2006/picture">
                        <pic:nvPicPr>
                          <pic:cNvPr id="2611" name="Picture 2611"/>
                          <pic:cNvPicPr/>
                        </pic:nvPicPr>
                        <pic:blipFill>
                          <a:blip r:embed="rId198"/>
                          <a:stretch>
                            <a:fillRect/>
                          </a:stretch>
                        </pic:blipFill>
                        <pic:spPr>
                          <a:xfrm>
                            <a:off x="6517894" y="5491315"/>
                            <a:ext cx="3596894" cy="365785"/>
                          </a:xfrm>
                          <a:prstGeom prst="rect">
                            <a:avLst/>
                          </a:prstGeom>
                        </pic:spPr>
                      </pic:pic>
                      <pic:pic xmlns:pic="http://schemas.openxmlformats.org/drawingml/2006/picture">
                        <pic:nvPicPr>
                          <pic:cNvPr id="2613" name="Picture 2613"/>
                          <pic:cNvPicPr/>
                        </pic:nvPicPr>
                        <pic:blipFill>
                          <a:blip r:embed="rId310"/>
                          <a:stretch>
                            <a:fillRect/>
                          </a:stretch>
                        </pic:blipFill>
                        <pic:spPr>
                          <a:xfrm>
                            <a:off x="0" y="0"/>
                            <a:ext cx="6538468" cy="7547229"/>
                          </a:xfrm>
                          <a:prstGeom prst="rect">
                            <a:avLst/>
                          </a:prstGeom>
                        </pic:spPr>
                      </pic:pic>
                      <pic:pic xmlns:pic="http://schemas.openxmlformats.org/drawingml/2006/picture">
                        <pic:nvPicPr>
                          <pic:cNvPr id="2615" name="Picture 2615"/>
                          <pic:cNvPicPr/>
                        </pic:nvPicPr>
                        <pic:blipFill>
                          <a:blip r:embed="rId311"/>
                          <a:stretch>
                            <a:fillRect/>
                          </a:stretch>
                        </pic:blipFill>
                        <pic:spPr>
                          <a:xfrm>
                            <a:off x="6517894" y="2094980"/>
                            <a:ext cx="3621278" cy="3396361"/>
                          </a:xfrm>
                          <a:prstGeom prst="rect">
                            <a:avLst/>
                          </a:prstGeom>
                        </pic:spPr>
                      </pic:pic>
                    </wpg:wgp>
                  </a:graphicData>
                </a:graphic>
              </wp:anchor>
            </w:drawing>
          </mc:Choice>
          <mc:Fallback xmlns:a="http://schemas.openxmlformats.org/drawingml/2006/main">
            <w:pict>
              <v:group id="Group 41514" style="width:850.4pt;height:673.819pt;position:absolute;mso-position-horizontal-relative:page;mso-position-horizontal:absolute;margin-left:733.6pt;mso-position-vertical-relative:page;margin-top:136.181pt;" coordsize="108000,85574">
                <v:shape id="Picture 47413" style="position:absolute;width:67787;height:53492;left:40203;top:32062;" filled="f">
                  <v:imagedata r:id="rId99"/>
                </v:shape>
                <v:shape id="Picture 2611" style="position:absolute;width:35968;height:3657;left:65178;top:54913;" filled="f">
                  <v:imagedata r:id="rId201"/>
                </v:shape>
                <v:shape id="Picture 2613" style="position:absolute;width:65384;height:75472;left:0;top:0;" filled="f">
                  <v:imagedata r:id="rId312"/>
                </v:shape>
                <v:shape id="Picture 2615" style="position:absolute;width:36212;height:33963;left:65178;top:20949;" filled="f">
                  <v:imagedata r:id="rId313"/>
                </v:shape>
                <w10:wrap type="square"/>
              </v:group>
            </w:pict>
          </mc:Fallback>
        </mc:AlternateContent>
      </w:r>
      <w:r>
        <w:rPr>
          <w:rFonts w:ascii="Arial" w:eastAsia="Arial" w:hAnsi="Arial" w:cs="Arial"/>
          <w:sz w:val="72"/>
        </w:rPr>
        <w:t>Once submitted, the document will be routed to the new employee for review and acknowledgment in Workday.</w:t>
      </w:r>
    </w:p>
    <w:p w14:paraId="03581129" w14:textId="77777777" w:rsidR="00AD7626" w:rsidRDefault="0008399A">
      <w:pPr>
        <w:numPr>
          <w:ilvl w:val="0"/>
          <w:numId w:val="46"/>
        </w:numPr>
        <w:spacing w:after="283" w:line="224" w:lineRule="auto"/>
        <w:ind w:hanging="540"/>
      </w:pPr>
      <w:r>
        <w:rPr>
          <w:rFonts w:ascii="Arial" w:eastAsia="Arial" w:hAnsi="Arial" w:cs="Arial"/>
          <w:sz w:val="72"/>
        </w:rPr>
        <w:t>Generating the document is not required and may be skipped if your department does not use it.</w:t>
      </w:r>
    </w:p>
    <w:p w14:paraId="64970E36" w14:textId="77777777" w:rsidR="00AD7626" w:rsidRDefault="0008399A">
      <w:pPr>
        <w:numPr>
          <w:ilvl w:val="0"/>
          <w:numId w:val="46"/>
        </w:numPr>
        <w:spacing w:after="283" w:line="224" w:lineRule="auto"/>
        <w:ind w:hanging="540"/>
      </w:pPr>
      <w:r>
        <w:rPr>
          <w:rFonts w:ascii="Arial" w:eastAsia="Arial" w:hAnsi="Arial" w:cs="Arial"/>
          <w:sz w:val="72"/>
        </w:rPr>
        <w:lastRenderedPageBreak/>
        <w:t>Any employment documents created outside of Workday can be uploaded manually to the worker's profile at any time.</w:t>
      </w:r>
    </w:p>
    <w:p w14:paraId="12090FED" w14:textId="77777777" w:rsidR="00AD7626" w:rsidRDefault="0008399A">
      <w:pPr>
        <w:numPr>
          <w:ilvl w:val="0"/>
          <w:numId w:val="46"/>
        </w:numPr>
        <w:spacing w:after="283" w:line="224" w:lineRule="auto"/>
        <w:ind w:hanging="540"/>
      </w:pPr>
      <w:r>
        <w:rPr>
          <w:rFonts w:ascii="Arial" w:eastAsia="Arial" w:hAnsi="Arial" w:cs="Arial"/>
          <w:sz w:val="72"/>
        </w:rPr>
        <w:t>Best Practice: Skip this step by clicking on the wheel, then skip this task.</w:t>
      </w:r>
    </w:p>
    <w:p w14:paraId="00B4B691" w14:textId="77777777" w:rsidR="00AD7626" w:rsidRDefault="0008399A">
      <w:pPr>
        <w:spacing w:after="0"/>
        <w:ind w:left="-580" w:right="27666"/>
      </w:pPr>
      <w:r>
        <w:rPr>
          <w:noProof/>
        </w:rPr>
        <w:lastRenderedPageBreak/>
        <mc:AlternateContent>
          <mc:Choice Requires="wpg">
            <w:drawing>
              <wp:anchor distT="0" distB="0" distL="114300" distR="114300" simplePos="0" relativeHeight="251734016" behindDoc="0" locked="0" layoutInCell="1" allowOverlap="1" wp14:anchorId="1435C374" wp14:editId="6D97ECEA">
                <wp:simplePos x="0" y="0"/>
                <wp:positionH relativeFrom="page">
                  <wp:posOffset>914400</wp:posOffset>
                </wp:positionH>
                <wp:positionV relativeFrom="page">
                  <wp:posOffset>467576</wp:posOffset>
                </wp:positionV>
                <wp:extent cx="19202400" cy="9819421"/>
                <wp:effectExtent l="0" t="0" r="0" b="0"/>
                <wp:wrapTopAndBottom/>
                <wp:docPr id="42326" name="Group 42326"/>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414" name="Picture 47414"/>
                          <pic:cNvPicPr/>
                        </pic:nvPicPr>
                        <pic:blipFill>
                          <a:blip r:embed="rId20"/>
                          <a:stretch>
                            <a:fillRect/>
                          </a:stretch>
                        </pic:blipFill>
                        <pic:spPr>
                          <a:xfrm>
                            <a:off x="12422632" y="4468152"/>
                            <a:ext cx="6778752" cy="5349240"/>
                          </a:xfrm>
                          <a:prstGeom prst="rect">
                            <a:avLst/>
                          </a:prstGeom>
                        </pic:spPr>
                      </pic:pic>
                      <wps:wsp>
                        <wps:cNvPr id="49679" name="Shape 49679"/>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2623" name="Picture 2623"/>
                          <pic:cNvPicPr/>
                        </pic:nvPicPr>
                        <pic:blipFill>
                          <a:blip r:embed="rId15"/>
                          <a:stretch>
                            <a:fillRect/>
                          </a:stretch>
                        </pic:blipFill>
                        <pic:spPr>
                          <a:xfrm>
                            <a:off x="2432177" y="6666395"/>
                            <a:ext cx="4936617" cy="1670431"/>
                          </a:xfrm>
                          <a:prstGeom prst="rect">
                            <a:avLst/>
                          </a:prstGeom>
                        </pic:spPr>
                      </pic:pic>
                      <wps:wsp>
                        <wps:cNvPr id="2624" name="Shape 2624"/>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2625" name="Rectangle 2625"/>
                        <wps:cNvSpPr/>
                        <wps:spPr>
                          <a:xfrm>
                            <a:off x="3231769" y="899858"/>
                            <a:ext cx="17951646" cy="1524529"/>
                          </a:xfrm>
                          <a:prstGeom prst="rect">
                            <a:avLst/>
                          </a:prstGeom>
                          <a:ln>
                            <a:noFill/>
                          </a:ln>
                        </wps:spPr>
                        <wps:txbx>
                          <w:txbxContent>
                            <w:p w14:paraId="4BC89DD0" w14:textId="77777777" w:rsidR="00AD7626" w:rsidRDefault="0008399A">
                              <w:r>
                                <w:rPr>
                                  <w:rFonts w:ascii="Arial" w:eastAsia="Arial" w:hAnsi="Arial" w:cs="Arial"/>
                                  <w:color w:val="FFFFFF"/>
                                  <w:sz w:val="192"/>
                                </w:rPr>
                                <w:t xml:space="preserve">Direct Hire of a Student </w:t>
                              </w:r>
                            </w:p>
                          </w:txbxContent>
                        </wps:txbx>
                        <wps:bodyPr horzOverflow="overflow" vert="horz" lIns="0" tIns="0" rIns="0" bIns="0" rtlCol="0">
                          <a:noAutofit/>
                        </wps:bodyPr>
                      </wps:wsp>
                      <wps:wsp>
                        <wps:cNvPr id="2626" name="Rectangle 2626"/>
                        <wps:cNvSpPr/>
                        <wps:spPr>
                          <a:xfrm>
                            <a:off x="4414393" y="2363151"/>
                            <a:ext cx="14337962" cy="1524530"/>
                          </a:xfrm>
                          <a:prstGeom prst="rect">
                            <a:avLst/>
                          </a:prstGeom>
                          <a:ln>
                            <a:noFill/>
                          </a:ln>
                        </wps:spPr>
                        <wps:txbx>
                          <w:txbxContent>
                            <w:p w14:paraId="434CCB31" w14:textId="77777777" w:rsidR="00AD7626" w:rsidRDefault="0008399A">
                              <w:r>
                                <w:rPr>
                                  <w:rFonts w:ascii="Arial" w:eastAsia="Arial" w:hAnsi="Arial" w:cs="Arial"/>
                                  <w:color w:val="FFFFFF"/>
                                  <w:sz w:val="192"/>
                                </w:rPr>
                                <w:t>Not Enrolled at UW</w:t>
                              </w:r>
                            </w:p>
                          </w:txbxContent>
                        </wps:txbx>
                        <wps:bodyPr horzOverflow="overflow" vert="horz" lIns="0" tIns="0" rIns="0" bIns="0" rtlCol="0">
                          <a:noAutofit/>
                        </wps:bodyPr>
                      </wps:wsp>
                    </wpg:wgp>
                  </a:graphicData>
                </a:graphic>
              </wp:anchor>
            </w:drawing>
          </mc:Choice>
          <mc:Fallback>
            <w:pict>
              <v:group w14:anchorId="1435C374" id="Group 42326" o:spid="_x0000_s1254" style="position:absolute;left:0;text-align:left;margin-left:1in;margin-top:36.8pt;width:21in;height:773.2pt;z-index:251734016;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">
                <v:shape id="Picture 47414" o:spid="_x0000_s1255"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">
                  <v:imagedata r:id="rId21" o:title=""/>
                </v:shape>
                <v:shape id="Shape 49679" o:spid="_x0000_s1256"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" path="m,l18288000,r,9351772l,9351772,,e" fillcolor="#830018" stroked="f" strokeweight="0">
                  <v:stroke miterlimit="83231f" joinstyle="miter"/>
                  <v:path arrowok="t" textboxrect="0,0,18288000,9351772"/>
                </v:shape>
                <v:shape id="Picture 2623" o:spid="_x0000_s1257"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">
                  <v:imagedata r:id="rId16" o:title=""/>
                </v:shape>
                <v:shape id="Shape 2624" o:spid="_x0000_s1258"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" path="m,l,3442157e" filled="f" strokecolor="#d9d9d9" strokeweight=".52881mm">
                  <v:path arrowok="t" textboxrect="0,0,0,3442157"/>
                </v:shape>
                <v:rect id="Rectangle 2625" o:spid="_x0000_s1259" style="position:absolute;left:32317;top:8998;width:179517;height:1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" filled="f" stroked="f">
                  <v:textbox inset="0,0,0,0">
                    <w:txbxContent>
                      <w:p w14:paraId="4BC89DD0" w14:textId="77777777" w:rsidR="00AD7626" w:rsidRDefault="0008399A">
                        <w:r>
                          <w:rPr>
                            <w:rFonts w:ascii="Arial" w:eastAsia="Arial" w:hAnsi="Arial" w:cs="Arial"/>
                            <w:color w:val="FFFFFF"/>
                            <w:sz w:val="192"/>
                          </w:rPr>
                          <w:t xml:space="preserve">Direct Hire of a Student </w:t>
                        </w:r>
                      </w:p>
                    </w:txbxContent>
                  </v:textbox>
                </v:rect>
                <v:rect id="Rectangle 2626" o:spid="_x0000_s1260" style="position:absolute;left:44143;top:23631;width:143380;height:1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" filled="f" stroked="f">
                  <v:textbox inset="0,0,0,0">
                    <w:txbxContent>
                      <w:p w14:paraId="434CCB31" w14:textId="77777777" w:rsidR="00AD7626" w:rsidRDefault="0008399A">
                        <w:r>
                          <w:rPr>
                            <w:rFonts w:ascii="Arial" w:eastAsia="Arial" w:hAnsi="Arial" w:cs="Arial"/>
                            <w:color w:val="FFFFFF"/>
                            <w:sz w:val="192"/>
                          </w:rPr>
                          <w:t>Not Enrolled at UW</w:t>
                        </w:r>
                      </w:p>
                    </w:txbxContent>
                  </v:textbox>
                </v:rect>
                <w10:wrap type="topAndBottom" anchorx="page" anchory="page"/>
              </v:group>
            </w:pict>
          </mc:Fallback>
        </mc:AlternateContent>
      </w:r>
      <w:r>
        <w:br w:type="page"/>
      </w:r>
    </w:p>
    <w:p w14:paraId="2FCC8662" w14:textId="77777777" w:rsidR="00AD7626" w:rsidRDefault="0008399A">
      <w:pPr>
        <w:pStyle w:val="Heading5"/>
        <w:spacing w:after="0" w:line="259" w:lineRule="auto"/>
        <w:ind w:left="10" w:right="302"/>
      </w:pPr>
      <w:r>
        <w:rPr>
          <w:sz w:val="98"/>
        </w:rPr>
        <w:lastRenderedPageBreak/>
        <w:t>Direct Hire of a Non-UW Student-</w:t>
      </w:r>
    </w:p>
    <w:p w14:paraId="544C2FCC" w14:textId="77777777" w:rsidR="00AD7626" w:rsidRDefault="0008399A">
      <w:pPr>
        <w:spacing w:after="642"/>
        <w:ind w:left="2560" w:hanging="10"/>
        <w:jc w:val="center"/>
      </w:pPr>
      <w:r>
        <w:rPr>
          <w:rFonts w:ascii="Arial" w:eastAsia="Arial" w:hAnsi="Arial" w:cs="Arial"/>
          <w:b/>
          <w:color w:val="830019"/>
          <w:sz w:val="98"/>
        </w:rPr>
        <w:t>Hire Employee</w:t>
      </w:r>
    </w:p>
    <w:p w14:paraId="09D2946B" w14:textId="77777777" w:rsidR="00AD7626" w:rsidRDefault="0008399A">
      <w:pPr>
        <w:numPr>
          <w:ilvl w:val="0"/>
          <w:numId w:val="47"/>
        </w:numPr>
        <w:spacing w:after="349" w:line="232" w:lineRule="auto"/>
        <w:ind w:right="-381" w:hanging="540"/>
      </w:pPr>
      <w:r>
        <w:rPr>
          <w:noProof/>
        </w:rPr>
        <mc:AlternateContent>
          <mc:Choice Requires="wpg">
            <w:drawing>
              <wp:anchor distT="0" distB="0" distL="114300" distR="114300" simplePos="0" relativeHeight="251735040" behindDoc="0" locked="0" layoutInCell="1" allowOverlap="1" wp14:anchorId="7868BA8D" wp14:editId="64C9A2A4">
                <wp:simplePos x="0" y="0"/>
                <wp:positionH relativeFrom="page">
                  <wp:posOffset>8758047</wp:posOffset>
                </wp:positionH>
                <wp:positionV relativeFrom="page">
                  <wp:posOffset>1645006</wp:posOffset>
                </wp:positionV>
                <wp:extent cx="11358753" cy="8641991"/>
                <wp:effectExtent l="0" t="0" r="0" b="0"/>
                <wp:wrapSquare wrapText="bothSides"/>
                <wp:docPr id="42019" name="Group 42019"/>
                <wp:cNvGraphicFramePr/>
                <a:graphic xmlns:a="http://schemas.openxmlformats.org/drawingml/2006/main">
                  <a:graphicData uri="http://schemas.microsoft.com/office/word/2010/wordprocessingGroup">
                    <wpg:wgp>
                      <wpg:cNvGrpSpPr/>
                      <wpg:grpSpPr>
                        <a:xfrm>
                          <a:off x="0" y="0"/>
                          <a:ext cx="11358753" cy="8641991"/>
                          <a:chOff x="0" y="0"/>
                          <a:chExt cx="11358753" cy="8641991"/>
                        </a:xfrm>
                      </wpg:grpSpPr>
                      <pic:pic xmlns:pic="http://schemas.openxmlformats.org/drawingml/2006/picture">
                        <pic:nvPicPr>
                          <pic:cNvPr id="47418" name="Picture 47418"/>
                          <pic:cNvPicPr/>
                        </pic:nvPicPr>
                        <pic:blipFill>
                          <a:blip r:embed="rId20"/>
                          <a:stretch>
                            <a:fillRect/>
                          </a:stretch>
                        </pic:blipFill>
                        <pic:spPr>
                          <a:xfrm>
                            <a:off x="4578986" y="3290723"/>
                            <a:ext cx="6778752" cy="5349240"/>
                          </a:xfrm>
                          <a:prstGeom prst="rect">
                            <a:avLst/>
                          </a:prstGeom>
                        </pic:spPr>
                      </pic:pic>
                      <pic:pic xmlns:pic="http://schemas.openxmlformats.org/drawingml/2006/picture">
                        <pic:nvPicPr>
                          <pic:cNvPr id="2657" name="Picture 2657"/>
                          <pic:cNvPicPr/>
                        </pic:nvPicPr>
                        <pic:blipFill>
                          <a:blip r:embed="rId314"/>
                          <a:stretch>
                            <a:fillRect/>
                          </a:stretch>
                        </pic:blipFill>
                        <pic:spPr>
                          <a:xfrm>
                            <a:off x="0" y="0"/>
                            <a:ext cx="8706611" cy="1107084"/>
                          </a:xfrm>
                          <a:prstGeom prst="rect">
                            <a:avLst/>
                          </a:prstGeom>
                        </pic:spPr>
                      </pic:pic>
                      <pic:pic xmlns:pic="http://schemas.openxmlformats.org/drawingml/2006/picture">
                        <pic:nvPicPr>
                          <pic:cNvPr id="2659" name="Picture 2659"/>
                          <pic:cNvPicPr/>
                        </pic:nvPicPr>
                        <pic:blipFill>
                          <a:blip r:embed="rId315"/>
                          <a:stretch>
                            <a:fillRect/>
                          </a:stretch>
                        </pic:blipFill>
                        <pic:spPr>
                          <a:xfrm>
                            <a:off x="2547747" y="1107143"/>
                            <a:ext cx="3687191" cy="7499985"/>
                          </a:xfrm>
                          <a:prstGeom prst="rect">
                            <a:avLst/>
                          </a:prstGeom>
                        </pic:spPr>
                      </pic:pic>
                    </wpg:wgp>
                  </a:graphicData>
                </a:graphic>
              </wp:anchor>
            </w:drawing>
          </mc:Choice>
          <mc:Fallback xmlns:a="http://schemas.openxmlformats.org/drawingml/2006/main">
            <w:pict>
              <v:group id="Group 42019" style="width:894.39pt;height:680.472pt;position:absolute;mso-position-horizontal-relative:page;mso-position-horizontal:absolute;margin-left:689.61pt;mso-position-vertical-relative:page;margin-top:129.528pt;" coordsize="113587,86419">
                <v:shape id="Picture 47418" style="position:absolute;width:67787;height:53492;left:45789;top:32907;" filled="f">
                  <v:imagedata r:id="rId99"/>
                </v:shape>
                <v:shape id="Picture 2657" style="position:absolute;width:87066;height:11070;left:0;top:0;" filled="f">
                  <v:imagedata r:id="rId316"/>
                </v:shape>
                <v:shape id="Picture 2659" style="position:absolute;width:36871;height:74999;left:25477;top:11071;" filled="f">
                  <v:imagedata r:id="rId317"/>
                </v:shape>
                <w10:wrap type="square"/>
              </v:group>
            </w:pict>
          </mc:Fallback>
        </mc:AlternateContent>
      </w:r>
      <w:r>
        <w:rPr>
          <w:rFonts w:ascii="Arial" w:eastAsia="Arial" w:hAnsi="Arial" w:cs="Arial"/>
          <w:sz w:val="88"/>
        </w:rPr>
        <w:t>From the Workday Home Page, search for and select the Hire Employee task using the search bar.</w:t>
      </w:r>
    </w:p>
    <w:p w14:paraId="6E948CDB" w14:textId="77777777" w:rsidR="00AD7626" w:rsidRDefault="0008399A">
      <w:pPr>
        <w:numPr>
          <w:ilvl w:val="0"/>
          <w:numId w:val="47"/>
        </w:numPr>
        <w:spacing w:after="101" w:line="232" w:lineRule="auto"/>
        <w:ind w:right="-381" w:hanging="540"/>
      </w:pPr>
      <w:r>
        <w:rPr>
          <w:rFonts w:ascii="Arial" w:eastAsia="Arial" w:hAnsi="Arial" w:cs="Arial"/>
          <w:sz w:val="88"/>
        </w:rPr>
        <w:t>Search for the new hire to ensure they are not a former worker.</w:t>
      </w:r>
    </w:p>
    <w:p w14:paraId="53ECB268" w14:textId="77777777" w:rsidR="00AD7626" w:rsidRDefault="0008399A">
      <w:pPr>
        <w:numPr>
          <w:ilvl w:val="0"/>
          <w:numId w:val="47"/>
        </w:numPr>
        <w:spacing w:after="125"/>
        <w:ind w:right="-381" w:hanging="540"/>
      </w:pPr>
      <w:r>
        <w:rPr>
          <w:rFonts w:ascii="Arial" w:eastAsia="Arial" w:hAnsi="Arial" w:cs="Arial"/>
          <w:sz w:val="76"/>
        </w:rPr>
        <w:t>Use the legal name.</w:t>
      </w:r>
    </w:p>
    <w:p w14:paraId="3A851B92" w14:textId="77777777" w:rsidR="00AD7626" w:rsidRDefault="0008399A">
      <w:pPr>
        <w:numPr>
          <w:ilvl w:val="0"/>
          <w:numId w:val="47"/>
        </w:numPr>
        <w:spacing w:after="3"/>
        <w:ind w:right="-381" w:hanging="540"/>
      </w:pPr>
      <w:r>
        <w:rPr>
          <w:rFonts w:ascii="Arial" w:eastAsia="Arial" w:hAnsi="Arial" w:cs="Arial"/>
          <w:sz w:val="76"/>
        </w:rPr>
        <w:t xml:space="preserve">Optional: Enter DOB or </w:t>
      </w:r>
    </w:p>
    <w:p w14:paraId="1F7F7713" w14:textId="77777777" w:rsidR="00AD7626" w:rsidRDefault="0008399A">
      <w:pPr>
        <w:spacing w:after="3"/>
        <w:ind w:left="1630" w:right="-762" w:hanging="10"/>
      </w:pPr>
      <w:r>
        <w:rPr>
          <w:rFonts w:ascii="Arial" w:eastAsia="Arial" w:hAnsi="Arial" w:cs="Arial"/>
          <w:sz w:val="76"/>
        </w:rPr>
        <w:t>SSN to narrow the search</w:t>
      </w:r>
    </w:p>
    <w:p w14:paraId="7807CEDE" w14:textId="77777777" w:rsidR="00AD7626" w:rsidRDefault="00AD7626">
      <w:pPr>
        <w:sectPr w:rsidR="00AD7626">
          <w:headerReference w:type="even" r:id="rId318"/>
          <w:headerReference w:type="default" r:id="rId319"/>
          <w:headerReference w:type="first" r:id="rId320"/>
          <w:pgSz w:w="31680" w:h="16200" w:orient="landscape"/>
          <w:pgMar w:top="146" w:right="4014" w:bottom="1159" w:left="580" w:header="720" w:footer="720" w:gutter="0"/>
          <w:cols w:space="720"/>
        </w:sectPr>
      </w:pPr>
    </w:p>
    <w:p w14:paraId="5E9818FA" w14:textId="77777777" w:rsidR="00AD7626" w:rsidRDefault="0008399A">
      <w:pPr>
        <w:pStyle w:val="Heading5"/>
        <w:spacing w:after="0" w:line="259" w:lineRule="auto"/>
        <w:ind w:left="10" w:right="1662"/>
      </w:pPr>
      <w:r>
        <w:rPr>
          <w:sz w:val="98"/>
        </w:rPr>
        <w:lastRenderedPageBreak/>
        <w:t>Direct Hire of a Non-UW Student-</w:t>
      </w:r>
    </w:p>
    <w:p w14:paraId="0C031241" w14:textId="77777777" w:rsidR="00AD7626" w:rsidRDefault="0008399A">
      <w:pPr>
        <w:spacing w:after="642"/>
        <w:ind w:left="2560" w:right="1345" w:hanging="10"/>
        <w:jc w:val="center"/>
      </w:pPr>
      <w:r>
        <w:rPr>
          <w:rFonts w:ascii="Arial" w:eastAsia="Arial" w:hAnsi="Arial" w:cs="Arial"/>
          <w:b/>
          <w:color w:val="830019"/>
          <w:sz w:val="98"/>
        </w:rPr>
        <w:t>Hire Employee</w:t>
      </w:r>
    </w:p>
    <w:p w14:paraId="6CDFFC83" w14:textId="77777777" w:rsidR="00AD7626" w:rsidRDefault="0008399A">
      <w:pPr>
        <w:numPr>
          <w:ilvl w:val="0"/>
          <w:numId w:val="48"/>
        </w:numPr>
        <w:spacing w:after="101" w:line="232" w:lineRule="auto"/>
        <w:ind w:hanging="540"/>
      </w:pPr>
      <w:r>
        <w:rPr>
          <w:noProof/>
        </w:rPr>
        <mc:AlternateContent>
          <mc:Choice Requires="wpg">
            <w:drawing>
              <wp:anchor distT="0" distB="0" distL="114300" distR="114300" simplePos="0" relativeHeight="251736064" behindDoc="0" locked="0" layoutInCell="1" allowOverlap="1" wp14:anchorId="26714B51" wp14:editId="63631ED1">
                <wp:simplePos x="0" y="0"/>
                <wp:positionH relativeFrom="page">
                  <wp:posOffset>10810621</wp:posOffset>
                </wp:positionH>
                <wp:positionV relativeFrom="page">
                  <wp:posOffset>4912487</wp:posOffset>
                </wp:positionV>
                <wp:extent cx="9306179" cy="5374510"/>
                <wp:effectExtent l="0" t="0" r="0" b="0"/>
                <wp:wrapSquare wrapText="bothSides"/>
                <wp:docPr id="41515" name="Group 41515"/>
                <wp:cNvGraphicFramePr/>
                <a:graphic xmlns:a="http://schemas.openxmlformats.org/drawingml/2006/main">
                  <a:graphicData uri="http://schemas.microsoft.com/office/word/2010/wordprocessingGroup">
                    <wpg:wgp>
                      <wpg:cNvGrpSpPr/>
                      <wpg:grpSpPr>
                        <a:xfrm>
                          <a:off x="0" y="0"/>
                          <a:ext cx="9306179" cy="5374510"/>
                          <a:chOff x="0" y="0"/>
                          <a:chExt cx="9306179" cy="5374510"/>
                        </a:xfrm>
                      </wpg:grpSpPr>
                      <pic:pic xmlns:pic="http://schemas.openxmlformats.org/drawingml/2006/picture">
                        <pic:nvPicPr>
                          <pic:cNvPr id="47419" name="Picture 47419"/>
                          <pic:cNvPicPr/>
                        </pic:nvPicPr>
                        <pic:blipFill>
                          <a:blip r:embed="rId20"/>
                          <a:stretch>
                            <a:fillRect/>
                          </a:stretch>
                        </pic:blipFill>
                        <pic:spPr>
                          <a:xfrm>
                            <a:off x="2526412" y="23241"/>
                            <a:ext cx="6778752" cy="5349240"/>
                          </a:xfrm>
                          <a:prstGeom prst="rect">
                            <a:avLst/>
                          </a:prstGeom>
                        </pic:spPr>
                      </pic:pic>
                      <pic:pic xmlns:pic="http://schemas.openxmlformats.org/drawingml/2006/picture">
                        <pic:nvPicPr>
                          <pic:cNvPr id="2685" name="Picture 2685"/>
                          <pic:cNvPicPr/>
                        </pic:nvPicPr>
                        <pic:blipFill>
                          <a:blip r:embed="rId321"/>
                          <a:stretch>
                            <a:fillRect/>
                          </a:stretch>
                        </pic:blipFill>
                        <pic:spPr>
                          <a:xfrm>
                            <a:off x="0" y="2894940"/>
                            <a:ext cx="7651242" cy="1107084"/>
                          </a:xfrm>
                          <a:prstGeom prst="rect">
                            <a:avLst/>
                          </a:prstGeom>
                        </pic:spPr>
                      </pic:pic>
                    </wpg:wgp>
                  </a:graphicData>
                </a:graphic>
              </wp:anchor>
            </w:drawing>
          </mc:Choice>
          <mc:Fallback xmlns:a="http://schemas.openxmlformats.org/drawingml/2006/main">
            <w:pict>
              <v:group id="Group 41515" style="width:732.77pt;height:423.19pt;position:absolute;mso-position-horizontal-relative:page;mso-position-horizontal:absolute;margin-left:851.23pt;mso-position-vertical-relative:page;margin-top:386.81pt;" coordsize="93061,53745">
                <v:shape id="Picture 47419" style="position:absolute;width:67787;height:53492;left:25264;top:232;" filled="f">
                  <v:imagedata r:id="rId99"/>
                </v:shape>
                <v:shape id="Picture 2685" style="position:absolute;width:76512;height:11070;left:0;top:28949;" filled="f">
                  <v:imagedata r:id="rId322"/>
                </v:shape>
                <w10:wrap type="square"/>
              </v:group>
            </w:pict>
          </mc:Fallback>
        </mc:AlternateContent>
      </w:r>
      <w:r>
        <w:rPr>
          <w:rFonts w:ascii="Arial" w:eastAsia="Arial" w:hAnsi="Arial" w:cs="Arial"/>
          <w:sz w:val="88"/>
        </w:rPr>
        <w:t>If there is not a former worker record, click Create New Pre-Hire:</w:t>
      </w:r>
    </w:p>
    <w:p w14:paraId="67E71091" w14:textId="77777777" w:rsidR="00AD7626" w:rsidRDefault="0008399A">
      <w:pPr>
        <w:spacing w:after="1432"/>
        <w:ind w:left="2371"/>
      </w:pPr>
      <w:r>
        <w:rPr>
          <w:noProof/>
        </w:rPr>
        <w:lastRenderedPageBreak/>
        <mc:AlternateContent>
          <mc:Choice Requires="wpg">
            <w:drawing>
              <wp:inline distT="0" distB="0" distL="0" distR="0" wp14:anchorId="6CA22133" wp14:editId="22E0833C">
                <wp:extent cx="16369029" cy="1429385"/>
                <wp:effectExtent l="0" t="0" r="0" b="0"/>
                <wp:docPr id="48104" name="Group 48104"/>
                <wp:cNvGraphicFramePr/>
                <a:graphic xmlns:a="http://schemas.openxmlformats.org/drawingml/2006/main">
                  <a:graphicData uri="http://schemas.microsoft.com/office/word/2010/wordprocessingGroup">
                    <wpg:wgp>
                      <wpg:cNvGrpSpPr/>
                      <wpg:grpSpPr>
                        <a:xfrm>
                          <a:off x="0" y="0"/>
                          <a:ext cx="16369029" cy="1429385"/>
                          <a:chOff x="0" y="0"/>
                          <a:chExt cx="16369029" cy="1429385"/>
                        </a:xfrm>
                      </wpg:grpSpPr>
                      <pic:pic xmlns:pic="http://schemas.openxmlformats.org/drawingml/2006/picture">
                        <pic:nvPicPr>
                          <pic:cNvPr id="2681" name="Picture 2681"/>
                          <pic:cNvPicPr/>
                        </pic:nvPicPr>
                        <pic:blipFill>
                          <a:blip r:embed="rId323"/>
                          <a:stretch>
                            <a:fillRect/>
                          </a:stretch>
                        </pic:blipFill>
                        <pic:spPr>
                          <a:xfrm>
                            <a:off x="0" y="0"/>
                            <a:ext cx="5874004" cy="1429385"/>
                          </a:xfrm>
                          <a:prstGeom prst="rect">
                            <a:avLst/>
                          </a:prstGeom>
                        </pic:spPr>
                      </pic:pic>
                      <pic:pic xmlns:pic="http://schemas.openxmlformats.org/drawingml/2006/picture">
                        <pic:nvPicPr>
                          <pic:cNvPr id="2683" name="Picture 2683"/>
                          <pic:cNvPicPr/>
                        </pic:nvPicPr>
                        <pic:blipFill>
                          <a:blip r:embed="rId324"/>
                          <a:stretch>
                            <a:fillRect/>
                          </a:stretch>
                        </pic:blipFill>
                        <pic:spPr>
                          <a:xfrm>
                            <a:off x="8717788" y="161138"/>
                            <a:ext cx="7651242" cy="1107084"/>
                          </a:xfrm>
                          <a:prstGeom prst="rect">
                            <a:avLst/>
                          </a:prstGeom>
                        </pic:spPr>
                      </pic:pic>
                      <wps:wsp>
                        <wps:cNvPr id="2688" name="Shape 2688"/>
                        <wps:cNvSpPr/>
                        <wps:spPr>
                          <a:xfrm>
                            <a:off x="6105018" y="161163"/>
                            <a:ext cx="2079498" cy="1268222"/>
                          </a:xfrm>
                          <a:custGeom>
                            <a:avLst/>
                            <a:gdLst/>
                            <a:ahLst/>
                            <a:cxnLst/>
                            <a:rect l="0" t="0" r="0" b="0"/>
                            <a:pathLst>
                              <a:path w="2079498" h="1268222">
                                <a:moveTo>
                                  <a:pt x="1445387" y="0"/>
                                </a:moveTo>
                                <a:lnTo>
                                  <a:pt x="2079498" y="634111"/>
                                </a:lnTo>
                                <a:lnTo>
                                  <a:pt x="1445387" y="1268222"/>
                                </a:lnTo>
                                <a:lnTo>
                                  <a:pt x="1445387" y="951103"/>
                                </a:lnTo>
                                <a:lnTo>
                                  <a:pt x="0" y="951103"/>
                                </a:lnTo>
                                <a:lnTo>
                                  <a:pt x="0" y="316992"/>
                                </a:lnTo>
                                <a:lnTo>
                                  <a:pt x="1445387" y="316992"/>
                                </a:lnTo>
                                <a:lnTo>
                                  <a:pt x="1445387"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689" name="Shape 2689"/>
                        <wps:cNvSpPr/>
                        <wps:spPr>
                          <a:xfrm>
                            <a:off x="6105018" y="161163"/>
                            <a:ext cx="2079498" cy="1268222"/>
                          </a:xfrm>
                          <a:custGeom>
                            <a:avLst/>
                            <a:gdLst/>
                            <a:ahLst/>
                            <a:cxnLst/>
                            <a:rect l="0" t="0" r="0" b="0"/>
                            <a:pathLst>
                              <a:path w="2079498" h="1268222">
                                <a:moveTo>
                                  <a:pt x="0" y="316992"/>
                                </a:moveTo>
                                <a:lnTo>
                                  <a:pt x="1445387" y="316992"/>
                                </a:lnTo>
                                <a:lnTo>
                                  <a:pt x="1445387" y="0"/>
                                </a:lnTo>
                                <a:lnTo>
                                  <a:pt x="2079498" y="634111"/>
                                </a:lnTo>
                                <a:lnTo>
                                  <a:pt x="1445387" y="1268222"/>
                                </a:lnTo>
                                <a:lnTo>
                                  <a:pt x="1445387" y="951103"/>
                                </a:lnTo>
                                <a:lnTo>
                                  <a:pt x="0" y="951103"/>
                                </a:ln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8104" style="width:1288.9pt;height:112.55pt;mso-position-horizontal-relative:char;mso-position-vertical-relative:line" coordsize="163690,14293">
                <v:shape id="Picture 2681" style="position:absolute;width:58740;height:14293;left:0;top:0;" filled="f">
                  <v:imagedata r:id="rId325"/>
                </v:shape>
                <v:shape id="Picture 2683" style="position:absolute;width:76512;height:11070;left:87177;top:1611;" filled="f">
                  <v:imagedata r:id="rId326"/>
                </v:shape>
                <v:shape id="Shape 2688" style="position:absolute;width:20794;height:12682;left:61050;top:1611;" coordsize="2079498,1268222" path="m1445387,0l2079498,634111l1445387,1268222l1445387,951103l0,951103l0,316992l1445387,316992l1445387,0x">
                  <v:stroke weight="0pt" endcap="flat" joinstyle="miter" miterlimit="10" on="false" color="#000000" opacity="0"/>
                  <v:fill on="true" color="#4472c4"/>
                </v:shape>
                <v:shape id="Shape 2689" style="position:absolute;width:20794;height:12682;left:61050;top:1611;" coordsize="2079498,1268222" path="m0,316992l1445387,316992l1445387,0l2079498,634111l1445387,1268222l1445387,951103l0,951103x">
                  <v:stroke weight="1pt" endcap="flat" joinstyle="miter" miterlimit="10" on="true" color="#172c51"/>
                  <v:fill on="false" color="#000000" opacity="0"/>
                </v:shape>
              </v:group>
            </w:pict>
          </mc:Fallback>
        </mc:AlternateContent>
      </w:r>
    </w:p>
    <w:p w14:paraId="267388EF" w14:textId="77777777" w:rsidR="00AD7626" w:rsidRDefault="0008399A">
      <w:pPr>
        <w:numPr>
          <w:ilvl w:val="0"/>
          <w:numId w:val="48"/>
        </w:numPr>
        <w:spacing w:after="101" w:line="232" w:lineRule="auto"/>
        <w:ind w:hanging="540"/>
      </w:pPr>
      <w:r>
        <w:rPr>
          <w:rFonts w:ascii="Arial" w:eastAsia="Arial" w:hAnsi="Arial" w:cs="Arial"/>
          <w:sz w:val="88"/>
        </w:rPr>
        <w:t>If there is a former worker record, select that record and click Start Hire:</w:t>
      </w:r>
    </w:p>
    <w:p w14:paraId="3958EEC6" w14:textId="77777777" w:rsidR="00AD7626" w:rsidRDefault="0008399A">
      <w:pPr>
        <w:spacing w:after="0"/>
        <w:ind w:left="2371"/>
      </w:pPr>
      <w:r>
        <w:rPr>
          <w:noProof/>
        </w:rPr>
        <mc:AlternateContent>
          <mc:Choice Requires="wpg">
            <w:drawing>
              <wp:inline distT="0" distB="0" distL="0" distR="0" wp14:anchorId="1A17693E" wp14:editId="0F2D3E34">
                <wp:extent cx="8184515" cy="3414522"/>
                <wp:effectExtent l="0" t="0" r="0" b="0"/>
                <wp:docPr id="41519" name="Group 41519"/>
                <wp:cNvGraphicFramePr/>
                <a:graphic xmlns:a="http://schemas.openxmlformats.org/drawingml/2006/main">
                  <a:graphicData uri="http://schemas.microsoft.com/office/word/2010/wordprocessingGroup">
                    <wpg:wgp>
                      <wpg:cNvGrpSpPr/>
                      <wpg:grpSpPr>
                        <a:xfrm>
                          <a:off x="0" y="0"/>
                          <a:ext cx="8184515" cy="3414522"/>
                          <a:chOff x="0" y="0"/>
                          <a:chExt cx="8184515" cy="3414522"/>
                        </a:xfrm>
                      </wpg:grpSpPr>
                      <pic:pic xmlns:pic="http://schemas.openxmlformats.org/drawingml/2006/picture">
                        <pic:nvPicPr>
                          <pic:cNvPr id="2687" name="Picture 2687"/>
                          <pic:cNvPicPr/>
                        </pic:nvPicPr>
                        <pic:blipFill>
                          <a:blip r:embed="rId327"/>
                          <a:stretch>
                            <a:fillRect/>
                          </a:stretch>
                        </pic:blipFill>
                        <pic:spPr>
                          <a:xfrm>
                            <a:off x="0" y="0"/>
                            <a:ext cx="6734557" cy="3414522"/>
                          </a:xfrm>
                          <a:prstGeom prst="rect">
                            <a:avLst/>
                          </a:prstGeom>
                        </pic:spPr>
                      </pic:pic>
                      <wps:wsp>
                        <wps:cNvPr id="2690" name="Shape 2690"/>
                        <wps:cNvSpPr/>
                        <wps:spPr>
                          <a:xfrm>
                            <a:off x="6105018" y="1377900"/>
                            <a:ext cx="2079498" cy="1268222"/>
                          </a:xfrm>
                          <a:custGeom>
                            <a:avLst/>
                            <a:gdLst/>
                            <a:ahLst/>
                            <a:cxnLst/>
                            <a:rect l="0" t="0" r="0" b="0"/>
                            <a:pathLst>
                              <a:path w="2079498" h="1268222">
                                <a:moveTo>
                                  <a:pt x="1445387" y="0"/>
                                </a:moveTo>
                                <a:lnTo>
                                  <a:pt x="2079498" y="634110"/>
                                </a:lnTo>
                                <a:lnTo>
                                  <a:pt x="1445387" y="1268222"/>
                                </a:lnTo>
                                <a:lnTo>
                                  <a:pt x="1445387" y="951230"/>
                                </a:lnTo>
                                <a:lnTo>
                                  <a:pt x="0" y="951230"/>
                                </a:lnTo>
                                <a:lnTo>
                                  <a:pt x="0" y="317119"/>
                                </a:lnTo>
                                <a:lnTo>
                                  <a:pt x="1445387" y="317119"/>
                                </a:lnTo>
                                <a:lnTo>
                                  <a:pt x="1445387"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691" name="Shape 2691"/>
                        <wps:cNvSpPr/>
                        <wps:spPr>
                          <a:xfrm>
                            <a:off x="6105018" y="1377900"/>
                            <a:ext cx="2079498" cy="1268222"/>
                          </a:xfrm>
                          <a:custGeom>
                            <a:avLst/>
                            <a:gdLst/>
                            <a:ahLst/>
                            <a:cxnLst/>
                            <a:rect l="0" t="0" r="0" b="0"/>
                            <a:pathLst>
                              <a:path w="2079498" h="1268222">
                                <a:moveTo>
                                  <a:pt x="0" y="317119"/>
                                </a:moveTo>
                                <a:lnTo>
                                  <a:pt x="1445387" y="317119"/>
                                </a:lnTo>
                                <a:lnTo>
                                  <a:pt x="1445387" y="0"/>
                                </a:lnTo>
                                <a:lnTo>
                                  <a:pt x="2079498" y="634110"/>
                                </a:lnTo>
                                <a:lnTo>
                                  <a:pt x="1445387" y="1268222"/>
                                </a:lnTo>
                                <a:lnTo>
                                  <a:pt x="1445387" y="951230"/>
                                </a:lnTo>
                                <a:lnTo>
                                  <a:pt x="0" y="951230"/>
                                </a:ln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519" style="width:644.45pt;height:268.86pt;mso-position-horizontal-relative:char;mso-position-vertical-relative:line" coordsize="81845,34145">
                <v:shape id="Picture 2687" style="position:absolute;width:67345;height:34145;left:0;top:0;" filled="f">
                  <v:imagedata r:id="rId328"/>
                </v:shape>
                <v:shape id="Shape 2690" style="position:absolute;width:20794;height:12682;left:61050;top:13779;" coordsize="2079498,1268222" path="m1445387,0l2079498,634110l1445387,1268222l1445387,951230l0,951230l0,317119l1445387,317119l1445387,0x">
                  <v:stroke weight="0pt" endcap="flat" joinstyle="miter" miterlimit="10" on="false" color="#000000" opacity="0"/>
                  <v:fill on="true" color="#4472c4"/>
                </v:shape>
                <v:shape id="Shape 2691" style="position:absolute;width:20794;height:12682;left:61050;top:13779;" coordsize="2079498,1268222" path="m0,317119l1445387,317119l1445387,0l2079498,634110l1445387,1268222l1445387,951230l0,951230x">
                  <v:stroke weight="1pt" endcap="flat" joinstyle="miter" miterlimit="10" on="true" color="#172c51"/>
                  <v:fill on="false" color="#000000" opacity="0"/>
                </v:shape>
              </v:group>
            </w:pict>
          </mc:Fallback>
        </mc:AlternateContent>
      </w:r>
    </w:p>
    <w:p w14:paraId="23CCF361" w14:textId="77777777" w:rsidR="00AD7626" w:rsidRDefault="0008399A">
      <w:pPr>
        <w:pStyle w:val="Heading6"/>
        <w:spacing w:after="314" w:line="259" w:lineRule="auto"/>
        <w:ind w:left="10" w:right="1695"/>
      </w:pPr>
      <w:r>
        <w:lastRenderedPageBreak/>
        <w:t>Direct Hire of a Non-UW Student Create New Pre-Hire</w:t>
      </w:r>
    </w:p>
    <w:p w14:paraId="08A194BA" w14:textId="77777777" w:rsidR="00AD7626" w:rsidRDefault="0008399A">
      <w:pPr>
        <w:numPr>
          <w:ilvl w:val="0"/>
          <w:numId w:val="49"/>
        </w:numPr>
        <w:spacing w:after="0"/>
        <w:ind w:right="-249" w:hanging="540"/>
      </w:pPr>
      <w:r>
        <w:rPr>
          <w:rFonts w:ascii="Arial" w:eastAsia="Arial" w:hAnsi="Arial" w:cs="Arial"/>
          <w:sz w:val="68"/>
        </w:rPr>
        <w:t>After confirming there is not a former worker record and clicking Create New Pre-Hire, enter or confirm Legal Name and Contact Information.</w:t>
      </w:r>
    </w:p>
    <w:p w14:paraId="39D357CC" w14:textId="77777777" w:rsidR="00AD7626" w:rsidRDefault="0008399A">
      <w:pPr>
        <w:numPr>
          <w:ilvl w:val="0"/>
          <w:numId w:val="49"/>
        </w:numPr>
        <w:spacing w:after="3" w:line="216" w:lineRule="auto"/>
        <w:ind w:right="-249" w:hanging="540"/>
      </w:pPr>
      <w:r>
        <w:rPr>
          <w:noProof/>
        </w:rPr>
        <mc:AlternateContent>
          <mc:Choice Requires="wpg">
            <w:drawing>
              <wp:anchor distT="0" distB="0" distL="114300" distR="114300" simplePos="0" relativeHeight="251737088" behindDoc="0" locked="0" layoutInCell="1" allowOverlap="1" wp14:anchorId="55B7F9BA" wp14:editId="0DF42E30">
                <wp:simplePos x="0" y="0"/>
                <wp:positionH relativeFrom="page">
                  <wp:posOffset>8944483</wp:posOffset>
                </wp:positionH>
                <wp:positionV relativeFrom="page">
                  <wp:posOffset>1761503</wp:posOffset>
                </wp:positionV>
                <wp:extent cx="11172317" cy="8525494"/>
                <wp:effectExtent l="0" t="0" r="0" b="0"/>
                <wp:wrapSquare wrapText="bothSides"/>
                <wp:docPr id="42414" name="Group 42414"/>
                <wp:cNvGraphicFramePr/>
                <a:graphic xmlns:a="http://schemas.openxmlformats.org/drawingml/2006/main">
                  <a:graphicData uri="http://schemas.microsoft.com/office/word/2010/wordprocessingGroup">
                    <wpg:wgp>
                      <wpg:cNvGrpSpPr/>
                      <wpg:grpSpPr>
                        <a:xfrm>
                          <a:off x="0" y="0"/>
                          <a:ext cx="11172317" cy="8525494"/>
                          <a:chOff x="0" y="0"/>
                          <a:chExt cx="11172317" cy="8525494"/>
                        </a:xfrm>
                      </wpg:grpSpPr>
                      <pic:pic xmlns:pic="http://schemas.openxmlformats.org/drawingml/2006/picture">
                        <pic:nvPicPr>
                          <pic:cNvPr id="47420" name="Picture 47420"/>
                          <pic:cNvPicPr/>
                        </pic:nvPicPr>
                        <pic:blipFill>
                          <a:blip r:embed="rId20"/>
                          <a:stretch>
                            <a:fillRect/>
                          </a:stretch>
                        </pic:blipFill>
                        <pic:spPr>
                          <a:xfrm>
                            <a:off x="4392550" y="3174225"/>
                            <a:ext cx="6778752" cy="5349240"/>
                          </a:xfrm>
                          <a:prstGeom prst="rect">
                            <a:avLst/>
                          </a:prstGeom>
                        </pic:spPr>
                      </pic:pic>
                      <pic:pic xmlns:pic="http://schemas.openxmlformats.org/drawingml/2006/picture">
                        <pic:nvPicPr>
                          <pic:cNvPr id="2744" name="Picture 2744"/>
                          <pic:cNvPicPr/>
                        </pic:nvPicPr>
                        <pic:blipFill>
                          <a:blip r:embed="rId329"/>
                          <a:stretch>
                            <a:fillRect/>
                          </a:stretch>
                        </pic:blipFill>
                        <pic:spPr>
                          <a:xfrm>
                            <a:off x="0" y="164566"/>
                            <a:ext cx="5309616" cy="7547737"/>
                          </a:xfrm>
                          <a:prstGeom prst="rect">
                            <a:avLst/>
                          </a:prstGeom>
                        </pic:spPr>
                      </pic:pic>
                      <pic:pic xmlns:pic="http://schemas.openxmlformats.org/drawingml/2006/picture">
                        <pic:nvPicPr>
                          <pic:cNvPr id="2746" name="Picture 2746"/>
                          <pic:cNvPicPr/>
                        </pic:nvPicPr>
                        <pic:blipFill>
                          <a:blip r:embed="rId330"/>
                          <a:stretch>
                            <a:fillRect/>
                          </a:stretch>
                        </pic:blipFill>
                        <pic:spPr>
                          <a:xfrm>
                            <a:off x="6688836" y="0"/>
                            <a:ext cx="2389251" cy="866889"/>
                          </a:xfrm>
                          <a:prstGeom prst="rect">
                            <a:avLst/>
                          </a:prstGeom>
                        </pic:spPr>
                      </pic:pic>
                      <pic:pic xmlns:pic="http://schemas.openxmlformats.org/drawingml/2006/picture">
                        <pic:nvPicPr>
                          <pic:cNvPr id="2748" name="Picture 2748"/>
                          <pic:cNvPicPr/>
                        </pic:nvPicPr>
                        <pic:blipFill>
                          <a:blip r:embed="rId331"/>
                          <a:stretch>
                            <a:fillRect/>
                          </a:stretch>
                        </pic:blipFill>
                        <pic:spPr>
                          <a:xfrm>
                            <a:off x="5759451" y="946899"/>
                            <a:ext cx="4701413" cy="2665730"/>
                          </a:xfrm>
                          <a:prstGeom prst="rect">
                            <a:avLst/>
                          </a:prstGeom>
                        </pic:spPr>
                      </pic:pic>
                      <pic:pic xmlns:pic="http://schemas.openxmlformats.org/drawingml/2006/picture">
                        <pic:nvPicPr>
                          <pic:cNvPr id="2750" name="Picture 2750"/>
                          <pic:cNvPicPr/>
                        </pic:nvPicPr>
                        <pic:blipFill>
                          <a:blip r:embed="rId332"/>
                          <a:stretch>
                            <a:fillRect/>
                          </a:stretch>
                        </pic:blipFill>
                        <pic:spPr>
                          <a:xfrm>
                            <a:off x="5272786" y="4082314"/>
                            <a:ext cx="3032761" cy="3930904"/>
                          </a:xfrm>
                          <a:prstGeom prst="rect">
                            <a:avLst/>
                          </a:prstGeom>
                        </pic:spPr>
                      </pic:pic>
                      <pic:pic xmlns:pic="http://schemas.openxmlformats.org/drawingml/2006/picture">
                        <pic:nvPicPr>
                          <pic:cNvPr id="2752" name="Picture 2752"/>
                          <pic:cNvPicPr/>
                        </pic:nvPicPr>
                        <pic:blipFill>
                          <a:blip r:embed="rId333"/>
                          <a:stretch>
                            <a:fillRect/>
                          </a:stretch>
                        </pic:blipFill>
                        <pic:spPr>
                          <a:xfrm>
                            <a:off x="8305547" y="4162273"/>
                            <a:ext cx="2734056" cy="1009790"/>
                          </a:xfrm>
                          <a:prstGeom prst="rect">
                            <a:avLst/>
                          </a:prstGeom>
                        </pic:spPr>
                      </pic:pic>
                    </wpg:wgp>
                  </a:graphicData>
                </a:graphic>
              </wp:anchor>
            </w:drawing>
          </mc:Choice>
          <mc:Fallback xmlns:a="http://schemas.openxmlformats.org/drawingml/2006/main">
            <w:pict>
              <v:group id="Group 42414" style="width:879.71pt;height:671.299pt;position:absolute;mso-position-horizontal-relative:page;mso-position-horizontal:absolute;margin-left:704.29pt;mso-position-vertical-relative:page;margin-top:138.701pt;" coordsize="111723,85254">
                <v:shape id="Picture 47420" style="position:absolute;width:67787;height:53492;left:43925;top:31742;" filled="f">
                  <v:imagedata r:id="rId99"/>
                </v:shape>
                <v:shape id="Picture 2744" style="position:absolute;width:53096;height:75477;left:0;top:1645;" filled="f">
                  <v:imagedata r:id="rId334"/>
                </v:shape>
                <v:shape id="Picture 2746" style="position:absolute;width:23892;height:8668;left:66888;top:0;" filled="f">
                  <v:imagedata r:id="rId335"/>
                </v:shape>
                <v:shape id="Picture 2748" style="position:absolute;width:47014;height:26657;left:57594;top:9468;" filled="f">
                  <v:imagedata r:id="rId336"/>
                </v:shape>
                <v:shape id="Picture 2750" style="position:absolute;width:30327;height:39309;left:52727;top:40823;" filled="f">
                  <v:imagedata r:id="rId337"/>
                </v:shape>
                <v:shape id="Picture 2752" style="position:absolute;width:27340;height:10097;left:83055;top:41622;" filled="f">
                  <v:imagedata r:id="rId338"/>
                </v:shape>
                <w10:wrap type="square"/>
              </v:group>
            </w:pict>
          </mc:Fallback>
        </mc:AlternateContent>
      </w:r>
      <w:r>
        <w:rPr>
          <w:rFonts w:ascii="Arial" w:eastAsia="Arial" w:hAnsi="Arial" w:cs="Arial"/>
          <w:color w:val="333333"/>
          <w:sz w:val="68"/>
        </w:rPr>
        <w:t xml:space="preserve">Click the </w:t>
      </w:r>
      <w:r>
        <w:rPr>
          <w:rFonts w:ascii="Arial" w:eastAsia="Arial" w:hAnsi="Arial" w:cs="Arial"/>
          <w:b/>
          <w:color w:val="333333"/>
          <w:sz w:val="68"/>
        </w:rPr>
        <w:t xml:space="preserve">Contact Information </w:t>
      </w:r>
      <w:r>
        <w:rPr>
          <w:rFonts w:ascii="Arial" w:eastAsia="Arial" w:hAnsi="Arial" w:cs="Arial"/>
          <w:color w:val="333333"/>
          <w:sz w:val="68"/>
        </w:rPr>
        <w:t xml:space="preserve">tab and </w:t>
      </w:r>
      <w:r>
        <w:rPr>
          <w:rFonts w:ascii="Arial" w:eastAsia="Arial" w:hAnsi="Arial" w:cs="Arial"/>
          <w:color w:val="333333"/>
          <w:sz w:val="68"/>
        </w:rPr>
        <w:t>enter the new hire’s contact information. At least one form of contact must be entered to proceed.</w:t>
      </w:r>
    </w:p>
    <w:p w14:paraId="7BDBF7BC" w14:textId="77777777" w:rsidR="00AD7626" w:rsidRDefault="0008399A">
      <w:pPr>
        <w:spacing w:after="0"/>
      </w:pPr>
      <w:r>
        <w:rPr>
          <w:rFonts w:ascii="Arial" w:eastAsia="Arial" w:hAnsi="Arial" w:cs="Arial"/>
          <w:color w:val="333333"/>
          <w:sz w:val="68"/>
        </w:rPr>
        <w:t>•</w:t>
      </w:r>
    </w:p>
    <w:p w14:paraId="40BBE434" w14:textId="77777777" w:rsidR="00AD7626" w:rsidRDefault="0008399A">
      <w:pPr>
        <w:spacing w:after="3" w:line="216" w:lineRule="auto"/>
        <w:ind w:left="535" w:right="-498" w:hanging="10"/>
      </w:pPr>
      <w:r>
        <w:rPr>
          <w:rFonts w:ascii="Arial" w:eastAsia="Arial" w:hAnsi="Arial" w:cs="Arial"/>
          <w:b/>
          <w:color w:val="005777"/>
          <w:sz w:val="68"/>
        </w:rPr>
        <w:t xml:space="preserve">NOTE: </w:t>
      </w:r>
      <w:r>
        <w:rPr>
          <w:rFonts w:ascii="Arial" w:eastAsia="Arial" w:hAnsi="Arial" w:cs="Arial"/>
          <w:color w:val="333333"/>
          <w:sz w:val="68"/>
        </w:rPr>
        <w:t xml:space="preserve">It is highly recommended to enter a home address on the </w:t>
      </w:r>
      <w:proofErr w:type="gramStart"/>
      <w:r>
        <w:rPr>
          <w:rFonts w:ascii="Arial" w:eastAsia="Arial" w:hAnsi="Arial" w:cs="Arial"/>
          <w:color w:val="333333"/>
          <w:sz w:val="68"/>
        </w:rPr>
        <w:t>Pre-Hire</w:t>
      </w:r>
      <w:proofErr w:type="gramEnd"/>
      <w:r>
        <w:rPr>
          <w:rFonts w:ascii="Arial" w:eastAsia="Arial" w:hAnsi="Arial" w:cs="Arial"/>
          <w:color w:val="333333"/>
          <w:sz w:val="68"/>
        </w:rPr>
        <w:t xml:space="preserve"> record before beginning the Hire. The I-9 Questionnaire step on the Hire is configured to trigger if a hire is not a </w:t>
      </w:r>
    </w:p>
    <w:p w14:paraId="032E70F1" w14:textId="77777777" w:rsidR="00AD7626" w:rsidRDefault="0008399A">
      <w:pPr>
        <w:spacing w:after="3" w:line="216" w:lineRule="auto"/>
        <w:ind w:left="535" w:right="-498" w:hanging="10"/>
      </w:pPr>
      <w:r>
        <w:rPr>
          <w:rFonts w:ascii="Arial" w:eastAsia="Arial" w:hAnsi="Arial" w:cs="Arial"/>
          <w:color w:val="333333"/>
          <w:sz w:val="68"/>
        </w:rPr>
        <w:lastRenderedPageBreak/>
        <w:t xml:space="preserve">Student Hourly or Student Assistant AND their home address is outside of Wisconsin. Workday interprets no home address </w:t>
      </w:r>
      <w:proofErr w:type="gramStart"/>
      <w:r>
        <w:rPr>
          <w:rFonts w:ascii="Arial" w:eastAsia="Arial" w:hAnsi="Arial" w:cs="Arial"/>
          <w:color w:val="333333"/>
          <w:sz w:val="68"/>
        </w:rPr>
        <w:t>the same as</w:t>
      </w:r>
      <w:proofErr w:type="gramEnd"/>
      <w:r>
        <w:rPr>
          <w:rFonts w:ascii="Arial" w:eastAsia="Arial" w:hAnsi="Arial" w:cs="Arial"/>
          <w:color w:val="333333"/>
          <w:sz w:val="68"/>
        </w:rPr>
        <w:t xml:space="preserve"> one outside of Wisconsin and will send the questionnaire to the HR Process Coordinator.</w:t>
      </w:r>
    </w:p>
    <w:p w14:paraId="27AF7D0F" w14:textId="77777777" w:rsidR="00AD7626" w:rsidRDefault="0008399A">
      <w:pPr>
        <w:pStyle w:val="Heading7"/>
        <w:spacing w:after="865"/>
      </w:pPr>
      <w:r>
        <w:t>UW Student Select Sup Org and Hire Date</w:t>
      </w:r>
    </w:p>
    <w:p w14:paraId="125D6213" w14:textId="77777777" w:rsidR="00AD7626" w:rsidRDefault="0008399A">
      <w:pPr>
        <w:numPr>
          <w:ilvl w:val="0"/>
          <w:numId w:val="50"/>
        </w:numPr>
        <w:spacing w:after="131" w:line="216" w:lineRule="auto"/>
        <w:ind w:hanging="540"/>
      </w:pPr>
      <w:r>
        <w:rPr>
          <w:rFonts w:ascii="Arial" w:eastAsia="Arial" w:hAnsi="Arial" w:cs="Arial"/>
          <w:color w:val="333333"/>
          <w:sz w:val="88"/>
        </w:rPr>
        <w:t>After completing the Contact Information and clicking OK, be sure to select the appropriate SH Sup Org.</w:t>
      </w:r>
    </w:p>
    <w:p w14:paraId="2388312B" w14:textId="77777777" w:rsidR="00AD7626" w:rsidRDefault="0008399A">
      <w:pPr>
        <w:numPr>
          <w:ilvl w:val="0"/>
          <w:numId w:val="50"/>
        </w:numPr>
        <w:spacing w:after="276" w:line="216" w:lineRule="auto"/>
        <w:ind w:hanging="540"/>
      </w:pPr>
      <w:r>
        <w:rPr>
          <w:rFonts w:ascii="Arial" w:eastAsia="Arial" w:hAnsi="Arial" w:cs="Arial"/>
          <w:color w:val="333333"/>
          <w:sz w:val="88"/>
        </w:rPr>
        <w:t>Click OK and advance to the Hire Details</w:t>
      </w:r>
    </w:p>
    <w:p w14:paraId="3AD3164A" w14:textId="77777777" w:rsidR="00AD7626" w:rsidRDefault="0008399A">
      <w:pPr>
        <w:numPr>
          <w:ilvl w:val="0"/>
          <w:numId w:val="50"/>
        </w:numPr>
        <w:spacing w:after="123" w:line="224" w:lineRule="auto"/>
        <w:ind w:hanging="540"/>
      </w:pPr>
      <w:r>
        <w:rPr>
          <w:noProof/>
        </w:rPr>
        <mc:AlternateContent>
          <mc:Choice Requires="wpg">
            <w:drawing>
              <wp:anchor distT="0" distB="0" distL="114300" distR="114300" simplePos="0" relativeHeight="251738112" behindDoc="0" locked="0" layoutInCell="1" allowOverlap="1" wp14:anchorId="6B9CA434" wp14:editId="735444A4">
                <wp:simplePos x="0" y="0"/>
                <wp:positionH relativeFrom="page">
                  <wp:posOffset>11186033</wp:posOffset>
                </wp:positionH>
                <wp:positionV relativeFrom="page">
                  <wp:posOffset>1799971</wp:posOffset>
                </wp:positionV>
                <wp:extent cx="8930767" cy="8487026"/>
                <wp:effectExtent l="0" t="0" r="0" b="0"/>
                <wp:wrapSquare wrapText="bothSides"/>
                <wp:docPr id="41390" name="Group 41390"/>
                <wp:cNvGraphicFramePr/>
                <a:graphic xmlns:a="http://schemas.openxmlformats.org/drawingml/2006/main">
                  <a:graphicData uri="http://schemas.microsoft.com/office/word/2010/wordprocessingGroup">
                    <wpg:wgp>
                      <wpg:cNvGrpSpPr/>
                      <wpg:grpSpPr>
                        <a:xfrm>
                          <a:off x="0" y="0"/>
                          <a:ext cx="8930767" cy="8487026"/>
                          <a:chOff x="0" y="0"/>
                          <a:chExt cx="8930767" cy="8487026"/>
                        </a:xfrm>
                      </wpg:grpSpPr>
                      <pic:pic xmlns:pic="http://schemas.openxmlformats.org/drawingml/2006/picture">
                        <pic:nvPicPr>
                          <pic:cNvPr id="47421" name="Picture 47421"/>
                          <pic:cNvPicPr/>
                        </pic:nvPicPr>
                        <pic:blipFill>
                          <a:blip r:embed="rId20"/>
                          <a:stretch>
                            <a:fillRect/>
                          </a:stretch>
                        </pic:blipFill>
                        <pic:spPr>
                          <a:xfrm>
                            <a:off x="2151000" y="3135757"/>
                            <a:ext cx="6778752" cy="5349240"/>
                          </a:xfrm>
                          <a:prstGeom prst="rect">
                            <a:avLst/>
                          </a:prstGeom>
                        </pic:spPr>
                      </pic:pic>
                      <pic:pic xmlns:pic="http://schemas.openxmlformats.org/drawingml/2006/picture">
                        <pic:nvPicPr>
                          <pic:cNvPr id="2793" name="Picture 2793"/>
                          <pic:cNvPicPr/>
                        </pic:nvPicPr>
                        <pic:blipFill>
                          <a:blip r:embed="rId339"/>
                          <a:stretch>
                            <a:fillRect/>
                          </a:stretch>
                        </pic:blipFill>
                        <pic:spPr>
                          <a:xfrm>
                            <a:off x="20574" y="0"/>
                            <a:ext cx="4677410" cy="4168648"/>
                          </a:xfrm>
                          <a:prstGeom prst="rect">
                            <a:avLst/>
                          </a:prstGeom>
                        </pic:spPr>
                      </pic:pic>
                      <pic:pic xmlns:pic="http://schemas.openxmlformats.org/drawingml/2006/picture">
                        <pic:nvPicPr>
                          <pic:cNvPr id="2795" name="Picture 2795"/>
                          <pic:cNvPicPr/>
                        </pic:nvPicPr>
                        <pic:blipFill>
                          <a:blip r:embed="rId340"/>
                          <a:stretch>
                            <a:fillRect/>
                          </a:stretch>
                        </pic:blipFill>
                        <pic:spPr>
                          <a:xfrm>
                            <a:off x="0" y="4296436"/>
                            <a:ext cx="4704334" cy="3946271"/>
                          </a:xfrm>
                          <a:prstGeom prst="rect">
                            <a:avLst/>
                          </a:prstGeom>
                        </pic:spPr>
                      </pic:pic>
                    </wpg:wgp>
                  </a:graphicData>
                </a:graphic>
              </wp:anchor>
            </w:drawing>
          </mc:Choice>
          <mc:Fallback xmlns:a="http://schemas.openxmlformats.org/drawingml/2006/main">
            <w:pict>
              <v:group id="Group 41390" style="width:703.21pt;height:668.27pt;position:absolute;mso-position-horizontal-relative:page;mso-position-horizontal:absolute;margin-left:880.79pt;mso-position-vertical-relative:page;margin-top:141.73pt;" coordsize="89307,84870">
                <v:shape id="Picture 47421" style="position:absolute;width:67787;height:53492;left:21510;top:31357;" filled="f">
                  <v:imagedata r:id="rId99"/>
                </v:shape>
                <v:shape id="Picture 2793" style="position:absolute;width:46774;height:41686;left:205;top:0;" filled="f">
                  <v:imagedata r:id="rId341"/>
                </v:shape>
                <v:shape id="Picture 2795" style="position:absolute;width:47043;height:39462;left:0;top:42964;" filled="f">
                  <v:imagedata r:id="rId342"/>
                </v:shape>
                <w10:wrap type="square"/>
              </v:group>
            </w:pict>
          </mc:Fallback>
        </mc:AlternateContent>
      </w:r>
      <w:r>
        <w:rPr>
          <w:rFonts w:ascii="Arial" w:eastAsia="Arial" w:hAnsi="Arial" w:cs="Arial"/>
          <w:sz w:val="84"/>
        </w:rPr>
        <w:t>Hire Date:</w:t>
      </w:r>
    </w:p>
    <w:p w14:paraId="4F0ADC4A" w14:textId="77777777" w:rsidR="00AD7626" w:rsidRDefault="0008399A">
      <w:pPr>
        <w:numPr>
          <w:ilvl w:val="0"/>
          <w:numId w:val="50"/>
        </w:numPr>
        <w:spacing w:after="47" w:line="224" w:lineRule="auto"/>
        <w:ind w:hanging="540"/>
      </w:pPr>
      <w:r>
        <w:rPr>
          <w:rFonts w:ascii="Arial" w:eastAsia="Arial" w:hAnsi="Arial" w:cs="Arial"/>
          <w:sz w:val="72"/>
        </w:rPr>
        <w:lastRenderedPageBreak/>
        <w:t>Submit student hires no more than 30 days before the employee’s start date.</w:t>
      </w:r>
    </w:p>
    <w:p w14:paraId="6EB1E0B1" w14:textId="77777777" w:rsidR="00AD7626" w:rsidRDefault="0008399A">
      <w:pPr>
        <w:numPr>
          <w:ilvl w:val="0"/>
          <w:numId w:val="50"/>
        </w:numPr>
        <w:spacing w:after="268" w:line="216" w:lineRule="auto"/>
        <w:ind w:hanging="540"/>
      </w:pPr>
      <w:r>
        <w:rPr>
          <w:rFonts w:ascii="Arial" w:eastAsia="Arial" w:hAnsi="Arial" w:cs="Arial"/>
          <w:sz w:val="60"/>
        </w:rPr>
        <w:t>This helps prevent conflicts and reduces the need for rework if another department tries to hire with an earlier start date</w:t>
      </w:r>
    </w:p>
    <w:p w14:paraId="3905D006" w14:textId="77777777" w:rsidR="00AD7626" w:rsidRDefault="0008399A">
      <w:pPr>
        <w:numPr>
          <w:ilvl w:val="0"/>
          <w:numId w:val="50"/>
        </w:numPr>
        <w:spacing w:after="47" w:line="224" w:lineRule="auto"/>
        <w:ind w:hanging="540"/>
      </w:pPr>
      <w:r>
        <w:rPr>
          <w:rFonts w:ascii="Arial" w:eastAsia="Arial" w:hAnsi="Arial" w:cs="Arial"/>
          <w:sz w:val="72"/>
        </w:rPr>
        <w:t>Submit hires at least 7 days before the employee’s start date</w:t>
      </w:r>
    </w:p>
    <w:p w14:paraId="2F0A5B69" w14:textId="77777777" w:rsidR="00AD7626" w:rsidRDefault="0008399A">
      <w:pPr>
        <w:numPr>
          <w:ilvl w:val="0"/>
          <w:numId w:val="50"/>
        </w:numPr>
        <w:spacing w:after="382" w:line="265" w:lineRule="auto"/>
        <w:ind w:hanging="540"/>
      </w:pPr>
      <w:r>
        <w:rPr>
          <w:rFonts w:ascii="Arial" w:eastAsia="Arial" w:hAnsi="Arial" w:cs="Arial"/>
          <w:sz w:val="60"/>
        </w:rPr>
        <w:t xml:space="preserve">This allows sufficient time for approval and onboarding activities </w:t>
      </w:r>
    </w:p>
    <w:p w14:paraId="3B618DD5" w14:textId="77777777" w:rsidR="00AD7626" w:rsidRDefault="0008399A">
      <w:pPr>
        <w:numPr>
          <w:ilvl w:val="0"/>
          <w:numId w:val="50"/>
        </w:numPr>
        <w:spacing w:after="283" w:line="224" w:lineRule="auto"/>
        <w:ind w:hanging="540"/>
      </w:pPr>
      <w:r>
        <w:rPr>
          <w:rFonts w:ascii="Arial" w:eastAsia="Arial" w:hAnsi="Arial" w:cs="Arial"/>
          <w:sz w:val="84"/>
        </w:rPr>
        <w:t>Reason: Hire Employee &gt; New Hire</w:t>
      </w:r>
    </w:p>
    <w:p w14:paraId="288AF12F" w14:textId="77777777" w:rsidR="00AD7626" w:rsidRDefault="00AD7626">
      <w:pPr>
        <w:sectPr w:rsidR="00AD7626">
          <w:headerReference w:type="even" r:id="rId343"/>
          <w:headerReference w:type="default" r:id="rId344"/>
          <w:headerReference w:type="first" r:id="rId345"/>
          <w:pgSz w:w="31680" w:h="16200" w:orient="landscape"/>
          <w:pgMar w:top="290" w:right="2669" w:bottom="264" w:left="580" w:header="494" w:footer="720" w:gutter="0"/>
          <w:cols w:space="720"/>
          <w:titlePg/>
        </w:sectPr>
      </w:pPr>
    </w:p>
    <w:p w14:paraId="75535284" w14:textId="77777777" w:rsidR="00AD7626" w:rsidRDefault="0008399A">
      <w:pPr>
        <w:pStyle w:val="Heading7"/>
        <w:ind w:right="3940"/>
      </w:pPr>
      <w:r>
        <w:lastRenderedPageBreak/>
        <w:t>UW Student -</w:t>
      </w:r>
    </w:p>
    <w:p w14:paraId="189185DF" w14:textId="77777777" w:rsidR="00AD7626" w:rsidRDefault="0008399A">
      <w:pPr>
        <w:spacing w:after="536"/>
        <w:ind w:left="11846" w:hanging="10"/>
      </w:pPr>
      <w:r>
        <w:rPr>
          <w:rFonts w:ascii="Arial" w:eastAsia="Arial" w:hAnsi="Arial" w:cs="Arial"/>
          <w:b/>
          <w:color w:val="830019"/>
          <w:sz w:val="80"/>
        </w:rPr>
        <w:t>Position and Job Details</w:t>
      </w:r>
    </w:p>
    <w:p w14:paraId="21C96F7D" w14:textId="77777777" w:rsidR="00AD7626" w:rsidRDefault="0008399A">
      <w:pPr>
        <w:numPr>
          <w:ilvl w:val="0"/>
          <w:numId w:val="51"/>
        </w:numPr>
        <w:spacing w:after="3"/>
        <w:ind w:hanging="540"/>
      </w:pPr>
      <w:r>
        <w:rPr>
          <w:rFonts w:ascii="Arial" w:eastAsia="Arial" w:hAnsi="Arial" w:cs="Arial"/>
          <w:sz w:val="52"/>
        </w:rPr>
        <w:t>Sup Org</w:t>
      </w:r>
    </w:p>
    <w:p w14:paraId="47C6E015" w14:textId="77777777" w:rsidR="00AD7626" w:rsidRDefault="0008399A">
      <w:pPr>
        <w:numPr>
          <w:ilvl w:val="0"/>
          <w:numId w:val="51"/>
        </w:numPr>
        <w:spacing w:after="36" w:line="255" w:lineRule="auto"/>
        <w:ind w:hanging="540"/>
      </w:pPr>
      <w:r>
        <w:rPr>
          <w:rFonts w:ascii="Arial" w:eastAsia="Arial" w:hAnsi="Arial" w:cs="Arial"/>
          <w:sz w:val="46"/>
        </w:rPr>
        <w:t>Verify that you selected the correct Sup Org before proceeding</w:t>
      </w:r>
    </w:p>
    <w:p w14:paraId="338F5F05" w14:textId="77777777" w:rsidR="00AD7626" w:rsidRDefault="0008399A">
      <w:pPr>
        <w:numPr>
          <w:ilvl w:val="0"/>
          <w:numId w:val="51"/>
        </w:numPr>
        <w:spacing w:after="36" w:line="255" w:lineRule="auto"/>
        <w:ind w:hanging="540"/>
      </w:pPr>
      <w:r>
        <w:rPr>
          <w:rFonts w:ascii="Arial" w:eastAsia="Arial" w:hAnsi="Arial" w:cs="Arial"/>
          <w:sz w:val="46"/>
        </w:rPr>
        <w:t>The Sup Org cannot be changed from this screen</w:t>
      </w:r>
    </w:p>
    <w:p w14:paraId="1E3D110B" w14:textId="77777777" w:rsidR="00AD7626" w:rsidRDefault="0008399A">
      <w:pPr>
        <w:numPr>
          <w:ilvl w:val="0"/>
          <w:numId w:val="51"/>
        </w:numPr>
        <w:spacing w:after="220" w:line="255" w:lineRule="auto"/>
        <w:ind w:hanging="540"/>
      </w:pPr>
      <w:r>
        <w:rPr>
          <w:rFonts w:ascii="Arial" w:eastAsia="Arial" w:hAnsi="Arial" w:cs="Arial"/>
          <w:sz w:val="46"/>
        </w:rPr>
        <w:t>If you selected the wrong Sup Org, you would need to cancel and restart the process through Find External Students</w:t>
      </w:r>
    </w:p>
    <w:p w14:paraId="27C39EC0" w14:textId="77777777" w:rsidR="00AD7626" w:rsidRDefault="0008399A">
      <w:pPr>
        <w:numPr>
          <w:ilvl w:val="0"/>
          <w:numId w:val="51"/>
        </w:numPr>
        <w:spacing w:after="3"/>
        <w:ind w:hanging="540"/>
      </w:pPr>
      <w:r>
        <w:rPr>
          <w:rFonts w:ascii="Arial" w:eastAsia="Arial" w:hAnsi="Arial" w:cs="Arial"/>
          <w:sz w:val="52"/>
        </w:rPr>
        <w:t>Position:</w:t>
      </w:r>
    </w:p>
    <w:p w14:paraId="16ADF7BB" w14:textId="77777777" w:rsidR="00AD7626" w:rsidRDefault="0008399A">
      <w:pPr>
        <w:numPr>
          <w:ilvl w:val="0"/>
          <w:numId w:val="51"/>
        </w:numPr>
        <w:spacing w:after="36" w:line="255" w:lineRule="auto"/>
        <w:ind w:hanging="540"/>
      </w:pPr>
      <w:r>
        <w:rPr>
          <w:rFonts w:ascii="Arial" w:eastAsia="Arial" w:hAnsi="Arial" w:cs="Arial"/>
          <w:sz w:val="46"/>
        </w:rPr>
        <w:t>Employee Type: leave as Temporary (Fixed Term)</w:t>
      </w:r>
    </w:p>
    <w:p w14:paraId="2B057B74" w14:textId="77777777" w:rsidR="00AD7626" w:rsidRDefault="0008399A">
      <w:pPr>
        <w:numPr>
          <w:ilvl w:val="0"/>
          <w:numId w:val="51"/>
        </w:numPr>
        <w:spacing w:after="0"/>
        <w:ind w:hanging="540"/>
      </w:pPr>
      <w:r>
        <w:rPr>
          <w:rFonts w:ascii="Arial" w:eastAsia="Arial" w:hAnsi="Arial" w:cs="Arial"/>
          <w:sz w:val="46"/>
        </w:rPr>
        <w:t xml:space="preserve">End Employment Date - </w:t>
      </w:r>
      <w:hyperlink r:id="rId346">
        <w:r>
          <w:rPr>
            <w:rFonts w:ascii="Arial" w:eastAsia="Arial" w:hAnsi="Arial" w:cs="Arial"/>
            <w:color w:val="0563C1"/>
            <w:sz w:val="46"/>
            <w:u w:val="single" w:color="0563C1"/>
          </w:rPr>
          <w:t>Student Hourly Eligibility and Appointment PDF</w:t>
        </w:r>
      </w:hyperlink>
    </w:p>
    <w:p w14:paraId="0C5DE5AA" w14:textId="77777777" w:rsidR="00AD7626" w:rsidRDefault="0008399A">
      <w:pPr>
        <w:numPr>
          <w:ilvl w:val="0"/>
          <w:numId w:val="51"/>
        </w:numPr>
        <w:spacing w:after="52"/>
        <w:ind w:hanging="540"/>
      </w:pPr>
      <w:r>
        <w:rPr>
          <w:noProof/>
        </w:rPr>
        <mc:AlternateContent>
          <mc:Choice Requires="wpg">
            <w:drawing>
              <wp:anchor distT="0" distB="0" distL="114300" distR="114300" simplePos="0" relativeHeight="251739136" behindDoc="0" locked="0" layoutInCell="1" allowOverlap="1" wp14:anchorId="02DA3B32" wp14:editId="091DAB22">
                <wp:simplePos x="0" y="0"/>
                <wp:positionH relativeFrom="page">
                  <wp:posOffset>10913745</wp:posOffset>
                </wp:positionH>
                <wp:positionV relativeFrom="page">
                  <wp:posOffset>1926006</wp:posOffset>
                </wp:positionV>
                <wp:extent cx="9203055" cy="8360991"/>
                <wp:effectExtent l="0" t="0" r="0" b="0"/>
                <wp:wrapSquare wrapText="bothSides"/>
                <wp:docPr id="42687" name="Group 42687"/>
                <wp:cNvGraphicFramePr/>
                <a:graphic xmlns:a="http://schemas.openxmlformats.org/drawingml/2006/main">
                  <a:graphicData uri="http://schemas.microsoft.com/office/word/2010/wordprocessingGroup">
                    <wpg:wgp>
                      <wpg:cNvGrpSpPr/>
                      <wpg:grpSpPr>
                        <a:xfrm>
                          <a:off x="0" y="0"/>
                          <a:ext cx="9203055" cy="8360991"/>
                          <a:chOff x="0" y="0"/>
                          <a:chExt cx="9203055" cy="8360991"/>
                        </a:xfrm>
                      </wpg:grpSpPr>
                      <pic:pic xmlns:pic="http://schemas.openxmlformats.org/drawingml/2006/picture">
                        <pic:nvPicPr>
                          <pic:cNvPr id="47422" name="Picture 47422"/>
                          <pic:cNvPicPr/>
                        </pic:nvPicPr>
                        <pic:blipFill>
                          <a:blip r:embed="rId20"/>
                          <a:stretch>
                            <a:fillRect/>
                          </a:stretch>
                        </pic:blipFill>
                        <pic:spPr>
                          <a:xfrm>
                            <a:off x="2423288" y="3009723"/>
                            <a:ext cx="6778752" cy="5349240"/>
                          </a:xfrm>
                          <a:prstGeom prst="rect">
                            <a:avLst/>
                          </a:prstGeom>
                        </pic:spPr>
                      </pic:pic>
                      <pic:pic xmlns:pic="http://schemas.openxmlformats.org/drawingml/2006/picture">
                        <pic:nvPicPr>
                          <pic:cNvPr id="2862" name="Picture 2862"/>
                          <pic:cNvPicPr/>
                        </pic:nvPicPr>
                        <pic:blipFill>
                          <a:blip r:embed="rId347"/>
                          <a:stretch>
                            <a:fillRect/>
                          </a:stretch>
                        </pic:blipFill>
                        <pic:spPr>
                          <a:xfrm>
                            <a:off x="0" y="0"/>
                            <a:ext cx="9087865" cy="7837425"/>
                          </a:xfrm>
                          <a:prstGeom prst="rect">
                            <a:avLst/>
                          </a:prstGeom>
                        </pic:spPr>
                      </pic:pic>
                    </wpg:wgp>
                  </a:graphicData>
                </a:graphic>
              </wp:anchor>
            </w:drawing>
          </mc:Choice>
          <mc:Fallback xmlns:a="http://schemas.openxmlformats.org/drawingml/2006/main">
            <w:pict>
              <v:group id="Group 42687" style="width:724.65pt;height:658.346pt;position:absolute;mso-position-horizontal-relative:page;mso-position-horizontal:absolute;margin-left:859.35pt;mso-position-vertical-relative:page;margin-top:151.654pt;" coordsize="92030,83609">
                <v:shape id="Picture 47422" style="position:absolute;width:67787;height:53492;left:24232;top:30097;" filled="f">
                  <v:imagedata r:id="rId99"/>
                </v:shape>
                <v:shape id="Picture 2862" style="position:absolute;width:90878;height:78374;left:0;top:0;" filled="f">
                  <v:imagedata r:id="rId348"/>
                </v:shape>
                <w10:wrap type="square"/>
              </v:group>
            </w:pict>
          </mc:Fallback>
        </mc:AlternateContent>
      </w:r>
      <w:r>
        <w:rPr>
          <w:rFonts w:ascii="Arial" w:eastAsia="Arial" w:hAnsi="Arial" w:cs="Arial"/>
          <w:sz w:val="38"/>
        </w:rPr>
        <w:t>Enter the anticipated last day the student will work in this position. This can be extended later</w:t>
      </w:r>
    </w:p>
    <w:p w14:paraId="09405A0B" w14:textId="77777777" w:rsidR="00AD7626" w:rsidRDefault="0008399A">
      <w:pPr>
        <w:numPr>
          <w:ilvl w:val="0"/>
          <w:numId w:val="51"/>
        </w:numPr>
        <w:spacing w:after="52"/>
        <w:ind w:hanging="540"/>
      </w:pPr>
      <w:r>
        <w:rPr>
          <w:rFonts w:ascii="Arial" w:eastAsia="Arial" w:hAnsi="Arial" w:cs="Arial"/>
          <w:sz w:val="38"/>
        </w:rPr>
        <w:t>The End Employment Date should not extend beyond the last day of the pay period for the current academic year</w:t>
      </w:r>
    </w:p>
    <w:p w14:paraId="04CAFCB7" w14:textId="77777777" w:rsidR="00AD7626" w:rsidRDefault="0008399A">
      <w:pPr>
        <w:numPr>
          <w:ilvl w:val="0"/>
          <w:numId w:val="51"/>
        </w:numPr>
        <w:spacing w:after="293"/>
        <w:ind w:hanging="540"/>
      </w:pPr>
      <w:r>
        <w:rPr>
          <w:rFonts w:ascii="Arial" w:eastAsia="Arial" w:hAnsi="Arial" w:cs="Arial"/>
          <w:sz w:val="38"/>
        </w:rPr>
        <w:t>Setting an accurate end date helps ensure timely job-end processing and reduces the need for future corrections</w:t>
      </w:r>
    </w:p>
    <w:p w14:paraId="7A4DAC1A" w14:textId="77777777" w:rsidR="00AD7626" w:rsidRDefault="0008399A">
      <w:pPr>
        <w:numPr>
          <w:ilvl w:val="0"/>
          <w:numId w:val="51"/>
        </w:numPr>
        <w:spacing w:after="3"/>
        <w:ind w:hanging="540"/>
      </w:pPr>
      <w:r>
        <w:rPr>
          <w:rFonts w:ascii="Arial" w:eastAsia="Arial" w:hAnsi="Arial" w:cs="Arial"/>
          <w:sz w:val="52"/>
        </w:rPr>
        <w:lastRenderedPageBreak/>
        <w:t>Job Details:</w:t>
      </w:r>
    </w:p>
    <w:p w14:paraId="10D0676C" w14:textId="77777777" w:rsidR="00AD7626" w:rsidRDefault="0008399A">
      <w:pPr>
        <w:numPr>
          <w:ilvl w:val="0"/>
          <w:numId w:val="51"/>
        </w:numPr>
        <w:spacing w:after="36" w:line="255" w:lineRule="auto"/>
        <w:ind w:hanging="540"/>
      </w:pPr>
      <w:r>
        <w:rPr>
          <w:rFonts w:ascii="Arial" w:eastAsia="Arial" w:hAnsi="Arial" w:cs="Arial"/>
          <w:sz w:val="46"/>
        </w:rPr>
        <w:t>Location: Select the primary place of work</w:t>
      </w:r>
    </w:p>
    <w:p w14:paraId="261C4505" w14:textId="77777777" w:rsidR="00AD7626" w:rsidRDefault="0008399A">
      <w:pPr>
        <w:numPr>
          <w:ilvl w:val="0"/>
          <w:numId w:val="51"/>
        </w:numPr>
        <w:spacing w:after="9" w:line="255" w:lineRule="auto"/>
        <w:ind w:hanging="540"/>
      </w:pPr>
      <w:proofErr w:type="gramStart"/>
      <w:r>
        <w:rPr>
          <w:rFonts w:ascii="Arial" w:eastAsia="Arial" w:hAnsi="Arial" w:cs="Arial"/>
          <w:sz w:val="46"/>
        </w:rPr>
        <w:t>Work Space</w:t>
      </w:r>
      <w:proofErr w:type="gramEnd"/>
      <w:r>
        <w:rPr>
          <w:rFonts w:ascii="Arial" w:eastAsia="Arial" w:hAnsi="Arial" w:cs="Arial"/>
          <w:sz w:val="46"/>
        </w:rPr>
        <w:t xml:space="preserve">: Optional </w:t>
      </w:r>
    </w:p>
    <w:p w14:paraId="25909FCB" w14:textId="77777777" w:rsidR="00AD7626" w:rsidRDefault="0008399A">
      <w:pPr>
        <w:numPr>
          <w:ilvl w:val="0"/>
          <w:numId w:val="51"/>
        </w:numPr>
        <w:spacing w:after="52"/>
        <w:ind w:hanging="540"/>
      </w:pPr>
      <w:r>
        <w:rPr>
          <w:rFonts w:ascii="Arial" w:eastAsia="Arial" w:hAnsi="Arial" w:cs="Arial"/>
          <w:sz w:val="38"/>
        </w:rPr>
        <w:t>This field is not common for SH</w:t>
      </w:r>
    </w:p>
    <w:p w14:paraId="384EF375" w14:textId="77777777" w:rsidR="00AD7626" w:rsidRDefault="0008399A">
      <w:pPr>
        <w:numPr>
          <w:ilvl w:val="0"/>
          <w:numId w:val="51"/>
        </w:numPr>
        <w:spacing w:after="109"/>
        <w:ind w:hanging="540"/>
      </w:pPr>
      <w:r>
        <w:rPr>
          <w:rFonts w:ascii="Arial" w:eastAsia="Arial" w:hAnsi="Arial" w:cs="Arial"/>
          <w:sz w:val="38"/>
        </w:rPr>
        <w:t>Can enter assigned office, workstation, or room number</w:t>
      </w:r>
    </w:p>
    <w:p w14:paraId="47DE98A2" w14:textId="77777777" w:rsidR="00AD7626" w:rsidRDefault="0008399A">
      <w:pPr>
        <w:numPr>
          <w:ilvl w:val="0"/>
          <w:numId w:val="51"/>
        </w:numPr>
        <w:spacing w:after="36" w:line="255" w:lineRule="auto"/>
        <w:ind w:hanging="540"/>
      </w:pPr>
      <w:r>
        <w:rPr>
          <w:rFonts w:ascii="Arial" w:eastAsia="Arial" w:hAnsi="Arial" w:cs="Arial"/>
          <w:sz w:val="46"/>
        </w:rPr>
        <w:t>Job Profile: Select Student Help</w:t>
      </w:r>
    </w:p>
    <w:p w14:paraId="4192637B" w14:textId="77777777" w:rsidR="00AD7626" w:rsidRDefault="0008399A">
      <w:pPr>
        <w:numPr>
          <w:ilvl w:val="0"/>
          <w:numId w:val="51"/>
        </w:numPr>
        <w:spacing w:after="0" w:line="255" w:lineRule="auto"/>
        <w:ind w:hanging="540"/>
      </w:pPr>
      <w:r>
        <w:rPr>
          <w:rFonts w:ascii="Arial" w:eastAsia="Arial" w:hAnsi="Arial" w:cs="Arial"/>
          <w:sz w:val="46"/>
        </w:rPr>
        <w:t>Business Title: Enter a business title that accurately describes the student’s role and responsibilities</w:t>
      </w:r>
    </w:p>
    <w:p w14:paraId="27FF3D5A" w14:textId="77777777" w:rsidR="00AD7626" w:rsidRDefault="0008399A">
      <w:pPr>
        <w:numPr>
          <w:ilvl w:val="0"/>
          <w:numId w:val="51"/>
        </w:numPr>
        <w:spacing w:after="52"/>
        <w:ind w:hanging="540"/>
      </w:pPr>
      <w:r>
        <w:rPr>
          <w:rFonts w:ascii="Arial" w:eastAsia="Arial" w:hAnsi="Arial" w:cs="Arial"/>
          <w:sz w:val="38"/>
        </w:rPr>
        <w:t>The business title must be different from the Job Profile</w:t>
      </w:r>
    </w:p>
    <w:p w14:paraId="05E16D1B" w14:textId="77777777" w:rsidR="00AD7626" w:rsidRDefault="0008399A">
      <w:pPr>
        <w:numPr>
          <w:ilvl w:val="0"/>
          <w:numId w:val="51"/>
        </w:numPr>
        <w:spacing w:after="112"/>
        <w:ind w:hanging="540"/>
      </w:pPr>
      <w:r>
        <w:rPr>
          <w:rFonts w:ascii="Arial" w:eastAsia="Arial" w:hAnsi="Arial" w:cs="Arial"/>
          <w:sz w:val="38"/>
        </w:rPr>
        <w:t>Ex: Office Assistant, Research Assistant, etc.</w:t>
      </w:r>
    </w:p>
    <w:p w14:paraId="34235C42" w14:textId="77777777" w:rsidR="00AD7626" w:rsidRDefault="0008399A">
      <w:pPr>
        <w:numPr>
          <w:ilvl w:val="0"/>
          <w:numId w:val="51"/>
        </w:numPr>
        <w:spacing w:after="36" w:line="255" w:lineRule="auto"/>
        <w:ind w:hanging="540"/>
      </w:pPr>
      <w:r>
        <w:rPr>
          <w:rFonts w:ascii="Arial" w:eastAsia="Arial" w:hAnsi="Arial" w:cs="Arial"/>
          <w:sz w:val="46"/>
        </w:rPr>
        <w:t>Pay Rate Type: Leave as Hourly</w:t>
      </w:r>
    </w:p>
    <w:p w14:paraId="4B971356" w14:textId="77777777" w:rsidR="00AD7626" w:rsidRDefault="0008399A">
      <w:pPr>
        <w:pStyle w:val="Heading7"/>
        <w:ind w:right="3940"/>
      </w:pPr>
      <w:r>
        <w:t>UW Student -</w:t>
      </w:r>
    </w:p>
    <w:p w14:paraId="7DCDAF64" w14:textId="77777777" w:rsidR="00AD7626" w:rsidRDefault="0008399A">
      <w:pPr>
        <w:spacing w:after="536"/>
        <w:ind w:left="11846" w:hanging="10"/>
      </w:pPr>
      <w:r>
        <w:rPr>
          <w:rFonts w:ascii="Arial" w:eastAsia="Arial" w:hAnsi="Arial" w:cs="Arial"/>
          <w:b/>
          <w:color w:val="830019"/>
          <w:sz w:val="80"/>
        </w:rPr>
        <w:t>Position and Job Details</w:t>
      </w:r>
    </w:p>
    <w:p w14:paraId="56CE97C5" w14:textId="77777777" w:rsidR="00AD7626" w:rsidRDefault="0008399A">
      <w:pPr>
        <w:numPr>
          <w:ilvl w:val="0"/>
          <w:numId w:val="52"/>
        </w:numPr>
        <w:spacing w:after="3"/>
        <w:ind w:hanging="540"/>
      </w:pPr>
      <w:r>
        <w:rPr>
          <w:rFonts w:ascii="Arial" w:eastAsia="Arial" w:hAnsi="Arial" w:cs="Arial"/>
          <w:sz w:val="52"/>
        </w:rPr>
        <w:t>Sup Org</w:t>
      </w:r>
    </w:p>
    <w:p w14:paraId="4EA157ED" w14:textId="77777777" w:rsidR="00AD7626" w:rsidRDefault="0008399A">
      <w:pPr>
        <w:numPr>
          <w:ilvl w:val="0"/>
          <w:numId w:val="52"/>
        </w:numPr>
        <w:spacing w:after="36" w:line="255" w:lineRule="auto"/>
        <w:ind w:hanging="540"/>
      </w:pPr>
      <w:r>
        <w:rPr>
          <w:rFonts w:ascii="Arial" w:eastAsia="Arial" w:hAnsi="Arial" w:cs="Arial"/>
          <w:sz w:val="46"/>
        </w:rPr>
        <w:t>Verify that you selected the correct Sup Org before proceeding</w:t>
      </w:r>
    </w:p>
    <w:p w14:paraId="1EB70680" w14:textId="77777777" w:rsidR="00AD7626" w:rsidRDefault="0008399A">
      <w:pPr>
        <w:numPr>
          <w:ilvl w:val="0"/>
          <w:numId w:val="52"/>
        </w:numPr>
        <w:spacing w:after="36" w:line="255" w:lineRule="auto"/>
        <w:ind w:hanging="540"/>
      </w:pPr>
      <w:r>
        <w:rPr>
          <w:rFonts w:ascii="Arial" w:eastAsia="Arial" w:hAnsi="Arial" w:cs="Arial"/>
          <w:sz w:val="46"/>
        </w:rPr>
        <w:t>The Sup Org cannot be changed from this screen</w:t>
      </w:r>
    </w:p>
    <w:p w14:paraId="6E812973" w14:textId="77777777" w:rsidR="00AD7626" w:rsidRDefault="0008399A">
      <w:pPr>
        <w:numPr>
          <w:ilvl w:val="0"/>
          <w:numId w:val="52"/>
        </w:numPr>
        <w:spacing w:after="220" w:line="255" w:lineRule="auto"/>
        <w:ind w:hanging="540"/>
      </w:pPr>
      <w:r>
        <w:rPr>
          <w:rFonts w:ascii="Arial" w:eastAsia="Arial" w:hAnsi="Arial" w:cs="Arial"/>
          <w:sz w:val="46"/>
        </w:rPr>
        <w:t>If you selected the wrong Sup Org, you would need to cancel and restart the process through Find External Students</w:t>
      </w:r>
    </w:p>
    <w:p w14:paraId="6C200F85" w14:textId="77777777" w:rsidR="00AD7626" w:rsidRDefault="0008399A">
      <w:pPr>
        <w:numPr>
          <w:ilvl w:val="0"/>
          <w:numId w:val="52"/>
        </w:numPr>
        <w:spacing w:after="3"/>
        <w:ind w:hanging="540"/>
      </w:pPr>
      <w:r>
        <w:rPr>
          <w:rFonts w:ascii="Arial" w:eastAsia="Arial" w:hAnsi="Arial" w:cs="Arial"/>
          <w:sz w:val="52"/>
        </w:rPr>
        <w:t>Position:</w:t>
      </w:r>
    </w:p>
    <w:p w14:paraId="25004D24" w14:textId="77777777" w:rsidR="00AD7626" w:rsidRDefault="0008399A">
      <w:pPr>
        <w:numPr>
          <w:ilvl w:val="0"/>
          <w:numId w:val="52"/>
        </w:numPr>
        <w:spacing w:after="36" w:line="255" w:lineRule="auto"/>
        <w:ind w:hanging="540"/>
      </w:pPr>
      <w:r>
        <w:rPr>
          <w:rFonts w:ascii="Arial" w:eastAsia="Arial" w:hAnsi="Arial" w:cs="Arial"/>
          <w:sz w:val="46"/>
        </w:rPr>
        <w:lastRenderedPageBreak/>
        <w:t>Employee Type: leave as Temporary (Fixed Term)</w:t>
      </w:r>
    </w:p>
    <w:p w14:paraId="179C203E" w14:textId="77777777" w:rsidR="00AD7626" w:rsidRDefault="0008399A">
      <w:pPr>
        <w:numPr>
          <w:ilvl w:val="0"/>
          <w:numId w:val="52"/>
        </w:numPr>
        <w:spacing w:after="0"/>
        <w:ind w:hanging="540"/>
      </w:pPr>
      <w:r>
        <w:rPr>
          <w:rFonts w:ascii="Arial" w:eastAsia="Arial" w:hAnsi="Arial" w:cs="Arial"/>
          <w:sz w:val="46"/>
        </w:rPr>
        <w:t xml:space="preserve">End Employment Date - </w:t>
      </w:r>
      <w:hyperlink r:id="rId349">
        <w:r>
          <w:rPr>
            <w:rFonts w:ascii="Arial" w:eastAsia="Arial" w:hAnsi="Arial" w:cs="Arial"/>
            <w:color w:val="0563C1"/>
            <w:sz w:val="46"/>
            <w:u w:val="single" w:color="0563C1"/>
          </w:rPr>
          <w:t>Student Hourly Eligibility and Appointment PDF</w:t>
        </w:r>
      </w:hyperlink>
    </w:p>
    <w:p w14:paraId="5B8DACE9" w14:textId="77777777" w:rsidR="00AD7626" w:rsidRDefault="0008399A">
      <w:pPr>
        <w:numPr>
          <w:ilvl w:val="0"/>
          <w:numId w:val="52"/>
        </w:numPr>
        <w:spacing w:after="52"/>
        <w:ind w:hanging="540"/>
      </w:pPr>
      <w:r>
        <w:rPr>
          <w:noProof/>
        </w:rPr>
        <mc:AlternateContent>
          <mc:Choice Requires="wpg">
            <w:drawing>
              <wp:anchor distT="0" distB="0" distL="114300" distR="114300" simplePos="0" relativeHeight="251740160" behindDoc="0" locked="0" layoutInCell="1" allowOverlap="1" wp14:anchorId="523AF325" wp14:editId="3A8EC154">
                <wp:simplePos x="0" y="0"/>
                <wp:positionH relativeFrom="page">
                  <wp:posOffset>10913745</wp:posOffset>
                </wp:positionH>
                <wp:positionV relativeFrom="page">
                  <wp:posOffset>1926006</wp:posOffset>
                </wp:positionV>
                <wp:extent cx="9203055" cy="8360991"/>
                <wp:effectExtent l="0" t="0" r="0" b="0"/>
                <wp:wrapSquare wrapText="bothSides"/>
                <wp:docPr id="41776" name="Group 41776"/>
                <wp:cNvGraphicFramePr/>
                <a:graphic xmlns:a="http://schemas.openxmlformats.org/drawingml/2006/main">
                  <a:graphicData uri="http://schemas.microsoft.com/office/word/2010/wordprocessingGroup">
                    <wpg:wgp>
                      <wpg:cNvGrpSpPr/>
                      <wpg:grpSpPr>
                        <a:xfrm>
                          <a:off x="0" y="0"/>
                          <a:ext cx="9203055" cy="8360991"/>
                          <a:chOff x="0" y="0"/>
                          <a:chExt cx="9203055" cy="8360991"/>
                        </a:xfrm>
                      </wpg:grpSpPr>
                      <pic:pic xmlns:pic="http://schemas.openxmlformats.org/drawingml/2006/picture">
                        <pic:nvPicPr>
                          <pic:cNvPr id="47423" name="Picture 47423"/>
                          <pic:cNvPicPr/>
                        </pic:nvPicPr>
                        <pic:blipFill>
                          <a:blip r:embed="rId20"/>
                          <a:stretch>
                            <a:fillRect/>
                          </a:stretch>
                        </pic:blipFill>
                        <pic:spPr>
                          <a:xfrm>
                            <a:off x="2423288" y="3009723"/>
                            <a:ext cx="6778752" cy="5349240"/>
                          </a:xfrm>
                          <a:prstGeom prst="rect">
                            <a:avLst/>
                          </a:prstGeom>
                        </pic:spPr>
                      </pic:pic>
                      <pic:pic xmlns:pic="http://schemas.openxmlformats.org/drawingml/2006/picture">
                        <pic:nvPicPr>
                          <pic:cNvPr id="2932" name="Picture 2932"/>
                          <pic:cNvPicPr/>
                        </pic:nvPicPr>
                        <pic:blipFill>
                          <a:blip r:embed="rId347"/>
                          <a:stretch>
                            <a:fillRect/>
                          </a:stretch>
                        </pic:blipFill>
                        <pic:spPr>
                          <a:xfrm>
                            <a:off x="0" y="0"/>
                            <a:ext cx="9087865" cy="7837425"/>
                          </a:xfrm>
                          <a:prstGeom prst="rect">
                            <a:avLst/>
                          </a:prstGeom>
                        </pic:spPr>
                      </pic:pic>
                    </wpg:wgp>
                  </a:graphicData>
                </a:graphic>
              </wp:anchor>
            </w:drawing>
          </mc:Choice>
          <mc:Fallback xmlns:a="http://schemas.openxmlformats.org/drawingml/2006/main">
            <w:pict>
              <v:group id="Group 41776" style="width:724.65pt;height:658.346pt;position:absolute;mso-position-horizontal-relative:page;mso-position-horizontal:absolute;margin-left:859.35pt;mso-position-vertical-relative:page;margin-top:151.654pt;" coordsize="92030,83609">
                <v:shape id="Picture 47423" style="position:absolute;width:67787;height:53492;left:24232;top:30097;" filled="f">
                  <v:imagedata r:id="rId99"/>
                </v:shape>
                <v:shape id="Picture 2932" style="position:absolute;width:90878;height:78374;left:0;top:0;" filled="f">
                  <v:imagedata r:id="rId348"/>
                </v:shape>
                <w10:wrap type="square"/>
              </v:group>
            </w:pict>
          </mc:Fallback>
        </mc:AlternateContent>
      </w:r>
      <w:r>
        <w:rPr>
          <w:rFonts w:ascii="Arial" w:eastAsia="Arial" w:hAnsi="Arial" w:cs="Arial"/>
          <w:sz w:val="38"/>
        </w:rPr>
        <w:t>Enter the anticipated last day the student will work in this position. This can be extended later</w:t>
      </w:r>
    </w:p>
    <w:p w14:paraId="652F3DEF" w14:textId="77777777" w:rsidR="00AD7626" w:rsidRDefault="0008399A">
      <w:pPr>
        <w:numPr>
          <w:ilvl w:val="0"/>
          <w:numId w:val="52"/>
        </w:numPr>
        <w:spacing w:after="52"/>
        <w:ind w:hanging="540"/>
      </w:pPr>
      <w:r>
        <w:rPr>
          <w:rFonts w:ascii="Arial" w:eastAsia="Arial" w:hAnsi="Arial" w:cs="Arial"/>
          <w:sz w:val="38"/>
        </w:rPr>
        <w:t>The End Employment Date should not extend beyond the last day of the pay period for the current academic year</w:t>
      </w:r>
    </w:p>
    <w:p w14:paraId="6067EB1D" w14:textId="77777777" w:rsidR="00AD7626" w:rsidRDefault="0008399A">
      <w:pPr>
        <w:numPr>
          <w:ilvl w:val="0"/>
          <w:numId w:val="52"/>
        </w:numPr>
        <w:spacing w:after="293"/>
        <w:ind w:hanging="540"/>
      </w:pPr>
      <w:r>
        <w:rPr>
          <w:rFonts w:ascii="Arial" w:eastAsia="Arial" w:hAnsi="Arial" w:cs="Arial"/>
          <w:sz w:val="38"/>
        </w:rPr>
        <w:t>Setting an accurate end date helps ensure timely job-end processing and reduces the need for future corrections</w:t>
      </w:r>
    </w:p>
    <w:p w14:paraId="0DB3A9F4" w14:textId="77777777" w:rsidR="00AD7626" w:rsidRDefault="0008399A">
      <w:pPr>
        <w:numPr>
          <w:ilvl w:val="0"/>
          <w:numId w:val="52"/>
        </w:numPr>
        <w:spacing w:after="3"/>
        <w:ind w:hanging="540"/>
      </w:pPr>
      <w:r>
        <w:rPr>
          <w:rFonts w:ascii="Arial" w:eastAsia="Arial" w:hAnsi="Arial" w:cs="Arial"/>
          <w:sz w:val="52"/>
        </w:rPr>
        <w:t>Job Details:</w:t>
      </w:r>
    </w:p>
    <w:p w14:paraId="408BB721" w14:textId="77777777" w:rsidR="00AD7626" w:rsidRDefault="0008399A">
      <w:pPr>
        <w:numPr>
          <w:ilvl w:val="0"/>
          <w:numId w:val="52"/>
        </w:numPr>
        <w:spacing w:after="36" w:line="255" w:lineRule="auto"/>
        <w:ind w:hanging="540"/>
      </w:pPr>
      <w:r>
        <w:rPr>
          <w:rFonts w:ascii="Arial" w:eastAsia="Arial" w:hAnsi="Arial" w:cs="Arial"/>
          <w:sz w:val="46"/>
        </w:rPr>
        <w:t>Location: Select the primary place of work</w:t>
      </w:r>
    </w:p>
    <w:p w14:paraId="4AFD3D63" w14:textId="77777777" w:rsidR="00AD7626" w:rsidRDefault="0008399A">
      <w:pPr>
        <w:numPr>
          <w:ilvl w:val="0"/>
          <w:numId w:val="52"/>
        </w:numPr>
        <w:spacing w:after="9" w:line="255" w:lineRule="auto"/>
        <w:ind w:hanging="540"/>
      </w:pPr>
      <w:proofErr w:type="gramStart"/>
      <w:r>
        <w:rPr>
          <w:rFonts w:ascii="Arial" w:eastAsia="Arial" w:hAnsi="Arial" w:cs="Arial"/>
          <w:sz w:val="46"/>
        </w:rPr>
        <w:t>Work Space</w:t>
      </w:r>
      <w:proofErr w:type="gramEnd"/>
      <w:r>
        <w:rPr>
          <w:rFonts w:ascii="Arial" w:eastAsia="Arial" w:hAnsi="Arial" w:cs="Arial"/>
          <w:sz w:val="46"/>
        </w:rPr>
        <w:t xml:space="preserve">: Optional </w:t>
      </w:r>
    </w:p>
    <w:p w14:paraId="7028D4FB" w14:textId="77777777" w:rsidR="00AD7626" w:rsidRDefault="0008399A">
      <w:pPr>
        <w:numPr>
          <w:ilvl w:val="0"/>
          <w:numId w:val="52"/>
        </w:numPr>
        <w:spacing w:after="52"/>
        <w:ind w:hanging="540"/>
      </w:pPr>
      <w:r>
        <w:rPr>
          <w:rFonts w:ascii="Arial" w:eastAsia="Arial" w:hAnsi="Arial" w:cs="Arial"/>
          <w:sz w:val="38"/>
        </w:rPr>
        <w:t>This field is not common for SH</w:t>
      </w:r>
    </w:p>
    <w:p w14:paraId="697F8F1A" w14:textId="77777777" w:rsidR="00AD7626" w:rsidRDefault="0008399A">
      <w:pPr>
        <w:numPr>
          <w:ilvl w:val="0"/>
          <w:numId w:val="52"/>
        </w:numPr>
        <w:spacing w:after="109"/>
        <w:ind w:hanging="540"/>
      </w:pPr>
      <w:r>
        <w:rPr>
          <w:rFonts w:ascii="Arial" w:eastAsia="Arial" w:hAnsi="Arial" w:cs="Arial"/>
          <w:sz w:val="38"/>
        </w:rPr>
        <w:t>Can enter assigned office, workstation, or room number</w:t>
      </w:r>
    </w:p>
    <w:p w14:paraId="5DA1C444" w14:textId="77777777" w:rsidR="00AD7626" w:rsidRDefault="0008399A">
      <w:pPr>
        <w:numPr>
          <w:ilvl w:val="0"/>
          <w:numId w:val="52"/>
        </w:numPr>
        <w:spacing w:after="36" w:line="255" w:lineRule="auto"/>
        <w:ind w:hanging="540"/>
      </w:pPr>
      <w:r>
        <w:rPr>
          <w:rFonts w:ascii="Arial" w:eastAsia="Arial" w:hAnsi="Arial" w:cs="Arial"/>
          <w:sz w:val="46"/>
        </w:rPr>
        <w:t>Job Profile: Select Student Help</w:t>
      </w:r>
    </w:p>
    <w:p w14:paraId="21F34D28" w14:textId="77777777" w:rsidR="00AD7626" w:rsidRDefault="0008399A">
      <w:pPr>
        <w:numPr>
          <w:ilvl w:val="0"/>
          <w:numId w:val="52"/>
        </w:numPr>
        <w:spacing w:after="0" w:line="255" w:lineRule="auto"/>
        <w:ind w:hanging="540"/>
      </w:pPr>
      <w:r>
        <w:rPr>
          <w:rFonts w:ascii="Arial" w:eastAsia="Arial" w:hAnsi="Arial" w:cs="Arial"/>
          <w:sz w:val="46"/>
        </w:rPr>
        <w:t>Business Title: Enter a business title that accurately describes the student’s role and responsibilities</w:t>
      </w:r>
    </w:p>
    <w:p w14:paraId="0DE3B2F4" w14:textId="77777777" w:rsidR="00AD7626" w:rsidRDefault="0008399A">
      <w:pPr>
        <w:numPr>
          <w:ilvl w:val="0"/>
          <w:numId w:val="52"/>
        </w:numPr>
        <w:spacing w:after="52"/>
        <w:ind w:hanging="540"/>
      </w:pPr>
      <w:r>
        <w:rPr>
          <w:rFonts w:ascii="Arial" w:eastAsia="Arial" w:hAnsi="Arial" w:cs="Arial"/>
          <w:sz w:val="38"/>
        </w:rPr>
        <w:t>The business title must be different from the Job Profile</w:t>
      </w:r>
    </w:p>
    <w:p w14:paraId="7354EFB0" w14:textId="77777777" w:rsidR="00AD7626" w:rsidRDefault="0008399A">
      <w:pPr>
        <w:numPr>
          <w:ilvl w:val="0"/>
          <w:numId w:val="52"/>
        </w:numPr>
        <w:spacing w:after="112"/>
        <w:ind w:hanging="540"/>
      </w:pPr>
      <w:r>
        <w:rPr>
          <w:rFonts w:ascii="Arial" w:eastAsia="Arial" w:hAnsi="Arial" w:cs="Arial"/>
          <w:sz w:val="38"/>
        </w:rPr>
        <w:t>Ex: Office Assistant, Research Assistant, etc.</w:t>
      </w:r>
    </w:p>
    <w:p w14:paraId="1C7C23DB" w14:textId="77777777" w:rsidR="00AD7626" w:rsidRDefault="0008399A">
      <w:pPr>
        <w:numPr>
          <w:ilvl w:val="0"/>
          <w:numId w:val="52"/>
        </w:numPr>
        <w:spacing w:after="36" w:line="255" w:lineRule="auto"/>
        <w:ind w:hanging="540"/>
      </w:pPr>
      <w:r>
        <w:rPr>
          <w:rFonts w:ascii="Arial" w:eastAsia="Arial" w:hAnsi="Arial" w:cs="Arial"/>
          <w:sz w:val="46"/>
        </w:rPr>
        <w:t>Pay Rate Type: Leave as Hourly</w:t>
      </w:r>
    </w:p>
    <w:p w14:paraId="61785835" w14:textId="77777777" w:rsidR="00AD7626" w:rsidRDefault="0008399A">
      <w:pPr>
        <w:pStyle w:val="Heading3"/>
        <w:spacing w:line="259" w:lineRule="auto"/>
        <w:ind w:left="10" w:right="1257"/>
      </w:pPr>
      <w:r>
        <w:rPr>
          <w:sz w:val="118"/>
        </w:rPr>
        <w:lastRenderedPageBreak/>
        <w:t>Federal Work-Study - Part 1</w:t>
      </w:r>
    </w:p>
    <w:p w14:paraId="60DCC650" w14:textId="77777777" w:rsidR="00AD7626" w:rsidRDefault="0008399A">
      <w:pPr>
        <w:spacing w:after="150" w:line="318" w:lineRule="auto"/>
        <w:ind w:left="-5" w:right="581" w:hanging="10"/>
      </w:pPr>
      <w:r>
        <w:rPr>
          <w:rFonts w:ascii="Arial" w:eastAsia="Arial" w:hAnsi="Arial" w:cs="Arial"/>
          <w:sz w:val="46"/>
        </w:rPr>
        <w:t xml:space="preserve">As departments begin hiring Federal Work-Study (FWS) students for the 2026-27 academic year, please review the following reminders to ensure a smooth hiring and funding process. </w:t>
      </w:r>
      <w:r>
        <w:rPr>
          <w:rFonts w:ascii="Arial" w:eastAsia="Arial" w:hAnsi="Arial" w:cs="Arial"/>
          <w:b/>
          <w:sz w:val="46"/>
        </w:rPr>
        <w:t>Hiring Process in Workday</w:t>
      </w:r>
    </w:p>
    <w:p w14:paraId="10B0DBD5" w14:textId="77777777" w:rsidR="00AD7626" w:rsidRDefault="0008399A">
      <w:pPr>
        <w:spacing w:after="290" w:line="255" w:lineRule="auto"/>
        <w:ind w:left="-5" w:hanging="10"/>
      </w:pPr>
      <w:r>
        <w:rPr>
          <w:rFonts w:ascii="Arial" w:eastAsia="Arial" w:hAnsi="Arial" w:cs="Arial"/>
          <w:b/>
          <w:sz w:val="46"/>
        </w:rPr>
        <w:t>During the Hire process in Workday, after entering the Job Category, please skip the optional "Additional Job Classification" step.</w:t>
      </w:r>
    </w:p>
    <w:p w14:paraId="6BEE3C04" w14:textId="77777777" w:rsidR="00AD7626" w:rsidRDefault="0008399A">
      <w:pPr>
        <w:numPr>
          <w:ilvl w:val="0"/>
          <w:numId w:val="53"/>
        </w:numPr>
        <w:spacing w:after="290" w:line="255" w:lineRule="auto"/>
        <w:ind w:hanging="540"/>
      </w:pPr>
      <w:r>
        <w:rPr>
          <w:noProof/>
        </w:rPr>
        <mc:AlternateContent>
          <mc:Choice Requires="wpg">
            <w:drawing>
              <wp:anchor distT="0" distB="0" distL="114300" distR="114300" simplePos="0" relativeHeight="251741184" behindDoc="0" locked="0" layoutInCell="1" allowOverlap="1" wp14:anchorId="119B777B" wp14:editId="1443537F">
                <wp:simplePos x="0" y="0"/>
                <wp:positionH relativeFrom="column">
                  <wp:posOffset>9742170</wp:posOffset>
                </wp:positionH>
                <wp:positionV relativeFrom="paragraph">
                  <wp:posOffset>-190042</wp:posOffset>
                </wp:positionV>
                <wp:extent cx="9677655" cy="1107084"/>
                <wp:effectExtent l="0" t="0" r="0" b="0"/>
                <wp:wrapSquare wrapText="bothSides"/>
                <wp:docPr id="41671" name="Group 41671"/>
                <wp:cNvGraphicFramePr/>
                <a:graphic xmlns:a="http://schemas.openxmlformats.org/drawingml/2006/main">
                  <a:graphicData uri="http://schemas.microsoft.com/office/word/2010/wordprocessingGroup">
                    <wpg:wgp>
                      <wpg:cNvGrpSpPr/>
                      <wpg:grpSpPr>
                        <a:xfrm>
                          <a:off x="0" y="0"/>
                          <a:ext cx="9677655" cy="1107084"/>
                          <a:chOff x="0" y="0"/>
                          <a:chExt cx="9677655" cy="1107084"/>
                        </a:xfrm>
                      </wpg:grpSpPr>
                      <pic:pic xmlns:pic="http://schemas.openxmlformats.org/drawingml/2006/picture">
                        <pic:nvPicPr>
                          <pic:cNvPr id="3001" name="Picture 3001"/>
                          <pic:cNvPicPr/>
                        </pic:nvPicPr>
                        <pic:blipFill>
                          <a:blip r:embed="rId162"/>
                          <a:stretch>
                            <a:fillRect/>
                          </a:stretch>
                        </pic:blipFill>
                        <pic:spPr>
                          <a:xfrm>
                            <a:off x="0" y="0"/>
                            <a:ext cx="9677655" cy="1107084"/>
                          </a:xfrm>
                          <a:prstGeom prst="rect">
                            <a:avLst/>
                          </a:prstGeom>
                        </pic:spPr>
                      </pic:pic>
                      <pic:pic xmlns:pic="http://schemas.openxmlformats.org/drawingml/2006/picture">
                        <pic:nvPicPr>
                          <pic:cNvPr id="3003" name="Picture 3003"/>
                          <pic:cNvPicPr/>
                        </pic:nvPicPr>
                        <pic:blipFill>
                          <a:blip r:embed="rId126"/>
                          <a:stretch>
                            <a:fillRect/>
                          </a:stretch>
                        </pic:blipFill>
                        <pic:spPr>
                          <a:xfrm>
                            <a:off x="2024634" y="334404"/>
                            <a:ext cx="6320790" cy="453403"/>
                          </a:xfrm>
                          <a:prstGeom prst="rect">
                            <a:avLst/>
                          </a:prstGeom>
                        </pic:spPr>
                      </pic:pic>
                    </wpg:wgp>
                  </a:graphicData>
                </a:graphic>
              </wp:anchor>
            </w:drawing>
          </mc:Choice>
          <mc:Fallback xmlns:a="http://schemas.openxmlformats.org/drawingml/2006/main">
            <w:pict>
              <v:group id="Group 41671" style="width:762.02pt;height:87.172pt;position:absolute;mso-position-horizontal-relative:text;mso-position-horizontal:absolute;margin-left:767.1pt;mso-position-vertical-relative:text;margin-top:-14.9641pt;" coordsize="96776,11070">
                <v:shape id="Picture 3001" style="position:absolute;width:96776;height:11070;left:0;top:0;" filled="f">
                  <v:imagedata r:id="rId127"/>
                </v:shape>
                <v:shape id="Picture 3003" style="position:absolute;width:63207;height:4534;left:20246;top:3344;" filled="f">
                  <v:imagedata r:id="rId128"/>
                </v:shape>
                <w10:wrap type="square"/>
              </v:group>
            </w:pict>
          </mc:Fallback>
        </mc:AlternateContent>
      </w:r>
      <w:r>
        <w:rPr>
          <w:rFonts w:ascii="Arial" w:eastAsia="Arial" w:hAnsi="Arial" w:cs="Arial"/>
          <w:sz w:val="46"/>
        </w:rPr>
        <w:t xml:space="preserve">This step should </w:t>
      </w:r>
      <w:r>
        <w:rPr>
          <w:rFonts w:ascii="Arial" w:eastAsia="Arial" w:hAnsi="Arial" w:cs="Arial"/>
          <w:b/>
          <w:sz w:val="46"/>
        </w:rPr>
        <w:t>not</w:t>
      </w:r>
      <w:r>
        <w:rPr>
          <w:rFonts w:ascii="Arial" w:eastAsia="Arial" w:hAnsi="Arial" w:cs="Arial"/>
          <w:sz w:val="46"/>
        </w:rPr>
        <w:t xml:space="preserve"> be completed by the hiring department.</w:t>
      </w:r>
    </w:p>
    <w:p w14:paraId="2D8143CA" w14:textId="77777777" w:rsidR="00AD7626" w:rsidRDefault="0008399A">
      <w:pPr>
        <w:numPr>
          <w:ilvl w:val="0"/>
          <w:numId w:val="53"/>
        </w:numPr>
        <w:spacing w:after="151" w:line="255" w:lineRule="auto"/>
        <w:ind w:hanging="540"/>
      </w:pPr>
      <w:r>
        <w:rPr>
          <w:rFonts w:ascii="Arial" w:eastAsia="Arial" w:hAnsi="Arial" w:cs="Arial"/>
          <w:sz w:val="46"/>
        </w:rPr>
        <w:t xml:space="preserve">The Additional Job Classification will be added by Financial Aid once: </w:t>
      </w:r>
    </w:p>
    <w:p w14:paraId="53126A3C" w14:textId="77777777" w:rsidR="00AD7626" w:rsidRDefault="0008399A">
      <w:pPr>
        <w:spacing w:after="138" w:line="324" w:lineRule="auto"/>
        <w:ind w:left="730" w:hanging="10"/>
      </w:pPr>
      <w:r>
        <w:rPr>
          <w:noProof/>
        </w:rPr>
        <w:drawing>
          <wp:anchor distT="0" distB="0" distL="114300" distR="114300" simplePos="0" relativeHeight="251742208" behindDoc="0" locked="0" layoutInCell="1" allowOverlap="0" wp14:anchorId="75E6F03F" wp14:editId="379B9B2C">
            <wp:simplePos x="0" y="0"/>
            <wp:positionH relativeFrom="page">
              <wp:posOffset>13282040</wp:posOffset>
            </wp:positionH>
            <wp:positionV relativeFrom="page">
              <wp:posOffset>4912487</wp:posOffset>
            </wp:positionV>
            <wp:extent cx="6778752" cy="5349240"/>
            <wp:effectExtent l="0" t="0" r="0" b="0"/>
            <wp:wrapSquare wrapText="bothSides"/>
            <wp:docPr id="47424" name="Picture 47424"/>
            <wp:cNvGraphicFramePr/>
            <a:graphic xmlns:a="http://schemas.openxmlformats.org/drawingml/2006/main">
              <a:graphicData uri="http://schemas.openxmlformats.org/drawingml/2006/picture">
                <pic:pic xmlns:pic="http://schemas.openxmlformats.org/drawingml/2006/picture">
                  <pic:nvPicPr>
                    <pic:cNvPr id="47424" name="Picture 47424"/>
                    <pic:cNvPicPr/>
                  </pic:nvPicPr>
                  <pic:blipFill>
                    <a:blip r:embed="rId20"/>
                    <a:stretch>
                      <a:fillRect/>
                    </a:stretch>
                  </pic:blipFill>
                  <pic:spPr>
                    <a:xfrm>
                      <a:off x="0" y="0"/>
                      <a:ext cx="6778752" cy="5349240"/>
                    </a:xfrm>
                    <a:prstGeom prst="rect">
                      <a:avLst/>
                    </a:prstGeom>
                  </pic:spPr>
                </pic:pic>
              </a:graphicData>
            </a:graphic>
          </wp:anchor>
        </w:drawing>
      </w:r>
      <w:r>
        <w:rPr>
          <w:rFonts w:ascii="Courier New" w:eastAsia="Courier New" w:hAnsi="Courier New" w:cs="Courier New"/>
          <w:sz w:val="20"/>
        </w:rPr>
        <w:t xml:space="preserve">o </w:t>
      </w:r>
      <w:proofErr w:type="gramStart"/>
      <w:r>
        <w:rPr>
          <w:rFonts w:ascii="Arial" w:eastAsia="Arial" w:hAnsi="Arial" w:cs="Arial"/>
          <w:sz w:val="46"/>
        </w:rPr>
        <w:t>The</w:t>
      </w:r>
      <w:proofErr w:type="gramEnd"/>
      <w:r>
        <w:rPr>
          <w:rFonts w:ascii="Arial" w:eastAsia="Arial" w:hAnsi="Arial" w:cs="Arial"/>
          <w:sz w:val="46"/>
        </w:rPr>
        <w:t xml:space="preserve"> department notifies Financial Aid that the hire process has been initiated, and </w:t>
      </w:r>
      <w:r>
        <w:rPr>
          <w:rFonts w:ascii="Courier New" w:eastAsia="Courier New" w:hAnsi="Courier New" w:cs="Courier New"/>
          <w:sz w:val="20"/>
        </w:rPr>
        <w:t xml:space="preserve">o </w:t>
      </w:r>
      <w:r>
        <w:rPr>
          <w:rFonts w:ascii="Arial" w:eastAsia="Arial" w:hAnsi="Arial" w:cs="Arial"/>
          <w:sz w:val="46"/>
        </w:rPr>
        <w:t>The student has reached the onboarding stage and is eligible for FWS processing.</w:t>
      </w:r>
    </w:p>
    <w:p w14:paraId="04824F13" w14:textId="77777777" w:rsidR="00AD7626" w:rsidRDefault="0008399A">
      <w:pPr>
        <w:spacing w:after="290" w:line="255" w:lineRule="auto"/>
        <w:ind w:left="-5" w:hanging="10"/>
      </w:pPr>
      <w:r>
        <w:rPr>
          <w:rFonts w:ascii="Arial" w:eastAsia="Arial" w:hAnsi="Arial" w:cs="Arial"/>
          <w:b/>
          <w:sz w:val="46"/>
        </w:rPr>
        <w:t xml:space="preserve">When emailing Karen </w:t>
      </w:r>
      <w:proofErr w:type="spellStart"/>
      <w:r>
        <w:rPr>
          <w:rFonts w:ascii="Arial" w:eastAsia="Arial" w:hAnsi="Arial" w:cs="Arial"/>
          <w:b/>
          <w:sz w:val="46"/>
        </w:rPr>
        <w:t>Deschepper</w:t>
      </w:r>
      <w:proofErr w:type="spellEnd"/>
      <w:r>
        <w:rPr>
          <w:rFonts w:ascii="Arial" w:eastAsia="Arial" w:hAnsi="Arial" w:cs="Arial"/>
          <w:b/>
          <w:sz w:val="46"/>
        </w:rPr>
        <w:t xml:space="preserve"> to notify Financial Aid of a hire, please include confirmation of the student's start date. As </w:t>
      </w:r>
      <w:proofErr w:type="gramStart"/>
      <w:r>
        <w:rPr>
          <w:rFonts w:ascii="Arial" w:eastAsia="Arial" w:hAnsi="Arial" w:cs="Arial"/>
          <w:b/>
          <w:sz w:val="46"/>
        </w:rPr>
        <w:t>a best</w:t>
      </w:r>
      <w:proofErr w:type="gramEnd"/>
      <w:r>
        <w:rPr>
          <w:rFonts w:ascii="Arial" w:eastAsia="Arial" w:hAnsi="Arial" w:cs="Arial"/>
          <w:b/>
          <w:sz w:val="46"/>
        </w:rPr>
        <w:t xml:space="preserve"> practice, the hire date should match the student's actual start date.</w:t>
      </w:r>
    </w:p>
    <w:p w14:paraId="16204620" w14:textId="77777777" w:rsidR="00AD7626" w:rsidRDefault="0008399A">
      <w:pPr>
        <w:spacing w:after="291" w:line="255" w:lineRule="auto"/>
        <w:ind w:left="-5" w:hanging="10"/>
      </w:pPr>
      <w:r>
        <w:rPr>
          <w:rFonts w:ascii="Arial" w:eastAsia="Arial" w:hAnsi="Arial" w:cs="Arial"/>
          <w:sz w:val="46"/>
        </w:rPr>
        <w:t>Departments should only enter the appropriate Costing Allocation funding (Worker Position). Federal Work-Study Costing Allocation Funding (Worker Position Earning) will be added automatically after the Additional Job Classification has been applied.</w:t>
      </w:r>
    </w:p>
    <w:p w14:paraId="6F2EF245" w14:textId="77777777" w:rsidR="00AD7626" w:rsidRDefault="0008399A">
      <w:pPr>
        <w:spacing w:after="289" w:line="255" w:lineRule="auto"/>
        <w:ind w:left="-5" w:hanging="10"/>
      </w:pPr>
      <w:r>
        <w:rPr>
          <w:rFonts w:ascii="Arial" w:eastAsia="Arial" w:hAnsi="Arial" w:cs="Arial"/>
          <w:b/>
          <w:sz w:val="46"/>
        </w:rPr>
        <w:t>Important:</w:t>
      </w:r>
      <w:r>
        <w:rPr>
          <w:rFonts w:ascii="Arial" w:eastAsia="Arial" w:hAnsi="Arial" w:cs="Arial"/>
          <w:sz w:val="46"/>
        </w:rPr>
        <w:t xml:space="preserve"> No FWS assignment notification = No FWS funding.</w:t>
      </w:r>
    </w:p>
    <w:p w14:paraId="77112731" w14:textId="77777777" w:rsidR="00AD7626" w:rsidRDefault="0008399A">
      <w:pPr>
        <w:spacing w:after="290" w:line="255" w:lineRule="auto"/>
        <w:ind w:left="-5" w:hanging="10"/>
      </w:pPr>
      <w:r>
        <w:rPr>
          <w:rFonts w:ascii="Arial" w:eastAsia="Arial" w:hAnsi="Arial" w:cs="Arial"/>
          <w:b/>
          <w:sz w:val="46"/>
        </w:rPr>
        <w:t>2026-27 Federal Work Study Dates</w:t>
      </w:r>
    </w:p>
    <w:p w14:paraId="681972D1" w14:textId="77777777" w:rsidR="00AD7626" w:rsidRDefault="0008399A">
      <w:pPr>
        <w:spacing w:after="233" w:line="255" w:lineRule="auto"/>
        <w:ind w:left="-5" w:hanging="10"/>
      </w:pPr>
      <w:r>
        <w:rPr>
          <w:rFonts w:ascii="Arial" w:eastAsia="Arial" w:hAnsi="Arial" w:cs="Arial"/>
          <w:sz w:val="46"/>
        </w:rPr>
        <w:lastRenderedPageBreak/>
        <w:t>Federal Work-Study funding for the 2026-27 academic year covers the period of:</w:t>
      </w:r>
    </w:p>
    <w:p w14:paraId="3356AB0C" w14:textId="77777777" w:rsidR="00AD7626" w:rsidRDefault="0008399A">
      <w:pPr>
        <w:spacing w:after="290" w:line="255" w:lineRule="auto"/>
        <w:ind w:left="-5" w:hanging="10"/>
      </w:pPr>
      <w:r>
        <w:rPr>
          <w:rFonts w:ascii="Arial" w:eastAsia="Arial" w:hAnsi="Arial" w:cs="Arial"/>
          <w:b/>
          <w:sz w:val="46"/>
        </w:rPr>
        <w:t>August 23, 2026, through May 15, 2027</w:t>
      </w:r>
    </w:p>
    <w:p w14:paraId="1EECAD26" w14:textId="77777777" w:rsidR="00AD7626" w:rsidRDefault="0008399A">
      <w:pPr>
        <w:spacing w:after="36" w:line="255" w:lineRule="auto"/>
        <w:ind w:left="-5" w:hanging="10"/>
      </w:pPr>
      <w:r>
        <w:rPr>
          <w:rFonts w:ascii="Arial" w:eastAsia="Arial" w:hAnsi="Arial" w:cs="Arial"/>
          <w:sz w:val="46"/>
        </w:rPr>
        <w:t>Please use these dates when entering employment and funding information related to Federal Work-Study positions.</w:t>
      </w:r>
    </w:p>
    <w:p w14:paraId="78BB50B6" w14:textId="77777777" w:rsidR="00AD7626" w:rsidRDefault="00AD7626">
      <w:pPr>
        <w:sectPr w:rsidR="00AD7626">
          <w:headerReference w:type="even" r:id="rId350"/>
          <w:headerReference w:type="default" r:id="rId351"/>
          <w:headerReference w:type="first" r:id="rId352"/>
          <w:pgSz w:w="31680" w:h="16200" w:orient="landscape"/>
          <w:pgMar w:top="494" w:right="2974" w:bottom="632" w:left="144" w:header="494" w:footer="720" w:gutter="0"/>
          <w:cols w:space="720"/>
          <w:titlePg/>
        </w:sectPr>
      </w:pPr>
    </w:p>
    <w:p w14:paraId="45144204" w14:textId="77777777" w:rsidR="00AD7626" w:rsidRDefault="0008399A">
      <w:pPr>
        <w:pStyle w:val="Heading3"/>
        <w:spacing w:line="259" w:lineRule="auto"/>
        <w:ind w:left="11846"/>
        <w:jc w:val="left"/>
      </w:pPr>
      <w:r>
        <w:rPr>
          <w:sz w:val="118"/>
        </w:rPr>
        <w:lastRenderedPageBreak/>
        <w:t>Federal Work-Study - Part 2</w:t>
      </w:r>
    </w:p>
    <w:p w14:paraId="35355C82" w14:textId="77777777" w:rsidR="00AD7626" w:rsidRDefault="0008399A">
      <w:pPr>
        <w:spacing w:after="0"/>
        <w:ind w:left="-5" w:hanging="10"/>
      </w:pPr>
      <w:r>
        <w:rPr>
          <w:rFonts w:ascii="Arial" w:eastAsia="Arial" w:hAnsi="Arial" w:cs="Arial"/>
          <w:b/>
          <w:sz w:val="48"/>
        </w:rPr>
        <w:t>Department Responsibilities</w:t>
      </w:r>
    </w:p>
    <w:p w14:paraId="5B2AC4E3" w14:textId="77777777" w:rsidR="00AD7626" w:rsidRDefault="0008399A">
      <w:pPr>
        <w:spacing w:after="565" w:line="255" w:lineRule="auto"/>
        <w:ind w:left="-5" w:hanging="10"/>
        <w:jc w:val="both"/>
      </w:pPr>
      <w:r>
        <w:rPr>
          <w:rFonts w:ascii="Arial" w:eastAsia="Arial" w:hAnsi="Arial" w:cs="Arial"/>
          <w:sz w:val="48"/>
        </w:rPr>
        <w:t>Only students who have received an official Federal Work Study assignment for the current academic year are eligible for FWS funding approval.</w:t>
      </w:r>
    </w:p>
    <w:p w14:paraId="12D01441" w14:textId="77777777" w:rsidR="00AD7626" w:rsidRDefault="0008399A">
      <w:pPr>
        <w:spacing w:after="4" w:line="255" w:lineRule="auto"/>
        <w:ind w:left="-5" w:hanging="10"/>
        <w:jc w:val="both"/>
      </w:pPr>
      <w:r>
        <w:rPr>
          <w:rFonts w:ascii="Arial" w:eastAsia="Arial" w:hAnsi="Arial" w:cs="Arial"/>
          <w:sz w:val="48"/>
        </w:rPr>
        <w:t>Departments are responsible for:</w:t>
      </w:r>
    </w:p>
    <w:p w14:paraId="53A5C8A5" w14:textId="77777777" w:rsidR="00AD7626" w:rsidRDefault="0008399A">
      <w:pPr>
        <w:numPr>
          <w:ilvl w:val="0"/>
          <w:numId w:val="54"/>
        </w:numPr>
        <w:spacing w:after="4" w:line="255" w:lineRule="auto"/>
        <w:ind w:hanging="540"/>
        <w:jc w:val="both"/>
      </w:pPr>
      <w:r>
        <w:rPr>
          <w:rFonts w:ascii="Arial" w:eastAsia="Arial" w:hAnsi="Arial" w:cs="Arial"/>
          <w:sz w:val="48"/>
        </w:rPr>
        <w:t>Retaining a copy of the student's FWS assignment notification email each academic year.</w:t>
      </w:r>
    </w:p>
    <w:p w14:paraId="1A0F4347" w14:textId="77777777" w:rsidR="00AD7626" w:rsidRDefault="0008399A">
      <w:pPr>
        <w:numPr>
          <w:ilvl w:val="0"/>
          <w:numId w:val="54"/>
        </w:numPr>
        <w:spacing w:after="4" w:line="255" w:lineRule="auto"/>
        <w:ind w:hanging="540"/>
        <w:jc w:val="both"/>
      </w:pPr>
      <w:r>
        <w:rPr>
          <w:rFonts w:ascii="Arial" w:eastAsia="Arial" w:hAnsi="Arial" w:cs="Arial"/>
          <w:sz w:val="48"/>
        </w:rPr>
        <w:t>Reviewing funding after the student's first posted payroll to ensure wages are charging to the correct FWS funding source.</w:t>
      </w:r>
    </w:p>
    <w:p w14:paraId="5694AC65" w14:textId="77777777" w:rsidR="00AD7626" w:rsidRDefault="0008399A">
      <w:pPr>
        <w:numPr>
          <w:ilvl w:val="0"/>
          <w:numId w:val="54"/>
        </w:numPr>
        <w:spacing w:after="565" w:line="255" w:lineRule="auto"/>
        <w:ind w:hanging="540"/>
        <w:jc w:val="both"/>
      </w:pPr>
      <w:r>
        <w:rPr>
          <w:noProof/>
        </w:rPr>
        <w:drawing>
          <wp:anchor distT="0" distB="0" distL="114300" distR="114300" simplePos="0" relativeHeight="251743232" behindDoc="0" locked="0" layoutInCell="1" allowOverlap="0" wp14:anchorId="679CAB3E" wp14:editId="00625593">
            <wp:simplePos x="0" y="0"/>
            <wp:positionH relativeFrom="page">
              <wp:posOffset>13282040</wp:posOffset>
            </wp:positionH>
            <wp:positionV relativeFrom="page">
              <wp:posOffset>4912487</wp:posOffset>
            </wp:positionV>
            <wp:extent cx="6778752" cy="5349240"/>
            <wp:effectExtent l="0" t="0" r="0" b="0"/>
            <wp:wrapSquare wrapText="bothSides"/>
            <wp:docPr id="47425" name="Picture 47425"/>
            <wp:cNvGraphicFramePr/>
            <a:graphic xmlns:a="http://schemas.openxmlformats.org/drawingml/2006/main">
              <a:graphicData uri="http://schemas.openxmlformats.org/drawingml/2006/picture">
                <pic:pic xmlns:pic="http://schemas.openxmlformats.org/drawingml/2006/picture">
                  <pic:nvPicPr>
                    <pic:cNvPr id="47425" name="Picture 47425"/>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48"/>
        </w:rPr>
        <w:t>Identifying and resolving funding issues as early as possible by verifying payroll distributions promptly.</w:t>
      </w:r>
    </w:p>
    <w:p w14:paraId="20A681F9" w14:textId="77777777" w:rsidR="00AD7626" w:rsidRDefault="0008399A">
      <w:pPr>
        <w:spacing w:after="0"/>
        <w:ind w:left="-5" w:hanging="10"/>
      </w:pPr>
      <w:r>
        <w:rPr>
          <w:rFonts w:ascii="Arial" w:eastAsia="Arial" w:hAnsi="Arial" w:cs="Arial"/>
          <w:b/>
          <w:sz w:val="48"/>
        </w:rPr>
        <w:t>Returning Students</w:t>
      </w:r>
    </w:p>
    <w:p w14:paraId="2ED4FAC9" w14:textId="77777777" w:rsidR="00AD7626" w:rsidRDefault="0008399A">
      <w:pPr>
        <w:spacing w:after="4" w:line="255" w:lineRule="auto"/>
        <w:ind w:left="-5" w:hanging="10"/>
        <w:jc w:val="both"/>
      </w:pPr>
      <w:r>
        <w:rPr>
          <w:rFonts w:ascii="Arial" w:eastAsia="Arial" w:hAnsi="Arial" w:cs="Arial"/>
          <w:sz w:val="48"/>
        </w:rPr>
        <w:t>Some returning students may require a manual Federal Work-Study award before they can be hired. Before initiating a hire, please verify that the student:</w:t>
      </w:r>
    </w:p>
    <w:p w14:paraId="3BA5B5E1" w14:textId="77777777" w:rsidR="00AD7626" w:rsidRDefault="0008399A">
      <w:pPr>
        <w:numPr>
          <w:ilvl w:val="0"/>
          <w:numId w:val="54"/>
        </w:numPr>
        <w:spacing w:after="4" w:line="255" w:lineRule="auto"/>
        <w:ind w:hanging="540"/>
        <w:jc w:val="both"/>
      </w:pPr>
      <w:r>
        <w:rPr>
          <w:rFonts w:ascii="Arial" w:eastAsia="Arial" w:hAnsi="Arial" w:cs="Arial"/>
          <w:sz w:val="48"/>
        </w:rPr>
        <w:t>Has a Federal Work-</w:t>
      </w:r>
      <w:r>
        <w:rPr>
          <w:rFonts w:ascii="Arial" w:eastAsia="Arial" w:hAnsi="Arial" w:cs="Arial"/>
          <w:sz w:val="48"/>
        </w:rPr>
        <w:t>Study award included in their 2026-27 Award Summary.</w:t>
      </w:r>
    </w:p>
    <w:p w14:paraId="5F3F4FCE" w14:textId="77777777" w:rsidR="00AD7626" w:rsidRDefault="0008399A">
      <w:pPr>
        <w:numPr>
          <w:ilvl w:val="0"/>
          <w:numId w:val="54"/>
        </w:numPr>
        <w:spacing w:after="4" w:line="255" w:lineRule="auto"/>
        <w:ind w:hanging="540"/>
        <w:jc w:val="both"/>
      </w:pPr>
      <w:r>
        <w:rPr>
          <w:rFonts w:ascii="Arial" w:eastAsia="Arial" w:hAnsi="Arial" w:cs="Arial"/>
          <w:sz w:val="48"/>
        </w:rPr>
        <w:t>Has accepted the award.</w:t>
      </w:r>
    </w:p>
    <w:p w14:paraId="1AE56E3A" w14:textId="77777777" w:rsidR="00AD7626" w:rsidRDefault="0008399A">
      <w:pPr>
        <w:numPr>
          <w:ilvl w:val="0"/>
          <w:numId w:val="54"/>
        </w:numPr>
        <w:spacing w:after="566" w:line="255" w:lineRule="auto"/>
        <w:ind w:hanging="540"/>
        <w:jc w:val="both"/>
      </w:pPr>
      <w:r>
        <w:rPr>
          <w:rFonts w:ascii="Arial" w:eastAsia="Arial" w:hAnsi="Arial" w:cs="Arial"/>
          <w:sz w:val="48"/>
        </w:rPr>
        <w:t>Has completed the required FWS questionnaire to return to your department.</w:t>
      </w:r>
    </w:p>
    <w:p w14:paraId="6EC2591F" w14:textId="77777777" w:rsidR="00AD7626" w:rsidRDefault="0008399A">
      <w:pPr>
        <w:spacing w:after="565" w:line="255" w:lineRule="auto"/>
        <w:ind w:left="-5" w:hanging="10"/>
        <w:jc w:val="both"/>
      </w:pPr>
      <w:r>
        <w:rPr>
          <w:rFonts w:ascii="Arial" w:eastAsia="Arial" w:hAnsi="Arial" w:cs="Arial"/>
          <w:sz w:val="48"/>
        </w:rPr>
        <w:t>Please note that financial aid offers have been delayed for some students this summer, and manual awarding is still ongoing.</w:t>
      </w:r>
    </w:p>
    <w:p w14:paraId="30E1E0FD" w14:textId="77777777" w:rsidR="00AD7626" w:rsidRDefault="0008399A">
      <w:pPr>
        <w:spacing w:after="4" w:line="255" w:lineRule="auto"/>
        <w:ind w:left="-5" w:hanging="10"/>
        <w:jc w:val="both"/>
      </w:pPr>
      <w:r>
        <w:rPr>
          <w:rFonts w:ascii="Arial" w:eastAsia="Arial" w:hAnsi="Arial" w:cs="Arial"/>
          <w:sz w:val="48"/>
        </w:rPr>
        <w:lastRenderedPageBreak/>
        <w:t>Thank you for your attention to these guidelines and for helping ensure timely and accurate processing of Federal Work-Study student employees.</w:t>
      </w:r>
    </w:p>
    <w:p w14:paraId="648124F2" w14:textId="77777777" w:rsidR="00AD7626" w:rsidRDefault="0008399A">
      <w:pPr>
        <w:pStyle w:val="Heading4"/>
        <w:spacing w:after="227" w:line="259" w:lineRule="auto"/>
        <w:ind w:left="10" w:right="3836"/>
      </w:pPr>
      <w:r>
        <w:t>Direct Hire of a Non-UW Student Working Time</w:t>
      </w:r>
    </w:p>
    <w:p w14:paraId="49734C5A" w14:textId="77777777" w:rsidR="00AD7626" w:rsidRDefault="0008399A">
      <w:pPr>
        <w:numPr>
          <w:ilvl w:val="0"/>
          <w:numId w:val="55"/>
        </w:numPr>
        <w:spacing w:after="133"/>
        <w:ind w:hanging="540"/>
      </w:pPr>
      <w:r>
        <w:rPr>
          <w:rFonts w:ascii="Arial" w:eastAsia="Arial" w:hAnsi="Arial" w:cs="Arial"/>
          <w:sz w:val="66"/>
        </w:rPr>
        <w:t>Time Type: Select Part Time</w:t>
      </w:r>
    </w:p>
    <w:p w14:paraId="6744FCDF" w14:textId="77777777" w:rsidR="00AD7626" w:rsidRDefault="0008399A">
      <w:pPr>
        <w:numPr>
          <w:ilvl w:val="0"/>
          <w:numId w:val="55"/>
        </w:numPr>
        <w:spacing w:after="37"/>
        <w:ind w:hanging="540"/>
      </w:pPr>
      <w:r>
        <w:rPr>
          <w:rFonts w:ascii="Arial" w:eastAsia="Arial" w:hAnsi="Arial" w:cs="Arial"/>
          <w:sz w:val="66"/>
        </w:rPr>
        <w:t>Scheduled Weekly Hours: Enter 0</w:t>
      </w:r>
    </w:p>
    <w:p w14:paraId="5CA5F198" w14:textId="77777777" w:rsidR="00AD7626" w:rsidRDefault="0008399A">
      <w:pPr>
        <w:numPr>
          <w:ilvl w:val="0"/>
          <w:numId w:val="55"/>
        </w:numPr>
        <w:spacing w:after="213" w:line="224" w:lineRule="auto"/>
        <w:ind w:hanging="540"/>
      </w:pPr>
      <w:r>
        <w:rPr>
          <w:rFonts w:ascii="Arial" w:eastAsia="Arial" w:hAnsi="Arial" w:cs="Arial"/>
          <w:sz w:val="56"/>
        </w:rPr>
        <w:t>For Student Hourly (SH) employees, this field should always be set to 0, regardless of the number of hours the student is expected to work.</w:t>
      </w:r>
    </w:p>
    <w:p w14:paraId="6532345A" w14:textId="77777777" w:rsidR="00AD7626" w:rsidRDefault="0008399A">
      <w:pPr>
        <w:numPr>
          <w:ilvl w:val="0"/>
          <w:numId w:val="55"/>
        </w:numPr>
        <w:spacing w:after="305" w:line="224" w:lineRule="auto"/>
        <w:ind w:hanging="540"/>
      </w:pPr>
      <w:r>
        <w:rPr>
          <w:noProof/>
        </w:rPr>
        <mc:AlternateContent>
          <mc:Choice Requires="wpg">
            <w:drawing>
              <wp:anchor distT="0" distB="0" distL="114300" distR="114300" simplePos="0" relativeHeight="251744256" behindDoc="0" locked="0" layoutInCell="1" allowOverlap="1" wp14:anchorId="57799908" wp14:editId="6EF09D53">
                <wp:simplePos x="0" y="0"/>
                <wp:positionH relativeFrom="page">
                  <wp:posOffset>10501884</wp:posOffset>
                </wp:positionH>
                <wp:positionV relativeFrom="page">
                  <wp:posOffset>1726057</wp:posOffset>
                </wp:positionV>
                <wp:extent cx="9614916" cy="8560940"/>
                <wp:effectExtent l="0" t="0" r="0" b="0"/>
                <wp:wrapSquare wrapText="bothSides"/>
                <wp:docPr id="42926" name="Group 42926"/>
                <wp:cNvGraphicFramePr/>
                <a:graphic xmlns:a="http://schemas.openxmlformats.org/drawingml/2006/main">
                  <a:graphicData uri="http://schemas.microsoft.com/office/word/2010/wordprocessingGroup">
                    <wpg:wgp>
                      <wpg:cNvGrpSpPr/>
                      <wpg:grpSpPr>
                        <a:xfrm>
                          <a:off x="0" y="0"/>
                          <a:ext cx="9614916" cy="8560940"/>
                          <a:chOff x="0" y="0"/>
                          <a:chExt cx="9614916" cy="8560940"/>
                        </a:xfrm>
                      </wpg:grpSpPr>
                      <pic:pic xmlns:pic="http://schemas.openxmlformats.org/drawingml/2006/picture">
                        <pic:nvPicPr>
                          <pic:cNvPr id="47426" name="Picture 47426"/>
                          <pic:cNvPicPr/>
                        </pic:nvPicPr>
                        <pic:blipFill>
                          <a:blip r:embed="rId20"/>
                          <a:stretch>
                            <a:fillRect/>
                          </a:stretch>
                        </pic:blipFill>
                        <pic:spPr>
                          <a:xfrm>
                            <a:off x="2835149" y="3209672"/>
                            <a:ext cx="6778752" cy="5349240"/>
                          </a:xfrm>
                          <a:prstGeom prst="rect">
                            <a:avLst/>
                          </a:prstGeom>
                        </pic:spPr>
                      </pic:pic>
                      <pic:pic xmlns:pic="http://schemas.openxmlformats.org/drawingml/2006/picture">
                        <pic:nvPicPr>
                          <pic:cNvPr id="3105" name="Picture 3105"/>
                          <pic:cNvPicPr/>
                        </pic:nvPicPr>
                        <pic:blipFill>
                          <a:blip r:embed="rId353"/>
                          <a:stretch>
                            <a:fillRect/>
                          </a:stretch>
                        </pic:blipFill>
                        <pic:spPr>
                          <a:xfrm>
                            <a:off x="0" y="0"/>
                            <a:ext cx="9229597" cy="7875144"/>
                          </a:xfrm>
                          <a:prstGeom prst="rect">
                            <a:avLst/>
                          </a:prstGeom>
                        </pic:spPr>
                      </pic:pic>
                      <pic:pic xmlns:pic="http://schemas.openxmlformats.org/drawingml/2006/picture">
                        <pic:nvPicPr>
                          <pic:cNvPr id="3107" name="Picture 3107"/>
                          <pic:cNvPicPr/>
                        </pic:nvPicPr>
                        <pic:blipFill>
                          <a:blip r:embed="rId129"/>
                          <a:stretch>
                            <a:fillRect/>
                          </a:stretch>
                        </pic:blipFill>
                        <pic:spPr>
                          <a:xfrm>
                            <a:off x="0" y="7860892"/>
                            <a:ext cx="5330063" cy="618401"/>
                          </a:xfrm>
                          <a:prstGeom prst="rect">
                            <a:avLst/>
                          </a:prstGeom>
                        </pic:spPr>
                      </pic:pic>
                    </wpg:wgp>
                  </a:graphicData>
                </a:graphic>
              </wp:anchor>
            </w:drawing>
          </mc:Choice>
          <mc:Fallback xmlns:a="http://schemas.openxmlformats.org/drawingml/2006/main">
            <w:pict>
              <v:group id="Group 42926" style="width:757.08pt;height:674.09pt;position:absolute;mso-position-horizontal-relative:page;mso-position-horizontal:absolute;margin-left:826.92pt;mso-position-vertical-relative:page;margin-top:135.91pt;" coordsize="96149,85609">
                <v:shape id="Picture 47426" style="position:absolute;width:67787;height:53492;left:28351;top:32096;" filled="f">
                  <v:imagedata r:id="rId99"/>
                </v:shape>
                <v:shape id="Picture 3105" style="position:absolute;width:92295;height:78751;left:0;top:0;" filled="f">
                  <v:imagedata r:id="rId354"/>
                </v:shape>
                <v:shape id="Picture 3107" style="position:absolute;width:53300;height:6184;left:0;top:78608;" filled="f">
                  <v:imagedata r:id="rId131"/>
                </v:shape>
                <w10:wrap type="square"/>
              </v:group>
            </w:pict>
          </mc:Fallback>
        </mc:AlternateContent>
      </w:r>
      <w:r>
        <w:rPr>
          <w:rFonts w:ascii="Arial" w:eastAsia="Arial" w:hAnsi="Arial" w:cs="Arial"/>
          <w:sz w:val="56"/>
        </w:rPr>
        <w:t>Entering 0 ensures the employee's FTE is correctly calculated as 0%.</w:t>
      </w:r>
    </w:p>
    <w:p w14:paraId="520F3C42" w14:textId="77777777" w:rsidR="00AD7626" w:rsidRDefault="0008399A">
      <w:pPr>
        <w:numPr>
          <w:ilvl w:val="0"/>
          <w:numId w:val="55"/>
        </w:numPr>
        <w:spacing w:after="37"/>
        <w:ind w:hanging="540"/>
      </w:pPr>
      <w:r>
        <w:rPr>
          <w:rFonts w:ascii="Arial" w:eastAsia="Arial" w:hAnsi="Arial" w:cs="Arial"/>
          <w:sz w:val="66"/>
        </w:rPr>
        <w:t>Academic Section: Leave this section blank</w:t>
      </w:r>
    </w:p>
    <w:p w14:paraId="2D878878" w14:textId="77777777" w:rsidR="00AD7626" w:rsidRDefault="0008399A">
      <w:pPr>
        <w:numPr>
          <w:ilvl w:val="0"/>
          <w:numId w:val="55"/>
        </w:numPr>
        <w:spacing w:after="306" w:line="224" w:lineRule="auto"/>
        <w:ind w:hanging="540"/>
      </w:pPr>
      <w:r>
        <w:rPr>
          <w:rFonts w:ascii="Arial" w:eastAsia="Arial" w:hAnsi="Arial" w:cs="Arial"/>
          <w:sz w:val="56"/>
        </w:rPr>
        <w:t>The Academic section applies only to 9-month academic employees and should not be completed for Student Hourly hires.</w:t>
      </w:r>
    </w:p>
    <w:p w14:paraId="438B2AED" w14:textId="77777777" w:rsidR="00AD7626" w:rsidRDefault="0008399A">
      <w:pPr>
        <w:numPr>
          <w:ilvl w:val="0"/>
          <w:numId w:val="55"/>
        </w:numPr>
        <w:spacing w:after="133"/>
        <w:ind w:hanging="540"/>
      </w:pPr>
      <w:r>
        <w:rPr>
          <w:rFonts w:ascii="Arial" w:eastAsia="Arial" w:hAnsi="Arial" w:cs="Arial"/>
          <w:sz w:val="66"/>
        </w:rPr>
        <w:t>Attachments and Comments: Optional</w:t>
      </w:r>
    </w:p>
    <w:p w14:paraId="4CFA9CF0" w14:textId="77777777" w:rsidR="00AD7626" w:rsidRDefault="0008399A">
      <w:pPr>
        <w:numPr>
          <w:ilvl w:val="0"/>
          <w:numId w:val="55"/>
        </w:numPr>
        <w:spacing w:after="125"/>
        <w:ind w:hanging="540"/>
      </w:pPr>
      <w:r>
        <w:rPr>
          <w:rFonts w:ascii="Arial" w:eastAsia="Arial" w:hAnsi="Arial" w:cs="Arial"/>
          <w:sz w:val="66"/>
        </w:rPr>
        <w:lastRenderedPageBreak/>
        <w:t xml:space="preserve">Attach supporting documentation or enter </w:t>
      </w:r>
      <w:proofErr w:type="gramStart"/>
      <w:r>
        <w:rPr>
          <w:rFonts w:ascii="Arial" w:eastAsia="Arial" w:hAnsi="Arial" w:cs="Arial"/>
          <w:sz w:val="66"/>
        </w:rPr>
        <w:t>comments</w:t>
      </w:r>
      <w:proofErr w:type="gramEnd"/>
      <w:r>
        <w:rPr>
          <w:rFonts w:ascii="Arial" w:eastAsia="Arial" w:hAnsi="Arial" w:cs="Arial"/>
          <w:sz w:val="66"/>
        </w:rPr>
        <w:t xml:space="preserve"> </w:t>
      </w:r>
      <w:proofErr w:type="gramStart"/>
      <w:r>
        <w:rPr>
          <w:rFonts w:ascii="Arial" w:eastAsia="Arial" w:hAnsi="Arial" w:cs="Arial"/>
          <w:sz w:val="66"/>
        </w:rPr>
        <w:t>if</w:t>
      </w:r>
      <w:proofErr w:type="gramEnd"/>
      <w:r>
        <w:rPr>
          <w:rFonts w:ascii="Arial" w:eastAsia="Arial" w:hAnsi="Arial" w:cs="Arial"/>
          <w:sz w:val="66"/>
        </w:rPr>
        <w:t xml:space="preserve"> additional information would be helpful for approvers or future </w:t>
      </w:r>
      <w:proofErr w:type="gramStart"/>
      <w:r>
        <w:rPr>
          <w:rFonts w:ascii="Arial" w:eastAsia="Arial" w:hAnsi="Arial" w:cs="Arial"/>
          <w:sz w:val="66"/>
        </w:rPr>
        <w:t>reference</w:t>
      </w:r>
      <w:proofErr w:type="gramEnd"/>
      <w:r>
        <w:rPr>
          <w:rFonts w:ascii="Arial" w:eastAsia="Arial" w:hAnsi="Arial" w:cs="Arial"/>
          <w:sz w:val="66"/>
        </w:rPr>
        <w:t>.</w:t>
      </w:r>
    </w:p>
    <w:p w14:paraId="45639108" w14:textId="77777777" w:rsidR="00AD7626" w:rsidRDefault="0008399A">
      <w:pPr>
        <w:numPr>
          <w:ilvl w:val="0"/>
          <w:numId w:val="55"/>
        </w:numPr>
        <w:spacing w:after="3"/>
        <w:ind w:hanging="540"/>
      </w:pPr>
      <w:r>
        <w:rPr>
          <w:rFonts w:ascii="Arial" w:eastAsia="Arial" w:hAnsi="Arial" w:cs="Arial"/>
          <w:sz w:val="66"/>
        </w:rPr>
        <w:t>Hit Submit</w:t>
      </w:r>
    </w:p>
    <w:p w14:paraId="17BFC4B0" w14:textId="77777777" w:rsidR="00AD7626" w:rsidRDefault="0008399A">
      <w:pPr>
        <w:pStyle w:val="Heading5"/>
        <w:spacing w:after="324"/>
        <w:ind w:left="11846"/>
        <w:jc w:val="left"/>
      </w:pPr>
      <w:r>
        <w:t xml:space="preserve">Direct Hire of a Non-UW Student </w:t>
      </w:r>
      <w:r>
        <w:t>Compensation Basis and Position of Trust</w:t>
      </w:r>
    </w:p>
    <w:p w14:paraId="32E9532E" w14:textId="77777777" w:rsidR="00AD7626" w:rsidRDefault="0008399A">
      <w:pPr>
        <w:numPr>
          <w:ilvl w:val="0"/>
          <w:numId w:val="56"/>
        </w:numPr>
        <w:spacing w:after="116" w:line="265" w:lineRule="auto"/>
        <w:ind w:hanging="540"/>
      </w:pPr>
      <w:r>
        <w:rPr>
          <w:rFonts w:ascii="Arial" w:eastAsia="Arial" w:hAnsi="Arial" w:cs="Arial"/>
          <w:sz w:val="64"/>
        </w:rPr>
        <w:t xml:space="preserve">Company, Cost Center, Fund, and Function: </w:t>
      </w:r>
    </w:p>
    <w:p w14:paraId="3C28CAE0" w14:textId="77777777" w:rsidR="00AD7626" w:rsidRDefault="0008399A">
      <w:pPr>
        <w:numPr>
          <w:ilvl w:val="0"/>
          <w:numId w:val="56"/>
        </w:numPr>
        <w:spacing w:after="251" w:line="265" w:lineRule="auto"/>
        <w:ind w:hanging="540"/>
      </w:pPr>
      <w:r>
        <w:rPr>
          <w:rFonts w:ascii="Arial" w:eastAsia="Arial" w:hAnsi="Arial" w:cs="Arial"/>
          <w:sz w:val="64"/>
        </w:rPr>
        <w:t>These fields will automatically populate based on the defaults assigned to the selected Sup Org. These can be updated later through the Assign Costing Allocation step</w:t>
      </w:r>
    </w:p>
    <w:p w14:paraId="03FBD1F0" w14:textId="77777777" w:rsidR="00AD7626" w:rsidRDefault="0008399A">
      <w:pPr>
        <w:numPr>
          <w:ilvl w:val="0"/>
          <w:numId w:val="56"/>
        </w:numPr>
        <w:spacing w:after="116" w:line="265" w:lineRule="auto"/>
        <w:ind w:hanging="540"/>
      </w:pPr>
      <w:r>
        <w:rPr>
          <w:rFonts w:ascii="Arial" w:eastAsia="Arial" w:hAnsi="Arial" w:cs="Arial"/>
          <w:sz w:val="64"/>
        </w:rPr>
        <w:t>Organization Assignments do not impact how the student is paid</w:t>
      </w:r>
    </w:p>
    <w:p w14:paraId="6EB1A081" w14:textId="77777777" w:rsidR="00AD7626" w:rsidRDefault="0008399A">
      <w:pPr>
        <w:numPr>
          <w:ilvl w:val="0"/>
          <w:numId w:val="56"/>
        </w:numPr>
        <w:spacing w:after="251" w:line="265" w:lineRule="auto"/>
        <w:ind w:hanging="540"/>
      </w:pPr>
      <w:r>
        <w:rPr>
          <w:noProof/>
        </w:rPr>
        <mc:AlternateContent>
          <mc:Choice Requires="wpg">
            <w:drawing>
              <wp:anchor distT="0" distB="0" distL="114300" distR="114300" simplePos="0" relativeHeight="251745280" behindDoc="0" locked="0" layoutInCell="1" allowOverlap="1" wp14:anchorId="1FD06414" wp14:editId="189C0E89">
                <wp:simplePos x="0" y="0"/>
                <wp:positionH relativeFrom="page">
                  <wp:posOffset>13282040</wp:posOffset>
                </wp:positionH>
                <wp:positionV relativeFrom="page">
                  <wp:posOffset>1667802</wp:posOffset>
                </wp:positionV>
                <wp:extent cx="6834760" cy="8619196"/>
                <wp:effectExtent l="0" t="0" r="0" b="0"/>
                <wp:wrapSquare wrapText="bothSides"/>
                <wp:docPr id="42954" name="Group 42954"/>
                <wp:cNvGraphicFramePr/>
                <a:graphic xmlns:a="http://schemas.openxmlformats.org/drawingml/2006/main">
                  <a:graphicData uri="http://schemas.microsoft.com/office/word/2010/wordprocessingGroup">
                    <wpg:wgp>
                      <wpg:cNvGrpSpPr/>
                      <wpg:grpSpPr>
                        <a:xfrm>
                          <a:off x="0" y="0"/>
                          <a:ext cx="6834760" cy="8619196"/>
                          <a:chOff x="0" y="0"/>
                          <a:chExt cx="6834760" cy="8619196"/>
                        </a:xfrm>
                      </wpg:grpSpPr>
                      <pic:pic xmlns:pic="http://schemas.openxmlformats.org/drawingml/2006/picture">
                        <pic:nvPicPr>
                          <pic:cNvPr id="47427" name="Picture 47427"/>
                          <pic:cNvPicPr/>
                        </pic:nvPicPr>
                        <pic:blipFill>
                          <a:blip r:embed="rId20"/>
                          <a:stretch>
                            <a:fillRect/>
                          </a:stretch>
                        </pic:blipFill>
                        <pic:spPr>
                          <a:xfrm>
                            <a:off x="54992" y="3267926"/>
                            <a:ext cx="6778752" cy="5349240"/>
                          </a:xfrm>
                          <a:prstGeom prst="rect">
                            <a:avLst/>
                          </a:prstGeom>
                        </pic:spPr>
                      </pic:pic>
                      <pic:pic xmlns:pic="http://schemas.openxmlformats.org/drawingml/2006/picture">
                        <pic:nvPicPr>
                          <pic:cNvPr id="3160" name="Picture 3160"/>
                          <pic:cNvPicPr/>
                        </pic:nvPicPr>
                        <pic:blipFill>
                          <a:blip r:embed="rId355"/>
                          <a:stretch>
                            <a:fillRect/>
                          </a:stretch>
                        </pic:blipFill>
                        <pic:spPr>
                          <a:xfrm>
                            <a:off x="876427" y="0"/>
                            <a:ext cx="5338064" cy="8115682"/>
                          </a:xfrm>
                          <a:prstGeom prst="rect">
                            <a:avLst/>
                          </a:prstGeom>
                        </pic:spPr>
                      </pic:pic>
                      <pic:pic xmlns:pic="http://schemas.openxmlformats.org/drawingml/2006/picture">
                        <pic:nvPicPr>
                          <pic:cNvPr id="3162" name="Picture 3162"/>
                          <pic:cNvPicPr/>
                        </pic:nvPicPr>
                        <pic:blipFill>
                          <a:blip r:embed="rId356"/>
                          <a:stretch>
                            <a:fillRect/>
                          </a:stretch>
                        </pic:blipFill>
                        <pic:spPr>
                          <a:xfrm>
                            <a:off x="1679702" y="8062276"/>
                            <a:ext cx="3731386" cy="556920"/>
                          </a:xfrm>
                          <a:prstGeom prst="rect">
                            <a:avLst/>
                          </a:prstGeom>
                        </pic:spPr>
                      </pic:pic>
                    </wpg:wgp>
                  </a:graphicData>
                </a:graphic>
              </wp:anchor>
            </w:drawing>
          </mc:Choice>
          <mc:Fallback xmlns:a="http://schemas.openxmlformats.org/drawingml/2006/main">
            <w:pict>
              <v:group id="Group 42954" style="width:538.17pt;height:678.677pt;position:absolute;mso-position-horizontal-relative:page;mso-position-horizontal:absolute;margin-left:1045.83pt;mso-position-vertical-relative:page;margin-top:131.323pt;" coordsize="68347,86191">
                <v:shape id="Picture 47427" style="position:absolute;width:67787;height:53492;left:549;top:32679;" filled="f">
                  <v:imagedata r:id="rId99"/>
                </v:shape>
                <v:shape id="Picture 3160" style="position:absolute;width:53380;height:81156;left:8764;top:0;" filled="f">
                  <v:imagedata r:id="rId357"/>
                </v:shape>
                <v:shape id="Picture 3162" style="position:absolute;width:37313;height:5569;left:16797;top:80622;" filled="f">
                  <v:imagedata r:id="rId358"/>
                </v:shape>
                <w10:wrap type="square"/>
              </v:group>
            </w:pict>
          </mc:Fallback>
        </mc:AlternateContent>
      </w:r>
      <w:r>
        <w:rPr>
          <w:rFonts w:ascii="Arial" w:eastAsia="Arial" w:hAnsi="Arial" w:cs="Arial"/>
          <w:sz w:val="64"/>
        </w:rPr>
        <w:t>This information is updated in the Assign Costing Allocations step</w:t>
      </w:r>
    </w:p>
    <w:p w14:paraId="2F67572C" w14:textId="77777777" w:rsidR="00AD7626" w:rsidRDefault="0008399A">
      <w:pPr>
        <w:numPr>
          <w:ilvl w:val="0"/>
          <w:numId w:val="56"/>
        </w:numPr>
        <w:spacing w:after="251" w:line="265" w:lineRule="auto"/>
        <w:ind w:hanging="540"/>
      </w:pPr>
      <w:r>
        <w:rPr>
          <w:rFonts w:ascii="Arial" w:eastAsia="Arial" w:hAnsi="Arial" w:cs="Arial"/>
          <w:sz w:val="64"/>
        </w:rPr>
        <w:lastRenderedPageBreak/>
        <w:t xml:space="preserve">Compensation Basis: always leave as 12 </w:t>
      </w:r>
      <w:proofErr w:type="gramStart"/>
      <w:r>
        <w:rPr>
          <w:rFonts w:ascii="Arial" w:eastAsia="Arial" w:hAnsi="Arial" w:cs="Arial"/>
          <w:sz w:val="64"/>
        </w:rPr>
        <w:t>month</w:t>
      </w:r>
      <w:proofErr w:type="gramEnd"/>
    </w:p>
    <w:p w14:paraId="2A87F273" w14:textId="77777777" w:rsidR="00AD7626" w:rsidRDefault="0008399A">
      <w:pPr>
        <w:numPr>
          <w:ilvl w:val="0"/>
          <w:numId w:val="56"/>
        </w:numPr>
        <w:spacing w:after="114" w:line="265" w:lineRule="auto"/>
        <w:ind w:hanging="540"/>
      </w:pPr>
      <w:r>
        <w:rPr>
          <w:rFonts w:ascii="Arial" w:eastAsia="Arial" w:hAnsi="Arial" w:cs="Arial"/>
          <w:sz w:val="64"/>
        </w:rPr>
        <w:t>Position of Trust</w:t>
      </w:r>
    </w:p>
    <w:p w14:paraId="3C6CF9D9" w14:textId="77777777" w:rsidR="00AD7626" w:rsidRDefault="0008399A">
      <w:pPr>
        <w:numPr>
          <w:ilvl w:val="0"/>
          <w:numId w:val="56"/>
        </w:numPr>
        <w:spacing w:after="117" w:line="265" w:lineRule="auto"/>
        <w:ind w:hanging="540"/>
      </w:pPr>
      <w:r>
        <w:rPr>
          <w:rFonts w:ascii="Arial" w:eastAsia="Arial" w:hAnsi="Arial" w:cs="Arial"/>
          <w:sz w:val="64"/>
        </w:rPr>
        <w:t>Not a Position of Trust – CBC Not Required, or</w:t>
      </w:r>
    </w:p>
    <w:p w14:paraId="3BB9CC07" w14:textId="77777777" w:rsidR="00AD7626" w:rsidRDefault="0008399A">
      <w:pPr>
        <w:numPr>
          <w:ilvl w:val="0"/>
          <w:numId w:val="56"/>
        </w:numPr>
        <w:spacing w:after="108" w:line="265" w:lineRule="auto"/>
        <w:ind w:hanging="540"/>
      </w:pPr>
      <w:r>
        <w:rPr>
          <w:rFonts w:ascii="Arial" w:eastAsia="Arial" w:hAnsi="Arial" w:cs="Arial"/>
          <w:sz w:val="64"/>
        </w:rPr>
        <w:t>Position of Trust – No Recheck if the position does not involve access to vulnerable populations, or</w:t>
      </w:r>
    </w:p>
    <w:p w14:paraId="61D50C59" w14:textId="77777777" w:rsidR="00AD7626" w:rsidRDefault="0008399A">
      <w:pPr>
        <w:numPr>
          <w:ilvl w:val="0"/>
          <w:numId w:val="56"/>
        </w:numPr>
        <w:spacing w:after="251" w:line="265" w:lineRule="auto"/>
        <w:ind w:hanging="540"/>
      </w:pPr>
      <w:r>
        <w:rPr>
          <w:rFonts w:ascii="Arial" w:eastAsia="Arial" w:hAnsi="Arial" w:cs="Arial"/>
          <w:sz w:val="64"/>
        </w:rPr>
        <w:t xml:space="preserve">Position of Trust – 4-Year Recheck if the position does involve working with vulnerable population defined as minors and/or medical patients. </w:t>
      </w:r>
    </w:p>
    <w:p w14:paraId="45478A13" w14:textId="77777777" w:rsidR="00AD7626" w:rsidRDefault="0008399A">
      <w:pPr>
        <w:numPr>
          <w:ilvl w:val="0"/>
          <w:numId w:val="56"/>
        </w:numPr>
        <w:spacing w:after="251" w:line="265" w:lineRule="auto"/>
        <w:ind w:hanging="540"/>
      </w:pPr>
      <w:r>
        <w:rPr>
          <w:rFonts w:ascii="Arial" w:eastAsia="Arial" w:hAnsi="Arial" w:cs="Arial"/>
          <w:sz w:val="64"/>
        </w:rPr>
        <w:t xml:space="preserve">Hit Submit after </w:t>
      </w:r>
      <w:proofErr w:type="gramStart"/>
      <w:r>
        <w:rPr>
          <w:rFonts w:ascii="Arial" w:eastAsia="Arial" w:hAnsi="Arial" w:cs="Arial"/>
          <w:sz w:val="64"/>
        </w:rPr>
        <w:t>complete</w:t>
      </w:r>
      <w:proofErr w:type="gramEnd"/>
      <w:r>
        <w:rPr>
          <w:rFonts w:ascii="Arial" w:eastAsia="Arial" w:hAnsi="Arial" w:cs="Arial"/>
          <w:sz w:val="64"/>
        </w:rPr>
        <w:t xml:space="preserve"> the task</w:t>
      </w:r>
    </w:p>
    <w:p w14:paraId="6488C947" w14:textId="77777777" w:rsidR="00AD7626" w:rsidRDefault="00AD7626">
      <w:pPr>
        <w:sectPr w:rsidR="00AD7626">
          <w:headerReference w:type="even" r:id="rId359"/>
          <w:headerReference w:type="default" r:id="rId360"/>
          <w:headerReference w:type="first" r:id="rId361"/>
          <w:pgSz w:w="31680" w:h="16200" w:orient="landscape"/>
          <w:pgMar w:top="241" w:right="528" w:bottom="357" w:left="144" w:header="914" w:footer="720" w:gutter="0"/>
          <w:cols w:space="720"/>
        </w:sectPr>
      </w:pPr>
    </w:p>
    <w:p w14:paraId="6E9E827B" w14:textId="77777777" w:rsidR="00AD7626" w:rsidRDefault="0008399A">
      <w:pPr>
        <w:pStyle w:val="Heading4"/>
        <w:spacing w:after="483" w:line="259" w:lineRule="auto"/>
        <w:ind w:left="13708"/>
        <w:jc w:val="left"/>
      </w:pPr>
      <w:r>
        <w:lastRenderedPageBreak/>
        <w:t>Position of Trust Information</w:t>
      </w:r>
    </w:p>
    <w:p w14:paraId="520092C8" w14:textId="77777777" w:rsidR="00AD7626" w:rsidRDefault="0008399A">
      <w:pPr>
        <w:spacing w:after="194" w:line="265" w:lineRule="auto"/>
        <w:ind w:left="446" w:hanging="10"/>
      </w:pPr>
      <w:r>
        <w:rPr>
          <w:rFonts w:ascii="Arial" w:eastAsia="Arial" w:hAnsi="Arial" w:cs="Arial"/>
          <w:sz w:val="64"/>
        </w:rPr>
        <w:t>Student Hourly positions generally do not require a Criminal Background Check (CBC). A CBC is required only when the position is designated as one of the following:</w:t>
      </w:r>
    </w:p>
    <w:p w14:paraId="7B0BE449" w14:textId="77777777" w:rsidR="00AD7626" w:rsidRDefault="0008399A">
      <w:pPr>
        <w:numPr>
          <w:ilvl w:val="0"/>
          <w:numId w:val="57"/>
        </w:numPr>
        <w:spacing w:after="179" w:line="265" w:lineRule="auto"/>
        <w:ind w:hanging="540"/>
      </w:pPr>
      <w:r>
        <w:rPr>
          <w:rFonts w:ascii="Arial" w:eastAsia="Arial" w:hAnsi="Arial" w:cs="Arial"/>
          <w:sz w:val="64"/>
        </w:rPr>
        <w:t>Position of Trust, or</w:t>
      </w:r>
    </w:p>
    <w:p w14:paraId="1241B85D" w14:textId="77777777" w:rsidR="00AD7626" w:rsidRDefault="0008399A">
      <w:pPr>
        <w:numPr>
          <w:ilvl w:val="0"/>
          <w:numId w:val="57"/>
        </w:numPr>
        <w:spacing w:after="1171" w:line="265" w:lineRule="auto"/>
        <w:ind w:hanging="540"/>
      </w:pPr>
      <w:r>
        <w:rPr>
          <w:rFonts w:ascii="Arial" w:eastAsia="Arial" w:hAnsi="Arial" w:cs="Arial"/>
          <w:sz w:val="64"/>
        </w:rPr>
        <w:t>Position of Trust with Access to a Vulnerable Population</w:t>
      </w:r>
    </w:p>
    <w:p w14:paraId="7E4A745D" w14:textId="77777777" w:rsidR="00AD7626" w:rsidRDefault="0008399A">
      <w:pPr>
        <w:spacing w:after="252"/>
        <w:ind w:left="446" w:hanging="10"/>
      </w:pPr>
      <w:r>
        <w:rPr>
          <w:rFonts w:ascii="Arial" w:eastAsia="Arial" w:hAnsi="Arial" w:cs="Arial"/>
          <w:b/>
          <w:sz w:val="64"/>
        </w:rPr>
        <w:t xml:space="preserve">Reminder: </w:t>
      </w:r>
    </w:p>
    <w:p w14:paraId="095F16EA" w14:textId="77777777" w:rsidR="00AD7626" w:rsidRDefault="0008399A">
      <w:pPr>
        <w:numPr>
          <w:ilvl w:val="0"/>
          <w:numId w:val="57"/>
        </w:numPr>
        <w:spacing w:after="3" w:line="265" w:lineRule="auto"/>
        <w:ind w:hanging="540"/>
      </w:pPr>
      <w:r>
        <w:rPr>
          <w:rFonts w:ascii="Arial" w:eastAsia="Arial" w:hAnsi="Arial" w:cs="Arial"/>
          <w:sz w:val="64"/>
        </w:rPr>
        <w:t>A Position of Trust is determined by whether a role includes responsibilities in any of these areas:</w:t>
      </w:r>
    </w:p>
    <w:p w14:paraId="1FFEBDB1" w14:textId="77777777" w:rsidR="00AD7626" w:rsidRDefault="0008399A">
      <w:pPr>
        <w:numPr>
          <w:ilvl w:val="0"/>
          <w:numId w:val="57"/>
        </w:numPr>
        <w:spacing w:after="130"/>
        <w:ind w:hanging="540"/>
      </w:pPr>
      <w:r>
        <w:rPr>
          <w:noProof/>
        </w:rPr>
        <w:drawing>
          <wp:anchor distT="0" distB="0" distL="114300" distR="114300" simplePos="0" relativeHeight="251746304" behindDoc="1" locked="0" layoutInCell="1" allowOverlap="0" wp14:anchorId="35E66B3F" wp14:editId="63AD22AE">
            <wp:simplePos x="0" y="0"/>
            <wp:positionH relativeFrom="column">
              <wp:posOffset>13190601</wp:posOffset>
            </wp:positionH>
            <wp:positionV relativeFrom="paragraph">
              <wp:posOffset>-1160045</wp:posOffset>
            </wp:positionV>
            <wp:extent cx="6778752" cy="5349240"/>
            <wp:effectExtent l="0" t="0" r="0" b="0"/>
            <wp:wrapNone/>
            <wp:docPr id="47428" name="Picture 47428"/>
            <wp:cNvGraphicFramePr/>
            <a:graphic xmlns:a="http://schemas.openxmlformats.org/drawingml/2006/main">
              <a:graphicData uri="http://schemas.openxmlformats.org/drawingml/2006/picture">
                <pic:pic xmlns:pic="http://schemas.openxmlformats.org/drawingml/2006/picture">
                  <pic:nvPicPr>
                    <pic:cNvPr id="47428" name="Picture 47428"/>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52"/>
        </w:rPr>
        <w:t>Access to vulnerable populations: Unsupervised or significant contact with minors (under 18 and not enrolled at a UW System school) or medical patients.</w:t>
      </w:r>
    </w:p>
    <w:p w14:paraId="0ABFE900" w14:textId="77777777" w:rsidR="00AD7626" w:rsidRDefault="0008399A">
      <w:pPr>
        <w:numPr>
          <w:ilvl w:val="0"/>
          <w:numId w:val="57"/>
        </w:numPr>
        <w:spacing w:after="191" w:line="231" w:lineRule="auto"/>
        <w:ind w:hanging="540"/>
      </w:pPr>
      <w:r>
        <w:rPr>
          <w:rFonts w:ascii="Arial" w:eastAsia="Arial" w:hAnsi="Arial" w:cs="Arial"/>
          <w:sz w:val="52"/>
        </w:rPr>
        <w:t>Property access: Use of master keys or card access to offices, facilities, or worksites beyond the employee’s own, including residential housing.</w:t>
      </w:r>
    </w:p>
    <w:p w14:paraId="7F5A533A" w14:textId="77777777" w:rsidR="00AD7626" w:rsidRDefault="0008399A">
      <w:pPr>
        <w:numPr>
          <w:ilvl w:val="0"/>
          <w:numId w:val="57"/>
        </w:numPr>
        <w:spacing w:after="128"/>
        <w:ind w:hanging="540"/>
      </w:pPr>
      <w:r>
        <w:rPr>
          <w:rFonts w:ascii="Arial" w:eastAsia="Arial" w:hAnsi="Arial" w:cs="Arial"/>
          <w:sz w:val="52"/>
        </w:rPr>
        <w:t>Financial or fiduciary duties: Primary responsibilities (50% or more) involving handling money or assets, approving or authorizing expenditures, maintaining or auditing accounts or records, or managing inventories or financial documentation.</w:t>
      </w:r>
    </w:p>
    <w:p w14:paraId="4737DB0B" w14:textId="77777777" w:rsidR="00AD7626" w:rsidRDefault="0008399A">
      <w:pPr>
        <w:numPr>
          <w:ilvl w:val="0"/>
          <w:numId w:val="57"/>
        </w:numPr>
        <w:spacing w:after="3"/>
        <w:ind w:hanging="540"/>
      </w:pPr>
      <w:r>
        <w:rPr>
          <w:rFonts w:ascii="Arial" w:eastAsia="Arial" w:hAnsi="Arial" w:cs="Arial"/>
          <w:sz w:val="52"/>
        </w:rPr>
        <w:lastRenderedPageBreak/>
        <w:t>Executive roles: Top-</w:t>
      </w:r>
      <w:r>
        <w:rPr>
          <w:rFonts w:ascii="Arial" w:eastAsia="Arial" w:hAnsi="Arial" w:cs="Arial"/>
          <w:sz w:val="52"/>
        </w:rPr>
        <w:t>level institutional leadership positions such as Chancellor, Provost, Dean, and all limited appointment roles, including movement between limited appointments.</w:t>
      </w:r>
    </w:p>
    <w:p w14:paraId="44DB2251" w14:textId="77777777" w:rsidR="00AD7626" w:rsidRDefault="0008399A">
      <w:pPr>
        <w:pStyle w:val="Heading4"/>
        <w:spacing w:after="483" w:line="259" w:lineRule="auto"/>
        <w:ind w:left="13708"/>
        <w:jc w:val="left"/>
      </w:pPr>
      <w:r>
        <w:t>Position of Trust Selection</w:t>
      </w:r>
    </w:p>
    <w:p w14:paraId="25C057CB" w14:textId="77777777" w:rsidR="00AD7626" w:rsidRDefault="0008399A">
      <w:pPr>
        <w:spacing w:after="184" w:line="265" w:lineRule="auto"/>
        <w:ind w:left="-5" w:hanging="10"/>
      </w:pPr>
      <w:r>
        <w:rPr>
          <w:rFonts w:ascii="Arial" w:eastAsia="Arial" w:hAnsi="Arial" w:cs="Arial"/>
          <w:sz w:val="64"/>
        </w:rPr>
        <w:t>When hiring a student employee, Student Process Coordinators should use the following decision-making process:</w:t>
      </w:r>
    </w:p>
    <w:p w14:paraId="5EF4BC78" w14:textId="77777777" w:rsidR="00AD7626" w:rsidRDefault="0008399A">
      <w:pPr>
        <w:spacing w:after="200"/>
        <w:ind w:left="-5" w:hanging="10"/>
      </w:pPr>
      <w:r>
        <w:rPr>
          <w:rFonts w:ascii="Arial" w:eastAsia="Arial" w:hAnsi="Arial" w:cs="Arial"/>
          <w:b/>
          <w:sz w:val="64"/>
        </w:rPr>
        <w:t>Step 1: Determine Access to Vulnerable Populations</w:t>
      </w:r>
    </w:p>
    <w:p w14:paraId="6DEF2A7F" w14:textId="77777777" w:rsidR="00AD7626" w:rsidRDefault="0008399A">
      <w:pPr>
        <w:spacing w:after="251" w:line="265" w:lineRule="auto"/>
        <w:ind w:left="-5" w:hanging="10"/>
      </w:pPr>
      <w:r>
        <w:rPr>
          <w:rFonts w:ascii="Arial" w:eastAsia="Arial" w:hAnsi="Arial" w:cs="Arial"/>
          <w:sz w:val="64"/>
        </w:rPr>
        <w:t>Will the student employee work directly with anyone under the age of 18?</w:t>
      </w:r>
    </w:p>
    <w:p w14:paraId="0B3E415A" w14:textId="77777777" w:rsidR="00AD7626" w:rsidRDefault="0008399A">
      <w:pPr>
        <w:numPr>
          <w:ilvl w:val="0"/>
          <w:numId w:val="58"/>
        </w:numPr>
        <w:spacing w:after="256" w:line="265" w:lineRule="auto"/>
        <w:ind w:hanging="540"/>
      </w:pPr>
      <w:r>
        <w:rPr>
          <w:rFonts w:ascii="Arial" w:eastAsia="Arial" w:hAnsi="Arial" w:cs="Arial"/>
          <w:sz w:val="64"/>
        </w:rPr>
        <w:t>Yes → Select Position of Trust – 4-Year Recheck.</w:t>
      </w:r>
    </w:p>
    <w:p w14:paraId="6E5DCCDE" w14:textId="77777777" w:rsidR="00AD7626" w:rsidRDefault="0008399A">
      <w:pPr>
        <w:numPr>
          <w:ilvl w:val="0"/>
          <w:numId w:val="58"/>
        </w:numPr>
        <w:spacing w:after="187" w:line="265" w:lineRule="auto"/>
        <w:ind w:hanging="540"/>
      </w:pPr>
      <w:r>
        <w:rPr>
          <w:noProof/>
        </w:rPr>
        <w:drawing>
          <wp:anchor distT="0" distB="0" distL="114300" distR="114300" simplePos="0" relativeHeight="251747328" behindDoc="0" locked="0" layoutInCell="1" allowOverlap="0" wp14:anchorId="04186267" wp14:editId="3683C031">
            <wp:simplePos x="0" y="0"/>
            <wp:positionH relativeFrom="page">
              <wp:posOffset>13282040</wp:posOffset>
            </wp:positionH>
            <wp:positionV relativeFrom="page">
              <wp:posOffset>4912487</wp:posOffset>
            </wp:positionV>
            <wp:extent cx="6778752" cy="5349240"/>
            <wp:effectExtent l="0" t="0" r="0" b="0"/>
            <wp:wrapSquare wrapText="bothSides"/>
            <wp:docPr id="47429" name="Picture 47429"/>
            <wp:cNvGraphicFramePr/>
            <a:graphic xmlns:a="http://schemas.openxmlformats.org/drawingml/2006/main">
              <a:graphicData uri="http://schemas.openxmlformats.org/drawingml/2006/picture">
                <pic:pic xmlns:pic="http://schemas.openxmlformats.org/drawingml/2006/picture">
                  <pic:nvPicPr>
                    <pic:cNvPr id="47429" name="Picture 47429"/>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sz w:val="64"/>
        </w:rPr>
        <w:t>No → Proceed to Step 2.</w:t>
      </w:r>
    </w:p>
    <w:p w14:paraId="1F89632D" w14:textId="77777777" w:rsidR="00AD7626" w:rsidRDefault="0008399A">
      <w:pPr>
        <w:spacing w:after="200"/>
        <w:ind w:left="-5" w:hanging="10"/>
      </w:pPr>
      <w:r>
        <w:rPr>
          <w:rFonts w:ascii="Arial" w:eastAsia="Arial" w:hAnsi="Arial" w:cs="Arial"/>
          <w:b/>
          <w:sz w:val="64"/>
        </w:rPr>
        <w:t>Step 2: Evaluate Other Position of Trust Criteria</w:t>
      </w:r>
    </w:p>
    <w:p w14:paraId="74AE7901" w14:textId="77777777" w:rsidR="00AD7626" w:rsidRDefault="0008399A">
      <w:pPr>
        <w:spacing w:after="251" w:line="265" w:lineRule="auto"/>
        <w:ind w:left="-5" w:hanging="10"/>
      </w:pPr>
      <w:r>
        <w:rPr>
          <w:rFonts w:ascii="Arial" w:eastAsia="Arial" w:hAnsi="Arial" w:cs="Arial"/>
          <w:sz w:val="64"/>
        </w:rPr>
        <w:t>Does the position meet any of the following criteria?</w:t>
      </w:r>
    </w:p>
    <w:p w14:paraId="64651C63" w14:textId="77777777" w:rsidR="00AD7626" w:rsidRDefault="0008399A">
      <w:pPr>
        <w:numPr>
          <w:ilvl w:val="0"/>
          <w:numId w:val="58"/>
        </w:numPr>
        <w:spacing w:after="251" w:line="265" w:lineRule="auto"/>
        <w:ind w:hanging="540"/>
      </w:pPr>
      <w:r>
        <w:rPr>
          <w:rFonts w:ascii="Arial" w:eastAsia="Arial" w:hAnsi="Arial" w:cs="Arial"/>
          <w:sz w:val="64"/>
        </w:rPr>
        <w:t>B. Property Access</w:t>
      </w:r>
    </w:p>
    <w:p w14:paraId="15FEFA14" w14:textId="77777777" w:rsidR="00AD7626" w:rsidRDefault="0008399A">
      <w:pPr>
        <w:numPr>
          <w:ilvl w:val="0"/>
          <w:numId w:val="58"/>
        </w:numPr>
        <w:spacing w:after="251" w:line="265" w:lineRule="auto"/>
        <w:ind w:hanging="540"/>
      </w:pPr>
      <w:r>
        <w:rPr>
          <w:rFonts w:ascii="Arial" w:eastAsia="Arial" w:hAnsi="Arial" w:cs="Arial"/>
          <w:sz w:val="64"/>
        </w:rPr>
        <w:lastRenderedPageBreak/>
        <w:t>C. Financial/Fiduciary Responsibility</w:t>
      </w:r>
    </w:p>
    <w:p w14:paraId="71CC8B42" w14:textId="77777777" w:rsidR="00AD7626" w:rsidRDefault="0008399A">
      <w:pPr>
        <w:numPr>
          <w:ilvl w:val="0"/>
          <w:numId w:val="58"/>
        </w:numPr>
        <w:spacing w:after="251" w:line="265" w:lineRule="auto"/>
        <w:ind w:hanging="540"/>
      </w:pPr>
      <w:r>
        <w:rPr>
          <w:rFonts w:ascii="Arial" w:eastAsia="Arial" w:hAnsi="Arial" w:cs="Arial"/>
          <w:sz w:val="64"/>
        </w:rPr>
        <w:t>D. Executive Position</w:t>
      </w:r>
    </w:p>
    <w:p w14:paraId="4F075371" w14:textId="77777777" w:rsidR="00AD7626" w:rsidRDefault="0008399A">
      <w:pPr>
        <w:numPr>
          <w:ilvl w:val="0"/>
          <w:numId w:val="58"/>
        </w:numPr>
        <w:spacing w:after="256" w:line="265" w:lineRule="auto"/>
        <w:ind w:hanging="540"/>
      </w:pPr>
      <w:r>
        <w:rPr>
          <w:rFonts w:ascii="Arial" w:eastAsia="Arial" w:hAnsi="Arial" w:cs="Arial"/>
          <w:sz w:val="64"/>
        </w:rPr>
        <w:t>Yes to any criterion → Select Position of Trust – No Recheck.</w:t>
      </w:r>
    </w:p>
    <w:p w14:paraId="6719089D" w14:textId="77777777" w:rsidR="00AD7626" w:rsidRDefault="0008399A">
      <w:pPr>
        <w:numPr>
          <w:ilvl w:val="0"/>
          <w:numId w:val="58"/>
        </w:numPr>
        <w:spacing w:after="256" w:line="265" w:lineRule="auto"/>
        <w:ind w:hanging="540"/>
      </w:pPr>
      <w:r>
        <w:rPr>
          <w:rFonts w:ascii="Arial" w:eastAsia="Arial" w:hAnsi="Arial" w:cs="Arial"/>
          <w:sz w:val="64"/>
        </w:rPr>
        <w:t>No to all criteria → The position is not a Position of Trust, and a CBC is not required.</w:t>
      </w:r>
    </w:p>
    <w:p w14:paraId="466C64D3" w14:textId="77777777" w:rsidR="00AD7626" w:rsidRDefault="0008399A">
      <w:pPr>
        <w:pStyle w:val="Heading4"/>
        <w:spacing w:after="483" w:line="259" w:lineRule="auto"/>
        <w:ind w:left="6988"/>
        <w:jc w:val="center"/>
      </w:pPr>
      <w:r>
        <w:t>Position of Trust Status</w:t>
      </w:r>
    </w:p>
    <w:p w14:paraId="4764BACF" w14:textId="77777777" w:rsidR="00AD7626" w:rsidRDefault="0008399A">
      <w:pPr>
        <w:spacing w:after="200"/>
        <w:ind w:left="446" w:hanging="10"/>
      </w:pPr>
      <w:r>
        <w:rPr>
          <w:rFonts w:ascii="Arial" w:eastAsia="Arial" w:hAnsi="Arial" w:cs="Arial"/>
          <w:b/>
          <w:sz w:val="64"/>
        </w:rPr>
        <w:t>Moving Forward Guidelines</w:t>
      </w:r>
    </w:p>
    <w:p w14:paraId="7E5F6DF6" w14:textId="77777777" w:rsidR="00AD7626" w:rsidRDefault="0008399A">
      <w:pPr>
        <w:spacing w:after="251" w:line="265" w:lineRule="auto"/>
        <w:ind w:left="446" w:hanging="10"/>
      </w:pPr>
      <w:r>
        <w:rPr>
          <w:rFonts w:ascii="Arial" w:eastAsia="Arial" w:hAnsi="Arial" w:cs="Arial"/>
          <w:sz w:val="64"/>
        </w:rPr>
        <w:t xml:space="preserve">After further discussion, we are moving toward a standardized approach in which student employees will only be assigned one of the following Position of </w:t>
      </w:r>
      <w:proofErr w:type="gramStart"/>
      <w:r>
        <w:rPr>
          <w:rFonts w:ascii="Arial" w:eastAsia="Arial" w:hAnsi="Arial" w:cs="Arial"/>
          <w:sz w:val="64"/>
        </w:rPr>
        <w:t>Trust (POT)</w:t>
      </w:r>
      <w:proofErr w:type="gramEnd"/>
      <w:r>
        <w:rPr>
          <w:rFonts w:ascii="Arial" w:eastAsia="Arial" w:hAnsi="Arial" w:cs="Arial"/>
          <w:sz w:val="64"/>
        </w:rPr>
        <w:t xml:space="preserve"> statuses:</w:t>
      </w:r>
    </w:p>
    <w:p w14:paraId="2E0A839C" w14:textId="77777777" w:rsidR="00AD7626" w:rsidRDefault="0008399A">
      <w:pPr>
        <w:numPr>
          <w:ilvl w:val="0"/>
          <w:numId w:val="59"/>
        </w:numPr>
        <w:spacing w:after="251" w:line="265" w:lineRule="auto"/>
        <w:ind w:hanging="540"/>
      </w:pPr>
      <w:r>
        <w:rPr>
          <w:rFonts w:ascii="Arial" w:eastAsia="Arial" w:hAnsi="Arial" w:cs="Arial"/>
          <w:sz w:val="64"/>
        </w:rPr>
        <w:t>Not a Position of Trust – CBC Not Required</w:t>
      </w:r>
    </w:p>
    <w:p w14:paraId="6467BA48" w14:textId="77777777" w:rsidR="00AD7626" w:rsidRDefault="0008399A">
      <w:pPr>
        <w:numPr>
          <w:ilvl w:val="0"/>
          <w:numId w:val="59"/>
        </w:numPr>
        <w:spacing w:after="251" w:line="265" w:lineRule="auto"/>
        <w:ind w:hanging="540"/>
      </w:pPr>
      <w:r>
        <w:rPr>
          <w:rFonts w:ascii="Arial" w:eastAsia="Arial" w:hAnsi="Arial" w:cs="Arial"/>
          <w:sz w:val="64"/>
        </w:rPr>
        <w:t>Position of Trust – No Recheck</w:t>
      </w:r>
    </w:p>
    <w:p w14:paraId="7A624859" w14:textId="77777777" w:rsidR="00AD7626" w:rsidRDefault="0008399A">
      <w:pPr>
        <w:numPr>
          <w:ilvl w:val="0"/>
          <w:numId w:val="59"/>
        </w:numPr>
        <w:spacing w:after="1247" w:line="265" w:lineRule="auto"/>
        <w:ind w:hanging="540"/>
      </w:pPr>
      <w:r>
        <w:rPr>
          <w:rFonts w:ascii="Arial" w:eastAsia="Arial" w:hAnsi="Arial" w:cs="Arial"/>
          <w:sz w:val="64"/>
        </w:rPr>
        <w:t>Position of Trust – 4-Year Recheck</w:t>
      </w:r>
    </w:p>
    <w:p w14:paraId="277E89A0" w14:textId="77777777" w:rsidR="00AD7626" w:rsidRDefault="0008399A">
      <w:pPr>
        <w:numPr>
          <w:ilvl w:val="0"/>
          <w:numId w:val="59"/>
        </w:numPr>
        <w:spacing w:after="251" w:line="265" w:lineRule="auto"/>
        <w:ind w:hanging="540"/>
      </w:pPr>
      <w:r>
        <w:rPr>
          <w:rFonts w:ascii="Arial" w:eastAsia="Arial" w:hAnsi="Arial" w:cs="Arial"/>
          <w:sz w:val="64"/>
        </w:rPr>
        <w:lastRenderedPageBreak/>
        <w:t>Important: If a student employee is in a Position of Trust, do not select "Position of Trust – 2 Year."</w:t>
      </w:r>
    </w:p>
    <w:p w14:paraId="3C728C60" w14:textId="77777777" w:rsidR="00AD7626" w:rsidRDefault="0008399A">
      <w:pPr>
        <w:numPr>
          <w:ilvl w:val="0"/>
          <w:numId w:val="59"/>
        </w:numPr>
        <w:spacing w:after="119" w:line="265" w:lineRule="auto"/>
        <w:ind w:hanging="540"/>
      </w:pPr>
      <w:r>
        <w:rPr>
          <w:rFonts w:ascii="Arial" w:eastAsia="Arial" w:hAnsi="Arial" w:cs="Arial"/>
          <w:sz w:val="64"/>
        </w:rPr>
        <w:t>Instead, select one of the following</w:t>
      </w:r>
    </w:p>
    <w:p w14:paraId="11802322" w14:textId="77777777" w:rsidR="00AD7626" w:rsidRDefault="0008399A">
      <w:pPr>
        <w:numPr>
          <w:ilvl w:val="0"/>
          <w:numId w:val="59"/>
        </w:numPr>
        <w:spacing w:after="130"/>
        <w:ind w:hanging="540"/>
      </w:pPr>
      <w:r>
        <w:rPr>
          <w:rFonts w:ascii="Arial" w:eastAsia="Arial" w:hAnsi="Arial" w:cs="Arial"/>
          <w:b/>
          <w:sz w:val="64"/>
        </w:rPr>
        <w:t xml:space="preserve">Position of Trust – No Recheck </w:t>
      </w:r>
      <w:r>
        <w:rPr>
          <w:rFonts w:ascii="Arial" w:eastAsia="Arial" w:hAnsi="Arial" w:cs="Arial"/>
          <w:sz w:val="64"/>
        </w:rPr>
        <w:t>if the position does not involve access to vulnerable populations, or</w:t>
      </w:r>
    </w:p>
    <w:p w14:paraId="7BD0842C" w14:textId="77777777" w:rsidR="00AD7626" w:rsidRDefault="0008399A">
      <w:pPr>
        <w:numPr>
          <w:ilvl w:val="0"/>
          <w:numId w:val="59"/>
        </w:numPr>
        <w:spacing w:after="251" w:line="265" w:lineRule="auto"/>
        <w:ind w:hanging="540"/>
      </w:pPr>
      <w:r>
        <w:rPr>
          <w:noProof/>
        </w:rPr>
        <w:drawing>
          <wp:anchor distT="0" distB="0" distL="114300" distR="114300" simplePos="0" relativeHeight="251748352" behindDoc="1" locked="0" layoutInCell="1" allowOverlap="0" wp14:anchorId="7770E92B" wp14:editId="41AE20DD">
            <wp:simplePos x="0" y="0"/>
            <wp:positionH relativeFrom="column">
              <wp:posOffset>13190601</wp:posOffset>
            </wp:positionH>
            <wp:positionV relativeFrom="paragraph">
              <wp:posOffset>-2970326</wp:posOffset>
            </wp:positionV>
            <wp:extent cx="6778752" cy="5349240"/>
            <wp:effectExtent l="0" t="0" r="0" b="0"/>
            <wp:wrapNone/>
            <wp:docPr id="47430" name="Picture 47430"/>
            <wp:cNvGraphicFramePr/>
            <a:graphic xmlns:a="http://schemas.openxmlformats.org/drawingml/2006/main">
              <a:graphicData uri="http://schemas.openxmlformats.org/drawingml/2006/picture">
                <pic:pic xmlns:pic="http://schemas.openxmlformats.org/drawingml/2006/picture">
                  <pic:nvPicPr>
                    <pic:cNvPr id="47430" name="Picture 47430"/>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b/>
          <w:sz w:val="64"/>
        </w:rPr>
        <w:t xml:space="preserve">Position of Trust – 4-Year Recheck </w:t>
      </w:r>
      <w:r>
        <w:rPr>
          <w:rFonts w:ascii="Arial" w:eastAsia="Arial" w:hAnsi="Arial" w:cs="Arial"/>
          <w:sz w:val="64"/>
        </w:rPr>
        <w:t xml:space="preserve">if the position does involve working with vulnerable population defined as minors and/or medical patients. </w:t>
      </w:r>
    </w:p>
    <w:p w14:paraId="096B8E5D" w14:textId="77777777" w:rsidR="00AD7626" w:rsidRDefault="00AD7626">
      <w:pPr>
        <w:sectPr w:rsidR="00AD7626">
          <w:headerReference w:type="even" r:id="rId362"/>
          <w:headerReference w:type="default" r:id="rId363"/>
          <w:headerReference w:type="first" r:id="rId364"/>
          <w:pgSz w:w="31680" w:h="16200" w:orient="landscape"/>
          <w:pgMar w:top="1171" w:right="305" w:bottom="921" w:left="144" w:header="914" w:footer="720" w:gutter="0"/>
          <w:cols w:space="720"/>
        </w:sectPr>
      </w:pPr>
    </w:p>
    <w:p w14:paraId="7E413B5B" w14:textId="77777777" w:rsidR="00AD7626" w:rsidRDefault="0008399A">
      <w:pPr>
        <w:pStyle w:val="Heading5"/>
        <w:spacing w:after="369" w:line="259" w:lineRule="auto"/>
        <w:ind w:left="10" w:right="1412"/>
      </w:pPr>
      <w:r>
        <w:lastRenderedPageBreak/>
        <w:t xml:space="preserve">Direct Hire of a Non-UW Student </w:t>
      </w:r>
      <w:r>
        <w:t>–</w:t>
      </w:r>
      <w:r>
        <w:t xml:space="preserve"> Compensation</w:t>
      </w:r>
    </w:p>
    <w:p w14:paraId="278F0D64" w14:textId="77777777" w:rsidR="00AD7626" w:rsidRDefault="0008399A">
      <w:pPr>
        <w:numPr>
          <w:ilvl w:val="0"/>
          <w:numId w:val="60"/>
        </w:numPr>
        <w:spacing w:after="393" w:line="224" w:lineRule="auto"/>
        <w:ind w:right="9441" w:hanging="540"/>
      </w:pPr>
      <w:r>
        <w:rPr>
          <w:rFonts w:ascii="Arial" w:eastAsia="Arial" w:hAnsi="Arial" w:cs="Arial"/>
          <w:sz w:val="84"/>
        </w:rPr>
        <w:t>Under the Hourly compensation plan, select Related Actions (</w:t>
      </w:r>
      <w:r>
        <w:rPr>
          <w:noProof/>
        </w:rPr>
        <w:drawing>
          <wp:inline distT="0" distB="0" distL="0" distR="0" wp14:anchorId="502F9D12" wp14:editId="4DA98CC3">
            <wp:extent cx="384048" cy="73152"/>
            <wp:effectExtent l="0" t="0" r="0" b="0"/>
            <wp:docPr id="47431" name="Picture 47431"/>
            <wp:cNvGraphicFramePr/>
            <a:graphic xmlns:a="http://schemas.openxmlformats.org/drawingml/2006/main">
              <a:graphicData uri="http://schemas.openxmlformats.org/drawingml/2006/picture">
                <pic:pic xmlns:pic="http://schemas.openxmlformats.org/drawingml/2006/picture">
                  <pic:nvPicPr>
                    <pic:cNvPr id="47431" name="Picture 47431"/>
                    <pic:cNvPicPr/>
                  </pic:nvPicPr>
                  <pic:blipFill>
                    <a:blip r:embed="rId365"/>
                    <a:stretch>
                      <a:fillRect/>
                    </a:stretch>
                  </pic:blipFill>
                  <pic:spPr>
                    <a:xfrm>
                      <a:off x="0" y="0"/>
                      <a:ext cx="384048" cy="73152"/>
                    </a:xfrm>
                    <a:prstGeom prst="rect">
                      <a:avLst/>
                    </a:prstGeom>
                  </pic:spPr>
                </pic:pic>
              </a:graphicData>
            </a:graphic>
          </wp:inline>
        </w:drawing>
      </w:r>
      <w:r>
        <w:rPr>
          <w:rFonts w:ascii="Arial" w:eastAsia="Arial" w:hAnsi="Arial" w:cs="Arial"/>
          <w:sz w:val="84"/>
        </w:rPr>
        <w:t>) → Edit.</w:t>
      </w:r>
    </w:p>
    <w:p w14:paraId="36018E92" w14:textId="77777777" w:rsidR="00AD7626" w:rsidRDefault="0008399A">
      <w:pPr>
        <w:numPr>
          <w:ilvl w:val="0"/>
          <w:numId w:val="60"/>
        </w:numPr>
        <w:spacing w:after="0" w:line="227" w:lineRule="auto"/>
        <w:ind w:right="9441" w:hanging="540"/>
      </w:pPr>
      <w:r>
        <w:rPr>
          <w:noProof/>
        </w:rPr>
        <mc:AlternateContent>
          <mc:Choice Requires="wpg">
            <w:drawing>
              <wp:anchor distT="0" distB="0" distL="114300" distR="114300" simplePos="0" relativeHeight="251749376" behindDoc="0" locked="0" layoutInCell="1" allowOverlap="1" wp14:anchorId="7C89EAC7" wp14:editId="5200E19B">
                <wp:simplePos x="0" y="0"/>
                <wp:positionH relativeFrom="page">
                  <wp:posOffset>5596001</wp:posOffset>
                </wp:positionH>
                <wp:positionV relativeFrom="page">
                  <wp:posOffset>1676171</wp:posOffset>
                </wp:positionV>
                <wp:extent cx="14520799" cy="8610826"/>
                <wp:effectExtent l="0" t="0" r="0" b="0"/>
                <wp:wrapSquare wrapText="bothSides"/>
                <wp:docPr id="44157" name="Group 44157"/>
                <wp:cNvGraphicFramePr/>
                <a:graphic xmlns:a="http://schemas.openxmlformats.org/drawingml/2006/main">
                  <a:graphicData uri="http://schemas.microsoft.com/office/word/2010/wordprocessingGroup">
                    <wpg:wgp>
                      <wpg:cNvGrpSpPr/>
                      <wpg:grpSpPr>
                        <a:xfrm>
                          <a:off x="0" y="0"/>
                          <a:ext cx="14520799" cy="8610826"/>
                          <a:chOff x="0" y="0"/>
                          <a:chExt cx="14520799" cy="8610826"/>
                        </a:xfrm>
                      </wpg:grpSpPr>
                      <pic:pic xmlns:pic="http://schemas.openxmlformats.org/drawingml/2006/picture">
                        <pic:nvPicPr>
                          <pic:cNvPr id="47432" name="Picture 47432"/>
                          <pic:cNvPicPr/>
                        </pic:nvPicPr>
                        <pic:blipFill>
                          <a:blip r:embed="rId20"/>
                          <a:stretch>
                            <a:fillRect/>
                          </a:stretch>
                        </pic:blipFill>
                        <pic:spPr>
                          <a:xfrm>
                            <a:off x="7741032" y="3259557"/>
                            <a:ext cx="6778752" cy="5349240"/>
                          </a:xfrm>
                          <a:prstGeom prst="rect">
                            <a:avLst/>
                          </a:prstGeom>
                        </pic:spPr>
                      </pic:pic>
                      <pic:pic xmlns:pic="http://schemas.openxmlformats.org/drawingml/2006/picture">
                        <pic:nvPicPr>
                          <pic:cNvPr id="3329" name="Picture 3329"/>
                          <pic:cNvPicPr/>
                        </pic:nvPicPr>
                        <pic:blipFill>
                          <a:blip r:embed="rId366"/>
                          <a:stretch>
                            <a:fillRect/>
                          </a:stretch>
                        </pic:blipFill>
                        <pic:spPr>
                          <a:xfrm>
                            <a:off x="0" y="0"/>
                            <a:ext cx="9917685" cy="8335137"/>
                          </a:xfrm>
                          <a:prstGeom prst="rect">
                            <a:avLst/>
                          </a:prstGeom>
                        </pic:spPr>
                      </pic:pic>
                      <pic:pic xmlns:pic="http://schemas.openxmlformats.org/drawingml/2006/picture">
                        <pic:nvPicPr>
                          <pic:cNvPr id="3331" name="Picture 3331"/>
                          <pic:cNvPicPr/>
                        </pic:nvPicPr>
                        <pic:blipFill>
                          <a:blip r:embed="rId367"/>
                          <a:stretch>
                            <a:fillRect/>
                          </a:stretch>
                        </pic:blipFill>
                        <pic:spPr>
                          <a:xfrm>
                            <a:off x="9497061" y="6568427"/>
                            <a:ext cx="407085" cy="633464"/>
                          </a:xfrm>
                          <a:prstGeom prst="rect">
                            <a:avLst/>
                          </a:prstGeom>
                        </pic:spPr>
                      </pic:pic>
                      <pic:pic xmlns:pic="http://schemas.openxmlformats.org/drawingml/2006/picture">
                        <pic:nvPicPr>
                          <pic:cNvPr id="3333" name="Picture 3333"/>
                          <pic:cNvPicPr/>
                        </pic:nvPicPr>
                        <pic:blipFill>
                          <a:blip r:embed="rId368"/>
                          <a:stretch>
                            <a:fillRect/>
                          </a:stretch>
                        </pic:blipFill>
                        <pic:spPr>
                          <a:xfrm>
                            <a:off x="9216137" y="3176879"/>
                            <a:ext cx="1418971" cy="3465195"/>
                          </a:xfrm>
                          <a:prstGeom prst="rect">
                            <a:avLst/>
                          </a:prstGeom>
                        </pic:spPr>
                      </pic:pic>
                    </wpg:wgp>
                  </a:graphicData>
                </a:graphic>
              </wp:anchor>
            </w:drawing>
          </mc:Choice>
          <mc:Fallback xmlns:a="http://schemas.openxmlformats.org/drawingml/2006/main">
            <w:pict>
              <v:group id="Group 44157" style="width:1143.37pt;height:678.018pt;position:absolute;mso-position-horizontal-relative:page;mso-position-horizontal:absolute;margin-left:440.63pt;mso-position-vertical-relative:page;margin-top:131.982pt;" coordsize="145207,86108">
                <v:shape id="Picture 47432" style="position:absolute;width:67787;height:53492;left:77410;top:32595;" filled="f">
                  <v:imagedata r:id="rId99"/>
                </v:shape>
                <v:shape id="Picture 3329" style="position:absolute;width:99176;height:83351;left:0;top:0;" filled="f">
                  <v:imagedata r:id="rId369"/>
                </v:shape>
                <v:shape id="Picture 3331" style="position:absolute;width:4070;height:6334;left:94970;top:65684;" filled="f">
                  <v:imagedata r:id="rId370"/>
                </v:shape>
                <v:shape id="Picture 3333" style="position:absolute;width:14189;height:34651;left:92161;top:31768;" filled="f">
                  <v:imagedata r:id="rId371"/>
                </v:shape>
                <w10:wrap type="square"/>
              </v:group>
            </w:pict>
          </mc:Fallback>
        </mc:AlternateContent>
      </w:r>
      <w:r>
        <w:rPr>
          <w:rFonts w:ascii="Arial" w:eastAsia="Arial" w:hAnsi="Arial" w:cs="Arial"/>
          <w:sz w:val="84"/>
        </w:rPr>
        <w:t xml:space="preserve">Do not use the "Add Plan Assignment" option, as it does not apply to Student Hourly (SH) </w:t>
      </w:r>
    </w:p>
    <w:p w14:paraId="74C73753" w14:textId="77777777" w:rsidR="00AD7626" w:rsidRDefault="0008399A">
      <w:pPr>
        <w:spacing w:after="283" w:line="224" w:lineRule="auto"/>
        <w:ind w:left="540"/>
      </w:pPr>
      <w:r>
        <w:rPr>
          <w:rFonts w:ascii="Arial" w:eastAsia="Arial" w:hAnsi="Arial" w:cs="Arial"/>
          <w:sz w:val="84"/>
        </w:rPr>
        <w:lastRenderedPageBreak/>
        <w:t>employees and may result in an incorrect compensation setup.</w:t>
      </w:r>
    </w:p>
    <w:p w14:paraId="19A26583" w14:textId="77777777" w:rsidR="00AD7626" w:rsidRDefault="0008399A">
      <w:pPr>
        <w:pStyle w:val="Heading5"/>
        <w:spacing w:after="435" w:line="229" w:lineRule="auto"/>
        <w:ind w:left="11846"/>
        <w:jc w:val="left"/>
      </w:pPr>
      <w:r>
        <w:t>Direct Hire of a Non-</w:t>
      </w:r>
      <w:r>
        <w:t>UW Student Compensation</w:t>
      </w:r>
    </w:p>
    <w:p w14:paraId="061D1DE6" w14:textId="77777777" w:rsidR="00AD7626" w:rsidRDefault="0008399A">
      <w:pPr>
        <w:numPr>
          <w:ilvl w:val="0"/>
          <w:numId w:val="61"/>
        </w:numPr>
        <w:spacing w:after="96"/>
        <w:ind w:hanging="540"/>
      </w:pPr>
      <w:r>
        <w:rPr>
          <w:rFonts w:ascii="Arial" w:eastAsia="Arial" w:hAnsi="Arial" w:cs="Arial"/>
          <w:sz w:val="72"/>
        </w:rPr>
        <w:t>Enter the student’s hourly rate and click Save</w:t>
      </w:r>
    </w:p>
    <w:p w14:paraId="2610A2B9" w14:textId="77777777" w:rsidR="00AD7626" w:rsidRDefault="0008399A">
      <w:pPr>
        <w:numPr>
          <w:ilvl w:val="0"/>
          <w:numId w:val="61"/>
        </w:numPr>
        <w:spacing w:after="199" w:line="224" w:lineRule="auto"/>
        <w:ind w:hanging="540"/>
      </w:pPr>
      <w:r>
        <w:rPr>
          <w:rFonts w:ascii="Arial" w:eastAsia="Arial" w:hAnsi="Arial" w:cs="Arial"/>
          <w:sz w:val="72"/>
        </w:rPr>
        <w:t>Verify that the compensation now displays as an Hourly Plan.</w:t>
      </w:r>
    </w:p>
    <w:p w14:paraId="673F6673" w14:textId="77777777" w:rsidR="00AD7626" w:rsidRDefault="0008399A">
      <w:pPr>
        <w:numPr>
          <w:ilvl w:val="0"/>
          <w:numId w:val="61"/>
        </w:numPr>
        <w:spacing w:after="0" w:line="224" w:lineRule="auto"/>
        <w:ind w:hanging="540"/>
      </w:pPr>
      <w:r>
        <w:rPr>
          <w:noProof/>
        </w:rPr>
        <mc:AlternateContent>
          <mc:Choice Requires="wpg">
            <w:drawing>
              <wp:anchor distT="0" distB="0" distL="114300" distR="114300" simplePos="0" relativeHeight="251750400" behindDoc="0" locked="0" layoutInCell="1" allowOverlap="1" wp14:anchorId="06DBE755" wp14:editId="3D464A32">
                <wp:simplePos x="0" y="0"/>
                <wp:positionH relativeFrom="page">
                  <wp:posOffset>12491847</wp:posOffset>
                </wp:positionH>
                <wp:positionV relativeFrom="page">
                  <wp:posOffset>1675892</wp:posOffset>
                </wp:positionV>
                <wp:extent cx="7624953" cy="8611105"/>
                <wp:effectExtent l="0" t="0" r="0" b="0"/>
                <wp:wrapSquare wrapText="bothSides"/>
                <wp:docPr id="44052" name="Group 44052"/>
                <wp:cNvGraphicFramePr/>
                <a:graphic xmlns:a="http://schemas.openxmlformats.org/drawingml/2006/main">
                  <a:graphicData uri="http://schemas.microsoft.com/office/word/2010/wordprocessingGroup">
                    <wpg:wgp>
                      <wpg:cNvGrpSpPr/>
                      <wpg:grpSpPr>
                        <a:xfrm>
                          <a:off x="0" y="0"/>
                          <a:ext cx="7624953" cy="8611105"/>
                          <a:chOff x="0" y="0"/>
                          <a:chExt cx="7624953" cy="8611105"/>
                        </a:xfrm>
                      </wpg:grpSpPr>
                      <pic:pic xmlns:pic="http://schemas.openxmlformats.org/drawingml/2006/picture">
                        <pic:nvPicPr>
                          <pic:cNvPr id="47433" name="Picture 47433"/>
                          <pic:cNvPicPr/>
                        </pic:nvPicPr>
                        <pic:blipFill>
                          <a:blip r:embed="rId20"/>
                          <a:stretch>
                            <a:fillRect/>
                          </a:stretch>
                        </pic:blipFill>
                        <pic:spPr>
                          <a:xfrm>
                            <a:off x="845186" y="3259837"/>
                            <a:ext cx="6778752" cy="5349240"/>
                          </a:xfrm>
                          <a:prstGeom prst="rect">
                            <a:avLst/>
                          </a:prstGeom>
                        </pic:spPr>
                      </pic:pic>
                      <pic:pic xmlns:pic="http://schemas.openxmlformats.org/drawingml/2006/picture">
                        <pic:nvPicPr>
                          <pic:cNvPr id="3370" name="Picture 3370"/>
                          <pic:cNvPicPr/>
                        </pic:nvPicPr>
                        <pic:blipFill>
                          <a:blip r:embed="rId175"/>
                          <a:stretch>
                            <a:fillRect/>
                          </a:stretch>
                        </pic:blipFill>
                        <pic:spPr>
                          <a:xfrm>
                            <a:off x="162306" y="0"/>
                            <a:ext cx="7005447" cy="4409314"/>
                          </a:xfrm>
                          <a:prstGeom prst="rect">
                            <a:avLst/>
                          </a:prstGeom>
                        </pic:spPr>
                      </pic:pic>
                      <pic:pic xmlns:pic="http://schemas.openxmlformats.org/drawingml/2006/picture">
                        <pic:nvPicPr>
                          <pic:cNvPr id="3377" name="Picture 3377"/>
                          <pic:cNvPicPr/>
                        </pic:nvPicPr>
                        <pic:blipFill>
                          <a:blip r:embed="rId293"/>
                          <a:stretch>
                            <a:fillRect/>
                          </a:stretch>
                        </pic:blipFill>
                        <pic:spPr>
                          <a:xfrm>
                            <a:off x="0" y="5861787"/>
                            <a:ext cx="3779393" cy="822223"/>
                          </a:xfrm>
                          <a:prstGeom prst="rect">
                            <a:avLst/>
                          </a:prstGeom>
                        </pic:spPr>
                      </pic:pic>
                      <pic:pic xmlns:pic="http://schemas.openxmlformats.org/drawingml/2006/picture">
                        <pic:nvPicPr>
                          <pic:cNvPr id="3379" name="Picture 3379"/>
                          <pic:cNvPicPr/>
                        </pic:nvPicPr>
                        <pic:blipFill>
                          <a:blip r:embed="rId372"/>
                          <a:stretch>
                            <a:fillRect/>
                          </a:stretch>
                        </pic:blipFill>
                        <pic:spPr>
                          <a:xfrm>
                            <a:off x="99695" y="4606774"/>
                            <a:ext cx="7359395" cy="1057427"/>
                          </a:xfrm>
                          <a:prstGeom prst="rect">
                            <a:avLst/>
                          </a:prstGeom>
                        </pic:spPr>
                      </pic:pic>
                    </wpg:wgp>
                  </a:graphicData>
                </a:graphic>
              </wp:anchor>
            </w:drawing>
          </mc:Choice>
          <mc:Fallback xmlns:a="http://schemas.openxmlformats.org/drawingml/2006/main">
            <w:pict>
              <v:group id="Group 44052" style="width:600.39pt;height:678.04pt;position:absolute;mso-position-horizontal-relative:page;mso-position-horizontal:absolute;margin-left:983.61pt;mso-position-vertical-relative:page;margin-top:131.96pt;" coordsize="76249,86111">
                <v:shape id="Picture 47433" style="position:absolute;width:67787;height:53492;left:8451;top:32598;" filled="f">
                  <v:imagedata r:id="rId99"/>
                </v:shape>
                <v:shape id="Picture 3370" style="position:absolute;width:70054;height:44093;left:1623;top:0;" filled="f">
                  <v:imagedata r:id="rId177"/>
                </v:shape>
                <v:shape id="Picture 3377" style="position:absolute;width:37793;height:8222;left:0;top:58617;" filled="f">
                  <v:imagedata r:id="rId296"/>
                </v:shape>
                <v:shape id="Picture 3379" style="position:absolute;width:73593;height:10574;left:996;top:46067;" filled="f">
                  <v:imagedata r:id="rId373"/>
                </v:shape>
                <w10:wrap type="square"/>
              </v:group>
            </w:pict>
          </mc:Fallback>
        </mc:AlternateContent>
      </w:r>
      <w:r>
        <w:rPr>
          <w:rFonts w:ascii="Arial" w:eastAsia="Arial" w:hAnsi="Arial" w:cs="Arial"/>
          <w:sz w:val="72"/>
        </w:rPr>
        <w:t>If you accidentally selected Add Plan Assignment, the plan must be removed before proceeding.</w:t>
      </w:r>
    </w:p>
    <w:p w14:paraId="064A426A" w14:textId="77777777" w:rsidR="00AD7626" w:rsidRDefault="0008399A">
      <w:pPr>
        <w:numPr>
          <w:ilvl w:val="0"/>
          <w:numId w:val="61"/>
        </w:numPr>
        <w:spacing w:after="95" w:line="216" w:lineRule="auto"/>
        <w:ind w:hanging="540"/>
      </w:pPr>
      <w:r>
        <w:rPr>
          <w:rFonts w:ascii="Arial" w:eastAsia="Arial" w:hAnsi="Arial" w:cs="Arial"/>
          <w:sz w:val="62"/>
        </w:rPr>
        <w:t>Select the Related Actions (…) menu next to the incorrect plan.</w:t>
      </w:r>
    </w:p>
    <w:p w14:paraId="69E2A0EA" w14:textId="77777777" w:rsidR="00AD7626" w:rsidRDefault="0008399A">
      <w:pPr>
        <w:numPr>
          <w:ilvl w:val="0"/>
          <w:numId w:val="61"/>
        </w:numPr>
        <w:spacing w:after="3"/>
        <w:ind w:hanging="540"/>
      </w:pPr>
      <w:r>
        <w:rPr>
          <w:rFonts w:ascii="Arial" w:eastAsia="Arial" w:hAnsi="Arial" w:cs="Arial"/>
          <w:sz w:val="62"/>
        </w:rPr>
        <w:t>Click Delete.</w:t>
      </w:r>
    </w:p>
    <w:p w14:paraId="36442AFE" w14:textId="77777777" w:rsidR="00AD7626" w:rsidRDefault="0008399A">
      <w:pPr>
        <w:numPr>
          <w:ilvl w:val="0"/>
          <w:numId w:val="61"/>
        </w:numPr>
        <w:spacing w:after="3"/>
        <w:ind w:hanging="540"/>
      </w:pPr>
      <w:r>
        <w:rPr>
          <w:rFonts w:ascii="Arial" w:eastAsia="Arial" w:hAnsi="Arial" w:cs="Arial"/>
          <w:sz w:val="62"/>
        </w:rPr>
        <w:t>In the Delete Item confirmation window, click Delete again to confirm the removal.</w:t>
      </w:r>
    </w:p>
    <w:p w14:paraId="70322105" w14:textId="77777777" w:rsidR="00AD7626" w:rsidRDefault="0008399A">
      <w:pPr>
        <w:numPr>
          <w:ilvl w:val="0"/>
          <w:numId w:val="61"/>
        </w:numPr>
        <w:spacing w:after="3"/>
        <w:ind w:hanging="540"/>
      </w:pPr>
      <w:r>
        <w:rPr>
          <w:rFonts w:ascii="Arial" w:eastAsia="Arial" w:hAnsi="Arial" w:cs="Arial"/>
          <w:sz w:val="62"/>
        </w:rPr>
        <w:lastRenderedPageBreak/>
        <w:t xml:space="preserve">Once the compensation information is correct and only the </w:t>
      </w:r>
    </w:p>
    <w:p w14:paraId="4E29B959" w14:textId="77777777" w:rsidR="00AD7626" w:rsidRDefault="0008399A">
      <w:pPr>
        <w:spacing w:after="3"/>
        <w:ind w:left="1630" w:hanging="10"/>
      </w:pPr>
      <w:r>
        <w:rPr>
          <w:rFonts w:ascii="Arial" w:eastAsia="Arial" w:hAnsi="Arial" w:cs="Arial"/>
          <w:sz w:val="62"/>
        </w:rPr>
        <w:t>Hourly Plan remains, click Submit to continue the hire process.</w:t>
      </w:r>
    </w:p>
    <w:p w14:paraId="31B860FA" w14:textId="77777777" w:rsidR="00AD7626" w:rsidRDefault="0008399A">
      <w:pPr>
        <w:spacing w:after="0"/>
        <w:ind w:left="58"/>
      </w:pPr>
      <w:r>
        <w:rPr>
          <w:noProof/>
        </w:rPr>
        <mc:AlternateContent>
          <mc:Choice Requires="wpg">
            <w:drawing>
              <wp:inline distT="0" distB="0" distL="0" distR="0" wp14:anchorId="4C994158" wp14:editId="2E6CBD5D">
                <wp:extent cx="7645400" cy="3233469"/>
                <wp:effectExtent l="0" t="0" r="0" b="0"/>
                <wp:docPr id="44056" name="Group 44056"/>
                <wp:cNvGraphicFramePr/>
                <a:graphic xmlns:a="http://schemas.openxmlformats.org/drawingml/2006/main">
                  <a:graphicData uri="http://schemas.microsoft.com/office/word/2010/wordprocessingGroup">
                    <wpg:wgp>
                      <wpg:cNvGrpSpPr/>
                      <wpg:grpSpPr>
                        <a:xfrm>
                          <a:off x="0" y="0"/>
                          <a:ext cx="7645400" cy="3233469"/>
                          <a:chOff x="0" y="0"/>
                          <a:chExt cx="7645400" cy="3233469"/>
                        </a:xfrm>
                      </wpg:grpSpPr>
                      <pic:pic xmlns:pic="http://schemas.openxmlformats.org/drawingml/2006/picture">
                        <pic:nvPicPr>
                          <pic:cNvPr id="3372" name="Picture 3372"/>
                          <pic:cNvPicPr/>
                        </pic:nvPicPr>
                        <pic:blipFill>
                          <a:blip r:embed="rId179"/>
                          <a:stretch>
                            <a:fillRect/>
                          </a:stretch>
                        </pic:blipFill>
                        <pic:spPr>
                          <a:xfrm>
                            <a:off x="4763" y="4762"/>
                            <a:ext cx="7635875" cy="2148967"/>
                          </a:xfrm>
                          <a:prstGeom prst="rect">
                            <a:avLst/>
                          </a:prstGeom>
                        </pic:spPr>
                      </pic:pic>
                      <wps:wsp>
                        <wps:cNvPr id="3373" name="Shape 3373"/>
                        <wps:cNvSpPr/>
                        <wps:spPr>
                          <a:xfrm>
                            <a:off x="0" y="0"/>
                            <a:ext cx="7645400" cy="2158492"/>
                          </a:xfrm>
                          <a:custGeom>
                            <a:avLst/>
                            <a:gdLst/>
                            <a:ahLst/>
                            <a:cxnLst/>
                            <a:rect l="0" t="0" r="0" b="0"/>
                            <a:pathLst>
                              <a:path w="7645400" h="2158492">
                                <a:moveTo>
                                  <a:pt x="0" y="2158492"/>
                                </a:moveTo>
                                <a:lnTo>
                                  <a:pt x="7645400" y="2158492"/>
                                </a:lnTo>
                                <a:lnTo>
                                  <a:pt x="7645400" y="0"/>
                                </a:lnTo>
                                <a:lnTo>
                                  <a:pt x="0" y="0"/>
                                </a:lnTo>
                                <a:close/>
                              </a:path>
                            </a:pathLst>
                          </a:custGeom>
                          <a:ln w="9525" cap="flat">
                            <a:round/>
                          </a:ln>
                        </wps:spPr>
                        <wps:style>
                          <a:lnRef idx="1">
                            <a:srgbClr val="FF0000"/>
                          </a:lnRef>
                          <a:fillRef idx="0">
                            <a:srgbClr val="000000">
                              <a:alpha val="0"/>
                            </a:srgbClr>
                          </a:fillRef>
                          <a:effectRef idx="0">
                            <a:scrgbClr r="0" g="0" b="0"/>
                          </a:effectRef>
                          <a:fontRef idx="none"/>
                        </wps:style>
                        <wps:bodyPr/>
                      </wps:wsp>
                      <pic:pic xmlns:pic="http://schemas.openxmlformats.org/drawingml/2006/picture">
                        <pic:nvPicPr>
                          <pic:cNvPr id="3375" name="Picture 3375"/>
                          <pic:cNvPicPr/>
                        </pic:nvPicPr>
                        <pic:blipFill>
                          <a:blip r:embed="rId212"/>
                          <a:stretch>
                            <a:fillRect/>
                          </a:stretch>
                        </pic:blipFill>
                        <pic:spPr>
                          <a:xfrm>
                            <a:off x="4763" y="2153728"/>
                            <a:ext cx="3167253" cy="1079741"/>
                          </a:xfrm>
                          <a:prstGeom prst="rect">
                            <a:avLst/>
                          </a:prstGeom>
                        </pic:spPr>
                      </pic:pic>
                    </wpg:wgp>
                  </a:graphicData>
                </a:graphic>
              </wp:inline>
            </w:drawing>
          </mc:Choice>
          <mc:Fallback xmlns:a="http://schemas.openxmlformats.org/drawingml/2006/main">
            <w:pict>
              <v:group id="Group 44056" style="width:602pt;height:254.604pt;mso-position-horizontal-relative:char;mso-position-vertical-relative:line" coordsize="76454,32334">
                <v:shape id="Picture 3372" style="position:absolute;width:76358;height:21489;left:47;top:47;" filled="f">
                  <v:imagedata r:id="rId181"/>
                </v:shape>
                <v:shape id="Shape 3373" style="position:absolute;width:76454;height:21584;left:0;top:0;" coordsize="7645400,2158492" path="m0,2158492l7645400,2158492l7645400,0l0,0x">
                  <v:stroke weight="0.75pt" endcap="flat" joinstyle="round" on="true" color="#ff0000"/>
                  <v:fill on="false" color="#000000" opacity="0"/>
                </v:shape>
                <v:shape id="Picture 3375" style="position:absolute;width:31672;height:10797;left:47;top:21537;" filled="f">
                  <v:imagedata r:id="rId182"/>
                </v:shape>
              </v:group>
            </w:pict>
          </mc:Fallback>
        </mc:AlternateContent>
      </w:r>
    </w:p>
    <w:p w14:paraId="096D21E7" w14:textId="77777777" w:rsidR="00AD7626" w:rsidRDefault="0008399A">
      <w:pPr>
        <w:pStyle w:val="Heading4"/>
        <w:spacing w:after="261"/>
        <w:ind w:left="10" w:right="-15"/>
      </w:pPr>
      <w:r>
        <w:t>Direct Hire of a Non-UW Student Change Personal Information</w:t>
      </w:r>
    </w:p>
    <w:p w14:paraId="3ABA4E8B" w14:textId="77777777" w:rsidR="00AD7626" w:rsidRDefault="0008399A">
      <w:pPr>
        <w:numPr>
          <w:ilvl w:val="0"/>
          <w:numId w:val="62"/>
        </w:numPr>
        <w:spacing w:after="113" w:line="224" w:lineRule="auto"/>
        <w:ind w:hanging="540"/>
      </w:pPr>
      <w:r>
        <w:rPr>
          <w:rFonts w:ascii="Arial" w:eastAsia="Arial" w:hAnsi="Arial" w:cs="Arial"/>
          <w:sz w:val="72"/>
        </w:rPr>
        <w:t xml:space="preserve">If </w:t>
      </w:r>
      <w:proofErr w:type="gramStart"/>
      <w:r>
        <w:rPr>
          <w:rFonts w:ascii="Arial" w:eastAsia="Arial" w:hAnsi="Arial" w:cs="Arial"/>
          <w:sz w:val="72"/>
        </w:rPr>
        <w:t>chose ‘</w:t>
      </w:r>
      <w:proofErr w:type="gramEnd"/>
      <w:r>
        <w:rPr>
          <w:rFonts w:ascii="Arial" w:eastAsia="Arial" w:hAnsi="Arial" w:cs="Arial"/>
          <w:sz w:val="72"/>
        </w:rPr>
        <w:t>Create New Pre-Hire’, you’ll complete the required fields for the Change Personal Information Details</w:t>
      </w:r>
    </w:p>
    <w:p w14:paraId="18640A1B" w14:textId="77777777" w:rsidR="00AD7626" w:rsidRDefault="0008399A">
      <w:pPr>
        <w:numPr>
          <w:ilvl w:val="0"/>
          <w:numId w:val="62"/>
        </w:numPr>
        <w:spacing w:after="117" w:line="265" w:lineRule="auto"/>
        <w:ind w:hanging="540"/>
      </w:pPr>
      <w:r>
        <w:rPr>
          <w:rFonts w:ascii="Arial" w:eastAsia="Arial" w:hAnsi="Arial" w:cs="Arial"/>
          <w:sz w:val="60"/>
        </w:rPr>
        <w:t>Legal Sex</w:t>
      </w:r>
    </w:p>
    <w:p w14:paraId="50E47EF5" w14:textId="77777777" w:rsidR="00AD7626" w:rsidRDefault="0008399A">
      <w:pPr>
        <w:numPr>
          <w:ilvl w:val="0"/>
          <w:numId w:val="62"/>
        </w:numPr>
        <w:spacing w:after="117" w:line="265" w:lineRule="auto"/>
        <w:ind w:hanging="540"/>
      </w:pPr>
      <w:r>
        <w:rPr>
          <w:noProof/>
        </w:rPr>
        <w:lastRenderedPageBreak/>
        <mc:AlternateContent>
          <mc:Choice Requires="wpg">
            <w:drawing>
              <wp:anchor distT="0" distB="0" distL="114300" distR="114300" simplePos="0" relativeHeight="251751424" behindDoc="0" locked="0" layoutInCell="1" allowOverlap="1" wp14:anchorId="1CA95DF2" wp14:editId="2885D97E">
                <wp:simplePos x="0" y="0"/>
                <wp:positionH relativeFrom="page">
                  <wp:posOffset>10360787</wp:posOffset>
                </wp:positionH>
                <wp:positionV relativeFrom="page">
                  <wp:posOffset>1726120</wp:posOffset>
                </wp:positionV>
                <wp:extent cx="9756013" cy="8560877"/>
                <wp:effectExtent l="0" t="0" r="0" b="0"/>
                <wp:wrapSquare wrapText="bothSides"/>
                <wp:docPr id="43955" name="Group 43955"/>
                <wp:cNvGraphicFramePr/>
                <a:graphic xmlns:a="http://schemas.openxmlformats.org/drawingml/2006/main">
                  <a:graphicData uri="http://schemas.microsoft.com/office/word/2010/wordprocessingGroup">
                    <wpg:wgp>
                      <wpg:cNvGrpSpPr/>
                      <wpg:grpSpPr>
                        <a:xfrm>
                          <a:off x="0" y="0"/>
                          <a:ext cx="9756013" cy="8560877"/>
                          <a:chOff x="0" y="0"/>
                          <a:chExt cx="9756013" cy="8560877"/>
                        </a:xfrm>
                      </wpg:grpSpPr>
                      <pic:pic xmlns:pic="http://schemas.openxmlformats.org/drawingml/2006/picture">
                        <pic:nvPicPr>
                          <pic:cNvPr id="47434" name="Picture 47434"/>
                          <pic:cNvPicPr/>
                        </pic:nvPicPr>
                        <pic:blipFill>
                          <a:blip r:embed="rId20"/>
                          <a:stretch>
                            <a:fillRect/>
                          </a:stretch>
                        </pic:blipFill>
                        <pic:spPr>
                          <a:xfrm>
                            <a:off x="2976246" y="3209608"/>
                            <a:ext cx="6778752" cy="5349240"/>
                          </a:xfrm>
                          <a:prstGeom prst="rect">
                            <a:avLst/>
                          </a:prstGeom>
                        </pic:spPr>
                      </pic:pic>
                      <pic:pic xmlns:pic="http://schemas.openxmlformats.org/drawingml/2006/picture">
                        <pic:nvPicPr>
                          <pic:cNvPr id="3418" name="Picture 3418"/>
                          <pic:cNvPicPr/>
                        </pic:nvPicPr>
                        <pic:blipFill>
                          <a:blip r:embed="rId129"/>
                          <a:stretch>
                            <a:fillRect/>
                          </a:stretch>
                        </pic:blipFill>
                        <pic:spPr>
                          <a:xfrm>
                            <a:off x="0" y="7860828"/>
                            <a:ext cx="5330063" cy="618401"/>
                          </a:xfrm>
                          <a:prstGeom prst="rect">
                            <a:avLst/>
                          </a:prstGeom>
                        </pic:spPr>
                      </pic:pic>
                      <pic:pic xmlns:pic="http://schemas.openxmlformats.org/drawingml/2006/picture">
                        <pic:nvPicPr>
                          <pic:cNvPr id="3420" name="Picture 3420"/>
                          <pic:cNvPicPr/>
                        </pic:nvPicPr>
                        <pic:blipFill>
                          <a:blip r:embed="rId374"/>
                          <a:stretch>
                            <a:fillRect/>
                          </a:stretch>
                        </pic:blipFill>
                        <pic:spPr>
                          <a:xfrm>
                            <a:off x="0" y="0"/>
                            <a:ext cx="4800601" cy="7862444"/>
                          </a:xfrm>
                          <a:prstGeom prst="rect">
                            <a:avLst/>
                          </a:prstGeom>
                        </pic:spPr>
                      </pic:pic>
                    </wpg:wgp>
                  </a:graphicData>
                </a:graphic>
              </wp:anchor>
            </w:drawing>
          </mc:Choice>
          <mc:Fallback xmlns:a="http://schemas.openxmlformats.org/drawingml/2006/main">
            <w:pict>
              <v:group id="Group 43955" style="width:768.19pt;height:674.085pt;position:absolute;mso-position-horizontal-relative:page;mso-position-horizontal:absolute;margin-left:815.81pt;mso-position-vertical-relative:page;margin-top:135.915pt;" coordsize="97560,85608">
                <v:shape id="Picture 47434" style="position:absolute;width:67787;height:53492;left:29762;top:32096;" filled="f">
                  <v:imagedata r:id="rId99"/>
                </v:shape>
                <v:shape id="Picture 3418" style="position:absolute;width:53300;height:6184;left:0;top:78608;" filled="f">
                  <v:imagedata r:id="rId131"/>
                </v:shape>
                <v:shape id="Picture 3420" style="position:absolute;width:48006;height:78624;left:0;top:0;" filled="f">
                  <v:imagedata r:id="rId375"/>
                </v:shape>
                <w10:wrap type="square"/>
              </v:group>
            </w:pict>
          </mc:Fallback>
        </mc:AlternateContent>
      </w:r>
      <w:r>
        <w:rPr>
          <w:rFonts w:ascii="Arial" w:eastAsia="Arial" w:hAnsi="Arial" w:cs="Arial"/>
          <w:sz w:val="60"/>
        </w:rPr>
        <w:t>Date of Birth</w:t>
      </w:r>
    </w:p>
    <w:p w14:paraId="68E74BFA" w14:textId="77777777" w:rsidR="00AD7626" w:rsidRDefault="0008399A">
      <w:pPr>
        <w:numPr>
          <w:ilvl w:val="0"/>
          <w:numId w:val="62"/>
        </w:numPr>
        <w:spacing w:after="232" w:line="265" w:lineRule="auto"/>
        <w:ind w:hanging="540"/>
      </w:pPr>
      <w:r>
        <w:rPr>
          <w:rFonts w:ascii="Arial" w:eastAsia="Arial" w:hAnsi="Arial" w:cs="Arial"/>
          <w:sz w:val="60"/>
        </w:rPr>
        <w:t>Citizenship Status</w:t>
      </w:r>
    </w:p>
    <w:p w14:paraId="0C5AA0E5" w14:textId="77777777" w:rsidR="00AD7626" w:rsidRDefault="0008399A">
      <w:pPr>
        <w:numPr>
          <w:ilvl w:val="0"/>
          <w:numId w:val="62"/>
        </w:numPr>
        <w:spacing w:after="114" w:line="224" w:lineRule="auto"/>
        <w:ind w:hanging="540"/>
      </w:pPr>
      <w:r>
        <w:rPr>
          <w:rFonts w:ascii="Arial" w:eastAsia="Arial" w:hAnsi="Arial" w:cs="Arial"/>
          <w:sz w:val="72"/>
        </w:rPr>
        <w:t>If found a former work record and initiated Start Hire, you’ll complete/confirm the required fields for the Change Personal Information Details</w:t>
      </w:r>
    </w:p>
    <w:p w14:paraId="0BDB3A53" w14:textId="77777777" w:rsidR="00AD7626" w:rsidRDefault="0008399A">
      <w:pPr>
        <w:numPr>
          <w:ilvl w:val="0"/>
          <w:numId w:val="62"/>
        </w:numPr>
        <w:spacing w:after="117" w:line="265" w:lineRule="auto"/>
        <w:ind w:hanging="540"/>
      </w:pPr>
      <w:r>
        <w:rPr>
          <w:rFonts w:ascii="Arial" w:eastAsia="Arial" w:hAnsi="Arial" w:cs="Arial"/>
          <w:sz w:val="60"/>
        </w:rPr>
        <w:t>Legal Sex</w:t>
      </w:r>
    </w:p>
    <w:p w14:paraId="7459406A" w14:textId="77777777" w:rsidR="00AD7626" w:rsidRDefault="0008399A">
      <w:pPr>
        <w:numPr>
          <w:ilvl w:val="0"/>
          <w:numId w:val="62"/>
        </w:numPr>
        <w:spacing w:after="117" w:line="265" w:lineRule="auto"/>
        <w:ind w:hanging="540"/>
      </w:pPr>
      <w:r>
        <w:rPr>
          <w:rFonts w:ascii="Arial" w:eastAsia="Arial" w:hAnsi="Arial" w:cs="Arial"/>
          <w:sz w:val="60"/>
        </w:rPr>
        <w:t>Date of Birth (confirm)</w:t>
      </w:r>
    </w:p>
    <w:p w14:paraId="1F09208A" w14:textId="77777777" w:rsidR="00AD7626" w:rsidRDefault="0008399A">
      <w:pPr>
        <w:numPr>
          <w:ilvl w:val="0"/>
          <w:numId w:val="62"/>
        </w:numPr>
        <w:spacing w:after="117" w:line="265" w:lineRule="auto"/>
        <w:ind w:hanging="540"/>
      </w:pPr>
      <w:r>
        <w:rPr>
          <w:rFonts w:ascii="Arial" w:eastAsia="Arial" w:hAnsi="Arial" w:cs="Arial"/>
          <w:sz w:val="60"/>
        </w:rPr>
        <w:t>Citizenship Status</w:t>
      </w:r>
    </w:p>
    <w:p w14:paraId="3C3215B1" w14:textId="77777777" w:rsidR="00AD7626" w:rsidRDefault="0008399A">
      <w:pPr>
        <w:pStyle w:val="Heading4"/>
        <w:spacing w:after="285" w:line="259" w:lineRule="auto"/>
        <w:ind w:left="10" w:right="-15"/>
      </w:pPr>
      <w:r>
        <w:lastRenderedPageBreak/>
        <w:t>Direct Hire of a Non-UW Student Edit Government IDs</w:t>
      </w:r>
    </w:p>
    <w:p w14:paraId="6876ECAF" w14:textId="77777777" w:rsidR="00AD7626" w:rsidRDefault="0008399A">
      <w:pPr>
        <w:numPr>
          <w:ilvl w:val="0"/>
          <w:numId w:val="63"/>
        </w:numPr>
        <w:spacing w:after="225" w:line="224" w:lineRule="auto"/>
        <w:ind w:right="2323" w:hanging="540"/>
      </w:pPr>
      <w:r>
        <w:rPr>
          <w:noProof/>
        </w:rPr>
        <w:drawing>
          <wp:anchor distT="0" distB="0" distL="114300" distR="114300" simplePos="0" relativeHeight="251752448" behindDoc="0" locked="0" layoutInCell="1" allowOverlap="0" wp14:anchorId="31F582AD" wp14:editId="32A300C3">
            <wp:simplePos x="0" y="0"/>
            <wp:positionH relativeFrom="page">
              <wp:posOffset>13282040</wp:posOffset>
            </wp:positionH>
            <wp:positionV relativeFrom="page">
              <wp:posOffset>4912487</wp:posOffset>
            </wp:positionV>
            <wp:extent cx="6778752" cy="5349240"/>
            <wp:effectExtent l="0" t="0" r="0" b="0"/>
            <wp:wrapTopAndBottom/>
            <wp:docPr id="47435" name="Picture 47435"/>
            <wp:cNvGraphicFramePr/>
            <a:graphic xmlns:a="http://schemas.openxmlformats.org/drawingml/2006/main">
              <a:graphicData uri="http://schemas.openxmlformats.org/drawingml/2006/picture">
                <pic:pic xmlns:pic="http://schemas.openxmlformats.org/drawingml/2006/picture">
                  <pic:nvPicPr>
                    <pic:cNvPr id="47435" name="Picture 47435"/>
                    <pic:cNvPicPr/>
                  </pic:nvPicPr>
                  <pic:blipFill>
                    <a:blip r:embed="rId20"/>
                    <a:stretch>
                      <a:fillRect/>
                    </a:stretch>
                  </pic:blipFill>
                  <pic:spPr>
                    <a:xfrm>
                      <a:off x="0" y="0"/>
                      <a:ext cx="6778752" cy="5349240"/>
                    </a:xfrm>
                    <a:prstGeom prst="rect">
                      <a:avLst/>
                    </a:prstGeom>
                  </pic:spPr>
                </pic:pic>
              </a:graphicData>
            </a:graphic>
          </wp:anchor>
        </w:drawing>
      </w:r>
      <w:r>
        <w:rPr>
          <w:noProof/>
        </w:rPr>
        <w:drawing>
          <wp:anchor distT="0" distB="0" distL="114300" distR="114300" simplePos="0" relativeHeight="251753472" behindDoc="0" locked="0" layoutInCell="1" allowOverlap="0" wp14:anchorId="3261117B" wp14:editId="50E870F4">
            <wp:simplePos x="0" y="0"/>
            <wp:positionH relativeFrom="column">
              <wp:posOffset>8974201</wp:posOffset>
            </wp:positionH>
            <wp:positionV relativeFrom="paragraph">
              <wp:posOffset>-103390</wp:posOffset>
            </wp:positionV>
            <wp:extent cx="10583798" cy="2067179"/>
            <wp:effectExtent l="0" t="0" r="0" b="0"/>
            <wp:wrapSquare wrapText="bothSides"/>
            <wp:docPr id="3448" name="Picture 3448"/>
            <wp:cNvGraphicFramePr/>
            <a:graphic xmlns:a="http://schemas.openxmlformats.org/drawingml/2006/main">
              <a:graphicData uri="http://schemas.openxmlformats.org/drawingml/2006/picture">
                <pic:pic xmlns:pic="http://schemas.openxmlformats.org/drawingml/2006/picture">
                  <pic:nvPicPr>
                    <pic:cNvPr id="3448" name="Picture 3448"/>
                    <pic:cNvPicPr/>
                  </pic:nvPicPr>
                  <pic:blipFill>
                    <a:blip r:embed="rId376"/>
                    <a:stretch>
                      <a:fillRect/>
                    </a:stretch>
                  </pic:blipFill>
                  <pic:spPr>
                    <a:xfrm>
                      <a:off x="0" y="0"/>
                      <a:ext cx="10583798" cy="2067179"/>
                    </a:xfrm>
                    <a:prstGeom prst="rect">
                      <a:avLst/>
                    </a:prstGeom>
                  </pic:spPr>
                </pic:pic>
              </a:graphicData>
            </a:graphic>
          </wp:anchor>
        </w:drawing>
      </w:r>
      <w:r>
        <w:rPr>
          <w:rFonts w:ascii="Arial" w:eastAsia="Arial" w:hAnsi="Arial" w:cs="Arial"/>
          <w:sz w:val="72"/>
        </w:rPr>
        <w:t xml:space="preserve">If </w:t>
      </w:r>
      <w:proofErr w:type="gramStart"/>
      <w:r>
        <w:rPr>
          <w:rFonts w:ascii="Arial" w:eastAsia="Arial" w:hAnsi="Arial" w:cs="Arial"/>
          <w:sz w:val="72"/>
        </w:rPr>
        <w:t>chose ‘</w:t>
      </w:r>
      <w:proofErr w:type="gramEnd"/>
      <w:r>
        <w:rPr>
          <w:rFonts w:ascii="Arial" w:eastAsia="Arial" w:hAnsi="Arial" w:cs="Arial"/>
          <w:sz w:val="72"/>
        </w:rPr>
        <w:t xml:space="preserve">Create New Pre-Hire’, you’ll </w:t>
      </w:r>
      <w:r>
        <w:rPr>
          <w:rFonts w:ascii="Arial" w:eastAsia="Arial" w:hAnsi="Arial" w:cs="Arial"/>
          <w:sz w:val="72"/>
        </w:rPr>
        <w:t>be required to enter an SSN (if the employee is a US citizen) or ITIN.</w:t>
      </w:r>
    </w:p>
    <w:p w14:paraId="3562D70F" w14:textId="77777777" w:rsidR="00AD7626" w:rsidRDefault="0008399A">
      <w:pPr>
        <w:numPr>
          <w:ilvl w:val="0"/>
          <w:numId w:val="63"/>
        </w:numPr>
        <w:spacing w:after="283" w:line="224" w:lineRule="auto"/>
        <w:ind w:right="2323" w:hanging="540"/>
      </w:pPr>
      <w:r>
        <w:rPr>
          <w:rFonts w:ascii="Arial" w:eastAsia="Arial" w:hAnsi="Arial" w:cs="Arial"/>
          <w:sz w:val="72"/>
        </w:rPr>
        <w:lastRenderedPageBreak/>
        <w:t xml:space="preserve">If found a former work record and initiated Start Hire, this step will not </w:t>
      </w:r>
      <w:r>
        <w:rPr>
          <w:rFonts w:ascii="Arial" w:eastAsia="Arial" w:hAnsi="Arial" w:cs="Arial"/>
          <w:sz w:val="72"/>
        </w:rPr>
        <w:tab/>
      </w:r>
      <w:r>
        <w:rPr>
          <w:noProof/>
        </w:rPr>
        <w:drawing>
          <wp:inline distT="0" distB="0" distL="0" distR="0" wp14:anchorId="00420F3F" wp14:editId="014F85C2">
            <wp:extent cx="5330063" cy="618401"/>
            <wp:effectExtent l="0" t="0" r="0" b="0"/>
            <wp:docPr id="3446" name="Picture 3446"/>
            <wp:cNvGraphicFramePr/>
            <a:graphic xmlns:a="http://schemas.openxmlformats.org/drawingml/2006/main">
              <a:graphicData uri="http://schemas.openxmlformats.org/drawingml/2006/picture">
                <pic:pic xmlns:pic="http://schemas.openxmlformats.org/drawingml/2006/picture">
                  <pic:nvPicPr>
                    <pic:cNvPr id="3446" name="Picture 3446"/>
                    <pic:cNvPicPr/>
                  </pic:nvPicPr>
                  <pic:blipFill>
                    <a:blip r:embed="rId129"/>
                    <a:stretch>
                      <a:fillRect/>
                    </a:stretch>
                  </pic:blipFill>
                  <pic:spPr>
                    <a:xfrm>
                      <a:off x="0" y="0"/>
                      <a:ext cx="5330063" cy="618401"/>
                    </a:xfrm>
                    <a:prstGeom prst="rect">
                      <a:avLst/>
                    </a:prstGeom>
                  </pic:spPr>
                </pic:pic>
              </a:graphicData>
            </a:graphic>
          </wp:inline>
        </w:drawing>
      </w:r>
      <w:r>
        <w:rPr>
          <w:rFonts w:ascii="Arial" w:eastAsia="Arial" w:hAnsi="Arial" w:cs="Arial"/>
          <w:sz w:val="72"/>
        </w:rPr>
        <w:t>be included</w:t>
      </w:r>
      <w:r>
        <w:br w:type="page"/>
      </w:r>
    </w:p>
    <w:p w14:paraId="2BE119FD" w14:textId="77777777" w:rsidR="00AD7626" w:rsidRDefault="0008399A">
      <w:pPr>
        <w:pStyle w:val="Heading4"/>
        <w:spacing w:after="25"/>
        <w:ind w:left="10" w:right="10356"/>
      </w:pPr>
      <w:r>
        <w:lastRenderedPageBreak/>
        <w:t xml:space="preserve">Next Steps </w:t>
      </w:r>
    </w:p>
    <w:p w14:paraId="75AED9F2" w14:textId="77777777" w:rsidR="00AD7626" w:rsidRDefault="0008399A">
      <w:pPr>
        <w:numPr>
          <w:ilvl w:val="0"/>
          <w:numId w:val="64"/>
        </w:numPr>
        <w:spacing w:after="14"/>
        <w:ind w:right="-832" w:hanging="540"/>
      </w:pPr>
      <w:r>
        <w:rPr>
          <w:rFonts w:ascii="Arial" w:eastAsia="Arial" w:hAnsi="Arial" w:cs="Arial"/>
          <w:sz w:val="58"/>
        </w:rPr>
        <w:t>Assign Costing Allocation</w:t>
      </w:r>
    </w:p>
    <w:p w14:paraId="4FEC0D5A" w14:textId="77777777" w:rsidR="00AD7626" w:rsidRDefault="0008399A">
      <w:pPr>
        <w:numPr>
          <w:ilvl w:val="0"/>
          <w:numId w:val="64"/>
        </w:numPr>
        <w:spacing w:after="107" w:line="216" w:lineRule="auto"/>
        <w:ind w:right="-832" w:hanging="540"/>
      </w:pPr>
      <w:r>
        <w:rPr>
          <w:rFonts w:ascii="Arial" w:eastAsia="Arial" w:hAnsi="Arial" w:cs="Arial"/>
          <w:sz w:val="50"/>
        </w:rPr>
        <w:t xml:space="preserve">The Assign Costing Allocation step is routed to the Cost Center Accounting </w:t>
      </w:r>
    </w:p>
    <w:p w14:paraId="2DC91A07" w14:textId="77777777" w:rsidR="00AD7626" w:rsidRDefault="0008399A">
      <w:pPr>
        <w:spacing w:after="107" w:line="216" w:lineRule="auto"/>
        <w:ind w:left="1620" w:right="-832"/>
      </w:pPr>
      <w:r>
        <w:rPr>
          <w:rFonts w:ascii="Arial" w:eastAsia="Arial" w:hAnsi="Arial" w:cs="Arial"/>
          <w:sz w:val="50"/>
        </w:rPr>
        <w:t>Specialist (CCAS), who is often the department's HR Process Coordinator (HRPC).</w:t>
      </w:r>
    </w:p>
    <w:p w14:paraId="16F83A57" w14:textId="77777777" w:rsidR="00AD7626" w:rsidRDefault="0008399A">
      <w:pPr>
        <w:numPr>
          <w:ilvl w:val="0"/>
          <w:numId w:val="64"/>
        </w:numPr>
        <w:spacing w:after="107" w:line="216" w:lineRule="auto"/>
        <w:ind w:right="-832" w:hanging="540"/>
      </w:pPr>
      <w:r>
        <w:rPr>
          <w:rFonts w:ascii="Arial" w:eastAsia="Arial" w:hAnsi="Arial" w:cs="Arial"/>
          <w:sz w:val="50"/>
        </w:rPr>
        <w:t>The CCAS is responsible for entering the appropriate Worker or Position Costing Allocation.</w:t>
      </w:r>
    </w:p>
    <w:p w14:paraId="4BE2CD22" w14:textId="77777777" w:rsidR="00AD7626" w:rsidRDefault="0008399A">
      <w:pPr>
        <w:numPr>
          <w:ilvl w:val="0"/>
          <w:numId w:val="64"/>
        </w:numPr>
        <w:spacing w:after="107" w:line="216" w:lineRule="auto"/>
        <w:ind w:right="-832" w:hanging="540"/>
      </w:pPr>
      <w:r>
        <w:rPr>
          <w:rFonts w:ascii="Arial" w:eastAsia="Arial" w:hAnsi="Arial" w:cs="Arial"/>
          <w:sz w:val="50"/>
        </w:rPr>
        <w:t xml:space="preserve">Once completed, the costing allocation will route to the applicable Driver </w:t>
      </w:r>
      <w:proofErr w:type="spellStart"/>
      <w:r>
        <w:rPr>
          <w:rFonts w:ascii="Arial" w:eastAsia="Arial" w:hAnsi="Arial" w:cs="Arial"/>
          <w:sz w:val="50"/>
        </w:rPr>
        <w:t>Worktag</w:t>
      </w:r>
      <w:proofErr w:type="spellEnd"/>
      <w:r>
        <w:rPr>
          <w:rFonts w:ascii="Arial" w:eastAsia="Arial" w:hAnsi="Arial" w:cs="Arial"/>
          <w:sz w:val="50"/>
        </w:rPr>
        <w:t xml:space="preserve"> Manager(s) for approval.</w:t>
      </w:r>
    </w:p>
    <w:p w14:paraId="56E46DAA" w14:textId="77777777" w:rsidR="00AD7626" w:rsidRDefault="0008399A">
      <w:pPr>
        <w:numPr>
          <w:ilvl w:val="0"/>
          <w:numId w:val="64"/>
        </w:numPr>
        <w:spacing w:after="305" w:line="216" w:lineRule="auto"/>
        <w:ind w:right="-832" w:hanging="540"/>
      </w:pPr>
      <w:r>
        <w:rPr>
          <w:rFonts w:ascii="Arial" w:eastAsia="Arial" w:hAnsi="Arial" w:cs="Arial"/>
          <w:sz w:val="50"/>
        </w:rPr>
        <w:t>Best Practice: Send an email to the CCAS with the funding information as soon as the hire is submitted to help avoid delays in processing.</w:t>
      </w:r>
    </w:p>
    <w:p w14:paraId="144FE435" w14:textId="77777777" w:rsidR="00AD7626" w:rsidRDefault="0008399A">
      <w:pPr>
        <w:numPr>
          <w:ilvl w:val="0"/>
          <w:numId w:val="64"/>
        </w:numPr>
        <w:spacing w:after="14"/>
        <w:ind w:right="-832" w:hanging="540"/>
      </w:pPr>
      <w:r>
        <w:rPr>
          <w:noProof/>
        </w:rPr>
        <mc:AlternateContent>
          <mc:Choice Requires="wpg">
            <w:drawing>
              <wp:anchor distT="0" distB="0" distL="114300" distR="114300" simplePos="0" relativeHeight="251754496" behindDoc="0" locked="0" layoutInCell="1" allowOverlap="1" wp14:anchorId="62CB1AD9" wp14:editId="24D1E7F6">
                <wp:simplePos x="0" y="0"/>
                <wp:positionH relativeFrom="page">
                  <wp:posOffset>12034647</wp:posOffset>
                </wp:positionH>
                <wp:positionV relativeFrom="page">
                  <wp:posOffset>1726057</wp:posOffset>
                </wp:positionV>
                <wp:extent cx="8082153" cy="8560939"/>
                <wp:effectExtent l="0" t="0" r="0" b="0"/>
                <wp:wrapSquare wrapText="bothSides"/>
                <wp:docPr id="44529" name="Group 44529"/>
                <wp:cNvGraphicFramePr/>
                <a:graphic xmlns:a="http://schemas.openxmlformats.org/drawingml/2006/main">
                  <a:graphicData uri="http://schemas.microsoft.com/office/word/2010/wordprocessingGroup">
                    <wpg:wgp>
                      <wpg:cNvGrpSpPr/>
                      <wpg:grpSpPr>
                        <a:xfrm>
                          <a:off x="0" y="0"/>
                          <a:ext cx="8082153" cy="8560939"/>
                          <a:chOff x="0" y="0"/>
                          <a:chExt cx="8082153" cy="8560939"/>
                        </a:xfrm>
                      </wpg:grpSpPr>
                      <pic:pic xmlns:pic="http://schemas.openxmlformats.org/drawingml/2006/picture">
                        <pic:nvPicPr>
                          <pic:cNvPr id="47436" name="Picture 47436"/>
                          <pic:cNvPicPr/>
                        </pic:nvPicPr>
                        <pic:blipFill>
                          <a:blip r:embed="rId20"/>
                          <a:stretch>
                            <a:fillRect/>
                          </a:stretch>
                        </pic:blipFill>
                        <pic:spPr>
                          <a:xfrm>
                            <a:off x="1302386" y="3209671"/>
                            <a:ext cx="6778752" cy="5349240"/>
                          </a:xfrm>
                          <a:prstGeom prst="rect">
                            <a:avLst/>
                          </a:prstGeom>
                        </pic:spPr>
                      </pic:pic>
                      <pic:pic xmlns:pic="http://schemas.openxmlformats.org/drawingml/2006/picture">
                        <pic:nvPicPr>
                          <pic:cNvPr id="3502" name="Picture 3502"/>
                          <pic:cNvPicPr/>
                        </pic:nvPicPr>
                        <pic:blipFill>
                          <a:blip r:embed="rId190"/>
                          <a:stretch>
                            <a:fillRect/>
                          </a:stretch>
                        </pic:blipFill>
                        <pic:spPr>
                          <a:xfrm>
                            <a:off x="236728" y="4560212"/>
                            <a:ext cx="7815199" cy="3977132"/>
                          </a:xfrm>
                          <a:prstGeom prst="rect">
                            <a:avLst/>
                          </a:prstGeom>
                        </pic:spPr>
                      </pic:pic>
                      <pic:pic xmlns:pic="http://schemas.openxmlformats.org/drawingml/2006/picture">
                        <pic:nvPicPr>
                          <pic:cNvPr id="3504" name="Picture 3504"/>
                          <pic:cNvPicPr/>
                        </pic:nvPicPr>
                        <pic:blipFill>
                          <a:blip r:embed="rId377"/>
                          <a:stretch>
                            <a:fillRect/>
                          </a:stretch>
                        </pic:blipFill>
                        <pic:spPr>
                          <a:xfrm>
                            <a:off x="0" y="0"/>
                            <a:ext cx="5498085" cy="3568573"/>
                          </a:xfrm>
                          <a:prstGeom prst="rect">
                            <a:avLst/>
                          </a:prstGeom>
                        </pic:spPr>
                      </pic:pic>
                    </wpg:wgp>
                  </a:graphicData>
                </a:graphic>
              </wp:anchor>
            </w:drawing>
          </mc:Choice>
          <mc:Fallback xmlns:a="http://schemas.openxmlformats.org/drawingml/2006/main">
            <w:pict>
              <v:group id="Group 44529" style="width:636.39pt;height:674.09pt;position:absolute;mso-position-horizontal-relative:page;mso-position-horizontal:absolute;margin-left:947.61pt;mso-position-vertical-relative:page;margin-top:135.91pt;" coordsize="80821,85609">
                <v:shape id="Picture 47436" style="position:absolute;width:67787;height:53492;left:13023;top:32096;" filled="f">
                  <v:imagedata r:id="rId99"/>
                </v:shape>
                <v:shape id="Picture 3502" style="position:absolute;width:78151;height:39771;left:2367;top:45602;" filled="f">
                  <v:imagedata r:id="rId193"/>
                </v:shape>
                <v:shape id="Picture 3504" style="position:absolute;width:54980;height:35685;left:0;top:0;" filled="f">
                  <v:imagedata r:id="rId378"/>
                </v:shape>
                <w10:wrap type="square"/>
              </v:group>
            </w:pict>
          </mc:Fallback>
        </mc:AlternateContent>
      </w:r>
      <w:r>
        <w:rPr>
          <w:rFonts w:ascii="Arial" w:eastAsia="Arial" w:hAnsi="Arial" w:cs="Arial"/>
          <w:sz w:val="58"/>
        </w:rPr>
        <w:t>Onboarding Setup</w:t>
      </w:r>
    </w:p>
    <w:p w14:paraId="57F289BD" w14:textId="77777777" w:rsidR="00AD7626" w:rsidRDefault="0008399A">
      <w:pPr>
        <w:numPr>
          <w:ilvl w:val="0"/>
          <w:numId w:val="64"/>
        </w:numPr>
        <w:spacing w:after="107" w:line="216" w:lineRule="auto"/>
        <w:ind w:right="-832" w:hanging="540"/>
      </w:pPr>
      <w:r>
        <w:rPr>
          <w:rFonts w:ascii="Arial" w:eastAsia="Arial" w:hAnsi="Arial" w:cs="Arial"/>
          <w:sz w:val="50"/>
        </w:rPr>
        <w:t>The Onboarding Setup task can be completed by either the Manager or the Student Process Coordinator (SPC).</w:t>
      </w:r>
    </w:p>
    <w:p w14:paraId="0E9AF240" w14:textId="77777777" w:rsidR="00AD7626" w:rsidRDefault="0008399A">
      <w:pPr>
        <w:numPr>
          <w:ilvl w:val="0"/>
          <w:numId w:val="64"/>
        </w:numPr>
        <w:spacing w:after="107" w:line="216" w:lineRule="auto"/>
        <w:ind w:right="-832" w:hanging="540"/>
      </w:pPr>
      <w:r>
        <w:rPr>
          <w:rFonts w:ascii="Arial" w:eastAsia="Arial" w:hAnsi="Arial" w:cs="Arial"/>
          <w:sz w:val="50"/>
        </w:rPr>
        <w:t>This task allows you to configure onboarding messages and information that will be presented to the new employee.</w:t>
      </w:r>
    </w:p>
    <w:p w14:paraId="694C4BE0" w14:textId="77777777" w:rsidR="00AD7626" w:rsidRDefault="0008399A">
      <w:pPr>
        <w:numPr>
          <w:ilvl w:val="0"/>
          <w:numId w:val="64"/>
        </w:numPr>
        <w:spacing w:after="107" w:line="216" w:lineRule="auto"/>
        <w:ind w:right="-832" w:hanging="540"/>
      </w:pPr>
      <w:r>
        <w:rPr>
          <w:rFonts w:ascii="Arial" w:eastAsia="Arial" w:hAnsi="Arial" w:cs="Arial"/>
          <w:sz w:val="50"/>
        </w:rPr>
        <w:t>Important Timing Notes:</w:t>
      </w:r>
    </w:p>
    <w:p w14:paraId="2F07CD48" w14:textId="77777777" w:rsidR="00AD7626" w:rsidRDefault="0008399A">
      <w:pPr>
        <w:numPr>
          <w:ilvl w:val="0"/>
          <w:numId w:val="64"/>
        </w:numPr>
        <w:spacing w:after="115" w:line="216" w:lineRule="auto"/>
        <w:ind w:right="-832" w:hanging="540"/>
      </w:pPr>
      <w:r>
        <w:rPr>
          <w:rFonts w:ascii="Arial" w:eastAsia="Arial" w:hAnsi="Arial" w:cs="Arial"/>
          <w:sz w:val="42"/>
        </w:rPr>
        <w:t xml:space="preserve">If the Onboarding Setup task is not completed at least three days before the employee's hire date, the task will automatically </w:t>
      </w:r>
      <w:proofErr w:type="gramStart"/>
      <w:r>
        <w:rPr>
          <w:rFonts w:ascii="Arial" w:eastAsia="Arial" w:hAnsi="Arial" w:cs="Arial"/>
          <w:sz w:val="42"/>
        </w:rPr>
        <w:t>complete</w:t>
      </w:r>
      <w:proofErr w:type="gramEnd"/>
      <w:r>
        <w:rPr>
          <w:rFonts w:ascii="Arial" w:eastAsia="Arial" w:hAnsi="Arial" w:cs="Arial"/>
          <w:sz w:val="42"/>
        </w:rPr>
        <w:t>.</w:t>
      </w:r>
    </w:p>
    <w:p w14:paraId="595B1520" w14:textId="77777777" w:rsidR="00AD7626" w:rsidRDefault="0008399A">
      <w:pPr>
        <w:numPr>
          <w:ilvl w:val="0"/>
          <w:numId w:val="64"/>
        </w:numPr>
        <w:spacing w:after="115" w:line="216" w:lineRule="auto"/>
        <w:ind w:right="-832" w:hanging="540"/>
      </w:pPr>
      <w:r>
        <w:rPr>
          <w:rFonts w:ascii="Arial" w:eastAsia="Arial" w:hAnsi="Arial" w:cs="Arial"/>
          <w:sz w:val="42"/>
        </w:rPr>
        <w:lastRenderedPageBreak/>
        <w:t>If the hire is entered after the hire date, the task will automatically advance at 8:00 a.m. on the day following task creation.</w:t>
      </w:r>
    </w:p>
    <w:p w14:paraId="164661E4" w14:textId="77777777" w:rsidR="00AD7626" w:rsidRDefault="0008399A">
      <w:pPr>
        <w:numPr>
          <w:ilvl w:val="0"/>
          <w:numId w:val="64"/>
        </w:numPr>
        <w:spacing w:after="173" w:line="216" w:lineRule="auto"/>
        <w:ind w:right="-832" w:hanging="540"/>
      </w:pPr>
      <w:r>
        <w:rPr>
          <w:rFonts w:ascii="Arial" w:eastAsia="Arial" w:hAnsi="Arial" w:cs="Arial"/>
          <w:sz w:val="42"/>
        </w:rPr>
        <w:t>With these auto-complete rules, it is recommended that onboarding information be reviewed and configured as soon as possible after the hire is initiated.</w:t>
      </w:r>
    </w:p>
    <w:p w14:paraId="25262592" w14:textId="77777777" w:rsidR="00AD7626" w:rsidRDefault="0008399A">
      <w:pPr>
        <w:numPr>
          <w:ilvl w:val="0"/>
          <w:numId w:val="64"/>
        </w:numPr>
        <w:spacing w:after="107" w:line="216" w:lineRule="auto"/>
        <w:ind w:right="-832" w:hanging="540"/>
      </w:pPr>
      <w:r>
        <w:rPr>
          <w:rFonts w:ascii="Arial" w:eastAsia="Arial" w:hAnsi="Arial" w:cs="Arial"/>
          <w:sz w:val="50"/>
        </w:rPr>
        <w:t xml:space="preserve">Once the Onboarding Setup is submitted or manually advanced, the employee will begin receiving onboarding tasks. </w:t>
      </w:r>
    </w:p>
    <w:p w14:paraId="437C1F4A" w14:textId="77777777" w:rsidR="00AD7626" w:rsidRDefault="0008399A">
      <w:pPr>
        <w:pStyle w:val="Heading4"/>
        <w:spacing w:after="201"/>
        <w:ind w:left="10" w:right="1380"/>
      </w:pPr>
      <w:r>
        <w:t>Generate Document (Optional)</w:t>
      </w:r>
    </w:p>
    <w:p w14:paraId="0BC93E24" w14:textId="77777777" w:rsidR="00AD7626" w:rsidRDefault="0008399A">
      <w:pPr>
        <w:numPr>
          <w:ilvl w:val="0"/>
          <w:numId w:val="65"/>
        </w:numPr>
        <w:spacing w:after="283" w:line="224" w:lineRule="auto"/>
        <w:ind w:hanging="540"/>
      </w:pPr>
      <w:r>
        <w:rPr>
          <w:rFonts w:ascii="Arial" w:eastAsia="Arial" w:hAnsi="Arial" w:cs="Arial"/>
          <w:sz w:val="72"/>
        </w:rPr>
        <w:t>This is an optional step that allows you to generate a document outlining the terms and conditions of employment for a Student Hourly hire.</w:t>
      </w:r>
    </w:p>
    <w:p w14:paraId="42619FE7" w14:textId="77777777" w:rsidR="00AD7626" w:rsidRDefault="0008399A">
      <w:pPr>
        <w:numPr>
          <w:ilvl w:val="0"/>
          <w:numId w:val="65"/>
        </w:numPr>
        <w:spacing w:after="283" w:line="224" w:lineRule="auto"/>
        <w:ind w:hanging="540"/>
      </w:pPr>
      <w:r>
        <w:rPr>
          <w:noProof/>
        </w:rPr>
        <mc:AlternateContent>
          <mc:Choice Requires="wpg">
            <w:drawing>
              <wp:anchor distT="0" distB="0" distL="114300" distR="114300" simplePos="0" relativeHeight="251755520" behindDoc="0" locked="0" layoutInCell="1" allowOverlap="1" wp14:anchorId="23BCA175" wp14:editId="168ADE39">
                <wp:simplePos x="0" y="0"/>
                <wp:positionH relativeFrom="page">
                  <wp:posOffset>9070213</wp:posOffset>
                </wp:positionH>
                <wp:positionV relativeFrom="page">
                  <wp:posOffset>1726069</wp:posOffset>
                </wp:positionV>
                <wp:extent cx="11046587" cy="8560928"/>
                <wp:effectExtent l="0" t="0" r="0" b="0"/>
                <wp:wrapSquare wrapText="bothSides"/>
                <wp:docPr id="44367" name="Group 44367"/>
                <wp:cNvGraphicFramePr/>
                <a:graphic xmlns:a="http://schemas.openxmlformats.org/drawingml/2006/main">
                  <a:graphicData uri="http://schemas.microsoft.com/office/word/2010/wordprocessingGroup">
                    <wpg:wgp>
                      <wpg:cNvGrpSpPr/>
                      <wpg:grpSpPr>
                        <a:xfrm>
                          <a:off x="0" y="0"/>
                          <a:ext cx="11046587" cy="8560928"/>
                          <a:chOff x="0" y="0"/>
                          <a:chExt cx="11046587" cy="8560928"/>
                        </a:xfrm>
                      </wpg:grpSpPr>
                      <pic:pic xmlns:pic="http://schemas.openxmlformats.org/drawingml/2006/picture">
                        <pic:nvPicPr>
                          <pic:cNvPr id="47437" name="Picture 47437"/>
                          <pic:cNvPicPr/>
                        </pic:nvPicPr>
                        <pic:blipFill>
                          <a:blip r:embed="rId20"/>
                          <a:stretch>
                            <a:fillRect/>
                          </a:stretch>
                        </pic:blipFill>
                        <pic:spPr>
                          <a:xfrm>
                            <a:off x="4266820" y="3209659"/>
                            <a:ext cx="6778752" cy="5349240"/>
                          </a:xfrm>
                          <a:prstGeom prst="rect">
                            <a:avLst/>
                          </a:prstGeom>
                        </pic:spPr>
                      </pic:pic>
                      <pic:pic xmlns:pic="http://schemas.openxmlformats.org/drawingml/2006/picture">
                        <pic:nvPicPr>
                          <pic:cNvPr id="3540" name="Picture 3540"/>
                          <pic:cNvPicPr/>
                        </pic:nvPicPr>
                        <pic:blipFill>
                          <a:blip r:embed="rId196"/>
                          <a:stretch>
                            <a:fillRect/>
                          </a:stretch>
                        </pic:blipFill>
                        <pic:spPr>
                          <a:xfrm>
                            <a:off x="0" y="0"/>
                            <a:ext cx="6764275" cy="8229093"/>
                          </a:xfrm>
                          <a:prstGeom prst="rect">
                            <a:avLst/>
                          </a:prstGeom>
                        </pic:spPr>
                      </pic:pic>
                      <pic:pic xmlns:pic="http://schemas.openxmlformats.org/drawingml/2006/picture">
                        <pic:nvPicPr>
                          <pic:cNvPr id="3542" name="Picture 3542"/>
                          <pic:cNvPicPr/>
                        </pic:nvPicPr>
                        <pic:blipFill>
                          <a:blip r:embed="rId230"/>
                          <a:stretch>
                            <a:fillRect/>
                          </a:stretch>
                        </pic:blipFill>
                        <pic:spPr>
                          <a:xfrm>
                            <a:off x="6897116" y="2717407"/>
                            <a:ext cx="3546984" cy="2794254"/>
                          </a:xfrm>
                          <a:prstGeom prst="rect">
                            <a:avLst/>
                          </a:prstGeom>
                        </pic:spPr>
                      </pic:pic>
                      <pic:pic xmlns:pic="http://schemas.openxmlformats.org/drawingml/2006/picture">
                        <pic:nvPicPr>
                          <pic:cNvPr id="3544" name="Picture 3544"/>
                          <pic:cNvPicPr/>
                        </pic:nvPicPr>
                        <pic:blipFill>
                          <a:blip r:embed="rId198"/>
                          <a:stretch>
                            <a:fillRect/>
                          </a:stretch>
                        </pic:blipFill>
                        <pic:spPr>
                          <a:xfrm>
                            <a:off x="6764401" y="5494745"/>
                            <a:ext cx="3596894" cy="365785"/>
                          </a:xfrm>
                          <a:prstGeom prst="rect">
                            <a:avLst/>
                          </a:prstGeom>
                        </pic:spPr>
                      </pic:pic>
                    </wpg:wgp>
                  </a:graphicData>
                </a:graphic>
              </wp:anchor>
            </w:drawing>
          </mc:Choice>
          <mc:Fallback xmlns:a="http://schemas.openxmlformats.org/drawingml/2006/main">
            <w:pict>
              <v:group id="Group 44367" style="width:869.81pt;height:674.089pt;position:absolute;mso-position-horizontal-relative:page;mso-position-horizontal:absolute;margin-left:714.19pt;mso-position-vertical-relative:page;margin-top:135.911pt;" coordsize="110465,85609">
                <v:shape id="Picture 47437" style="position:absolute;width:67787;height:53492;left:42668;top:32096;" filled="f">
                  <v:imagedata r:id="rId99"/>
                </v:shape>
                <v:shape id="Picture 3540" style="position:absolute;width:67642;height:82290;left:0;top:0;" filled="f">
                  <v:imagedata r:id="rId199"/>
                </v:shape>
                <v:shape id="Picture 3542" style="position:absolute;width:35469;height:27942;left:68971;top:27174;" filled="f">
                  <v:imagedata r:id="rId200"/>
                </v:shape>
                <v:shape id="Picture 3544" style="position:absolute;width:35968;height:3657;left:67644;top:54947;" filled="f">
                  <v:imagedata r:id="rId201"/>
                </v:shape>
                <w10:wrap type="square"/>
              </v:group>
            </w:pict>
          </mc:Fallback>
        </mc:AlternateContent>
      </w:r>
      <w:r>
        <w:rPr>
          <w:rFonts w:ascii="Arial" w:eastAsia="Arial" w:hAnsi="Arial" w:cs="Arial"/>
          <w:sz w:val="72"/>
        </w:rPr>
        <w:t>Once submitted, the document will be routed to the new employee for review and acknowledgment in Workday.</w:t>
      </w:r>
    </w:p>
    <w:p w14:paraId="36403CEE" w14:textId="77777777" w:rsidR="00AD7626" w:rsidRDefault="0008399A">
      <w:pPr>
        <w:numPr>
          <w:ilvl w:val="0"/>
          <w:numId w:val="65"/>
        </w:numPr>
        <w:spacing w:after="283" w:line="224" w:lineRule="auto"/>
        <w:ind w:hanging="540"/>
      </w:pPr>
      <w:r>
        <w:rPr>
          <w:rFonts w:ascii="Arial" w:eastAsia="Arial" w:hAnsi="Arial" w:cs="Arial"/>
          <w:sz w:val="72"/>
        </w:rPr>
        <w:lastRenderedPageBreak/>
        <w:t>Generating the document is not required and may be skipped if your department does not use it.</w:t>
      </w:r>
    </w:p>
    <w:p w14:paraId="596E5266" w14:textId="77777777" w:rsidR="00AD7626" w:rsidRDefault="0008399A">
      <w:pPr>
        <w:numPr>
          <w:ilvl w:val="0"/>
          <w:numId w:val="65"/>
        </w:numPr>
        <w:spacing w:after="283" w:line="224" w:lineRule="auto"/>
        <w:ind w:hanging="540"/>
      </w:pPr>
      <w:r>
        <w:rPr>
          <w:rFonts w:ascii="Arial" w:eastAsia="Arial" w:hAnsi="Arial" w:cs="Arial"/>
          <w:sz w:val="72"/>
        </w:rPr>
        <w:t>Any employment documents created outside of Workday can be uploaded manually to the worker's profile at any time.</w:t>
      </w:r>
    </w:p>
    <w:p w14:paraId="785BE805" w14:textId="77777777" w:rsidR="00AD7626" w:rsidRDefault="0008399A">
      <w:pPr>
        <w:numPr>
          <w:ilvl w:val="0"/>
          <w:numId w:val="65"/>
        </w:numPr>
        <w:spacing w:after="283" w:line="224" w:lineRule="auto"/>
        <w:ind w:hanging="540"/>
      </w:pPr>
      <w:r>
        <w:rPr>
          <w:rFonts w:ascii="Arial" w:eastAsia="Arial" w:hAnsi="Arial" w:cs="Arial"/>
          <w:sz w:val="72"/>
        </w:rPr>
        <w:t>Best Practice: Skip this step by clicking on the wheel, then skip this task.</w:t>
      </w:r>
    </w:p>
    <w:p w14:paraId="78E10744" w14:textId="77777777" w:rsidR="00AD7626" w:rsidRDefault="0008399A">
      <w:pPr>
        <w:pStyle w:val="Heading4"/>
        <w:spacing w:after="298"/>
        <w:ind w:left="10" w:right="4204"/>
      </w:pPr>
      <w:r>
        <w:t xml:space="preserve">Find Duplicates </w:t>
      </w:r>
      <w:proofErr w:type="gramStart"/>
      <w:r>
        <w:t>For</w:t>
      </w:r>
      <w:proofErr w:type="gramEnd"/>
      <w:r>
        <w:t xml:space="preserve"> Hire</w:t>
      </w:r>
    </w:p>
    <w:p w14:paraId="6BE0BADB" w14:textId="77777777" w:rsidR="00AD7626" w:rsidRDefault="0008399A">
      <w:pPr>
        <w:numPr>
          <w:ilvl w:val="0"/>
          <w:numId w:val="66"/>
        </w:numPr>
        <w:spacing w:after="0" w:line="224" w:lineRule="auto"/>
        <w:ind w:hanging="550"/>
      </w:pPr>
      <w:r>
        <w:rPr>
          <w:rFonts w:ascii="Arial" w:eastAsia="Arial" w:hAnsi="Arial" w:cs="Arial"/>
          <w:sz w:val="84"/>
        </w:rPr>
        <w:t xml:space="preserve">This task will only prompt if the hire is NOT from the External Student </w:t>
      </w:r>
    </w:p>
    <w:p w14:paraId="276D46D7" w14:textId="77777777" w:rsidR="00AD7626" w:rsidRDefault="0008399A">
      <w:pPr>
        <w:spacing w:after="123" w:line="224" w:lineRule="auto"/>
        <w:ind w:left="1128"/>
      </w:pPr>
      <w:r>
        <w:rPr>
          <w:rFonts w:ascii="Arial" w:eastAsia="Arial" w:hAnsi="Arial" w:cs="Arial"/>
          <w:sz w:val="84"/>
        </w:rPr>
        <w:t>Object</w:t>
      </w:r>
    </w:p>
    <w:p w14:paraId="26437382" w14:textId="77777777" w:rsidR="00AD7626" w:rsidRDefault="0008399A">
      <w:pPr>
        <w:numPr>
          <w:ilvl w:val="0"/>
          <w:numId w:val="66"/>
        </w:numPr>
        <w:spacing w:after="388" w:line="224" w:lineRule="auto"/>
        <w:ind w:hanging="550"/>
      </w:pPr>
      <w:r>
        <w:rPr>
          <w:rFonts w:ascii="Arial" w:eastAsia="Arial" w:hAnsi="Arial" w:cs="Arial"/>
          <w:sz w:val="72"/>
        </w:rPr>
        <w:t>Example: Create New Pre-Hire BP</w:t>
      </w:r>
    </w:p>
    <w:p w14:paraId="04B30E0F" w14:textId="77777777" w:rsidR="00AD7626" w:rsidRDefault="0008399A">
      <w:pPr>
        <w:numPr>
          <w:ilvl w:val="0"/>
          <w:numId w:val="66"/>
        </w:numPr>
        <w:spacing w:after="283" w:line="224" w:lineRule="auto"/>
        <w:ind w:hanging="550"/>
      </w:pPr>
      <w:r>
        <w:rPr>
          <w:rFonts w:ascii="Arial" w:eastAsia="Arial" w:hAnsi="Arial" w:cs="Arial"/>
          <w:sz w:val="84"/>
        </w:rPr>
        <w:t>Click on Manage Duplicate Records</w:t>
      </w:r>
    </w:p>
    <w:p w14:paraId="642F0208" w14:textId="77777777" w:rsidR="00AD7626" w:rsidRDefault="0008399A">
      <w:pPr>
        <w:numPr>
          <w:ilvl w:val="0"/>
          <w:numId w:val="66"/>
        </w:numPr>
        <w:spacing w:after="45" w:line="224" w:lineRule="auto"/>
        <w:ind w:hanging="550"/>
      </w:pPr>
      <w:r>
        <w:rPr>
          <w:noProof/>
        </w:rPr>
        <w:lastRenderedPageBreak/>
        <mc:AlternateContent>
          <mc:Choice Requires="wpg">
            <w:drawing>
              <wp:anchor distT="0" distB="0" distL="114300" distR="114300" simplePos="0" relativeHeight="251756544" behindDoc="0" locked="0" layoutInCell="1" allowOverlap="1" wp14:anchorId="687BE694" wp14:editId="7449AC9B">
                <wp:simplePos x="0" y="0"/>
                <wp:positionH relativeFrom="page">
                  <wp:posOffset>9202547</wp:posOffset>
                </wp:positionH>
                <wp:positionV relativeFrom="page">
                  <wp:posOffset>1726057</wp:posOffset>
                </wp:positionV>
                <wp:extent cx="10914253" cy="8560939"/>
                <wp:effectExtent l="0" t="0" r="0" b="0"/>
                <wp:wrapSquare wrapText="bothSides"/>
                <wp:docPr id="43061" name="Group 43061"/>
                <wp:cNvGraphicFramePr/>
                <a:graphic xmlns:a="http://schemas.openxmlformats.org/drawingml/2006/main">
                  <a:graphicData uri="http://schemas.microsoft.com/office/word/2010/wordprocessingGroup">
                    <wpg:wgp>
                      <wpg:cNvGrpSpPr/>
                      <wpg:grpSpPr>
                        <a:xfrm>
                          <a:off x="0" y="0"/>
                          <a:ext cx="10914253" cy="8560939"/>
                          <a:chOff x="0" y="0"/>
                          <a:chExt cx="10914253" cy="8560939"/>
                        </a:xfrm>
                      </wpg:grpSpPr>
                      <pic:pic xmlns:pic="http://schemas.openxmlformats.org/drawingml/2006/picture">
                        <pic:nvPicPr>
                          <pic:cNvPr id="47438" name="Picture 47438"/>
                          <pic:cNvPicPr/>
                        </pic:nvPicPr>
                        <pic:blipFill>
                          <a:blip r:embed="rId20"/>
                          <a:stretch>
                            <a:fillRect/>
                          </a:stretch>
                        </pic:blipFill>
                        <pic:spPr>
                          <a:xfrm>
                            <a:off x="4134486" y="3209671"/>
                            <a:ext cx="6778752" cy="5349240"/>
                          </a:xfrm>
                          <a:prstGeom prst="rect">
                            <a:avLst/>
                          </a:prstGeom>
                        </pic:spPr>
                      </pic:pic>
                      <pic:pic xmlns:pic="http://schemas.openxmlformats.org/drawingml/2006/picture">
                        <pic:nvPicPr>
                          <pic:cNvPr id="3581" name="Picture 3581"/>
                          <pic:cNvPicPr/>
                        </pic:nvPicPr>
                        <pic:blipFill>
                          <a:blip r:embed="rId379"/>
                          <a:stretch>
                            <a:fillRect/>
                          </a:stretch>
                        </pic:blipFill>
                        <pic:spPr>
                          <a:xfrm>
                            <a:off x="0" y="0"/>
                            <a:ext cx="10583036" cy="3657092"/>
                          </a:xfrm>
                          <a:prstGeom prst="rect">
                            <a:avLst/>
                          </a:prstGeom>
                        </pic:spPr>
                      </pic:pic>
                      <pic:pic xmlns:pic="http://schemas.openxmlformats.org/drawingml/2006/picture">
                        <pic:nvPicPr>
                          <pic:cNvPr id="3583" name="Picture 3583"/>
                          <pic:cNvPicPr/>
                        </pic:nvPicPr>
                        <pic:blipFill>
                          <a:blip r:embed="rId380"/>
                          <a:stretch>
                            <a:fillRect/>
                          </a:stretch>
                        </pic:blipFill>
                        <pic:spPr>
                          <a:xfrm>
                            <a:off x="0" y="3772662"/>
                            <a:ext cx="10749535" cy="2405507"/>
                          </a:xfrm>
                          <a:prstGeom prst="rect">
                            <a:avLst/>
                          </a:prstGeom>
                        </pic:spPr>
                      </pic:pic>
                    </wpg:wgp>
                  </a:graphicData>
                </a:graphic>
              </wp:anchor>
            </w:drawing>
          </mc:Choice>
          <mc:Fallback xmlns:a="http://schemas.openxmlformats.org/drawingml/2006/main">
            <w:pict>
              <v:group id="Group 43061" style="width:859.39pt;height:674.09pt;position:absolute;mso-position-horizontal-relative:page;mso-position-horizontal:absolute;margin-left:724.61pt;mso-position-vertical-relative:page;margin-top:135.91pt;" coordsize="109142,85609">
                <v:shape id="Picture 47438" style="position:absolute;width:67787;height:53492;left:41344;top:32096;" filled="f">
                  <v:imagedata r:id="rId99"/>
                </v:shape>
                <v:shape id="Picture 3581" style="position:absolute;width:105830;height:36570;left:0;top:0;" filled="f">
                  <v:imagedata r:id="rId381"/>
                </v:shape>
                <v:shape id="Picture 3583" style="position:absolute;width:107495;height:24055;left:0;top:37726;" filled="f">
                  <v:imagedata r:id="rId382"/>
                </v:shape>
                <w10:wrap type="square"/>
              </v:group>
            </w:pict>
          </mc:Fallback>
        </mc:AlternateContent>
      </w:r>
      <w:r>
        <w:rPr>
          <w:rFonts w:ascii="Arial" w:eastAsia="Arial" w:hAnsi="Arial" w:cs="Arial"/>
          <w:sz w:val="84"/>
        </w:rPr>
        <w:t>Type in Legal Name of Student and click Search</w:t>
      </w:r>
    </w:p>
    <w:p w14:paraId="7A6DC9AA" w14:textId="77777777" w:rsidR="00AD7626" w:rsidRDefault="0008399A">
      <w:pPr>
        <w:numPr>
          <w:ilvl w:val="0"/>
          <w:numId w:val="66"/>
        </w:numPr>
        <w:spacing w:after="83" w:line="224" w:lineRule="auto"/>
        <w:ind w:hanging="550"/>
      </w:pPr>
      <w:r>
        <w:rPr>
          <w:rFonts w:ascii="Arial" w:eastAsia="Arial" w:hAnsi="Arial" w:cs="Arial"/>
          <w:sz w:val="72"/>
        </w:rPr>
        <w:t xml:space="preserve">If </w:t>
      </w:r>
      <w:proofErr w:type="gramStart"/>
      <w:r>
        <w:rPr>
          <w:rFonts w:ascii="Arial" w:eastAsia="Arial" w:hAnsi="Arial" w:cs="Arial"/>
          <w:sz w:val="72"/>
        </w:rPr>
        <w:t>no</w:t>
      </w:r>
      <w:proofErr w:type="gramEnd"/>
      <w:r>
        <w:rPr>
          <w:rFonts w:ascii="Arial" w:eastAsia="Arial" w:hAnsi="Arial" w:cs="Arial"/>
          <w:sz w:val="72"/>
        </w:rPr>
        <w:t xml:space="preserve"> duplicate records, click back to original Find Duplicates task and click Submit</w:t>
      </w:r>
    </w:p>
    <w:p w14:paraId="60DE7A03" w14:textId="77777777" w:rsidR="00AD7626" w:rsidRDefault="0008399A">
      <w:pPr>
        <w:numPr>
          <w:ilvl w:val="0"/>
          <w:numId w:val="66"/>
        </w:numPr>
        <w:spacing w:after="283" w:line="224" w:lineRule="auto"/>
        <w:ind w:hanging="550"/>
      </w:pPr>
      <w:r>
        <w:rPr>
          <w:rFonts w:ascii="Arial" w:eastAsia="Arial" w:hAnsi="Arial" w:cs="Arial"/>
          <w:sz w:val="72"/>
        </w:rPr>
        <w:t>If a potential duplicate record is identified, stop the hiring process and submit a UWSS ticket for review. Do not proceed until the duplicate has been evaluated and resolved.</w:t>
      </w:r>
    </w:p>
    <w:p w14:paraId="51FBBDA6" w14:textId="77777777" w:rsidR="00AD7626" w:rsidRDefault="00AD7626">
      <w:pPr>
        <w:sectPr w:rsidR="00AD7626">
          <w:headerReference w:type="even" r:id="rId383"/>
          <w:headerReference w:type="default" r:id="rId384"/>
          <w:headerReference w:type="first" r:id="rId385"/>
          <w:pgSz w:w="31680" w:h="16200" w:orient="landscape"/>
          <w:pgMar w:top="241" w:right="4364" w:bottom="135" w:left="144" w:header="914" w:footer="720" w:gutter="0"/>
          <w:cols w:space="720"/>
        </w:sectPr>
      </w:pPr>
    </w:p>
    <w:p w14:paraId="41A76D1C" w14:textId="77777777" w:rsidR="00AD7626" w:rsidRDefault="0008399A">
      <w:pPr>
        <w:spacing w:after="0"/>
        <w:ind w:left="-732" w:right="31227"/>
      </w:pPr>
      <w:r>
        <w:rPr>
          <w:noProof/>
        </w:rPr>
        <w:lastRenderedPageBreak/>
        <mc:AlternateContent>
          <mc:Choice Requires="wpg">
            <w:drawing>
              <wp:anchor distT="0" distB="0" distL="114300" distR="114300" simplePos="0" relativeHeight="251757568" behindDoc="0" locked="0" layoutInCell="1" allowOverlap="1" wp14:anchorId="496FA547" wp14:editId="5B246F15">
                <wp:simplePos x="0" y="0"/>
                <wp:positionH relativeFrom="page">
                  <wp:posOffset>914400</wp:posOffset>
                </wp:positionH>
                <wp:positionV relativeFrom="page">
                  <wp:posOffset>467576</wp:posOffset>
                </wp:positionV>
                <wp:extent cx="19202400" cy="9819421"/>
                <wp:effectExtent l="0" t="0" r="0" b="0"/>
                <wp:wrapTopAndBottom/>
                <wp:docPr id="43668" name="Group 43668"/>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439" name="Picture 47439"/>
                          <pic:cNvPicPr/>
                        </pic:nvPicPr>
                        <pic:blipFill>
                          <a:blip r:embed="rId20"/>
                          <a:stretch>
                            <a:fillRect/>
                          </a:stretch>
                        </pic:blipFill>
                        <pic:spPr>
                          <a:xfrm>
                            <a:off x="12422632" y="4468152"/>
                            <a:ext cx="6778752" cy="5349240"/>
                          </a:xfrm>
                          <a:prstGeom prst="rect">
                            <a:avLst/>
                          </a:prstGeom>
                        </pic:spPr>
                      </pic:pic>
                      <wps:wsp>
                        <wps:cNvPr id="49685" name="Shape 49685"/>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3591" name="Picture 3591"/>
                          <pic:cNvPicPr/>
                        </pic:nvPicPr>
                        <pic:blipFill>
                          <a:blip r:embed="rId15"/>
                          <a:stretch>
                            <a:fillRect/>
                          </a:stretch>
                        </pic:blipFill>
                        <pic:spPr>
                          <a:xfrm>
                            <a:off x="2432177" y="6666395"/>
                            <a:ext cx="4936617" cy="1670431"/>
                          </a:xfrm>
                          <a:prstGeom prst="rect">
                            <a:avLst/>
                          </a:prstGeom>
                        </pic:spPr>
                      </pic:pic>
                      <wps:wsp>
                        <wps:cNvPr id="3592" name="Shape 3592"/>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3593" name="Rectangle 3593"/>
                        <wps:cNvSpPr/>
                        <wps:spPr>
                          <a:xfrm>
                            <a:off x="5048123" y="848653"/>
                            <a:ext cx="10893545" cy="1429270"/>
                          </a:xfrm>
                          <a:prstGeom prst="rect">
                            <a:avLst/>
                          </a:prstGeom>
                          <a:ln>
                            <a:noFill/>
                          </a:ln>
                        </wps:spPr>
                        <wps:txbx>
                          <w:txbxContent>
                            <w:p w14:paraId="6F86CE44" w14:textId="77777777" w:rsidR="00AD7626" w:rsidRDefault="0008399A">
                              <w:r>
                                <w:rPr>
                                  <w:rFonts w:ascii="Arial" w:eastAsia="Arial" w:hAnsi="Arial" w:cs="Arial"/>
                                  <w:b/>
                                  <w:color w:val="FFFFFF"/>
                                  <w:sz w:val="180"/>
                                </w:rPr>
                                <w:t>Hiring/Add Job</w:t>
                              </w:r>
                            </w:p>
                          </w:txbxContent>
                        </wps:txbx>
                        <wps:bodyPr horzOverflow="overflow" vert="horz" lIns="0" tIns="0" rIns="0" bIns="0" rtlCol="0">
                          <a:noAutofit/>
                        </wps:bodyPr>
                      </wps:wsp>
                      <wps:wsp>
                        <wps:cNvPr id="3594" name="Rectangle 3594"/>
                        <wps:cNvSpPr/>
                        <wps:spPr>
                          <a:xfrm>
                            <a:off x="4984115" y="2220729"/>
                            <a:ext cx="11066982" cy="1428890"/>
                          </a:xfrm>
                          <a:prstGeom prst="rect">
                            <a:avLst/>
                          </a:prstGeom>
                          <a:ln>
                            <a:noFill/>
                          </a:ln>
                        </wps:spPr>
                        <wps:txbx>
                          <w:txbxContent>
                            <w:p w14:paraId="27FDF9D4" w14:textId="77777777" w:rsidR="00AD7626" w:rsidRDefault="0008399A">
                              <w:r>
                                <w:rPr>
                                  <w:rFonts w:ascii="Arial" w:eastAsia="Arial" w:hAnsi="Arial" w:cs="Arial"/>
                                  <w:b/>
                                  <w:color w:val="FFFFFF"/>
                                  <w:sz w:val="180"/>
                                </w:rPr>
                                <w:t>Key Reminders</w:t>
                              </w:r>
                            </w:p>
                          </w:txbxContent>
                        </wps:txbx>
                        <wps:bodyPr horzOverflow="overflow" vert="horz" lIns="0" tIns="0" rIns="0" bIns="0" rtlCol="0">
                          <a:noAutofit/>
                        </wps:bodyPr>
                      </wps:wsp>
                    </wpg:wgp>
                  </a:graphicData>
                </a:graphic>
              </wp:anchor>
            </w:drawing>
          </mc:Choice>
          <mc:Fallback>
            <w:pict>
              <v:group w14:anchorId="496FA547" id="Group 43668" o:spid="_x0000_s1261" style="position:absolute;left:0;text-align:left;margin-left:1in;margin-top:36.8pt;width:21in;height:773.2pt;z-index:251757568;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">
                <v:shape id="Picture 47439" o:spid="_x0000_s1262"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">
                  <v:imagedata r:id="rId21" o:title=""/>
                </v:shape>
                <v:shape id="Shape 49685" o:spid="_x0000_s1263"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" path="m,l18288000,r,9351772l,9351772,,e" fillcolor="#830018" stroked="f" strokeweight="0">
                  <v:stroke miterlimit="83231f" joinstyle="miter"/>
                  <v:path arrowok="t" textboxrect="0,0,18288000,9351772"/>
                </v:shape>
                <v:shape id="Picture 3591" o:spid="_x0000_s1264"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">
                  <v:imagedata r:id="rId16" o:title=""/>
                </v:shape>
                <v:shape id="Shape 3592" o:spid="_x0000_s1265"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" path="m,l,3442157e" filled="f" strokecolor="#d9d9d9" strokeweight=".52881mm">
                  <v:path arrowok="t" textboxrect="0,0,0,3442157"/>
                </v:shape>
                <v:rect id="Rectangle 3593" o:spid="_x0000_s1266" style="position:absolute;left:50481;top:8486;width:108935;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" filled="f" stroked="f">
                  <v:textbox inset="0,0,0,0">
                    <w:txbxContent>
                      <w:p w14:paraId="6F86CE44" w14:textId="77777777" w:rsidR="00AD7626" w:rsidRDefault="0008399A">
                        <w:r>
                          <w:rPr>
                            <w:rFonts w:ascii="Arial" w:eastAsia="Arial" w:hAnsi="Arial" w:cs="Arial"/>
                            <w:b/>
                            <w:color w:val="FFFFFF"/>
                            <w:sz w:val="180"/>
                          </w:rPr>
                          <w:t>Hiring/Add Job</w:t>
                        </w:r>
                      </w:p>
                    </w:txbxContent>
                  </v:textbox>
                </v:rect>
                <v:rect id="Rectangle 3594" o:spid="_x0000_s1267" style="position:absolute;left:49841;top:22207;width:110669;height:14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" filled="f" stroked="f">
                  <v:textbox inset="0,0,0,0">
                    <w:txbxContent>
                      <w:p w14:paraId="27FDF9D4" w14:textId="77777777" w:rsidR="00AD7626" w:rsidRDefault="0008399A">
                        <w:r>
                          <w:rPr>
                            <w:rFonts w:ascii="Arial" w:eastAsia="Arial" w:hAnsi="Arial" w:cs="Arial"/>
                            <w:b/>
                            <w:color w:val="FFFFFF"/>
                            <w:sz w:val="180"/>
                          </w:rPr>
                          <w:t>Key Reminders</w:t>
                        </w:r>
                      </w:p>
                    </w:txbxContent>
                  </v:textbox>
                </v:rect>
                <w10:wrap type="topAndBottom" anchorx="page" anchory="page"/>
              </v:group>
            </w:pict>
          </mc:Fallback>
        </mc:AlternateContent>
      </w:r>
      <w:r>
        <w:br w:type="page"/>
      </w:r>
    </w:p>
    <w:p w14:paraId="4F11A2EA" w14:textId="77777777" w:rsidR="00AD7626" w:rsidRDefault="0008399A">
      <w:pPr>
        <w:numPr>
          <w:ilvl w:val="0"/>
          <w:numId w:val="66"/>
        </w:numPr>
        <w:spacing w:after="156"/>
        <w:ind w:hanging="550"/>
      </w:pPr>
      <w:r>
        <w:rPr>
          <w:sz w:val="84"/>
        </w:rPr>
        <w:lastRenderedPageBreak/>
        <w:t>Student Hourly Employees must be hired into a sup org that ends with _SH.</w:t>
      </w:r>
    </w:p>
    <w:p w14:paraId="72A3B961" w14:textId="77777777" w:rsidR="00AD7626" w:rsidRDefault="0008399A">
      <w:pPr>
        <w:numPr>
          <w:ilvl w:val="0"/>
          <w:numId w:val="66"/>
        </w:numPr>
        <w:spacing w:after="156"/>
        <w:ind w:hanging="550"/>
      </w:pPr>
      <w:r>
        <w:rPr>
          <w:sz w:val="84"/>
        </w:rPr>
        <w:t>Scheduled Hours must be entered as 0, which will result in an FTE of 0%.</w:t>
      </w:r>
    </w:p>
    <w:p w14:paraId="0E0BBE4B" w14:textId="77777777" w:rsidR="00AD7626" w:rsidRDefault="0008399A">
      <w:pPr>
        <w:numPr>
          <w:ilvl w:val="0"/>
          <w:numId w:val="66"/>
        </w:numPr>
        <w:spacing w:after="156"/>
        <w:ind w:hanging="550"/>
      </w:pPr>
      <w:r>
        <w:rPr>
          <w:sz w:val="84"/>
        </w:rPr>
        <w:t>The Compensation Basis must be set to 12 Month.</w:t>
      </w:r>
    </w:p>
    <w:p w14:paraId="7390070E" w14:textId="77777777" w:rsidR="00AD7626" w:rsidRDefault="0008399A">
      <w:pPr>
        <w:numPr>
          <w:ilvl w:val="0"/>
          <w:numId w:val="66"/>
        </w:numPr>
        <w:spacing w:after="0"/>
        <w:ind w:hanging="550"/>
      </w:pPr>
      <w:r>
        <w:rPr>
          <w:sz w:val="84"/>
        </w:rPr>
        <w:t>At this time, the Pay Rate Type should be Hourly (not Hourly - Timeclock).</w:t>
      </w:r>
    </w:p>
    <w:p w14:paraId="776B8CAF" w14:textId="77777777" w:rsidR="00AD7626" w:rsidRDefault="0008399A">
      <w:pPr>
        <w:numPr>
          <w:ilvl w:val="0"/>
          <w:numId w:val="66"/>
        </w:numPr>
        <w:spacing w:after="193" w:line="216" w:lineRule="auto"/>
        <w:ind w:hanging="550"/>
      </w:pPr>
      <w:r>
        <w:rPr>
          <w:noProof/>
        </w:rPr>
        <mc:AlternateContent>
          <mc:Choice Requires="wpg">
            <w:drawing>
              <wp:anchor distT="0" distB="0" distL="114300" distR="114300" simplePos="0" relativeHeight="251758592" behindDoc="0" locked="0" layoutInCell="1" allowOverlap="1" wp14:anchorId="1FC64DC0" wp14:editId="15A17F6B">
                <wp:simplePos x="0" y="0"/>
                <wp:positionH relativeFrom="page">
                  <wp:posOffset>987311</wp:posOffset>
                </wp:positionH>
                <wp:positionV relativeFrom="page">
                  <wp:posOffset>580581</wp:posOffset>
                </wp:positionV>
                <wp:extent cx="19129490" cy="945451"/>
                <wp:effectExtent l="0" t="0" r="0" b="0"/>
                <wp:wrapTopAndBottom/>
                <wp:docPr id="43218" name="Group 4321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3601" name="Picture 3601"/>
                          <pic:cNvPicPr/>
                        </pic:nvPicPr>
                        <pic:blipFill>
                          <a:blip r:embed="rId207"/>
                          <a:stretch>
                            <a:fillRect/>
                          </a:stretch>
                        </pic:blipFill>
                        <pic:spPr>
                          <a:xfrm>
                            <a:off x="0" y="0"/>
                            <a:ext cx="4960620" cy="791020"/>
                          </a:xfrm>
                          <a:prstGeom prst="rect">
                            <a:avLst/>
                          </a:prstGeom>
                        </pic:spPr>
                      </pic:pic>
                      <wps:wsp>
                        <wps:cNvPr id="3602" name="Shape 3602"/>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3604" name="Rectangle 3604"/>
                        <wps:cNvSpPr/>
                        <wps:spPr>
                          <a:xfrm>
                            <a:off x="6629388" y="214372"/>
                            <a:ext cx="11952342" cy="762074"/>
                          </a:xfrm>
                          <a:prstGeom prst="rect">
                            <a:avLst/>
                          </a:prstGeom>
                          <a:ln>
                            <a:noFill/>
                          </a:ln>
                        </wps:spPr>
                        <wps:txbx>
                          <w:txbxContent>
                            <w:p w14:paraId="4742B3AC" w14:textId="77777777" w:rsidR="00AD7626" w:rsidRDefault="0008399A">
                              <w:r>
                                <w:rPr>
                                  <w:rFonts w:ascii="Arial" w:eastAsia="Arial" w:hAnsi="Arial" w:cs="Arial"/>
                                  <w:b/>
                                  <w:color w:val="830019"/>
                                  <w:sz w:val="96"/>
                                </w:rPr>
                                <w:t>Student Hourly Key Reminders</w:t>
                              </w:r>
                            </w:p>
                          </w:txbxContent>
                        </wps:txbx>
                        <wps:bodyPr horzOverflow="overflow" vert="horz" lIns="0" tIns="0" rIns="0" bIns="0" rtlCol="0">
                          <a:noAutofit/>
                        </wps:bodyPr>
                      </wps:wsp>
                    </wpg:wgp>
                  </a:graphicData>
                </a:graphic>
              </wp:anchor>
            </w:drawing>
          </mc:Choice>
          <mc:Fallback>
            <w:pict>
              <v:group w14:anchorId="1FC64DC0" id="Group 43218" o:spid="_x0000_s1268" style="position:absolute;left:0;text-align:left;margin-left:77.75pt;margin-top:45.7pt;width:1506.25pt;height:74.45pt;z-index:251758592;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">
                <v:shape id="Picture 3601" o:spid="_x0000_s1269"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">
                  <v:imagedata r:id="rId208" o:title=""/>
                </v:shape>
                <v:shape id="Shape 3602" o:spid="_x0000_s1270"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" path="m,l19045046,e" filled="f" strokecolor="#830019" strokeweight="1.75pt">
                  <v:stroke miterlimit="83231f" joinstyle="miter"/>
                  <v:path arrowok="t" textboxrect="0,0,19045046,0"/>
                </v:shape>
                <v:rect id="Rectangle 3604" o:spid="_x0000_s1271" style="position:absolute;left:66293;top:2143;width:119524;height:7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" filled="f" stroked="f">
                  <v:textbox inset="0,0,0,0">
                    <w:txbxContent>
                      <w:p w14:paraId="4742B3AC" w14:textId="77777777" w:rsidR="00AD7626" w:rsidRDefault="0008399A">
                        <w:r>
                          <w:rPr>
                            <w:rFonts w:ascii="Arial" w:eastAsia="Arial" w:hAnsi="Arial" w:cs="Arial"/>
                            <w:b/>
                            <w:color w:val="830019"/>
                            <w:sz w:val="96"/>
                          </w:rPr>
                          <w:t>Student Hourly Key Reminders</w:t>
                        </w:r>
                      </w:p>
                    </w:txbxContent>
                  </v:textbox>
                </v:rect>
                <w10:wrap type="topAndBottom" anchorx="page" anchory="page"/>
              </v:group>
            </w:pict>
          </mc:Fallback>
        </mc:AlternateContent>
      </w:r>
      <w:r>
        <w:rPr>
          <w:sz w:val="72"/>
        </w:rPr>
        <w:t>Note: This requirement may change for departments that choose to have student employees record time using a physical time clock.</w:t>
      </w:r>
    </w:p>
    <w:p w14:paraId="7401054A" w14:textId="77777777" w:rsidR="00AD7626" w:rsidRDefault="0008399A">
      <w:pPr>
        <w:numPr>
          <w:ilvl w:val="0"/>
          <w:numId w:val="66"/>
        </w:numPr>
        <w:spacing w:after="443" w:line="216" w:lineRule="auto"/>
        <w:ind w:hanging="550"/>
      </w:pPr>
      <w:r>
        <w:rPr>
          <w:noProof/>
        </w:rPr>
        <w:drawing>
          <wp:anchor distT="0" distB="0" distL="114300" distR="114300" simplePos="0" relativeHeight="251759616" behindDoc="1" locked="0" layoutInCell="1" allowOverlap="0" wp14:anchorId="6FA1D5FA" wp14:editId="2E9ADB2C">
            <wp:simplePos x="0" y="0"/>
            <wp:positionH relativeFrom="column">
              <wp:posOffset>12817221</wp:posOffset>
            </wp:positionH>
            <wp:positionV relativeFrom="paragraph">
              <wp:posOffset>-962872</wp:posOffset>
            </wp:positionV>
            <wp:extent cx="6778752" cy="5349240"/>
            <wp:effectExtent l="0" t="0" r="0" b="0"/>
            <wp:wrapNone/>
            <wp:docPr id="47443" name="Picture 47443"/>
            <wp:cNvGraphicFramePr/>
            <a:graphic xmlns:a="http://schemas.openxmlformats.org/drawingml/2006/main">
              <a:graphicData uri="http://schemas.openxmlformats.org/drawingml/2006/picture">
                <pic:pic xmlns:pic="http://schemas.openxmlformats.org/drawingml/2006/picture">
                  <pic:nvPicPr>
                    <pic:cNvPr id="47443" name="Picture 47443"/>
                    <pic:cNvPicPr/>
                  </pic:nvPicPr>
                  <pic:blipFill>
                    <a:blip r:embed="rId20"/>
                    <a:stretch>
                      <a:fillRect/>
                    </a:stretch>
                  </pic:blipFill>
                  <pic:spPr>
                    <a:xfrm>
                      <a:off x="0" y="0"/>
                      <a:ext cx="6778752" cy="5349240"/>
                    </a:xfrm>
                    <a:prstGeom prst="rect">
                      <a:avLst/>
                    </a:prstGeom>
                  </pic:spPr>
                </pic:pic>
              </a:graphicData>
            </a:graphic>
          </wp:anchor>
        </w:drawing>
      </w:r>
      <w:r>
        <w:rPr>
          <w:sz w:val="72"/>
        </w:rPr>
        <w:t>A pilot of the physical time clock process is planned for later this fall with a limited number of departments. Additional guidance and information will be communicated as the pilot progresses.</w:t>
      </w:r>
    </w:p>
    <w:p w14:paraId="6634E17D" w14:textId="77777777" w:rsidR="00AD7626" w:rsidRDefault="0008399A">
      <w:pPr>
        <w:numPr>
          <w:ilvl w:val="0"/>
          <w:numId w:val="66"/>
        </w:numPr>
        <w:spacing w:after="47"/>
        <w:ind w:hanging="550"/>
      </w:pPr>
      <w:r>
        <w:rPr>
          <w:sz w:val="84"/>
        </w:rPr>
        <w:t>Do not update the Additional Job Classifications field with any FWS information</w:t>
      </w:r>
    </w:p>
    <w:p w14:paraId="15BB711F" w14:textId="77777777" w:rsidR="00AD7626" w:rsidRDefault="0008399A">
      <w:pPr>
        <w:numPr>
          <w:ilvl w:val="0"/>
          <w:numId w:val="66"/>
        </w:numPr>
        <w:spacing w:after="176"/>
        <w:ind w:hanging="550"/>
      </w:pPr>
      <w:hyperlink r:id="rId386">
        <w:r>
          <w:rPr>
            <w:color w:val="0070C0"/>
            <w:sz w:val="72"/>
            <w:u w:val="single" w:color="0070C0"/>
          </w:rPr>
          <w:t>Student Hourly Appointment Management Process Background.docx</w:t>
        </w:r>
      </w:hyperlink>
    </w:p>
    <w:p w14:paraId="52EF7DA4" w14:textId="77777777" w:rsidR="00AD7626" w:rsidRDefault="0008399A">
      <w:pPr>
        <w:numPr>
          <w:ilvl w:val="0"/>
          <w:numId w:val="66"/>
        </w:numPr>
        <w:spacing w:after="176"/>
        <w:ind w:hanging="550"/>
      </w:pPr>
      <w:hyperlink r:id="rId387">
        <w:r>
          <w:rPr>
            <w:color w:val="0070C0"/>
            <w:sz w:val="72"/>
            <w:u w:val="single" w:color="0070C0"/>
          </w:rPr>
          <w:t>CBC Student Employees</w:t>
        </w:r>
      </w:hyperlink>
      <w:r>
        <w:rPr>
          <w:color w:val="0070C0"/>
          <w:sz w:val="72"/>
          <w:u w:val="single" w:color="0070C0"/>
        </w:rPr>
        <w:t xml:space="preserve"> - </w:t>
      </w:r>
      <w:hyperlink r:id="rId388">
        <w:r>
          <w:rPr>
            <w:color w:val="0070C0"/>
            <w:sz w:val="72"/>
            <w:u w:val="single" w:color="0070C0"/>
          </w:rPr>
          <w:t>Quick Guide Updated 7.22.26</w:t>
        </w:r>
      </w:hyperlink>
      <w:r>
        <w:rPr>
          <w:color w:val="0070C0"/>
          <w:sz w:val="72"/>
        </w:rPr>
        <w:t xml:space="preserve"> </w:t>
      </w:r>
    </w:p>
    <w:p w14:paraId="48B3CC14" w14:textId="77777777" w:rsidR="00AD7626" w:rsidRDefault="0008399A">
      <w:pPr>
        <w:spacing w:after="0"/>
        <w:ind w:left="-732" w:right="31227"/>
      </w:pPr>
      <w:r>
        <w:rPr>
          <w:noProof/>
        </w:rPr>
        <w:lastRenderedPageBreak/>
        <mc:AlternateContent>
          <mc:Choice Requires="wpg">
            <w:drawing>
              <wp:anchor distT="0" distB="0" distL="114300" distR="114300" simplePos="0" relativeHeight="251760640" behindDoc="0" locked="0" layoutInCell="1" allowOverlap="1" wp14:anchorId="05D6EA80" wp14:editId="20EED6DE">
                <wp:simplePos x="0" y="0"/>
                <wp:positionH relativeFrom="page">
                  <wp:posOffset>0</wp:posOffset>
                </wp:positionH>
                <wp:positionV relativeFrom="page">
                  <wp:posOffset>0</wp:posOffset>
                </wp:positionV>
                <wp:extent cx="20116800" cy="10286998"/>
                <wp:effectExtent l="0" t="0" r="0" b="0"/>
                <wp:wrapTopAndBottom/>
                <wp:docPr id="43039" name="Group 43039"/>
                <wp:cNvGraphicFramePr/>
                <a:graphic xmlns:a="http://schemas.openxmlformats.org/drawingml/2006/main">
                  <a:graphicData uri="http://schemas.microsoft.com/office/word/2010/wordprocessingGroup">
                    <wpg:wgp>
                      <wpg:cNvGrpSpPr/>
                      <wpg:grpSpPr>
                        <a:xfrm>
                          <a:off x="0" y="0"/>
                          <a:ext cx="20116800" cy="10286998"/>
                          <a:chOff x="0" y="0"/>
                          <a:chExt cx="20116800" cy="10286998"/>
                        </a:xfrm>
                      </wpg:grpSpPr>
                      <wps:wsp>
                        <wps:cNvPr id="49687" name="Shape 49687"/>
                        <wps:cNvSpPr/>
                        <wps:spPr>
                          <a:xfrm>
                            <a:off x="0" y="0"/>
                            <a:ext cx="20116800" cy="10286998"/>
                          </a:xfrm>
                          <a:custGeom>
                            <a:avLst/>
                            <a:gdLst/>
                            <a:ahLst/>
                            <a:cxnLst/>
                            <a:rect l="0" t="0" r="0" b="0"/>
                            <a:pathLst>
                              <a:path w="20116800" h="10286998">
                                <a:moveTo>
                                  <a:pt x="0" y="0"/>
                                </a:moveTo>
                                <a:lnTo>
                                  <a:pt x="20116800" y="0"/>
                                </a:lnTo>
                                <a:lnTo>
                                  <a:pt x="20116800" y="10286998"/>
                                </a:lnTo>
                                <a:lnTo>
                                  <a:pt x="0" y="10286998"/>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47444" name="Picture 47444"/>
                          <pic:cNvPicPr/>
                        </pic:nvPicPr>
                        <pic:blipFill>
                          <a:blip r:embed="rId9"/>
                          <a:stretch>
                            <a:fillRect/>
                          </a:stretch>
                        </pic:blipFill>
                        <pic:spPr>
                          <a:xfrm>
                            <a:off x="13368528" y="4951984"/>
                            <a:ext cx="6745224" cy="5334001"/>
                          </a:xfrm>
                          <a:prstGeom prst="rect">
                            <a:avLst/>
                          </a:prstGeom>
                        </pic:spPr>
                      </pic:pic>
                      <pic:pic xmlns:pic="http://schemas.openxmlformats.org/drawingml/2006/picture">
                        <pic:nvPicPr>
                          <pic:cNvPr id="3652" name="Picture 3652"/>
                          <pic:cNvPicPr/>
                        </pic:nvPicPr>
                        <pic:blipFill>
                          <a:blip r:embed="rId10"/>
                          <a:stretch>
                            <a:fillRect/>
                          </a:stretch>
                        </pic:blipFill>
                        <pic:spPr>
                          <a:xfrm>
                            <a:off x="907136" y="563575"/>
                            <a:ext cx="5086604" cy="808025"/>
                          </a:xfrm>
                          <a:prstGeom prst="rect">
                            <a:avLst/>
                          </a:prstGeom>
                        </pic:spPr>
                      </pic:pic>
                      <wps:wsp>
                        <wps:cNvPr id="3653" name="Shape 3653"/>
                        <wps:cNvSpPr/>
                        <wps:spPr>
                          <a:xfrm>
                            <a:off x="1071753" y="1526032"/>
                            <a:ext cx="19045046" cy="0"/>
                          </a:xfrm>
                          <a:custGeom>
                            <a:avLst/>
                            <a:gdLst/>
                            <a:ahLst/>
                            <a:cxnLst/>
                            <a:rect l="0" t="0" r="0" b="0"/>
                            <a:pathLst>
                              <a:path w="19045046">
                                <a:moveTo>
                                  <a:pt x="0" y="0"/>
                                </a:moveTo>
                                <a:lnTo>
                                  <a:pt x="19045046" y="0"/>
                                </a:lnTo>
                              </a:path>
                            </a:pathLst>
                          </a:custGeom>
                          <a:ln w="22225" cap="flat">
                            <a:miter lim="127000"/>
                          </a:ln>
                        </wps:spPr>
                        <wps:style>
                          <a:lnRef idx="1">
                            <a:srgbClr val="D9D9D9"/>
                          </a:lnRef>
                          <a:fillRef idx="0">
                            <a:srgbClr val="000000">
                              <a:alpha val="0"/>
                            </a:srgbClr>
                          </a:fillRef>
                          <a:effectRef idx="0">
                            <a:scrgbClr r="0" g="0" b="0"/>
                          </a:effectRef>
                          <a:fontRef idx="none"/>
                        </wps:style>
                        <wps:bodyPr/>
                      </wps:wsp>
                      <wps:wsp>
                        <wps:cNvPr id="3654" name="Rectangle 3654"/>
                        <wps:cNvSpPr/>
                        <wps:spPr>
                          <a:xfrm>
                            <a:off x="2958973" y="2623693"/>
                            <a:ext cx="17729470" cy="2064529"/>
                          </a:xfrm>
                          <a:prstGeom prst="rect">
                            <a:avLst/>
                          </a:prstGeom>
                          <a:ln>
                            <a:noFill/>
                          </a:ln>
                        </wps:spPr>
                        <wps:txbx>
                          <w:txbxContent>
                            <w:p w14:paraId="716CD813" w14:textId="77777777" w:rsidR="00AD7626" w:rsidRDefault="0008399A">
                              <w:r>
                                <w:rPr>
                                  <w:b/>
                                  <w:color w:val="FFFFFF"/>
                                  <w:sz w:val="240"/>
                                </w:rPr>
                                <w:t xml:space="preserve">Proper Behavior and </w:t>
                              </w:r>
                            </w:p>
                          </w:txbxContent>
                        </wps:txbx>
                        <wps:bodyPr horzOverflow="overflow" vert="horz" lIns="0" tIns="0" rIns="0" bIns="0" rtlCol="0">
                          <a:noAutofit/>
                        </wps:bodyPr>
                      </wps:wsp>
                      <wps:wsp>
                        <wps:cNvPr id="3655" name="Rectangle 3655"/>
                        <wps:cNvSpPr/>
                        <wps:spPr>
                          <a:xfrm>
                            <a:off x="2789809" y="4269423"/>
                            <a:ext cx="18180448" cy="2064873"/>
                          </a:xfrm>
                          <a:prstGeom prst="rect">
                            <a:avLst/>
                          </a:prstGeom>
                          <a:ln>
                            <a:noFill/>
                          </a:ln>
                        </wps:spPr>
                        <wps:txbx>
                          <w:txbxContent>
                            <w:p w14:paraId="582216BB" w14:textId="77777777" w:rsidR="00AD7626" w:rsidRDefault="0008399A">
                              <w:r>
                                <w:rPr>
                                  <w:b/>
                                  <w:color w:val="FFFFFF"/>
                                  <w:sz w:val="240"/>
                                </w:rPr>
                                <w:t xml:space="preserve">Professional Conduct </w:t>
                              </w:r>
                            </w:p>
                          </w:txbxContent>
                        </wps:txbx>
                        <wps:bodyPr horzOverflow="overflow" vert="horz" lIns="0" tIns="0" rIns="0" bIns="0" rtlCol="0">
                          <a:noAutofit/>
                        </wps:bodyPr>
                      </wps:wsp>
                    </wpg:wgp>
                  </a:graphicData>
                </a:graphic>
              </wp:anchor>
            </w:drawing>
          </mc:Choice>
          <mc:Fallback>
            <w:pict>
              <v:group w14:anchorId="05D6EA80" id="Group 43039" o:spid="_x0000_s1272" style="position:absolute;left:0;text-align:left;margin-left:0;margin-top:0;width:22in;height:810pt;z-index:251760640;mso-position-horizontal-relative:page;mso-position-vertical-relative:page" coordsize="201168,102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">
                <v:shape id="Shape 49687" o:spid="_x0000_s1273" style="position:absolute;width:201168;height:102869;visibility:visible;mso-wrap-style:square;v-text-anchor:top" coordsize="20116800,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" path="m,l20116800,r,10286998l,10286998,,e" fillcolor="#404040" stroked="f" strokeweight="0">
                  <v:stroke miterlimit="83231f" joinstyle="miter"/>
                  <v:path arrowok="t" textboxrect="0,0,20116800,10286998"/>
                </v:shape>
                <v:shape id="Picture 47444" o:spid="_x0000_s1274" type="#_x0000_t75" style="position:absolute;left:133685;top:49519;width:67452;height:5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">
                  <v:imagedata r:id="rId12" o:title=""/>
                </v:shape>
                <v:shape id="Picture 3652" o:spid="_x0000_s1275" type="#_x0000_t75" style="position:absolute;left:9071;top:5635;width:50866;height:8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">
                  <v:imagedata r:id="rId13" o:title=""/>
                </v:shape>
                <v:shape id="Shape 3653" o:spid="_x0000_s1276" style="position:absolute;left:10717;top:15260;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" path="m,l19045046,e" filled="f" strokecolor="#d9d9d9" strokeweight="1.75pt">
                  <v:stroke miterlimit="83231f" joinstyle="miter"/>
                  <v:path arrowok="t" textboxrect="0,0,19045046,0"/>
                </v:shape>
                <v:rect id="Rectangle 3654" o:spid="_x0000_s1277" style="position:absolute;left:29589;top:26236;width:177295;height:20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cfH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30dwfxOegEx/AQAA//8DAFBLAQItABQABgAIAAAAIQDb4fbL7gAAAIUBAAATAAAAAAAA&#10;AAAAAAAAAAAAAABbQ29udGVudF9UeXBlc10ueG1sUEsBAi0AFAAGAAgAAAAhAFr0LFu/AAAAFQEA&#10;AAsAAAAAAAAAAAAAAAAAHwEAAF9yZWxzLy5yZWxzUEsBAi0AFAAGAAgAAAAhAOLZx8fHAAAA3QAA&#10;AA8AAAAAAAAAAAAAAAAABwIAAGRycy9kb3ducmV2LnhtbFBLBQYAAAAAAwADALcAAAD7AgAAAAA=&#10;" filled="f" stroked="f">
                  <v:textbox inset="0,0,0,0">
                    <w:txbxContent>
                      <w:p w14:paraId="716CD813" w14:textId="77777777" w:rsidR="00AD7626" w:rsidRDefault="0008399A">
                        <w:r>
                          <w:rPr>
                            <w:b/>
                            <w:color w:val="FFFFFF"/>
                            <w:sz w:val="240"/>
                          </w:rPr>
                          <w:t xml:space="preserve">Proper Behavior and </w:t>
                        </w:r>
                      </w:p>
                    </w:txbxContent>
                  </v:textbox>
                </v:rect>
                <v:rect id="Rectangle 3655" o:spid="_x0000_s1278" style="position:absolute;left:27898;top:42694;width:181804;height:20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" filled="f" stroked="f">
                  <v:textbox inset="0,0,0,0">
                    <w:txbxContent>
                      <w:p w14:paraId="582216BB" w14:textId="77777777" w:rsidR="00AD7626" w:rsidRDefault="0008399A">
                        <w:r>
                          <w:rPr>
                            <w:b/>
                            <w:color w:val="FFFFFF"/>
                            <w:sz w:val="240"/>
                          </w:rPr>
                          <w:t xml:space="preserve">Professional Conduct </w:t>
                        </w:r>
                      </w:p>
                    </w:txbxContent>
                  </v:textbox>
                </v:rect>
                <w10:wrap type="topAndBottom" anchorx="page" anchory="page"/>
              </v:group>
            </w:pict>
          </mc:Fallback>
        </mc:AlternateContent>
      </w:r>
      <w:r>
        <w:br w:type="page"/>
      </w:r>
    </w:p>
    <w:p w14:paraId="34A8EA64" w14:textId="77777777" w:rsidR="00AD7626" w:rsidRDefault="0008399A">
      <w:pPr>
        <w:numPr>
          <w:ilvl w:val="0"/>
          <w:numId w:val="66"/>
        </w:numPr>
        <w:spacing w:after="58"/>
        <w:ind w:hanging="550"/>
      </w:pPr>
      <w:r>
        <w:rPr>
          <w:sz w:val="72"/>
        </w:rPr>
        <w:lastRenderedPageBreak/>
        <w:t>Leadership and Guidance</w:t>
      </w:r>
    </w:p>
    <w:p w14:paraId="4F34D0F9" w14:textId="77777777" w:rsidR="00AD7626" w:rsidRDefault="0008399A">
      <w:pPr>
        <w:numPr>
          <w:ilvl w:val="0"/>
          <w:numId w:val="66"/>
        </w:numPr>
        <w:spacing w:after="2914" w:line="265" w:lineRule="auto"/>
        <w:ind w:hanging="550"/>
      </w:pPr>
      <w:r>
        <w:rPr>
          <w:sz w:val="72"/>
        </w:rPr>
        <w:t>Skill Development</w:t>
      </w:r>
    </w:p>
    <w:p w14:paraId="3841C7B6" w14:textId="77777777" w:rsidR="00AD7626" w:rsidRDefault="0008399A">
      <w:pPr>
        <w:numPr>
          <w:ilvl w:val="0"/>
          <w:numId w:val="66"/>
        </w:numPr>
        <w:spacing w:after="41" w:line="265" w:lineRule="auto"/>
        <w:ind w:hanging="550"/>
      </w:pPr>
      <w:r>
        <w:rPr>
          <w:noProof/>
        </w:rPr>
        <w:lastRenderedPageBreak/>
        <w:drawing>
          <wp:anchor distT="0" distB="0" distL="114300" distR="114300" simplePos="0" relativeHeight="251761664" behindDoc="0" locked="0" layoutInCell="1" allowOverlap="0" wp14:anchorId="05B5B621" wp14:editId="2718BB4C">
            <wp:simplePos x="0" y="0"/>
            <wp:positionH relativeFrom="page">
              <wp:posOffset>13282040</wp:posOffset>
            </wp:positionH>
            <wp:positionV relativeFrom="page">
              <wp:posOffset>4912487</wp:posOffset>
            </wp:positionV>
            <wp:extent cx="6778752" cy="5349240"/>
            <wp:effectExtent l="0" t="0" r="0" b="0"/>
            <wp:wrapSquare wrapText="bothSides"/>
            <wp:docPr id="47448" name="Picture 47448"/>
            <wp:cNvGraphicFramePr/>
            <a:graphic xmlns:a="http://schemas.openxmlformats.org/drawingml/2006/main">
              <a:graphicData uri="http://schemas.openxmlformats.org/drawingml/2006/picture">
                <pic:pic xmlns:pic="http://schemas.openxmlformats.org/drawingml/2006/picture">
                  <pic:nvPicPr>
                    <pic:cNvPr id="47448" name="Picture 47448"/>
                    <pic:cNvPicPr/>
                  </pic:nvPicPr>
                  <pic:blipFill>
                    <a:blip r:embed="rId20"/>
                    <a:stretch>
                      <a:fillRect/>
                    </a:stretch>
                  </pic:blipFill>
                  <pic:spPr>
                    <a:xfrm>
                      <a:off x="0" y="0"/>
                      <a:ext cx="6778752" cy="5349240"/>
                    </a:xfrm>
                    <a:prstGeom prst="rect">
                      <a:avLst/>
                    </a:prstGeom>
                  </pic:spPr>
                </pic:pic>
              </a:graphicData>
            </a:graphic>
          </wp:anchor>
        </w:drawing>
      </w:r>
      <w:r>
        <w:rPr>
          <w:noProof/>
        </w:rPr>
        <mc:AlternateContent>
          <mc:Choice Requires="wpg">
            <w:drawing>
              <wp:anchor distT="0" distB="0" distL="114300" distR="114300" simplePos="0" relativeHeight="251762688" behindDoc="0" locked="0" layoutInCell="1" allowOverlap="1" wp14:anchorId="7AD62BFF" wp14:editId="0562CA3B">
                <wp:simplePos x="0" y="0"/>
                <wp:positionH relativeFrom="page">
                  <wp:posOffset>547370</wp:posOffset>
                </wp:positionH>
                <wp:positionV relativeFrom="page">
                  <wp:posOffset>159640</wp:posOffset>
                </wp:positionV>
                <wp:extent cx="19569430" cy="5135345"/>
                <wp:effectExtent l="0" t="0" r="0" b="0"/>
                <wp:wrapSquare wrapText="bothSides"/>
                <wp:docPr id="43525" name="Group 43525"/>
                <wp:cNvGraphicFramePr/>
                <a:graphic xmlns:a="http://schemas.openxmlformats.org/drawingml/2006/main">
                  <a:graphicData uri="http://schemas.microsoft.com/office/word/2010/wordprocessingGroup">
                    <wpg:wgp>
                      <wpg:cNvGrpSpPr/>
                      <wpg:grpSpPr>
                        <a:xfrm>
                          <a:off x="0" y="0"/>
                          <a:ext cx="19569430" cy="5135345"/>
                          <a:chOff x="0" y="0"/>
                          <a:chExt cx="19569430" cy="5135345"/>
                        </a:xfrm>
                      </wpg:grpSpPr>
                      <pic:pic xmlns:pic="http://schemas.openxmlformats.org/drawingml/2006/picture">
                        <pic:nvPicPr>
                          <pic:cNvPr id="3662" name="Picture 3662"/>
                          <pic:cNvPicPr/>
                        </pic:nvPicPr>
                        <pic:blipFill>
                          <a:blip r:embed="rId207"/>
                          <a:stretch>
                            <a:fillRect/>
                          </a:stretch>
                        </pic:blipFill>
                        <pic:spPr>
                          <a:xfrm>
                            <a:off x="439941" y="420940"/>
                            <a:ext cx="4960620" cy="791020"/>
                          </a:xfrm>
                          <a:prstGeom prst="rect">
                            <a:avLst/>
                          </a:prstGeom>
                        </pic:spPr>
                      </pic:pic>
                      <wps:wsp>
                        <wps:cNvPr id="3663" name="Shape 3663"/>
                        <wps:cNvSpPr/>
                        <wps:spPr>
                          <a:xfrm>
                            <a:off x="524383" y="136639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pic:pic xmlns:pic="http://schemas.openxmlformats.org/drawingml/2006/picture">
                        <pic:nvPicPr>
                          <pic:cNvPr id="47449" name="Picture 47449"/>
                          <pic:cNvPicPr/>
                        </pic:nvPicPr>
                        <pic:blipFill>
                          <a:blip r:embed="rId389"/>
                          <a:stretch>
                            <a:fillRect/>
                          </a:stretch>
                        </pic:blipFill>
                        <pic:spPr>
                          <a:xfrm>
                            <a:off x="-1777" y="-4191"/>
                            <a:ext cx="19568160" cy="4139184"/>
                          </a:xfrm>
                          <a:prstGeom prst="rect">
                            <a:avLst/>
                          </a:prstGeom>
                        </pic:spPr>
                      </pic:pic>
                      <wps:wsp>
                        <wps:cNvPr id="3666" name="Rectangle 3666"/>
                        <wps:cNvSpPr/>
                        <wps:spPr>
                          <a:xfrm>
                            <a:off x="4443984" y="665478"/>
                            <a:ext cx="6121299" cy="1032265"/>
                          </a:xfrm>
                          <a:prstGeom prst="rect">
                            <a:avLst/>
                          </a:prstGeom>
                          <a:ln>
                            <a:noFill/>
                          </a:ln>
                        </wps:spPr>
                        <wps:txbx>
                          <w:txbxContent>
                            <w:p w14:paraId="5107C7A3" w14:textId="77777777" w:rsidR="00AD7626" w:rsidRDefault="0008399A">
                              <w:r>
                                <w:rPr>
                                  <w:sz w:val="120"/>
                                </w:rPr>
                                <w:t>Supervisors are</w:t>
                              </w:r>
                            </w:p>
                          </w:txbxContent>
                        </wps:txbx>
                        <wps:bodyPr horzOverflow="overflow" vert="horz" lIns="0" tIns="0" rIns="0" bIns="0" rtlCol="0">
                          <a:noAutofit/>
                        </wps:bodyPr>
                      </wps:wsp>
                      <wps:wsp>
                        <wps:cNvPr id="3667" name="Rectangle 3667"/>
                        <wps:cNvSpPr/>
                        <wps:spPr>
                          <a:xfrm>
                            <a:off x="9206864" y="665478"/>
                            <a:ext cx="2733302" cy="1032265"/>
                          </a:xfrm>
                          <a:prstGeom prst="rect">
                            <a:avLst/>
                          </a:prstGeom>
                          <a:ln>
                            <a:noFill/>
                          </a:ln>
                        </wps:spPr>
                        <wps:txbx>
                          <w:txbxContent>
                            <w:p w14:paraId="5549BED8" w14:textId="77777777" w:rsidR="00AD7626" w:rsidRDefault="0008399A">
                              <w:r>
                                <w:rPr>
                                  <w:sz w:val="120"/>
                                </w:rPr>
                                <w:t>Crucial</w:t>
                              </w:r>
                            </w:p>
                          </w:txbxContent>
                        </wps:txbx>
                        <wps:bodyPr horzOverflow="overflow" vert="horz" lIns="0" tIns="0" rIns="0" bIns="0" rtlCol="0">
                          <a:noAutofit/>
                        </wps:bodyPr>
                      </wps:wsp>
                      <wps:wsp>
                        <wps:cNvPr id="3668" name="Rectangle 3668"/>
                        <wps:cNvSpPr/>
                        <wps:spPr>
                          <a:xfrm>
                            <a:off x="11422762" y="665478"/>
                            <a:ext cx="4448076" cy="1032265"/>
                          </a:xfrm>
                          <a:prstGeom prst="rect">
                            <a:avLst/>
                          </a:prstGeom>
                          <a:ln>
                            <a:noFill/>
                          </a:ln>
                        </wps:spPr>
                        <wps:txbx>
                          <w:txbxContent>
                            <w:p w14:paraId="5D1E960E" w14:textId="77777777" w:rsidR="00AD7626" w:rsidRDefault="0008399A">
                              <w:r>
                                <w:rPr>
                                  <w:sz w:val="120"/>
                                </w:rPr>
                                <w:t>for Success</w:t>
                              </w:r>
                            </w:p>
                          </w:txbxContent>
                        </wps:txbx>
                        <wps:bodyPr horzOverflow="overflow" vert="horz" lIns="0" tIns="0" rIns="0" bIns="0" rtlCol="0">
                          <a:noAutofit/>
                        </wps:bodyPr>
                      </wps:wsp>
                      <wps:wsp>
                        <wps:cNvPr id="3673" name="Rectangle 3673"/>
                        <wps:cNvSpPr/>
                        <wps:spPr>
                          <a:xfrm>
                            <a:off x="6842761" y="3462953"/>
                            <a:ext cx="212968" cy="571937"/>
                          </a:xfrm>
                          <a:prstGeom prst="rect">
                            <a:avLst/>
                          </a:prstGeom>
                          <a:ln>
                            <a:noFill/>
                          </a:ln>
                        </wps:spPr>
                        <wps:txbx>
                          <w:txbxContent>
                            <w:p w14:paraId="47DB1143" w14:textId="77777777" w:rsidR="00AD7626" w:rsidRDefault="0008399A">
                              <w:r>
                                <w:rPr>
                                  <w:rFonts w:ascii="Arial" w:eastAsia="Arial" w:hAnsi="Arial" w:cs="Arial"/>
                                  <w:sz w:val="72"/>
                                </w:rPr>
                                <w:t>•</w:t>
                              </w:r>
                            </w:p>
                          </w:txbxContent>
                        </wps:txbx>
                        <wps:bodyPr horzOverflow="overflow" vert="horz" lIns="0" tIns="0" rIns="0" bIns="0" rtlCol="0">
                          <a:noAutofit/>
                        </wps:bodyPr>
                      </wps:wsp>
                      <wps:wsp>
                        <wps:cNvPr id="3674" name="Rectangle 3674"/>
                        <wps:cNvSpPr/>
                        <wps:spPr>
                          <a:xfrm>
                            <a:off x="7185661" y="3452901"/>
                            <a:ext cx="6092724" cy="619771"/>
                          </a:xfrm>
                          <a:prstGeom prst="rect">
                            <a:avLst/>
                          </a:prstGeom>
                          <a:ln>
                            <a:noFill/>
                          </a:ln>
                        </wps:spPr>
                        <wps:txbx>
                          <w:txbxContent>
                            <w:p w14:paraId="2FF1CA8E" w14:textId="77777777" w:rsidR="00AD7626" w:rsidRDefault="0008399A">
                              <w:r>
                                <w:rPr>
                                  <w:sz w:val="72"/>
                                </w:rPr>
                                <w:t>Monitoring Performance</w:t>
                              </w:r>
                            </w:p>
                          </w:txbxContent>
                        </wps:txbx>
                        <wps:bodyPr horzOverflow="overflow" vert="horz" lIns="0" tIns="0" rIns="0" bIns="0" rtlCol="0">
                          <a:noAutofit/>
                        </wps:bodyPr>
                      </wps:wsp>
                      <wps:wsp>
                        <wps:cNvPr id="3675" name="Rectangle 3675"/>
                        <wps:cNvSpPr/>
                        <wps:spPr>
                          <a:xfrm>
                            <a:off x="7386828" y="4071632"/>
                            <a:ext cx="212826" cy="571556"/>
                          </a:xfrm>
                          <a:prstGeom prst="rect">
                            <a:avLst/>
                          </a:prstGeom>
                          <a:ln>
                            <a:noFill/>
                          </a:ln>
                        </wps:spPr>
                        <wps:txbx>
                          <w:txbxContent>
                            <w:p w14:paraId="60B9A86E" w14:textId="77777777" w:rsidR="00AD7626" w:rsidRDefault="0008399A">
                              <w:r>
                                <w:rPr>
                                  <w:rFonts w:ascii="Arial" w:eastAsia="Arial" w:hAnsi="Arial" w:cs="Arial"/>
                                  <w:sz w:val="72"/>
                                </w:rPr>
                                <w:t>•</w:t>
                              </w:r>
                            </w:p>
                          </w:txbxContent>
                        </wps:txbx>
                        <wps:bodyPr horzOverflow="overflow" vert="horz" lIns="0" tIns="0" rIns="0" bIns="0" rtlCol="0">
                          <a:noAutofit/>
                        </wps:bodyPr>
                      </wps:wsp>
                      <wps:wsp>
                        <wps:cNvPr id="3676" name="Rectangle 3676"/>
                        <wps:cNvSpPr/>
                        <wps:spPr>
                          <a:xfrm>
                            <a:off x="7729728" y="4061586"/>
                            <a:ext cx="4644485" cy="619359"/>
                          </a:xfrm>
                          <a:prstGeom prst="rect">
                            <a:avLst/>
                          </a:prstGeom>
                          <a:ln>
                            <a:noFill/>
                          </a:ln>
                        </wps:spPr>
                        <wps:txbx>
                          <w:txbxContent>
                            <w:p w14:paraId="2A49D2A1" w14:textId="77777777" w:rsidR="00AD7626" w:rsidRDefault="0008399A">
                              <w:r>
                                <w:rPr>
                                  <w:sz w:val="72"/>
                                </w:rPr>
                                <w:t>Conflict Resolution</w:t>
                              </w:r>
                            </w:p>
                          </w:txbxContent>
                        </wps:txbx>
                        <wps:bodyPr horzOverflow="overflow" vert="horz" lIns="0" tIns="0" rIns="0" bIns="0" rtlCol="0">
                          <a:noAutofit/>
                        </wps:bodyPr>
                      </wps:wsp>
                      <wps:wsp>
                        <wps:cNvPr id="3677" name="Rectangle 3677"/>
                        <wps:cNvSpPr/>
                        <wps:spPr>
                          <a:xfrm>
                            <a:off x="6986016" y="4679708"/>
                            <a:ext cx="212826" cy="571556"/>
                          </a:xfrm>
                          <a:prstGeom prst="rect">
                            <a:avLst/>
                          </a:prstGeom>
                          <a:ln>
                            <a:noFill/>
                          </a:ln>
                        </wps:spPr>
                        <wps:txbx>
                          <w:txbxContent>
                            <w:p w14:paraId="541A796A" w14:textId="77777777" w:rsidR="00AD7626" w:rsidRDefault="0008399A">
                              <w:r>
                                <w:rPr>
                                  <w:rFonts w:ascii="Arial" w:eastAsia="Arial" w:hAnsi="Arial" w:cs="Arial"/>
                                  <w:sz w:val="72"/>
                                </w:rPr>
                                <w:t>•</w:t>
                              </w:r>
                            </w:p>
                          </w:txbxContent>
                        </wps:txbx>
                        <wps:bodyPr horzOverflow="overflow" vert="horz" lIns="0" tIns="0" rIns="0" bIns="0" rtlCol="0">
                          <a:noAutofit/>
                        </wps:bodyPr>
                      </wps:wsp>
                      <wps:wsp>
                        <wps:cNvPr id="3678" name="Rectangle 3678"/>
                        <wps:cNvSpPr/>
                        <wps:spPr>
                          <a:xfrm>
                            <a:off x="7328916" y="4669662"/>
                            <a:ext cx="5712267" cy="619359"/>
                          </a:xfrm>
                          <a:prstGeom prst="rect">
                            <a:avLst/>
                          </a:prstGeom>
                          <a:ln>
                            <a:noFill/>
                          </a:ln>
                        </wps:spPr>
                        <wps:txbx>
                          <w:txbxContent>
                            <w:p w14:paraId="1517636B" w14:textId="77777777" w:rsidR="00AD7626" w:rsidRDefault="0008399A">
                              <w:r>
                                <w:rPr>
                                  <w:sz w:val="72"/>
                                </w:rPr>
                                <w:t>Resource Management</w:t>
                              </w:r>
                            </w:p>
                          </w:txbxContent>
                        </wps:txbx>
                        <wps:bodyPr horzOverflow="overflow" vert="horz" lIns="0" tIns="0" rIns="0" bIns="0" rtlCol="0">
                          <a:noAutofit/>
                        </wps:bodyPr>
                      </wps:wsp>
                    </wpg:wgp>
                  </a:graphicData>
                </a:graphic>
              </wp:anchor>
            </w:drawing>
          </mc:Choice>
          <mc:Fallback>
            <w:pict>
              <v:group w14:anchorId="7AD62BFF" id="Group 43525" o:spid="_x0000_s1279" style="position:absolute;left:0;text-align:left;margin-left:43.1pt;margin-top:12.55pt;width:1540.9pt;height:404.35pt;z-index:251762688;mso-position-horizontal-relative:page;mso-position-vertical-relative:page" coordsize="195694,51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">
                <v:shape id="Picture 3662" o:spid="_x0000_s1280" type="#_x0000_t75" style="position:absolute;left:4399;top:4209;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">
                  <v:imagedata r:id="rId208" o:title=""/>
                </v:shape>
                <v:shape id="Shape 3663" o:spid="_x0000_s1281" style="position:absolute;left:5243;top:13663;width:190451;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" path="m,l19045046,e" filled="f" strokecolor="#830019" strokeweight="1.75pt">
                  <v:stroke miterlimit="83231f" joinstyle="miter"/>
                  <v:path arrowok="t" textboxrect="0,0,19045046,0"/>
                </v:shape>
                <v:shape id="Picture 47449" o:spid="_x0000_s1282" type="#_x0000_t75" style="position:absolute;left:-17;top:-41;width:195680;height:41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">
                  <v:imagedata r:id="rId390" o:title=""/>
                </v:shape>
                <v:rect id="Rectangle 3666" o:spid="_x0000_s1283" style="position:absolute;left:44439;top:6654;width:61213;height:10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" filled="f" stroked="f">
                  <v:textbox inset="0,0,0,0">
                    <w:txbxContent>
                      <w:p w14:paraId="5107C7A3" w14:textId="77777777" w:rsidR="00AD7626" w:rsidRDefault="0008399A">
                        <w:r>
                          <w:rPr>
                            <w:sz w:val="120"/>
                          </w:rPr>
                          <w:t>Supervisors are</w:t>
                        </w:r>
                      </w:p>
                    </w:txbxContent>
                  </v:textbox>
                </v:rect>
                <v:rect id="Rectangle 3667" o:spid="_x0000_s1284" style="position:absolute;left:92068;top:6654;width:27333;height:10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" filled="f" stroked="f">
                  <v:textbox inset="0,0,0,0">
                    <w:txbxContent>
                      <w:p w14:paraId="5549BED8" w14:textId="77777777" w:rsidR="00AD7626" w:rsidRDefault="0008399A">
                        <w:r>
                          <w:rPr>
                            <w:sz w:val="120"/>
                          </w:rPr>
                          <w:t>Crucial</w:t>
                        </w:r>
                      </w:p>
                    </w:txbxContent>
                  </v:textbox>
                </v:rect>
                <v:rect id="Rectangle 3668" o:spid="_x0000_s1285" style="position:absolute;left:114227;top:6654;width:44481;height:10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" filled="f" stroked="f">
                  <v:textbox inset="0,0,0,0">
                    <w:txbxContent>
                      <w:p w14:paraId="5D1E960E" w14:textId="77777777" w:rsidR="00AD7626" w:rsidRDefault="0008399A">
                        <w:r>
                          <w:rPr>
                            <w:sz w:val="120"/>
                          </w:rPr>
                          <w:t>for Success</w:t>
                        </w:r>
                      </w:p>
                    </w:txbxContent>
                  </v:textbox>
                </v:rect>
                <v:rect id="Rectangle 3673" o:spid="_x0000_s1286" style="position:absolute;left:68427;top:34629;width:2130;height:5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QPT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9HnEP7ehCcg5y8AAAD//wMAUEsBAi0AFAAGAAgAAAAhANvh9svuAAAAhQEAABMAAAAAAAAA&#10;AAAAAAAAAAAAAFtDb250ZW50X1R5cGVzXS54bWxQSwECLQAUAAYACAAAACEAWvQsW78AAAAVAQAA&#10;CwAAAAAAAAAAAAAAAAAfAQAAX3JlbHMvLnJlbHNQSwECLQAUAAYACAAAACEAJoUD08YAAADdAAAA&#10;DwAAAAAAAAAAAAAAAAAHAgAAZHJzL2Rvd25yZXYueG1sUEsFBgAAAAADAAMAtwAAAPoCAAAAAA==&#10;" filled="f" stroked="f">
                  <v:textbox inset="0,0,0,0">
                    <w:txbxContent>
                      <w:p w14:paraId="47DB1143" w14:textId="77777777" w:rsidR="00AD7626" w:rsidRDefault="0008399A">
                        <w:r>
                          <w:rPr>
                            <w:rFonts w:ascii="Arial" w:eastAsia="Arial" w:hAnsi="Arial" w:cs="Arial"/>
                            <w:sz w:val="72"/>
                          </w:rPr>
                          <w:t>•</w:t>
                        </w:r>
                      </w:p>
                    </w:txbxContent>
                  </v:textbox>
                </v:rect>
                <v:rect id="Rectangle 3674" o:spid="_x0000_s1287" style="position:absolute;left:71856;top:34529;width:60927;height:6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" filled="f" stroked="f">
                  <v:textbox inset="0,0,0,0">
                    <w:txbxContent>
                      <w:p w14:paraId="2FF1CA8E" w14:textId="77777777" w:rsidR="00AD7626" w:rsidRDefault="0008399A">
                        <w:r>
                          <w:rPr>
                            <w:sz w:val="72"/>
                          </w:rPr>
                          <w:t>Monitoring Performance</w:t>
                        </w:r>
                      </w:p>
                    </w:txbxContent>
                  </v:textbox>
                </v:rect>
                <v:rect id="Rectangle 3675" o:spid="_x0000_s1288" style="position:absolute;left:73868;top:40716;width:212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" filled="f" stroked="f">
                  <v:textbox inset="0,0,0,0">
                    <w:txbxContent>
                      <w:p w14:paraId="60B9A86E" w14:textId="77777777" w:rsidR="00AD7626" w:rsidRDefault="0008399A">
                        <w:r>
                          <w:rPr>
                            <w:rFonts w:ascii="Arial" w:eastAsia="Arial" w:hAnsi="Arial" w:cs="Arial"/>
                            <w:sz w:val="72"/>
                          </w:rPr>
                          <w:t>•</w:t>
                        </w:r>
                      </w:p>
                    </w:txbxContent>
                  </v:textbox>
                </v:rect>
                <v:rect id="Rectangle 3676" o:spid="_x0000_s1289" style="position:absolute;left:77297;top:40615;width:46445;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" filled="f" stroked="f">
                  <v:textbox inset="0,0,0,0">
                    <w:txbxContent>
                      <w:p w14:paraId="2A49D2A1" w14:textId="77777777" w:rsidR="00AD7626" w:rsidRDefault="0008399A">
                        <w:r>
                          <w:rPr>
                            <w:sz w:val="72"/>
                          </w:rPr>
                          <w:t>Conflict Resolution</w:t>
                        </w:r>
                      </w:p>
                    </w:txbxContent>
                  </v:textbox>
                </v:rect>
                <v:rect id="Rectangle 3677" o:spid="_x0000_s1290" style="position:absolute;left:69860;top:46797;width:212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" filled="f" stroked="f">
                  <v:textbox inset="0,0,0,0">
                    <w:txbxContent>
                      <w:p w14:paraId="541A796A" w14:textId="77777777" w:rsidR="00AD7626" w:rsidRDefault="0008399A">
                        <w:r>
                          <w:rPr>
                            <w:rFonts w:ascii="Arial" w:eastAsia="Arial" w:hAnsi="Arial" w:cs="Arial"/>
                            <w:sz w:val="72"/>
                          </w:rPr>
                          <w:t>•</w:t>
                        </w:r>
                      </w:p>
                    </w:txbxContent>
                  </v:textbox>
                </v:rect>
                <v:rect id="Rectangle 3678" o:spid="_x0000_s1291" style="position:absolute;left:73289;top:46696;width:57122;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" filled="f" stroked="f">
                  <v:textbox inset="0,0,0,0">
                    <w:txbxContent>
                      <w:p w14:paraId="1517636B" w14:textId="77777777" w:rsidR="00AD7626" w:rsidRDefault="0008399A">
                        <w:r>
                          <w:rPr>
                            <w:sz w:val="72"/>
                          </w:rPr>
                          <w:t>Resource Management</w:t>
                        </w:r>
                      </w:p>
                    </w:txbxContent>
                  </v:textbox>
                </v:rect>
                <w10:wrap type="square" anchorx="page" anchory="page"/>
              </v:group>
            </w:pict>
          </mc:Fallback>
        </mc:AlternateContent>
      </w:r>
      <w:r>
        <w:rPr>
          <w:sz w:val="72"/>
        </w:rPr>
        <w:t>Communication Hub</w:t>
      </w:r>
    </w:p>
    <w:p w14:paraId="4E975022" w14:textId="77777777" w:rsidR="00AD7626" w:rsidRDefault="0008399A">
      <w:pPr>
        <w:numPr>
          <w:ilvl w:val="0"/>
          <w:numId w:val="66"/>
        </w:numPr>
        <w:spacing w:after="58"/>
        <w:ind w:hanging="550"/>
      </w:pPr>
      <w:r>
        <w:rPr>
          <w:sz w:val="72"/>
        </w:rPr>
        <w:lastRenderedPageBreak/>
        <w:t>Safety and Compliance</w:t>
      </w:r>
    </w:p>
    <w:p w14:paraId="1DE9F8FA" w14:textId="77777777" w:rsidR="00AD7626" w:rsidRDefault="0008399A">
      <w:pPr>
        <w:numPr>
          <w:ilvl w:val="0"/>
          <w:numId w:val="66"/>
        </w:numPr>
        <w:spacing w:after="58"/>
        <w:ind w:hanging="550"/>
      </w:pPr>
      <w:r>
        <w:rPr>
          <w:sz w:val="72"/>
        </w:rPr>
        <w:t>Motivation and Morale</w:t>
      </w:r>
    </w:p>
    <w:p w14:paraId="34015361" w14:textId="77777777" w:rsidR="00AD7626" w:rsidRDefault="0008399A">
      <w:pPr>
        <w:numPr>
          <w:ilvl w:val="0"/>
          <w:numId w:val="66"/>
        </w:numPr>
        <w:spacing w:after="41" w:line="265" w:lineRule="auto"/>
        <w:ind w:hanging="550"/>
      </w:pPr>
      <w:r>
        <w:rPr>
          <w:sz w:val="72"/>
        </w:rPr>
        <w:t>Decision Making</w:t>
      </w:r>
    </w:p>
    <w:p w14:paraId="31E891CC" w14:textId="77777777" w:rsidR="00AD7626" w:rsidRDefault="0008399A">
      <w:pPr>
        <w:numPr>
          <w:ilvl w:val="0"/>
          <w:numId w:val="66"/>
        </w:numPr>
        <w:spacing w:after="58"/>
        <w:ind w:hanging="550"/>
      </w:pPr>
      <w:r>
        <w:rPr>
          <w:sz w:val="72"/>
        </w:rPr>
        <w:t>Continuous Improvement</w:t>
      </w:r>
    </w:p>
    <w:p w14:paraId="422E059E" w14:textId="77777777" w:rsidR="00AD7626" w:rsidRDefault="0008399A">
      <w:pPr>
        <w:numPr>
          <w:ilvl w:val="0"/>
          <w:numId w:val="66"/>
        </w:numPr>
        <w:spacing w:after="41" w:line="265" w:lineRule="auto"/>
        <w:ind w:hanging="550"/>
      </w:pPr>
      <w:r>
        <w:rPr>
          <w:sz w:val="72"/>
        </w:rPr>
        <w:t>Succession Planning</w:t>
      </w:r>
    </w:p>
    <w:p w14:paraId="7A9A5550" w14:textId="77777777" w:rsidR="00AD7626" w:rsidRDefault="0008399A">
      <w:pPr>
        <w:spacing w:after="362"/>
        <w:ind w:left="1149" w:hanging="10"/>
      </w:pPr>
      <w:r>
        <w:rPr>
          <w:rFonts w:ascii="Arial" w:eastAsia="Arial" w:hAnsi="Arial" w:cs="Arial"/>
          <w:b/>
          <w:sz w:val="60"/>
        </w:rPr>
        <w:t>Why is Professional Conduct Important?</w:t>
      </w:r>
    </w:p>
    <w:p w14:paraId="0DC7D2E1" w14:textId="77777777" w:rsidR="00AD7626" w:rsidRDefault="0008399A">
      <w:pPr>
        <w:spacing w:after="0" w:line="265" w:lineRule="auto"/>
        <w:ind w:left="1164" w:hanging="10"/>
      </w:pPr>
      <w:r>
        <w:rPr>
          <w:rFonts w:ascii="Arial" w:eastAsia="Arial" w:hAnsi="Arial" w:cs="Arial"/>
          <w:sz w:val="60"/>
        </w:rPr>
        <w:t xml:space="preserve">•Sets a positive </w:t>
      </w:r>
      <w:proofErr w:type="spellStart"/>
      <w:proofErr w:type="gramStart"/>
      <w:r>
        <w:rPr>
          <w:rFonts w:ascii="Arial" w:eastAsia="Arial" w:hAnsi="Arial" w:cs="Arial"/>
          <w:sz w:val="60"/>
        </w:rPr>
        <w:t>example.</w:t>
      </w:r>
      <w:r>
        <w:rPr>
          <w:b/>
          <w:color w:val="FFFFFF"/>
          <w:sz w:val="120"/>
        </w:rPr>
        <w:t>Supervisor</w:t>
      </w:r>
      <w:proofErr w:type="spellEnd"/>
      <w:proofErr w:type="gramEnd"/>
      <w:r>
        <w:rPr>
          <w:b/>
          <w:color w:val="FFFFFF"/>
          <w:sz w:val="120"/>
        </w:rPr>
        <w:t xml:space="preserve"> </w:t>
      </w:r>
    </w:p>
    <w:p w14:paraId="45F1BC1B" w14:textId="77777777" w:rsidR="00AD7626" w:rsidRDefault="0008399A">
      <w:pPr>
        <w:spacing w:after="266" w:line="265" w:lineRule="auto"/>
        <w:ind w:left="1164" w:hanging="10"/>
      </w:pPr>
      <w:r>
        <w:rPr>
          <w:rFonts w:ascii="Arial" w:eastAsia="Arial" w:hAnsi="Arial" w:cs="Arial"/>
          <w:sz w:val="60"/>
        </w:rPr>
        <w:t>•Builds trust with peers and their superiors.</w:t>
      </w:r>
    </w:p>
    <w:p w14:paraId="65CA44C1" w14:textId="77777777" w:rsidR="00AD7626" w:rsidRDefault="0008399A">
      <w:pPr>
        <w:spacing w:after="0" w:line="265" w:lineRule="auto"/>
        <w:ind w:left="1164" w:hanging="10"/>
      </w:pPr>
      <w:r>
        <w:rPr>
          <w:rFonts w:ascii="Arial" w:eastAsia="Arial" w:hAnsi="Arial" w:cs="Arial"/>
          <w:sz w:val="60"/>
        </w:rPr>
        <w:t xml:space="preserve">•Enhances workplace </w:t>
      </w:r>
      <w:proofErr w:type="spellStart"/>
      <w:proofErr w:type="gramStart"/>
      <w:r>
        <w:rPr>
          <w:rFonts w:ascii="Arial" w:eastAsia="Arial" w:hAnsi="Arial" w:cs="Arial"/>
          <w:sz w:val="60"/>
        </w:rPr>
        <w:t>culture.</w:t>
      </w:r>
      <w:r>
        <w:rPr>
          <w:b/>
          <w:color w:val="FFFFFF"/>
          <w:sz w:val="120"/>
        </w:rPr>
        <w:t>actions</w:t>
      </w:r>
      <w:proofErr w:type="spellEnd"/>
      <w:proofErr w:type="gramEnd"/>
      <w:r>
        <w:rPr>
          <w:b/>
          <w:color w:val="FFFFFF"/>
          <w:sz w:val="120"/>
        </w:rPr>
        <w:t xml:space="preserve"> have </w:t>
      </w:r>
    </w:p>
    <w:p w14:paraId="1BBC7E00" w14:textId="77777777" w:rsidR="00AD7626" w:rsidRDefault="0008399A">
      <w:pPr>
        <w:spacing w:after="0" w:line="265" w:lineRule="auto"/>
        <w:ind w:left="1164" w:hanging="10"/>
      </w:pPr>
      <w:proofErr w:type="gramStart"/>
      <w:r>
        <w:rPr>
          <w:rFonts w:ascii="Arial" w:eastAsia="Arial" w:hAnsi="Arial" w:cs="Arial"/>
          <w:sz w:val="60"/>
        </w:rPr>
        <w:t>•Builds</w:t>
      </w:r>
      <w:proofErr w:type="gramEnd"/>
      <w:r>
        <w:rPr>
          <w:rFonts w:ascii="Arial" w:eastAsia="Arial" w:hAnsi="Arial" w:cs="Arial"/>
          <w:sz w:val="60"/>
        </w:rPr>
        <w:t xml:space="preserve"> our UWL community </w:t>
      </w:r>
    </w:p>
    <w:p w14:paraId="293A9055" w14:textId="77777777" w:rsidR="00AD7626" w:rsidRDefault="0008399A">
      <w:pPr>
        <w:spacing w:after="0"/>
        <w:ind w:left="5411"/>
      </w:pPr>
      <w:r>
        <w:rPr>
          <w:noProof/>
        </w:rPr>
        <w:lastRenderedPageBreak/>
        <w:drawing>
          <wp:anchor distT="0" distB="0" distL="114300" distR="114300" simplePos="0" relativeHeight="251763712" behindDoc="0" locked="0" layoutInCell="1" allowOverlap="0" wp14:anchorId="39F4DED3" wp14:editId="021510A2">
            <wp:simplePos x="0" y="0"/>
            <wp:positionH relativeFrom="page">
              <wp:posOffset>13282040</wp:posOffset>
            </wp:positionH>
            <wp:positionV relativeFrom="page">
              <wp:posOffset>4912487</wp:posOffset>
            </wp:positionV>
            <wp:extent cx="6778752" cy="5349240"/>
            <wp:effectExtent l="0" t="0" r="0" b="0"/>
            <wp:wrapSquare wrapText="bothSides"/>
            <wp:docPr id="47450" name="Picture 47450"/>
            <wp:cNvGraphicFramePr/>
            <a:graphic xmlns:a="http://schemas.openxmlformats.org/drawingml/2006/main">
              <a:graphicData uri="http://schemas.openxmlformats.org/drawingml/2006/picture">
                <pic:pic xmlns:pic="http://schemas.openxmlformats.org/drawingml/2006/picture">
                  <pic:nvPicPr>
                    <pic:cNvPr id="47450" name="Picture 47450"/>
                    <pic:cNvPicPr/>
                  </pic:nvPicPr>
                  <pic:blipFill>
                    <a:blip r:embed="rId20"/>
                    <a:stretch>
                      <a:fillRect/>
                    </a:stretch>
                  </pic:blipFill>
                  <pic:spPr>
                    <a:xfrm>
                      <a:off x="0" y="0"/>
                      <a:ext cx="6778752" cy="5349240"/>
                    </a:xfrm>
                    <a:prstGeom prst="rect">
                      <a:avLst/>
                    </a:prstGeom>
                  </pic:spPr>
                </pic:pic>
              </a:graphicData>
            </a:graphic>
          </wp:anchor>
        </w:drawing>
      </w:r>
      <w:r>
        <w:rPr>
          <w:noProof/>
        </w:rPr>
        <mc:AlternateContent>
          <mc:Choice Requires="wpg">
            <w:drawing>
              <wp:anchor distT="0" distB="0" distL="114300" distR="114300" simplePos="0" relativeHeight="251764736" behindDoc="0" locked="0" layoutInCell="1" allowOverlap="1" wp14:anchorId="7D2BD15E" wp14:editId="150BFE09">
                <wp:simplePos x="0" y="0"/>
                <wp:positionH relativeFrom="page">
                  <wp:posOffset>987311</wp:posOffset>
                </wp:positionH>
                <wp:positionV relativeFrom="page">
                  <wp:posOffset>580581</wp:posOffset>
                </wp:positionV>
                <wp:extent cx="19129490" cy="945451"/>
                <wp:effectExtent l="0" t="0" r="0" b="0"/>
                <wp:wrapTopAndBottom/>
                <wp:docPr id="43898" name="Group 4389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3697" name="Picture 3697"/>
                          <pic:cNvPicPr/>
                        </pic:nvPicPr>
                        <pic:blipFill>
                          <a:blip r:embed="rId207"/>
                          <a:stretch>
                            <a:fillRect/>
                          </a:stretch>
                        </pic:blipFill>
                        <pic:spPr>
                          <a:xfrm>
                            <a:off x="0" y="0"/>
                            <a:ext cx="4960620" cy="791020"/>
                          </a:xfrm>
                          <a:prstGeom prst="rect">
                            <a:avLst/>
                          </a:prstGeom>
                        </pic:spPr>
                      </pic:pic>
                      <wps:wsp>
                        <wps:cNvPr id="3698" name="Shape 3698"/>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3898" style="width:1506.26pt;height:74.445pt;position:absolute;mso-position-horizontal-relative:page;mso-position-horizontal:absolute;margin-left:77.741pt;mso-position-vertical-relative:page;margin-top:45.715pt;" coordsize="191294,9454">
                <v:shape id="Picture 3697" style="position:absolute;width:49606;height:7910;left:0;top:0;" filled="f">
                  <v:imagedata r:id="rId220"/>
                </v:shape>
                <v:shape id="Shape 3698" style="position:absolute;width:190450;height:0;left:844;top:9454;" coordsize="19045046,0" path="m0,0l19045046,0">
                  <v:stroke weight="1.75pt" endcap="flat" joinstyle="miter" miterlimit="10" on="true" color="#830019"/>
                  <v:fill on="false" color="#000000" opacity="0"/>
                </v:shape>
                <w10:wrap type="topAndBottom"/>
              </v:group>
            </w:pict>
          </mc:Fallback>
        </mc:AlternateContent>
      </w:r>
      <w:r>
        <w:rPr>
          <w:b/>
          <w:color w:val="FFFFFF"/>
          <w:sz w:val="120"/>
        </w:rPr>
        <w:t xml:space="preserve">impact! </w:t>
      </w:r>
    </w:p>
    <w:p w14:paraId="46BFC78C" w14:textId="77777777" w:rsidR="00AD7626" w:rsidRDefault="0008399A">
      <w:pPr>
        <w:spacing w:after="83"/>
        <w:ind w:left="1149" w:hanging="10"/>
      </w:pPr>
      <w:r>
        <w:rPr>
          <w:rFonts w:ascii="Arial" w:eastAsia="Arial" w:hAnsi="Arial" w:cs="Arial"/>
          <w:b/>
          <w:sz w:val="60"/>
        </w:rPr>
        <w:t>Practical Tips:</w:t>
      </w:r>
    </w:p>
    <w:p w14:paraId="46572851" w14:textId="77777777" w:rsidR="00AD7626" w:rsidRDefault="0008399A">
      <w:pPr>
        <w:spacing w:after="69" w:line="265" w:lineRule="auto"/>
        <w:ind w:left="1164" w:hanging="10"/>
      </w:pPr>
      <w:r>
        <w:rPr>
          <w:rFonts w:ascii="Arial" w:eastAsia="Arial" w:hAnsi="Arial" w:cs="Arial"/>
          <w:sz w:val="60"/>
        </w:rPr>
        <w:t>•Encourage students to maintain punctuality.</w:t>
      </w:r>
    </w:p>
    <w:p w14:paraId="18B278D4" w14:textId="77777777" w:rsidR="00AD7626" w:rsidRDefault="0008399A">
      <w:pPr>
        <w:spacing w:after="69" w:line="265" w:lineRule="auto"/>
        <w:ind w:left="1164" w:hanging="10"/>
      </w:pPr>
      <w:r>
        <w:rPr>
          <w:rFonts w:ascii="Arial" w:eastAsia="Arial" w:hAnsi="Arial" w:cs="Arial"/>
          <w:sz w:val="60"/>
        </w:rPr>
        <w:t>•Role-model respectful communication.</w:t>
      </w:r>
    </w:p>
    <w:p w14:paraId="11D228D9" w14:textId="77777777" w:rsidR="00AD7626" w:rsidRDefault="0008399A">
      <w:pPr>
        <w:spacing w:after="897" w:line="265" w:lineRule="auto"/>
        <w:ind w:left="1164" w:hanging="10"/>
      </w:pPr>
      <w:proofErr w:type="gramStart"/>
      <w:r>
        <w:rPr>
          <w:rFonts w:ascii="Arial" w:eastAsia="Arial" w:hAnsi="Arial" w:cs="Arial"/>
          <w:sz w:val="60"/>
        </w:rPr>
        <w:t>•Remind</w:t>
      </w:r>
      <w:proofErr w:type="gramEnd"/>
      <w:r>
        <w:rPr>
          <w:rFonts w:ascii="Arial" w:eastAsia="Arial" w:hAnsi="Arial" w:cs="Arial"/>
          <w:sz w:val="60"/>
        </w:rPr>
        <w:t xml:space="preserve"> students to demonstrate initiative and responsibility.</w:t>
      </w:r>
    </w:p>
    <w:p w14:paraId="4675B96A" w14:textId="77777777" w:rsidR="00AD7626" w:rsidRDefault="0008399A">
      <w:pPr>
        <w:spacing w:after="0"/>
        <w:ind w:left="1154"/>
      </w:pPr>
      <w:r>
        <w:rPr>
          <w:rFonts w:ascii="Arial" w:eastAsia="Arial" w:hAnsi="Arial" w:cs="Arial"/>
          <w:i/>
          <w:sz w:val="60"/>
        </w:rPr>
        <w:t xml:space="preserve">**Keep in mind this might be their first time in the working world!! </w:t>
      </w:r>
    </w:p>
    <w:p w14:paraId="2D56F445" w14:textId="77777777" w:rsidR="00AD7626" w:rsidRDefault="0008399A">
      <w:pPr>
        <w:spacing w:after="176"/>
        <w:ind w:left="1152" w:hanging="10"/>
      </w:pPr>
      <w:r>
        <w:rPr>
          <w:b/>
          <w:sz w:val="72"/>
        </w:rPr>
        <w:t>What is an Ethical Dilemma?</w:t>
      </w:r>
    </w:p>
    <w:p w14:paraId="7BE5CFF5" w14:textId="77777777" w:rsidR="00AD7626" w:rsidRDefault="0008399A">
      <w:pPr>
        <w:numPr>
          <w:ilvl w:val="0"/>
          <w:numId w:val="67"/>
        </w:numPr>
        <w:spacing w:after="157"/>
        <w:ind w:hanging="540"/>
      </w:pPr>
      <w:r>
        <w:rPr>
          <w:b/>
          <w:sz w:val="72"/>
        </w:rPr>
        <w:t>Definition:</w:t>
      </w:r>
      <w:r>
        <w:rPr>
          <w:sz w:val="72"/>
        </w:rPr>
        <w:t xml:space="preserve"> A situation where there is a conflict between moral principles, often with no clear right or wrong answer.</w:t>
      </w:r>
    </w:p>
    <w:p w14:paraId="3A67E27D" w14:textId="77777777" w:rsidR="00AD7626" w:rsidRDefault="0008399A">
      <w:pPr>
        <w:spacing w:after="176"/>
        <w:ind w:left="1152" w:hanging="10"/>
      </w:pPr>
      <w:r>
        <w:rPr>
          <w:noProof/>
        </w:rPr>
        <w:lastRenderedPageBreak/>
        <w:drawing>
          <wp:anchor distT="0" distB="0" distL="114300" distR="114300" simplePos="0" relativeHeight="251765760" behindDoc="0" locked="0" layoutInCell="1" allowOverlap="0" wp14:anchorId="081D65A2" wp14:editId="6AD09A77">
            <wp:simplePos x="0" y="0"/>
            <wp:positionH relativeFrom="page">
              <wp:posOffset>13282040</wp:posOffset>
            </wp:positionH>
            <wp:positionV relativeFrom="page">
              <wp:posOffset>4912487</wp:posOffset>
            </wp:positionV>
            <wp:extent cx="6778752" cy="5349240"/>
            <wp:effectExtent l="0" t="0" r="0" b="0"/>
            <wp:wrapSquare wrapText="bothSides"/>
            <wp:docPr id="47451" name="Picture 47451"/>
            <wp:cNvGraphicFramePr/>
            <a:graphic xmlns:a="http://schemas.openxmlformats.org/drawingml/2006/main">
              <a:graphicData uri="http://schemas.openxmlformats.org/drawingml/2006/picture">
                <pic:pic xmlns:pic="http://schemas.openxmlformats.org/drawingml/2006/picture">
                  <pic:nvPicPr>
                    <pic:cNvPr id="47451" name="Picture 47451"/>
                    <pic:cNvPicPr/>
                  </pic:nvPicPr>
                  <pic:blipFill>
                    <a:blip r:embed="rId20"/>
                    <a:stretch>
                      <a:fillRect/>
                    </a:stretch>
                  </pic:blipFill>
                  <pic:spPr>
                    <a:xfrm>
                      <a:off x="0" y="0"/>
                      <a:ext cx="6778752" cy="5349240"/>
                    </a:xfrm>
                    <a:prstGeom prst="rect">
                      <a:avLst/>
                    </a:prstGeom>
                  </pic:spPr>
                </pic:pic>
              </a:graphicData>
            </a:graphic>
          </wp:anchor>
        </w:drawing>
      </w:r>
      <w:r>
        <w:rPr>
          <w:noProof/>
        </w:rPr>
        <mc:AlternateContent>
          <mc:Choice Requires="wpg">
            <w:drawing>
              <wp:anchor distT="0" distB="0" distL="114300" distR="114300" simplePos="0" relativeHeight="251766784" behindDoc="0" locked="0" layoutInCell="1" allowOverlap="1" wp14:anchorId="5FC2C449" wp14:editId="4DF10481">
                <wp:simplePos x="0" y="0"/>
                <wp:positionH relativeFrom="page">
                  <wp:posOffset>987311</wp:posOffset>
                </wp:positionH>
                <wp:positionV relativeFrom="page">
                  <wp:posOffset>580581</wp:posOffset>
                </wp:positionV>
                <wp:extent cx="19129490" cy="945451"/>
                <wp:effectExtent l="0" t="0" r="0" b="0"/>
                <wp:wrapTopAndBottom/>
                <wp:docPr id="43035" name="Group 43035"/>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3727" name="Picture 3727"/>
                          <pic:cNvPicPr/>
                        </pic:nvPicPr>
                        <pic:blipFill>
                          <a:blip r:embed="rId207"/>
                          <a:stretch>
                            <a:fillRect/>
                          </a:stretch>
                        </pic:blipFill>
                        <pic:spPr>
                          <a:xfrm>
                            <a:off x="0" y="0"/>
                            <a:ext cx="4960620" cy="791020"/>
                          </a:xfrm>
                          <a:prstGeom prst="rect">
                            <a:avLst/>
                          </a:prstGeom>
                        </pic:spPr>
                      </pic:pic>
                      <wps:wsp>
                        <wps:cNvPr id="3728" name="Shape 3728"/>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3035" style="width:1506.26pt;height:74.445pt;position:absolute;mso-position-horizontal-relative:page;mso-position-horizontal:absolute;margin-left:77.741pt;mso-position-vertical-relative:page;margin-top:45.715pt;" coordsize="191294,9454">
                <v:shape id="Picture 3727" style="position:absolute;width:49606;height:7910;left:0;top:0;" filled="f">
                  <v:imagedata r:id="rId220"/>
                </v:shape>
                <v:shape id="Shape 3728" style="position:absolute;width:190450;height:0;left:844;top:9454;" coordsize="19045046,0" path="m0,0l19045046,0">
                  <v:stroke weight="1.75pt" endcap="flat" joinstyle="miter" miterlimit="10" on="true" color="#830019"/>
                  <v:fill on="false" color="#000000" opacity="0"/>
                </v:shape>
                <w10:wrap type="topAndBottom"/>
              </v:group>
            </w:pict>
          </mc:Fallback>
        </mc:AlternateContent>
      </w:r>
      <w:r>
        <w:rPr>
          <w:b/>
          <w:sz w:val="72"/>
        </w:rPr>
        <w:t>Common Ethical Dilemmas in the Workplace:</w:t>
      </w:r>
    </w:p>
    <w:p w14:paraId="3E68B23F" w14:textId="77777777" w:rsidR="00AD7626" w:rsidRDefault="0008399A">
      <w:pPr>
        <w:numPr>
          <w:ilvl w:val="0"/>
          <w:numId w:val="67"/>
        </w:numPr>
        <w:spacing w:after="177"/>
        <w:ind w:hanging="540"/>
      </w:pPr>
      <w:r>
        <w:rPr>
          <w:sz w:val="72"/>
        </w:rPr>
        <w:t>Conflicts of interest (e.g., favoritism).</w:t>
      </w:r>
    </w:p>
    <w:p w14:paraId="518AF6C0" w14:textId="77777777" w:rsidR="00AD7626" w:rsidRDefault="0008399A">
      <w:pPr>
        <w:numPr>
          <w:ilvl w:val="0"/>
          <w:numId w:val="67"/>
        </w:numPr>
        <w:spacing w:after="177"/>
        <w:ind w:hanging="540"/>
      </w:pPr>
      <w:r>
        <w:rPr>
          <w:sz w:val="72"/>
        </w:rPr>
        <w:t>Handling confidential information.</w:t>
      </w:r>
    </w:p>
    <w:p w14:paraId="5B28F1C0" w14:textId="77777777" w:rsidR="00AD7626" w:rsidRDefault="0008399A">
      <w:pPr>
        <w:numPr>
          <w:ilvl w:val="0"/>
          <w:numId w:val="67"/>
        </w:numPr>
        <w:spacing w:after="58"/>
        <w:ind w:hanging="540"/>
      </w:pPr>
      <w:r>
        <w:rPr>
          <w:sz w:val="72"/>
        </w:rPr>
        <w:t>Reporting unethical behavior.</w:t>
      </w:r>
    </w:p>
    <w:p w14:paraId="4CCF2FF6" w14:textId="77777777" w:rsidR="00AD7626" w:rsidRDefault="0008399A">
      <w:pPr>
        <w:spacing w:after="986" w:line="224" w:lineRule="auto"/>
        <w:ind w:left="1431"/>
      </w:pPr>
      <w:r>
        <w:rPr>
          <w:noProof/>
        </w:rPr>
        <w:lastRenderedPageBreak/>
        <mc:AlternateContent>
          <mc:Choice Requires="wpg">
            <w:drawing>
              <wp:anchor distT="0" distB="0" distL="114300" distR="114300" simplePos="0" relativeHeight="251767808" behindDoc="0" locked="0" layoutInCell="1" allowOverlap="1" wp14:anchorId="3246967D" wp14:editId="59081A24">
                <wp:simplePos x="0" y="0"/>
                <wp:positionH relativeFrom="page">
                  <wp:posOffset>1281938</wp:posOffset>
                </wp:positionH>
                <wp:positionV relativeFrom="page">
                  <wp:posOffset>4077598</wp:posOffset>
                </wp:positionV>
                <wp:extent cx="18834862" cy="6210808"/>
                <wp:effectExtent l="0" t="0" r="0" b="0"/>
                <wp:wrapSquare wrapText="bothSides"/>
                <wp:docPr id="44175" name="Group 44175"/>
                <wp:cNvGraphicFramePr/>
                <a:graphic xmlns:a="http://schemas.openxmlformats.org/drawingml/2006/main">
                  <a:graphicData uri="http://schemas.microsoft.com/office/word/2010/wordprocessingGroup">
                    <wpg:wgp>
                      <wpg:cNvGrpSpPr/>
                      <wpg:grpSpPr>
                        <a:xfrm>
                          <a:off x="0" y="0"/>
                          <a:ext cx="18834862" cy="6210808"/>
                          <a:chOff x="0" y="0"/>
                          <a:chExt cx="18834862" cy="6210808"/>
                        </a:xfrm>
                      </wpg:grpSpPr>
                      <pic:pic xmlns:pic="http://schemas.openxmlformats.org/drawingml/2006/picture">
                        <pic:nvPicPr>
                          <pic:cNvPr id="47452" name="Picture 47452"/>
                          <pic:cNvPicPr/>
                        </pic:nvPicPr>
                        <pic:blipFill>
                          <a:blip r:embed="rId20"/>
                          <a:stretch>
                            <a:fillRect/>
                          </a:stretch>
                        </pic:blipFill>
                        <pic:spPr>
                          <a:xfrm>
                            <a:off x="12055094" y="858130"/>
                            <a:ext cx="6778752" cy="5349240"/>
                          </a:xfrm>
                          <a:prstGeom prst="rect">
                            <a:avLst/>
                          </a:prstGeom>
                        </pic:spPr>
                      </pic:pic>
                      <pic:pic xmlns:pic="http://schemas.openxmlformats.org/drawingml/2006/picture">
                        <pic:nvPicPr>
                          <pic:cNvPr id="3748" name="Picture 3748"/>
                          <pic:cNvPicPr/>
                        </pic:nvPicPr>
                        <pic:blipFill>
                          <a:blip r:embed="rId391"/>
                          <a:stretch>
                            <a:fillRect/>
                          </a:stretch>
                        </pic:blipFill>
                        <pic:spPr>
                          <a:xfrm>
                            <a:off x="7444613" y="0"/>
                            <a:ext cx="11387837" cy="6210808"/>
                          </a:xfrm>
                          <a:prstGeom prst="rect">
                            <a:avLst/>
                          </a:prstGeom>
                        </pic:spPr>
                      </pic:pic>
                      <wps:wsp>
                        <wps:cNvPr id="3757" name="Rectangle 3757"/>
                        <wps:cNvSpPr/>
                        <wps:spPr>
                          <a:xfrm>
                            <a:off x="91440" y="2006477"/>
                            <a:ext cx="3341985" cy="571556"/>
                          </a:xfrm>
                          <a:prstGeom prst="rect">
                            <a:avLst/>
                          </a:prstGeom>
                          <a:ln>
                            <a:noFill/>
                          </a:ln>
                        </wps:spPr>
                        <wps:txbx>
                          <w:txbxContent>
                            <w:p w14:paraId="6B13D5EA" w14:textId="77777777" w:rsidR="00AD7626" w:rsidRDefault="0008399A">
                              <w:r>
                                <w:rPr>
                                  <w:rFonts w:ascii="Arial" w:eastAsia="Arial" w:hAnsi="Arial" w:cs="Arial"/>
                                  <w:b/>
                                  <w:sz w:val="72"/>
                                </w:rPr>
                                <w:t>Resolution:</w:t>
                              </w:r>
                            </w:p>
                          </w:txbxContent>
                        </wps:txbx>
                        <wps:bodyPr horzOverflow="overflow" vert="horz" lIns="0" tIns="0" rIns="0" bIns="0" rtlCol="0">
                          <a:noAutofit/>
                        </wps:bodyPr>
                      </wps:wsp>
                      <wps:wsp>
                        <wps:cNvPr id="3758" name="Rectangle 3758"/>
                        <wps:cNvSpPr/>
                        <wps:spPr>
                          <a:xfrm>
                            <a:off x="2604897" y="2006477"/>
                            <a:ext cx="169045" cy="571556"/>
                          </a:xfrm>
                          <a:prstGeom prst="rect">
                            <a:avLst/>
                          </a:prstGeom>
                          <a:ln>
                            <a:noFill/>
                          </a:ln>
                        </wps:spPr>
                        <wps:txbx>
                          <w:txbxContent>
                            <w:p w14:paraId="3AFF0BC0" w14:textId="77777777" w:rsidR="00AD7626" w:rsidRDefault="0008399A">
                              <w:r>
                                <w:rPr>
                                  <w:rFonts w:ascii="Arial" w:eastAsia="Arial" w:hAnsi="Arial" w:cs="Arial"/>
                                  <w:sz w:val="72"/>
                                </w:rPr>
                                <w:t xml:space="preserve"> </w:t>
                              </w:r>
                            </w:p>
                          </w:txbxContent>
                        </wps:txbx>
                        <wps:bodyPr horzOverflow="overflow" vert="horz" lIns="0" tIns="0" rIns="0" bIns="0" rtlCol="0">
                          <a:noAutofit/>
                        </wps:bodyPr>
                      </wps:wsp>
                      <wps:wsp>
                        <wps:cNvPr id="3759" name="Rectangle 3759"/>
                        <wps:cNvSpPr/>
                        <wps:spPr>
                          <a:xfrm>
                            <a:off x="2732913" y="2006477"/>
                            <a:ext cx="19280266" cy="571556"/>
                          </a:xfrm>
                          <a:prstGeom prst="rect">
                            <a:avLst/>
                          </a:prstGeom>
                          <a:ln>
                            <a:noFill/>
                          </a:ln>
                        </wps:spPr>
                        <wps:txbx>
                          <w:txbxContent>
                            <w:p w14:paraId="79465802" w14:textId="77777777" w:rsidR="00AD7626" w:rsidRDefault="0008399A">
                              <w:r>
                                <w:rPr>
                                  <w:rFonts w:ascii="Arial" w:eastAsia="Arial" w:hAnsi="Arial" w:cs="Arial"/>
                                  <w:sz w:val="72"/>
                                </w:rPr>
                                <w:t xml:space="preserve">Supervisors should treat all students fairly, ensuring tasks are assigned </w:t>
                              </w:r>
                            </w:p>
                          </w:txbxContent>
                        </wps:txbx>
                        <wps:bodyPr horzOverflow="overflow" vert="horz" lIns="0" tIns="0" rIns="0" bIns="0" rtlCol="0">
                          <a:noAutofit/>
                        </wps:bodyPr>
                      </wps:wsp>
                      <wps:wsp>
                        <wps:cNvPr id="3760" name="Rectangle 3760"/>
                        <wps:cNvSpPr/>
                        <wps:spPr>
                          <a:xfrm>
                            <a:off x="91440" y="2685959"/>
                            <a:ext cx="14832950" cy="571936"/>
                          </a:xfrm>
                          <a:prstGeom prst="rect">
                            <a:avLst/>
                          </a:prstGeom>
                          <a:ln>
                            <a:noFill/>
                          </a:ln>
                        </wps:spPr>
                        <wps:txbx>
                          <w:txbxContent>
                            <w:p w14:paraId="34F68D70" w14:textId="77777777" w:rsidR="00AD7626" w:rsidRDefault="0008399A">
                              <w:r>
                                <w:rPr>
                                  <w:rFonts w:ascii="Arial" w:eastAsia="Arial" w:hAnsi="Arial" w:cs="Arial"/>
                                  <w:sz w:val="72"/>
                                </w:rPr>
                                <w:t>based on skills, learning opportunities, and team needs</w:t>
                              </w:r>
                            </w:p>
                          </w:txbxContent>
                        </wps:txbx>
                        <wps:bodyPr horzOverflow="overflow" vert="horz" lIns="0" tIns="0" rIns="0" bIns="0" rtlCol="0">
                          <a:noAutofit/>
                        </wps:bodyPr>
                      </wps:wsp>
                      <wps:wsp>
                        <wps:cNvPr id="3761" name="Rectangle 3761"/>
                        <wps:cNvSpPr/>
                        <wps:spPr>
                          <a:xfrm>
                            <a:off x="11245088" y="2575008"/>
                            <a:ext cx="450494" cy="762455"/>
                          </a:xfrm>
                          <a:prstGeom prst="rect">
                            <a:avLst/>
                          </a:prstGeom>
                          <a:ln>
                            <a:noFill/>
                          </a:ln>
                        </wps:spPr>
                        <wps:txbx>
                          <w:txbxContent>
                            <w:p w14:paraId="26712051" w14:textId="77777777" w:rsidR="00AD7626" w:rsidRDefault="0008399A">
                              <w:r>
                                <w:rPr>
                                  <w:rFonts w:ascii="Arial" w:eastAsia="Arial" w:hAnsi="Arial" w:cs="Arial"/>
                                  <w:sz w:val="96"/>
                                </w:rPr>
                                <w:t xml:space="preserve">. </w:t>
                              </w:r>
                            </w:p>
                          </w:txbxContent>
                        </wps:txbx>
                        <wps:bodyPr horzOverflow="overflow" vert="horz" lIns="0" tIns="0" rIns="0" bIns="0" rtlCol="0">
                          <a:noAutofit/>
                        </wps:bodyPr>
                      </wps:wsp>
                      <pic:pic xmlns:pic="http://schemas.openxmlformats.org/drawingml/2006/picture">
                        <pic:nvPicPr>
                          <pic:cNvPr id="3763" name="Picture 3763"/>
                          <pic:cNvPicPr/>
                        </pic:nvPicPr>
                        <pic:blipFill>
                          <a:blip r:embed="rId207"/>
                          <a:stretch>
                            <a:fillRect/>
                          </a:stretch>
                        </pic:blipFill>
                        <pic:spPr>
                          <a:xfrm>
                            <a:off x="0" y="4800502"/>
                            <a:ext cx="5848731" cy="939267"/>
                          </a:xfrm>
                          <a:prstGeom prst="rect">
                            <a:avLst/>
                          </a:prstGeom>
                        </pic:spPr>
                      </pic:pic>
                    </wpg:wgp>
                  </a:graphicData>
                </a:graphic>
              </wp:anchor>
            </w:drawing>
          </mc:Choice>
          <mc:Fallback>
            <w:pict>
              <v:group w14:anchorId="3246967D" id="Group 44175" o:spid="_x0000_s1292" style="position:absolute;left:0;text-align:left;margin-left:100.95pt;margin-top:321.05pt;width:1483.05pt;height:489.05pt;z-index:251767808;mso-position-horizontal-relative:page;mso-position-vertical-relative:page" coordsize="188348,6210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">
                <v:shape id="Picture 47452" o:spid="_x0000_s1293" type="#_x0000_t75" style="position:absolute;left:120550;top:8581;width:67788;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">
                  <v:imagedata r:id="rId21" o:title=""/>
                </v:shape>
                <v:shape id="Picture 3748" o:spid="_x0000_s1294" type="#_x0000_t75" style="position:absolute;left:74446;width:113878;height:6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">
                  <v:imagedata r:id="rId392" o:title=""/>
                </v:shape>
                <v:rect id="Rectangle 3757" o:spid="_x0000_s1295" style="position:absolute;left:914;top:20064;width:33420;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" filled="f" stroked="f">
                  <v:textbox inset="0,0,0,0">
                    <w:txbxContent>
                      <w:p w14:paraId="6B13D5EA" w14:textId="77777777" w:rsidR="00AD7626" w:rsidRDefault="0008399A">
                        <w:r>
                          <w:rPr>
                            <w:rFonts w:ascii="Arial" w:eastAsia="Arial" w:hAnsi="Arial" w:cs="Arial"/>
                            <w:b/>
                            <w:sz w:val="72"/>
                          </w:rPr>
                          <w:t>Resolution:</w:t>
                        </w:r>
                      </w:p>
                    </w:txbxContent>
                  </v:textbox>
                </v:rect>
                <v:rect id="Rectangle 3758" o:spid="_x0000_s1296" style="position:absolute;left:26048;top:20064;width:1691;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" filled="f" stroked="f">
                  <v:textbox inset="0,0,0,0">
                    <w:txbxContent>
                      <w:p w14:paraId="3AFF0BC0" w14:textId="77777777" w:rsidR="00AD7626" w:rsidRDefault="0008399A">
                        <w:r>
                          <w:rPr>
                            <w:rFonts w:ascii="Arial" w:eastAsia="Arial" w:hAnsi="Arial" w:cs="Arial"/>
                            <w:sz w:val="72"/>
                          </w:rPr>
                          <w:t xml:space="preserve"> </w:t>
                        </w:r>
                      </w:p>
                    </w:txbxContent>
                  </v:textbox>
                </v:rect>
                <v:rect id="Rectangle 3759" o:spid="_x0000_s1297" style="position:absolute;left:27329;top:20064;width:192802;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" filled="f" stroked="f">
                  <v:textbox inset="0,0,0,0">
                    <w:txbxContent>
                      <w:p w14:paraId="79465802" w14:textId="77777777" w:rsidR="00AD7626" w:rsidRDefault="0008399A">
                        <w:r>
                          <w:rPr>
                            <w:rFonts w:ascii="Arial" w:eastAsia="Arial" w:hAnsi="Arial" w:cs="Arial"/>
                            <w:sz w:val="72"/>
                          </w:rPr>
                          <w:t xml:space="preserve">Supervisors should treat all students fairly, ensuring tasks are assigned </w:t>
                        </w:r>
                      </w:p>
                    </w:txbxContent>
                  </v:textbox>
                </v:rect>
                <v:rect id="Rectangle 3760" o:spid="_x0000_s1298" style="position:absolute;left:914;top:26859;width:148329;height:5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" filled="f" stroked="f">
                  <v:textbox inset="0,0,0,0">
                    <w:txbxContent>
                      <w:p w14:paraId="34F68D70" w14:textId="77777777" w:rsidR="00AD7626" w:rsidRDefault="0008399A">
                        <w:r>
                          <w:rPr>
                            <w:rFonts w:ascii="Arial" w:eastAsia="Arial" w:hAnsi="Arial" w:cs="Arial"/>
                            <w:sz w:val="72"/>
                          </w:rPr>
                          <w:t>based on skills, learning opportunities, and team needs</w:t>
                        </w:r>
                      </w:p>
                    </w:txbxContent>
                  </v:textbox>
                </v:rect>
                <v:rect id="Rectangle 3761" o:spid="_x0000_s1299" style="position:absolute;left:112450;top:25750;width:4505;height:7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" filled="f" stroked="f">
                  <v:textbox inset="0,0,0,0">
                    <w:txbxContent>
                      <w:p w14:paraId="26712051" w14:textId="77777777" w:rsidR="00AD7626" w:rsidRDefault="0008399A">
                        <w:r>
                          <w:rPr>
                            <w:rFonts w:ascii="Arial" w:eastAsia="Arial" w:hAnsi="Arial" w:cs="Arial"/>
                            <w:sz w:val="96"/>
                          </w:rPr>
                          <w:t xml:space="preserve">. </w:t>
                        </w:r>
                      </w:p>
                    </w:txbxContent>
                  </v:textbox>
                </v:rect>
                <v:shape id="Picture 3763" o:spid="_x0000_s1300" type="#_x0000_t75" style="position:absolute;top:48005;width:58487;height:9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">
                  <v:imagedata r:id="rId208" o:title=""/>
                </v:shape>
                <w10:wrap type="square" anchorx="page" anchory="page"/>
              </v:group>
            </w:pict>
          </mc:Fallback>
        </mc:AlternateContent>
      </w:r>
      <w:r>
        <w:rPr>
          <w:rFonts w:ascii="Arial" w:eastAsia="Arial" w:hAnsi="Arial" w:cs="Arial"/>
          <w:b/>
          <w:sz w:val="84"/>
        </w:rPr>
        <w:t>Scenario:</w:t>
      </w:r>
      <w:r>
        <w:rPr>
          <w:rFonts w:ascii="Arial" w:eastAsia="Arial" w:hAnsi="Arial" w:cs="Arial"/>
          <w:sz w:val="84"/>
        </w:rPr>
        <w:t xml:space="preserve"> </w:t>
      </w:r>
      <w:r>
        <w:rPr>
          <w:rFonts w:ascii="Arial" w:eastAsia="Arial" w:hAnsi="Arial" w:cs="Arial"/>
          <w:sz w:val="84"/>
        </w:rPr>
        <w:t>A supervisor has a close relationship with one of the student employees and tends to assign them easier or more rewarding tasks, while others are given more challenging or menial work.</w:t>
      </w:r>
    </w:p>
    <w:p w14:paraId="436FC8B5" w14:textId="77777777" w:rsidR="00AD7626" w:rsidRDefault="0008399A">
      <w:pPr>
        <w:spacing w:after="0"/>
        <w:ind w:left="1431"/>
      </w:pPr>
      <w:r>
        <w:rPr>
          <w:rFonts w:ascii="Arial" w:eastAsia="Arial" w:hAnsi="Arial" w:cs="Arial"/>
          <w:b/>
          <w:sz w:val="72"/>
        </w:rPr>
        <w:t>Ethical Dilemma:</w:t>
      </w:r>
      <w:r>
        <w:rPr>
          <w:rFonts w:ascii="Arial" w:eastAsia="Arial" w:hAnsi="Arial" w:cs="Arial"/>
          <w:sz w:val="72"/>
        </w:rPr>
        <w:t xml:space="preserve"> favoritism </w:t>
      </w:r>
    </w:p>
    <w:p w14:paraId="3273A783" w14:textId="77777777" w:rsidR="00AD7626" w:rsidRDefault="0008399A">
      <w:pPr>
        <w:spacing w:after="1035" w:line="250" w:lineRule="auto"/>
        <w:ind w:left="1440" w:right="581"/>
      </w:pPr>
      <w:r>
        <w:rPr>
          <w:noProof/>
        </w:rPr>
        <w:lastRenderedPageBreak/>
        <mc:AlternateContent>
          <mc:Choice Requires="wpg">
            <w:drawing>
              <wp:anchor distT="0" distB="0" distL="114300" distR="114300" simplePos="0" relativeHeight="251768832" behindDoc="0" locked="0" layoutInCell="1" allowOverlap="1" wp14:anchorId="26DFC407" wp14:editId="716FF810">
                <wp:simplePos x="0" y="0"/>
                <wp:positionH relativeFrom="page">
                  <wp:posOffset>1378966</wp:posOffset>
                </wp:positionH>
                <wp:positionV relativeFrom="page">
                  <wp:posOffset>4292355</wp:posOffset>
                </wp:positionV>
                <wp:extent cx="18737834" cy="5996051"/>
                <wp:effectExtent l="0" t="0" r="0" b="0"/>
                <wp:wrapSquare wrapText="bothSides"/>
                <wp:docPr id="43396" name="Group 43396"/>
                <wp:cNvGraphicFramePr/>
                <a:graphic xmlns:a="http://schemas.openxmlformats.org/drawingml/2006/main">
                  <a:graphicData uri="http://schemas.microsoft.com/office/word/2010/wordprocessingGroup">
                    <wpg:wgp>
                      <wpg:cNvGrpSpPr/>
                      <wpg:grpSpPr>
                        <a:xfrm>
                          <a:off x="0" y="0"/>
                          <a:ext cx="18737834" cy="5996051"/>
                          <a:chOff x="0" y="0"/>
                          <a:chExt cx="18737834" cy="5996051"/>
                        </a:xfrm>
                      </wpg:grpSpPr>
                      <pic:pic xmlns:pic="http://schemas.openxmlformats.org/drawingml/2006/picture">
                        <pic:nvPicPr>
                          <pic:cNvPr id="47453" name="Picture 47453"/>
                          <pic:cNvPicPr/>
                        </pic:nvPicPr>
                        <pic:blipFill>
                          <a:blip r:embed="rId20"/>
                          <a:stretch>
                            <a:fillRect/>
                          </a:stretch>
                        </pic:blipFill>
                        <pic:spPr>
                          <a:xfrm>
                            <a:off x="11958066" y="643373"/>
                            <a:ext cx="6778752" cy="5349240"/>
                          </a:xfrm>
                          <a:prstGeom prst="rect">
                            <a:avLst/>
                          </a:prstGeom>
                        </pic:spPr>
                      </pic:pic>
                      <pic:pic xmlns:pic="http://schemas.openxmlformats.org/drawingml/2006/picture">
                        <pic:nvPicPr>
                          <pic:cNvPr id="3770" name="Picture 3770"/>
                          <pic:cNvPicPr/>
                        </pic:nvPicPr>
                        <pic:blipFill>
                          <a:blip r:embed="rId391"/>
                          <a:stretch>
                            <a:fillRect/>
                          </a:stretch>
                        </pic:blipFill>
                        <pic:spPr>
                          <a:xfrm>
                            <a:off x="7723378" y="0"/>
                            <a:ext cx="11011917" cy="5996051"/>
                          </a:xfrm>
                          <a:prstGeom prst="rect">
                            <a:avLst/>
                          </a:prstGeom>
                        </pic:spPr>
                      </pic:pic>
                      <wps:wsp>
                        <wps:cNvPr id="3781" name="Rectangle 3781"/>
                        <wps:cNvSpPr/>
                        <wps:spPr>
                          <a:xfrm>
                            <a:off x="0" y="2536123"/>
                            <a:ext cx="7015224" cy="667196"/>
                          </a:xfrm>
                          <a:prstGeom prst="rect">
                            <a:avLst/>
                          </a:prstGeom>
                          <a:ln>
                            <a:noFill/>
                          </a:ln>
                        </wps:spPr>
                        <wps:txbx>
                          <w:txbxContent>
                            <w:p w14:paraId="38AA33BA" w14:textId="77777777" w:rsidR="00AD7626" w:rsidRDefault="0008399A">
                              <w:r>
                                <w:rPr>
                                  <w:rFonts w:ascii="Arial" w:eastAsia="Arial" w:hAnsi="Arial" w:cs="Arial"/>
                                  <w:b/>
                                  <w:sz w:val="84"/>
                                </w:rPr>
                                <w:t>Possible Resolution:</w:t>
                              </w:r>
                            </w:p>
                          </w:txbxContent>
                        </wps:txbx>
                        <wps:bodyPr horzOverflow="overflow" vert="horz" lIns="0" tIns="0" rIns="0" bIns="0" rtlCol="0">
                          <a:noAutofit/>
                        </wps:bodyPr>
                      </wps:wsp>
                      <wps:wsp>
                        <wps:cNvPr id="3782" name="Rectangle 3782"/>
                        <wps:cNvSpPr/>
                        <wps:spPr>
                          <a:xfrm>
                            <a:off x="5276596" y="2536123"/>
                            <a:ext cx="197332" cy="667196"/>
                          </a:xfrm>
                          <a:prstGeom prst="rect">
                            <a:avLst/>
                          </a:prstGeom>
                          <a:ln>
                            <a:noFill/>
                          </a:ln>
                        </wps:spPr>
                        <wps:txbx>
                          <w:txbxContent>
                            <w:p w14:paraId="33CCAEAB" w14:textId="77777777" w:rsidR="00AD7626" w:rsidRDefault="0008399A">
                              <w:r>
                                <w:rPr>
                                  <w:rFonts w:ascii="Arial" w:eastAsia="Arial" w:hAnsi="Arial" w:cs="Arial"/>
                                  <w:sz w:val="84"/>
                                </w:rPr>
                                <w:t xml:space="preserve"> </w:t>
                              </w:r>
                            </w:p>
                          </w:txbxContent>
                        </wps:txbx>
                        <wps:bodyPr horzOverflow="overflow" vert="horz" lIns="0" tIns="0" rIns="0" bIns="0" rtlCol="0">
                          <a:noAutofit/>
                        </wps:bodyPr>
                      </wps:wsp>
                      <wps:wsp>
                        <wps:cNvPr id="3783" name="Rectangle 3783"/>
                        <wps:cNvSpPr/>
                        <wps:spPr>
                          <a:xfrm>
                            <a:off x="5419852" y="2536123"/>
                            <a:ext cx="13998507" cy="667196"/>
                          </a:xfrm>
                          <a:prstGeom prst="rect">
                            <a:avLst/>
                          </a:prstGeom>
                          <a:ln>
                            <a:noFill/>
                          </a:ln>
                        </wps:spPr>
                        <wps:txbx>
                          <w:txbxContent>
                            <w:p w14:paraId="441EF226" w14:textId="77777777" w:rsidR="00AD7626" w:rsidRDefault="0008399A">
                              <w:r>
                                <w:rPr>
                                  <w:rFonts w:ascii="Arial" w:eastAsia="Arial" w:hAnsi="Arial" w:cs="Arial"/>
                                  <w:sz w:val="84"/>
                                </w:rPr>
                                <w:t xml:space="preserve">Supervisors should stress the importance of </w:t>
                              </w:r>
                            </w:p>
                          </w:txbxContent>
                        </wps:txbx>
                        <wps:bodyPr horzOverflow="overflow" vert="horz" lIns="0" tIns="0" rIns="0" bIns="0" rtlCol="0">
                          <a:noAutofit/>
                        </wps:bodyPr>
                      </wps:wsp>
                      <wps:wsp>
                        <wps:cNvPr id="3784" name="Rectangle 3784"/>
                        <wps:cNvSpPr/>
                        <wps:spPr>
                          <a:xfrm>
                            <a:off x="0" y="3176805"/>
                            <a:ext cx="23049124" cy="666815"/>
                          </a:xfrm>
                          <a:prstGeom prst="rect">
                            <a:avLst/>
                          </a:prstGeom>
                          <a:ln>
                            <a:noFill/>
                          </a:ln>
                        </wps:spPr>
                        <wps:txbx>
                          <w:txbxContent>
                            <w:p w14:paraId="142F4FFB" w14:textId="77777777" w:rsidR="00AD7626" w:rsidRDefault="0008399A">
                              <w:r>
                                <w:rPr>
                                  <w:rFonts w:ascii="Arial" w:eastAsia="Arial" w:hAnsi="Arial" w:cs="Arial"/>
                                  <w:sz w:val="84"/>
                                </w:rPr>
                                <w:t xml:space="preserve">confidentiality, and if a breach occurs, they should address the issue with </w:t>
                              </w:r>
                            </w:p>
                          </w:txbxContent>
                        </wps:txbx>
                        <wps:bodyPr horzOverflow="overflow" vert="horz" lIns="0" tIns="0" rIns="0" bIns="0" rtlCol="0">
                          <a:noAutofit/>
                        </wps:bodyPr>
                      </wps:wsp>
                      <wps:wsp>
                        <wps:cNvPr id="3785" name="Rectangle 3785"/>
                        <wps:cNvSpPr/>
                        <wps:spPr>
                          <a:xfrm>
                            <a:off x="0" y="3816885"/>
                            <a:ext cx="22277980" cy="666815"/>
                          </a:xfrm>
                          <a:prstGeom prst="rect">
                            <a:avLst/>
                          </a:prstGeom>
                          <a:ln>
                            <a:noFill/>
                          </a:ln>
                        </wps:spPr>
                        <wps:txbx>
                          <w:txbxContent>
                            <w:p w14:paraId="2A834A8D" w14:textId="77777777" w:rsidR="00AD7626" w:rsidRDefault="0008399A">
                              <w:r>
                                <w:rPr>
                                  <w:rFonts w:ascii="Arial" w:eastAsia="Arial" w:hAnsi="Arial" w:cs="Arial"/>
                                  <w:sz w:val="84"/>
                                </w:rPr>
                                <w:t xml:space="preserve">the employee to reinforce professional ethics and trust. Proper training </w:t>
                              </w:r>
                            </w:p>
                          </w:txbxContent>
                        </wps:txbx>
                        <wps:bodyPr horzOverflow="overflow" vert="horz" lIns="0" tIns="0" rIns="0" bIns="0" rtlCol="0">
                          <a:noAutofit/>
                        </wps:bodyPr>
                      </wps:wsp>
                      <wps:wsp>
                        <wps:cNvPr id="3786" name="Rectangle 3786"/>
                        <wps:cNvSpPr/>
                        <wps:spPr>
                          <a:xfrm>
                            <a:off x="0" y="4456693"/>
                            <a:ext cx="6079671" cy="667197"/>
                          </a:xfrm>
                          <a:prstGeom prst="rect">
                            <a:avLst/>
                          </a:prstGeom>
                          <a:ln>
                            <a:noFill/>
                          </a:ln>
                        </wps:spPr>
                        <wps:txbx>
                          <w:txbxContent>
                            <w:p w14:paraId="0682FEF0" w14:textId="77777777" w:rsidR="00AD7626" w:rsidRDefault="0008399A">
                              <w:r>
                                <w:rPr>
                                  <w:rFonts w:ascii="Arial" w:eastAsia="Arial" w:hAnsi="Arial" w:cs="Arial"/>
                                  <w:sz w:val="84"/>
                                </w:rPr>
                                <w:t xml:space="preserve">and understanding </w:t>
                              </w:r>
                            </w:p>
                          </w:txbxContent>
                        </wps:txbx>
                        <wps:bodyPr horzOverflow="overflow" vert="horz" lIns="0" tIns="0" rIns="0" bIns="0" rtlCol="0">
                          <a:noAutofit/>
                        </wps:bodyPr>
                      </wps:wsp>
                    </wpg:wgp>
                  </a:graphicData>
                </a:graphic>
              </wp:anchor>
            </w:drawing>
          </mc:Choice>
          <mc:Fallback>
            <w:pict>
              <v:group w14:anchorId="26DFC407" id="Group 43396" o:spid="_x0000_s1301" style="position:absolute;left:0;text-align:left;margin-left:108.6pt;margin-top:338pt;width:1475.4pt;height:472.15pt;z-index:251768832;mso-position-horizontal-relative:page;mso-position-vertical-relative:page" coordsize="187378,5996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">
                <v:shape id="Picture 47453" o:spid="_x0000_s1302" type="#_x0000_t75" style="position:absolute;left:119580;top:6433;width:67788;height:53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">
                  <v:imagedata r:id="rId21" o:title=""/>
                </v:shape>
                <v:shape id="Picture 3770" o:spid="_x0000_s1303" type="#_x0000_t75" style="position:absolute;left:77233;width:110119;height:59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">
                  <v:imagedata r:id="rId392" o:title=""/>
                </v:shape>
                <v:rect id="Rectangle 3781" o:spid="_x0000_s1304" style="position:absolute;top:25361;width:70152;height:6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" filled="f" stroked="f">
                  <v:textbox inset="0,0,0,0">
                    <w:txbxContent>
                      <w:p w14:paraId="38AA33BA" w14:textId="77777777" w:rsidR="00AD7626" w:rsidRDefault="0008399A">
                        <w:r>
                          <w:rPr>
                            <w:rFonts w:ascii="Arial" w:eastAsia="Arial" w:hAnsi="Arial" w:cs="Arial"/>
                            <w:b/>
                            <w:sz w:val="84"/>
                          </w:rPr>
                          <w:t>Possible Resolution:</w:t>
                        </w:r>
                      </w:p>
                    </w:txbxContent>
                  </v:textbox>
                </v:rect>
                <v:rect id="Rectangle 3782" o:spid="_x0000_s1305" style="position:absolute;left:52765;top:25361;width:1974;height:6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ny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BrEfXi8CU9ATu4AAAD//wMAUEsBAi0AFAAGAAgAAAAhANvh9svuAAAAhQEAABMAAAAAAAAA&#10;AAAAAAAAAAAAAFtDb250ZW50X1R5cGVzXS54bWxQSwECLQAUAAYACAAAACEAWvQsW78AAAAVAQAA&#10;CwAAAAAAAAAAAAAAAAAfAQAAX3JlbHMvLnJlbHNQSwECLQAUAAYACAAAACEACv3Z8sYAAADdAAAA&#10;DwAAAAAAAAAAAAAAAAAHAgAAZHJzL2Rvd25yZXYueG1sUEsFBgAAAAADAAMAtwAAAPoCAAAAAA==&#10;" filled="f" stroked="f">
                  <v:textbox inset="0,0,0,0">
                    <w:txbxContent>
                      <w:p w14:paraId="33CCAEAB" w14:textId="77777777" w:rsidR="00AD7626" w:rsidRDefault="0008399A">
                        <w:r>
                          <w:rPr>
                            <w:rFonts w:ascii="Arial" w:eastAsia="Arial" w:hAnsi="Arial" w:cs="Arial"/>
                            <w:sz w:val="84"/>
                          </w:rPr>
                          <w:t xml:space="preserve"> </w:t>
                        </w:r>
                      </w:p>
                    </w:txbxContent>
                  </v:textbox>
                </v:rect>
                <v:rect id="Rectangle 3783" o:spid="_x0000_s1306" style="position:absolute;left:54198;top:25361;width:139985;height:6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" filled="f" stroked="f">
                  <v:textbox inset="0,0,0,0">
                    <w:txbxContent>
                      <w:p w14:paraId="441EF226" w14:textId="77777777" w:rsidR="00AD7626" w:rsidRDefault="0008399A">
                        <w:r>
                          <w:rPr>
                            <w:rFonts w:ascii="Arial" w:eastAsia="Arial" w:hAnsi="Arial" w:cs="Arial"/>
                            <w:sz w:val="84"/>
                          </w:rPr>
                          <w:t xml:space="preserve">Supervisors should stress the importance of </w:t>
                        </w:r>
                      </w:p>
                    </w:txbxContent>
                  </v:textbox>
                </v:rect>
                <v:rect id="Rectangle 3784" o:spid="_x0000_s1307" style="position:absolute;top:31768;width:230491;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" filled="f" stroked="f">
                  <v:textbox inset="0,0,0,0">
                    <w:txbxContent>
                      <w:p w14:paraId="142F4FFB" w14:textId="77777777" w:rsidR="00AD7626" w:rsidRDefault="0008399A">
                        <w:r>
                          <w:rPr>
                            <w:rFonts w:ascii="Arial" w:eastAsia="Arial" w:hAnsi="Arial" w:cs="Arial"/>
                            <w:sz w:val="84"/>
                          </w:rPr>
                          <w:t xml:space="preserve">confidentiality, and if a breach occurs, they should address the issue with </w:t>
                        </w:r>
                      </w:p>
                    </w:txbxContent>
                  </v:textbox>
                </v:rect>
                <v:rect id="Rectangle 3785" o:spid="_x0000_s1308" style="position:absolute;top:38168;width:222779;height:6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" filled="f" stroked="f">
                  <v:textbox inset="0,0,0,0">
                    <w:txbxContent>
                      <w:p w14:paraId="2A834A8D" w14:textId="77777777" w:rsidR="00AD7626" w:rsidRDefault="0008399A">
                        <w:r>
                          <w:rPr>
                            <w:rFonts w:ascii="Arial" w:eastAsia="Arial" w:hAnsi="Arial" w:cs="Arial"/>
                            <w:sz w:val="84"/>
                          </w:rPr>
                          <w:t xml:space="preserve">the employee to reinforce professional ethics and trust. Proper training </w:t>
                        </w:r>
                      </w:p>
                    </w:txbxContent>
                  </v:textbox>
                </v:rect>
                <v:rect id="Rectangle 3786" o:spid="_x0000_s1309" style="position:absolute;top:44566;width:60796;height:6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t/x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a9vyQRub8ITkIs/AAAA//8DAFBLAQItABQABgAIAAAAIQDb4fbL7gAAAIUBAAATAAAAAAAA&#10;AAAAAAAAAAAAAABbQ29udGVudF9UeXBlc10ueG1sUEsBAi0AFAAGAAgAAAAhAFr0LFu/AAAAFQEA&#10;AAsAAAAAAAAAAAAAAAAAHwEAAF9yZWxzLy5yZWxzUEsBAi0AFAAGAAgAAAAhAHXG3/HHAAAA3QAA&#10;AA8AAAAAAAAAAAAAAAAABwIAAGRycy9kb3ducmV2LnhtbFBLBQYAAAAAAwADALcAAAD7AgAAAAA=&#10;" filled="f" stroked="f">
                  <v:textbox inset="0,0,0,0">
                    <w:txbxContent>
                      <w:p w14:paraId="0682FEF0" w14:textId="77777777" w:rsidR="00AD7626" w:rsidRDefault="0008399A">
                        <w:r>
                          <w:rPr>
                            <w:rFonts w:ascii="Arial" w:eastAsia="Arial" w:hAnsi="Arial" w:cs="Arial"/>
                            <w:sz w:val="84"/>
                          </w:rPr>
                          <w:t xml:space="preserve">and understanding </w:t>
                        </w:r>
                      </w:p>
                    </w:txbxContent>
                  </v:textbox>
                </v:rect>
                <w10:wrap type="square" anchorx="page" anchory="page"/>
              </v:group>
            </w:pict>
          </mc:Fallback>
        </mc:AlternateContent>
      </w:r>
      <w:r>
        <w:rPr>
          <w:rFonts w:ascii="Arial" w:eastAsia="Arial" w:hAnsi="Arial" w:cs="Arial"/>
          <w:b/>
          <w:sz w:val="96"/>
        </w:rPr>
        <w:t>Scenario:</w:t>
      </w:r>
      <w:r>
        <w:rPr>
          <w:rFonts w:ascii="Arial" w:eastAsia="Arial" w:hAnsi="Arial" w:cs="Arial"/>
          <w:sz w:val="96"/>
        </w:rPr>
        <w:t xml:space="preserve"> A student employee is privy to sensitive information about a project or another employee’s personal situation (e.g., salary or health concerns). They accidentally overhear a </w:t>
      </w:r>
      <w:r>
        <w:rPr>
          <w:rFonts w:ascii="Arial" w:eastAsia="Arial" w:hAnsi="Arial" w:cs="Arial"/>
          <w:sz w:val="96"/>
        </w:rPr>
        <w:lastRenderedPageBreak/>
        <w:t>conversation or come across a document that is not meant for their eyes.</w:t>
      </w:r>
    </w:p>
    <w:p w14:paraId="19EE2BAD" w14:textId="77777777" w:rsidR="00AD7626" w:rsidRDefault="0008399A">
      <w:pPr>
        <w:spacing w:after="386"/>
        <w:ind w:left="1458" w:hanging="10"/>
      </w:pPr>
      <w:r>
        <w:rPr>
          <w:rFonts w:ascii="Arial" w:eastAsia="Arial" w:hAnsi="Arial" w:cs="Arial"/>
          <w:b/>
          <w:sz w:val="84"/>
        </w:rPr>
        <w:t>Ethical Dilemma:</w:t>
      </w:r>
      <w:r>
        <w:rPr>
          <w:rFonts w:ascii="Arial" w:eastAsia="Arial" w:hAnsi="Arial" w:cs="Arial"/>
          <w:sz w:val="84"/>
        </w:rPr>
        <w:t xml:space="preserve"> Confidentiality </w:t>
      </w:r>
    </w:p>
    <w:p w14:paraId="610E5294" w14:textId="77777777" w:rsidR="00AD7626" w:rsidRDefault="0008399A">
      <w:pPr>
        <w:spacing w:after="773" w:line="250" w:lineRule="auto"/>
        <w:ind w:left="1463" w:right="1730"/>
      </w:pPr>
      <w:r>
        <w:rPr>
          <w:noProof/>
        </w:rPr>
        <w:lastRenderedPageBreak/>
        <mc:AlternateContent>
          <mc:Choice Requires="wpg">
            <w:drawing>
              <wp:anchor distT="0" distB="0" distL="114300" distR="114300" simplePos="0" relativeHeight="251769856" behindDoc="0" locked="0" layoutInCell="1" allowOverlap="1" wp14:anchorId="6F8C6E81" wp14:editId="79782BE4">
                <wp:simplePos x="0" y="0"/>
                <wp:positionH relativeFrom="page">
                  <wp:posOffset>1393571</wp:posOffset>
                </wp:positionH>
                <wp:positionV relativeFrom="page">
                  <wp:posOffset>4363856</wp:posOffset>
                </wp:positionV>
                <wp:extent cx="18731610" cy="5924550"/>
                <wp:effectExtent l="0" t="0" r="0" b="0"/>
                <wp:wrapSquare wrapText="bothSides"/>
                <wp:docPr id="43181" name="Group 43181"/>
                <wp:cNvGraphicFramePr/>
                <a:graphic xmlns:a="http://schemas.openxmlformats.org/drawingml/2006/main">
                  <a:graphicData uri="http://schemas.microsoft.com/office/word/2010/wordprocessingGroup">
                    <wpg:wgp>
                      <wpg:cNvGrpSpPr/>
                      <wpg:grpSpPr>
                        <a:xfrm>
                          <a:off x="0" y="0"/>
                          <a:ext cx="18731610" cy="5924550"/>
                          <a:chOff x="0" y="0"/>
                          <a:chExt cx="18731610" cy="5924550"/>
                        </a:xfrm>
                      </wpg:grpSpPr>
                      <pic:pic xmlns:pic="http://schemas.openxmlformats.org/drawingml/2006/picture">
                        <pic:nvPicPr>
                          <pic:cNvPr id="47454" name="Picture 47454"/>
                          <pic:cNvPicPr/>
                        </pic:nvPicPr>
                        <pic:blipFill>
                          <a:blip r:embed="rId20"/>
                          <a:stretch>
                            <a:fillRect/>
                          </a:stretch>
                        </pic:blipFill>
                        <pic:spPr>
                          <a:xfrm>
                            <a:off x="11943462" y="571872"/>
                            <a:ext cx="6778752" cy="5349240"/>
                          </a:xfrm>
                          <a:prstGeom prst="rect">
                            <a:avLst/>
                          </a:prstGeom>
                        </pic:spPr>
                      </pic:pic>
                      <pic:pic xmlns:pic="http://schemas.openxmlformats.org/drawingml/2006/picture">
                        <pic:nvPicPr>
                          <pic:cNvPr id="3793" name="Picture 3793"/>
                          <pic:cNvPicPr/>
                        </pic:nvPicPr>
                        <pic:blipFill>
                          <a:blip r:embed="rId391"/>
                          <a:stretch>
                            <a:fillRect/>
                          </a:stretch>
                        </pic:blipFill>
                        <pic:spPr>
                          <a:xfrm>
                            <a:off x="7882763" y="0"/>
                            <a:ext cx="10848847" cy="5924550"/>
                          </a:xfrm>
                          <a:prstGeom prst="rect">
                            <a:avLst/>
                          </a:prstGeom>
                        </pic:spPr>
                      </pic:pic>
                      <wps:wsp>
                        <wps:cNvPr id="3807" name="Rectangle 3807"/>
                        <wps:cNvSpPr/>
                        <wps:spPr>
                          <a:xfrm>
                            <a:off x="0" y="2784629"/>
                            <a:ext cx="7014765" cy="666815"/>
                          </a:xfrm>
                          <a:prstGeom prst="rect">
                            <a:avLst/>
                          </a:prstGeom>
                          <a:ln>
                            <a:noFill/>
                          </a:ln>
                        </wps:spPr>
                        <wps:txbx>
                          <w:txbxContent>
                            <w:p w14:paraId="07B4CF59" w14:textId="77777777" w:rsidR="00AD7626" w:rsidRDefault="0008399A">
                              <w:r>
                                <w:rPr>
                                  <w:rFonts w:ascii="Arial" w:eastAsia="Arial" w:hAnsi="Arial" w:cs="Arial"/>
                                  <w:b/>
                                  <w:sz w:val="84"/>
                                </w:rPr>
                                <w:t>Possible Resolution:</w:t>
                              </w:r>
                            </w:p>
                          </w:txbxContent>
                        </wps:txbx>
                        <wps:bodyPr horzOverflow="overflow" vert="horz" lIns="0" tIns="0" rIns="0" bIns="0" rtlCol="0">
                          <a:noAutofit/>
                        </wps:bodyPr>
                      </wps:wsp>
                      <wps:wsp>
                        <wps:cNvPr id="3808" name="Rectangle 3808"/>
                        <wps:cNvSpPr/>
                        <wps:spPr>
                          <a:xfrm>
                            <a:off x="5276342" y="2784629"/>
                            <a:ext cx="197220" cy="666815"/>
                          </a:xfrm>
                          <a:prstGeom prst="rect">
                            <a:avLst/>
                          </a:prstGeom>
                          <a:ln>
                            <a:noFill/>
                          </a:ln>
                        </wps:spPr>
                        <wps:txbx>
                          <w:txbxContent>
                            <w:p w14:paraId="4ECE7FB2" w14:textId="77777777" w:rsidR="00AD7626" w:rsidRDefault="0008399A">
                              <w:r>
                                <w:rPr>
                                  <w:rFonts w:ascii="Arial" w:eastAsia="Arial" w:hAnsi="Arial" w:cs="Arial"/>
                                  <w:sz w:val="84"/>
                                </w:rPr>
                                <w:t xml:space="preserve"> </w:t>
                              </w:r>
                            </w:p>
                          </w:txbxContent>
                        </wps:txbx>
                        <wps:bodyPr horzOverflow="overflow" vert="horz" lIns="0" tIns="0" rIns="0" bIns="0" rtlCol="0">
                          <a:noAutofit/>
                        </wps:bodyPr>
                      </wps:wsp>
                      <wps:wsp>
                        <wps:cNvPr id="3809" name="Rectangle 3809"/>
                        <wps:cNvSpPr/>
                        <wps:spPr>
                          <a:xfrm>
                            <a:off x="5419598" y="2784629"/>
                            <a:ext cx="14707738" cy="666815"/>
                          </a:xfrm>
                          <a:prstGeom prst="rect">
                            <a:avLst/>
                          </a:prstGeom>
                          <a:ln>
                            <a:noFill/>
                          </a:ln>
                        </wps:spPr>
                        <wps:txbx>
                          <w:txbxContent>
                            <w:p w14:paraId="69F15ACB" w14:textId="77777777" w:rsidR="00AD7626" w:rsidRDefault="0008399A">
                              <w:r>
                                <w:rPr>
                                  <w:rFonts w:ascii="Arial" w:eastAsia="Arial" w:hAnsi="Arial" w:cs="Arial"/>
                                  <w:sz w:val="84"/>
                                </w:rPr>
                                <w:t xml:space="preserve">Supervisors should set clear guidelines for the </w:t>
                              </w:r>
                            </w:p>
                          </w:txbxContent>
                        </wps:txbx>
                        <wps:bodyPr horzOverflow="overflow" vert="horz" lIns="0" tIns="0" rIns="0" bIns="0" rtlCol="0">
                          <a:noAutofit/>
                        </wps:bodyPr>
                      </wps:wsp>
                      <wps:wsp>
                        <wps:cNvPr id="3810" name="Rectangle 3810"/>
                        <wps:cNvSpPr/>
                        <wps:spPr>
                          <a:xfrm>
                            <a:off x="0" y="3424709"/>
                            <a:ext cx="22274434" cy="666815"/>
                          </a:xfrm>
                          <a:prstGeom prst="rect">
                            <a:avLst/>
                          </a:prstGeom>
                          <a:ln>
                            <a:noFill/>
                          </a:ln>
                        </wps:spPr>
                        <wps:txbx>
                          <w:txbxContent>
                            <w:p w14:paraId="6DDC5B31" w14:textId="77777777" w:rsidR="00AD7626" w:rsidRDefault="0008399A">
                              <w:r>
                                <w:rPr>
                                  <w:rFonts w:ascii="Arial" w:eastAsia="Arial" w:hAnsi="Arial" w:cs="Arial"/>
                                  <w:sz w:val="84"/>
                                </w:rPr>
                                <w:t xml:space="preserve">acceptable use of company resources and address the issue directly if </w:t>
                              </w:r>
                            </w:p>
                          </w:txbxContent>
                        </wps:txbx>
                        <wps:bodyPr horzOverflow="overflow" vert="horz" lIns="0" tIns="0" rIns="0" bIns="0" rtlCol="0">
                          <a:noAutofit/>
                        </wps:bodyPr>
                      </wps:wsp>
                      <wps:wsp>
                        <wps:cNvPr id="3811" name="Rectangle 3811"/>
                        <wps:cNvSpPr/>
                        <wps:spPr>
                          <a:xfrm>
                            <a:off x="0" y="4064568"/>
                            <a:ext cx="10846872" cy="667196"/>
                          </a:xfrm>
                          <a:prstGeom prst="rect">
                            <a:avLst/>
                          </a:prstGeom>
                          <a:ln>
                            <a:noFill/>
                          </a:ln>
                        </wps:spPr>
                        <wps:txbx>
                          <w:txbxContent>
                            <w:p w14:paraId="49A58649" w14:textId="77777777" w:rsidR="00AD7626" w:rsidRDefault="0008399A">
                              <w:proofErr w:type="gramStart"/>
                              <w:r>
                                <w:rPr>
                                  <w:rFonts w:ascii="Arial" w:eastAsia="Arial" w:hAnsi="Arial" w:cs="Arial"/>
                                  <w:sz w:val="84"/>
                                </w:rPr>
                                <w:t>personal</w:t>
                              </w:r>
                              <w:proofErr w:type="gramEnd"/>
                              <w:r>
                                <w:rPr>
                                  <w:rFonts w:ascii="Arial" w:eastAsia="Arial" w:hAnsi="Arial" w:cs="Arial"/>
                                  <w:sz w:val="84"/>
                                </w:rPr>
                                <w:t xml:space="preserve"> use becomes excessive. </w:t>
                              </w:r>
                            </w:p>
                          </w:txbxContent>
                        </wps:txbx>
                        <wps:bodyPr horzOverflow="overflow" vert="horz" lIns="0" tIns="0" rIns="0" bIns="0" rtlCol="0">
                          <a:noAutofit/>
                        </wps:bodyPr>
                      </wps:wsp>
                    </wpg:wgp>
                  </a:graphicData>
                </a:graphic>
              </wp:anchor>
            </w:drawing>
          </mc:Choice>
          <mc:Fallback>
            <w:pict>
              <v:group w14:anchorId="6F8C6E81" id="Group 43181" o:spid="_x0000_s1310" style="position:absolute;left:0;text-align:left;margin-left:109.75pt;margin-top:343.6pt;width:1474.95pt;height:466.5pt;z-index:251769856;mso-position-horizontal-relative:page;mso-position-vertical-relative:page" coordsize="187316,5924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">
                <v:shape id="Picture 47454" o:spid="_x0000_s1311" type="#_x0000_t75" style="position:absolute;left:119434;top:5718;width:67788;height:53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">
                  <v:imagedata r:id="rId21" o:title=""/>
                </v:shape>
                <v:shape id="Picture 3793" o:spid="_x0000_s1312" type="#_x0000_t75" style="position:absolute;left:78827;width:108489;height:59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">
                  <v:imagedata r:id="rId392" o:title=""/>
                </v:shape>
                <v:rect id="Rectangle 3807" o:spid="_x0000_s1313" style="position:absolute;top:27846;width:70147;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" filled="f" stroked="f">
                  <v:textbox inset="0,0,0,0">
                    <w:txbxContent>
                      <w:p w14:paraId="07B4CF59" w14:textId="77777777" w:rsidR="00AD7626" w:rsidRDefault="0008399A">
                        <w:r>
                          <w:rPr>
                            <w:rFonts w:ascii="Arial" w:eastAsia="Arial" w:hAnsi="Arial" w:cs="Arial"/>
                            <w:b/>
                            <w:sz w:val="84"/>
                          </w:rPr>
                          <w:t>Possible Resolution:</w:t>
                        </w:r>
                      </w:p>
                    </w:txbxContent>
                  </v:textbox>
                </v:rect>
                <v:rect id="Rectangle 3808" o:spid="_x0000_s1314" style="position:absolute;left:52763;top:27846;width:1972;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" filled="f" stroked="f">
                  <v:textbox inset="0,0,0,0">
                    <w:txbxContent>
                      <w:p w14:paraId="4ECE7FB2" w14:textId="77777777" w:rsidR="00AD7626" w:rsidRDefault="0008399A">
                        <w:r>
                          <w:rPr>
                            <w:rFonts w:ascii="Arial" w:eastAsia="Arial" w:hAnsi="Arial" w:cs="Arial"/>
                            <w:sz w:val="84"/>
                          </w:rPr>
                          <w:t xml:space="preserve"> </w:t>
                        </w:r>
                      </w:p>
                    </w:txbxContent>
                  </v:textbox>
                </v:rect>
                <v:rect id="Rectangle 3809" o:spid="_x0000_s1315" style="position:absolute;left:54195;top:27846;width:147078;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" filled="f" stroked="f">
                  <v:textbox inset="0,0,0,0">
                    <w:txbxContent>
                      <w:p w14:paraId="69F15ACB" w14:textId="77777777" w:rsidR="00AD7626" w:rsidRDefault="0008399A">
                        <w:r>
                          <w:rPr>
                            <w:rFonts w:ascii="Arial" w:eastAsia="Arial" w:hAnsi="Arial" w:cs="Arial"/>
                            <w:sz w:val="84"/>
                          </w:rPr>
                          <w:t xml:space="preserve">Supervisors should set clear guidelines for the </w:t>
                        </w:r>
                      </w:p>
                    </w:txbxContent>
                  </v:textbox>
                </v:rect>
                <v:rect id="Rectangle 3810" o:spid="_x0000_s1316" style="position:absolute;top:34247;width:222744;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" filled="f" stroked="f">
                  <v:textbox inset="0,0,0,0">
                    <w:txbxContent>
                      <w:p w14:paraId="6DDC5B31" w14:textId="77777777" w:rsidR="00AD7626" w:rsidRDefault="0008399A">
                        <w:r>
                          <w:rPr>
                            <w:rFonts w:ascii="Arial" w:eastAsia="Arial" w:hAnsi="Arial" w:cs="Arial"/>
                            <w:sz w:val="84"/>
                          </w:rPr>
                          <w:t xml:space="preserve">acceptable use of company resources and address the issue directly if </w:t>
                        </w:r>
                      </w:p>
                    </w:txbxContent>
                  </v:textbox>
                </v:rect>
                <v:rect id="Rectangle 3811" o:spid="_x0000_s1317" style="position:absolute;top:40645;width:108468;height:6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" filled="f" stroked="f">
                  <v:textbox inset="0,0,0,0">
                    <w:txbxContent>
                      <w:p w14:paraId="49A58649" w14:textId="77777777" w:rsidR="00AD7626" w:rsidRDefault="0008399A">
                        <w:proofErr w:type="gramStart"/>
                        <w:r>
                          <w:rPr>
                            <w:rFonts w:ascii="Arial" w:eastAsia="Arial" w:hAnsi="Arial" w:cs="Arial"/>
                            <w:sz w:val="84"/>
                          </w:rPr>
                          <w:t>personal</w:t>
                        </w:r>
                        <w:proofErr w:type="gramEnd"/>
                        <w:r>
                          <w:rPr>
                            <w:rFonts w:ascii="Arial" w:eastAsia="Arial" w:hAnsi="Arial" w:cs="Arial"/>
                            <w:sz w:val="84"/>
                          </w:rPr>
                          <w:t xml:space="preserve"> use becomes excessive. </w:t>
                        </w:r>
                      </w:p>
                    </w:txbxContent>
                  </v:textbox>
                </v:rect>
                <w10:wrap type="square" anchorx="page" anchory="page"/>
              </v:group>
            </w:pict>
          </mc:Fallback>
        </mc:AlternateContent>
      </w:r>
      <w:r>
        <w:rPr>
          <w:rFonts w:ascii="Arial" w:eastAsia="Arial" w:hAnsi="Arial" w:cs="Arial"/>
          <w:b/>
          <w:sz w:val="108"/>
        </w:rPr>
        <w:t>Scenario:</w:t>
      </w:r>
      <w:r>
        <w:rPr>
          <w:rFonts w:ascii="Arial" w:eastAsia="Arial" w:hAnsi="Arial" w:cs="Arial"/>
          <w:sz w:val="108"/>
        </w:rPr>
        <w:t xml:space="preserve"> A student employee is allowed to use the office computer for personal tasks during breaks but starts using it more frequently for non-work-related </w:t>
      </w:r>
      <w:r>
        <w:rPr>
          <w:rFonts w:ascii="Arial" w:eastAsia="Arial" w:hAnsi="Arial" w:cs="Arial"/>
          <w:sz w:val="108"/>
        </w:rPr>
        <w:lastRenderedPageBreak/>
        <w:t>activities (e.g., shopping online or browsing social media) during work hours.</w:t>
      </w:r>
    </w:p>
    <w:p w14:paraId="7D82E396" w14:textId="77777777" w:rsidR="00AD7626" w:rsidRDefault="0008399A">
      <w:pPr>
        <w:spacing w:after="386"/>
        <w:ind w:left="1458" w:hanging="10"/>
      </w:pPr>
      <w:r>
        <w:rPr>
          <w:rFonts w:ascii="Arial" w:eastAsia="Arial" w:hAnsi="Arial" w:cs="Arial"/>
          <w:b/>
          <w:sz w:val="84"/>
        </w:rPr>
        <w:t>Ethical Dilemma: work ethic/ misconduct</w:t>
      </w:r>
    </w:p>
    <w:p w14:paraId="2161D9F2" w14:textId="77777777" w:rsidR="00AD7626" w:rsidRDefault="0008399A">
      <w:pPr>
        <w:spacing w:after="0"/>
        <w:ind w:left="-732" w:right="31227"/>
      </w:pPr>
      <w:r>
        <w:rPr>
          <w:noProof/>
        </w:rPr>
        <w:lastRenderedPageBreak/>
        <mc:AlternateContent>
          <mc:Choice Requires="wpg">
            <w:drawing>
              <wp:anchor distT="0" distB="0" distL="114300" distR="114300" simplePos="0" relativeHeight="251770880" behindDoc="0" locked="0" layoutInCell="1" allowOverlap="1" wp14:anchorId="1238D2BA" wp14:editId="28F8D7A7">
                <wp:simplePos x="0" y="0"/>
                <wp:positionH relativeFrom="page">
                  <wp:posOffset>871220</wp:posOffset>
                </wp:positionH>
                <wp:positionV relativeFrom="page">
                  <wp:posOffset>1498727</wp:posOffset>
                </wp:positionV>
                <wp:extent cx="19245580" cy="8788270"/>
                <wp:effectExtent l="0" t="0" r="0" b="0"/>
                <wp:wrapTopAndBottom/>
                <wp:docPr id="44133" name="Group 44133"/>
                <wp:cNvGraphicFramePr/>
                <a:graphic xmlns:a="http://schemas.openxmlformats.org/drawingml/2006/main">
                  <a:graphicData uri="http://schemas.microsoft.com/office/word/2010/wordprocessingGroup">
                    <wpg:wgp>
                      <wpg:cNvGrpSpPr/>
                      <wpg:grpSpPr>
                        <a:xfrm>
                          <a:off x="0" y="0"/>
                          <a:ext cx="19245580" cy="8788270"/>
                          <a:chOff x="0" y="0"/>
                          <a:chExt cx="19245580" cy="8788270"/>
                        </a:xfrm>
                      </wpg:grpSpPr>
                      <pic:pic xmlns:pic="http://schemas.openxmlformats.org/drawingml/2006/picture">
                        <pic:nvPicPr>
                          <pic:cNvPr id="47455" name="Picture 47455"/>
                          <pic:cNvPicPr/>
                        </pic:nvPicPr>
                        <pic:blipFill>
                          <a:blip r:embed="rId20"/>
                          <a:stretch>
                            <a:fillRect/>
                          </a:stretch>
                        </pic:blipFill>
                        <pic:spPr>
                          <a:xfrm>
                            <a:off x="12465813" y="3437001"/>
                            <a:ext cx="6778752" cy="5349240"/>
                          </a:xfrm>
                          <a:prstGeom prst="rect">
                            <a:avLst/>
                          </a:prstGeom>
                        </pic:spPr>
                      </pic:pic>
                      <wps:wsp>
                        <wps:cNvPr id="3819" name="Rectangle 3819"/>
                        <wps:cNvSpPr/>
                        <wps:spPr>
                          <a:xfrm>
                            <a:off x="2027682" y="5306896"/>
                            <a:ext cx="7067507" cy="1003645"/>
                          </a:xfrm>
                          <a:prstGeom prst="rect">
                            <a:avLst/>
                          </a:prstGeom>
                          <a:ln>
                            <a:noFill/>
                          </a:ln>
                        </wps:spPr>
                        <wps:txbx>
                          <w:txbxContent>
                            <w:p w14:paraId="7DDB395B" w14:textId="77777777" w:rsidR="00AD7626" w:rsidRDefault="0008399A">
                              <w:r>
                                <w:rPr>
                                  <w:b/>
                                  <w:color w:val="780404"/>
                                  <w:w w:val="133"/>
                                  <w:sz w:val="97"/>
                                </w:rPr>
                                <w:t>Responsibility</w:t>
                              </w:r>
                              <w:r>
                                <w:rPr>
                                  <w:b/>
                                  <w:color w:val="780404"/>
                                  <w:spacing w:val="63"/>
                                  <w:w w:val="133"/>
                                  <w:sz w:val="97"/>
                                </w:rPr>
                                <w:t xml:space="preserve"> </w:t>
                              </w:r>
                              <w:r>
                                <w:rPr>
                                  <w:b/>
                                  <w:color w:val="780404"/>
                                  <w:w w:val="133"/>
                                  <w:sz w:val="97"/>
                                </w:rPr>
                                <w:t>&amp;</w:t>
                              </w:r>
                            </w:p>
                          </w:txbxContent>
                        </wps:txbx>
                        <wps:bodyPr horzOverflow="overflow" vert="horz" lIns="0" tIns="0" rIns="0" bIns="0" rtlCol="0">
                          <a:noAutofit/>
                        </wps:bodyPr>
                      </wps:wsp>
                      <wps:wsp>
                        <wps:cNvPr id="3820" name="Rectangle 3820"/>
                        <wps:cNvSpPr/>
                        <wps:spPr>
                          <a:xfrm>
                            <a:off x="7342251" y="5306896"/>
                            <a:ext cx="239591" cy="1003645"/>
                          </a:xfrm>
                          <a:prstGeom prst="rect">
                            <a:avLst/>
                          </a:prstGeom>
                          <a:ln>
                            <a:noFill/>
                          </a:ln>
                        </wps:spPr>
                        <wps:txbx>
                          <w:txbxContent>
                            <w:p w14:paraId="16F1ADB2" w14:textId="77777777" w:rsidR="00AD7626" w:rsidRDefault="0008399A">
                              <w:r>
                                <w:rPr>
                                  <w:b/>
                                  <w:color w:val="FFFFFF"/>
                                  <w:sz w:val="97"/>
                                </w:rPr>
                                <w:t xml:space="preserve"> </w:t>
                              </w:r>
                            </w:p>
                          </w:txbxContent>
                        </wps:txbx>
                        <wps:bodyPr horzOverflow="overflow" vert="horz" lIns="0" tIns="0" rIns="0" bIns="0" rtlCol="0">
                          <a:noAutofit/>
                        </wps:bodyPr>
                      </wps:wsp>
                      <wps:wsp>
                        <wps:cNvPr id="3821" name="Rectangle 3821"/>
                        <wps:cNvSpPr/>
                        <wps:spPr>
                          <a:xfrm>
                            <a:off x="2027682" y="6051156"/>
                            <a:ext cx="6436955" cy="1003152"/>
                          </a:xfrm>
                          <a:prstGeom prst="rect">
                            <a:avLst/>
                          </a:prstGeom>
                          <a:ln>
                            <a:noFill/>
                          </a:ln>
                        </wps:spPr>
                        <wps:txbx>
                          <w:txbxContent>
                            <w:p w14:paraId="56A0AEA7" w14:textId="77777777" w:rsidR="00AD7626" w:rsidRDefault="0008399A">
                              <w:r>
                                <w:rPr>
                                  <w:b/>
                                  <w:color w:val="780404"/>
                                  <w:w w:val="136"/>
                                  <w:sz w:val="97"/>
                                </w:rPr>
                                <w:t>Accountability</w:t>
                              </w:r>
                            </w:p>
                          </w:txbxContent>
                        </wps:txbx>
                        <wps:bodyPr horzOverflow="overflow" vert="horz" lIns="0" tIns="0" rIns="0" bIns="0" rtlCol="0">
                          <a:noAutofit/>
                        </wps:bodyPr>
                      </wps:wsp>
                      <wps:wsp>
                        <wps:cNvPr id="3822" name="Shape 3822"/>
                        <wps:cNvSpPr/>
                        <wps:spPr>
                          <a:xfrm>
                            <a:off x="8625967" y="4897755"/>
                            <a:ext cx="0" cy="2311019"/>
                          </a:xfrm>
                          <a:custGeom>
                            <a:avLst/>
                            <a:gdLst/>
                            <a:ahLst/>
                            <a:cxnLst/>
                            <a:rect l="0" t="0" r="0" b="0"/>
                            <a:pathLst>
                              <a:path h="2311019">
                                <a:moveTo>
                                  <a:pt x="0" y="0"/>
                                </a:moveTo>
                                <a:lnTo>
                                  <a:pt x="0" y="2311019"/>
                                </a:lnTo>
                              </a:path>
                            </a:pathLst>
                          </a:custGeom>
                          <a:ln w="19050" cap="flat">
                            <a:miter lim="127000"/>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3824" name="Picture 3824"/>
                          <pic:cNvPicPr/>
                        </pic:nvPicPr>
                        <pic:blipFill>
                          <a:blip r:embed="rId393"/>
                          <a:stretch>
                            <a:fillRect/>
                          </a:stretch>
                        </pic:blipFill>
                        <pic:spPr>
                          <a:xfrm>
                            <a:off x="0" y="0"/>
                            <a:ext cx="18332958" cy="3941318"/>
                          </a:xfrm>
                          <a:prstGeom prst="rect">
                            <a:avLst/>
                          </a:prstGeom>
                        </pic:spPr>
                      </pic:pic>
                    </wpg:wgp>
                  </a:graphicData>
                </a:graphic>
              </wp:anchor>
            </w:drawing>
          </mc:Choice>
          <mc:Fallback>
            <w:pict>
              <v:group w14:anchorId="1238D2BA" id="Group 44133" o:spid="_x0000_s1318" style="position:absolute;left:0;text-align:left;margin-left:68.6pt;margin-top:118pt;width:1515.4pt;height:692pt;z-index:251770880;mso-position-horizontal-relative:page;mso-position-vertical-relative:page" coordsize="192455,87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">
                <v:shape id="Picture 47455" o:spid="_x0000_s1319" type="#_x0000_t75" style="position:absolute;left:124658;top:34370;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">
                  <v:imagedata r:id="rId21" o:title=""/>
                </v:shape>
                <v:rect id="Rectangle 3819" o:spid="_x0000_s1320" style="position:absolute;left:20276;top:53068;width:70675;height:10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" filled="f" stroked="f">
                  <v:textbox inset="0,0,0,0">
                    <w:txbxContent>
                      <w:p w14:paraId="7DDB395B" w14:textId="77777777" w:rsidR="00AD7626" w:rsidRDefault="0008399A">
                        <w:r>
                          <w:rPr>
                            <w:b/>
                            <w:color w:val="780404"/>
                            <w:w w:val="133"/>
                            <w:sz w:val="97"/>
                          </w:rPr>
                          <w:t>Responsibility</w:t>
                        </w:r>
                        <w:r>
                          <w:rPr>
                            <w:b/>
                            <w:color w:val="780404"/>
                            <w:spacing w:val="63"/>
                            <w:w w:val="133"/>
                            <w:sz w:val="97"/>
                          </w:rPr>
                          <w:t xml:space="preserve"> </w:t>
                        </w:r>
                        <w:r>
                          <w:rPr>
                            <w:b/>
                            <w:color w:val="780404"/>
                            <w:w w:val="133"/>
                            <w:sz w:val="97"/>
                          </w:rPr>
                          <w:t>&amp;</w:t>
                        </w:r>
                      </w:p>
                    </w:txbxContent>
                  </v:textbox>
                </v:rect>
                <v:rect id="Rectangle 3820" o:spid="_x0000_s1321" style="position:absolute;left:73422;top:53068;width:2396;height:10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" filled="f" stroked="f">
                  <v:textbox inset="0,0,0,0">
                    <w:txbxContent>
                      <w:p w14:paraId="16F1ADB2" w14:textId="77777777" w:rsidR="00AD7626" w:rsidRDefault="0008399A">
                        <w:r>
                          <w:rPr>
                            <w:b/>
                            <w:color w:val="FFFFFF"/>
                            <w:sz w:val="97"/>
                          </w:rPr>
                          <w:t xml:space="preserve"> </w:t>
                        </w:r>
                      </w:p>
                    </w:txbxContent>
                  </v:textbox>
                </v:rect>
                <v:rect id="Rectangle 3821" o:spid="_x0000_s1322" style="position:absolute;left:20276;top:60511;width:64370;height:10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" filled="f" stroked="f">
                  <v:textbox inset="0,0,0,0">
                    <w:txbxContent>
                      <w:p w14:paraId="56A0AEA7" w14:textId="77777777" w:rsidR="00AD7626" w:rsidRDefault="0008399A">
                        <w:r>
                          <w:rPr>
                            <w:b/>
                            <w:color w:val="780404"/>
                            <w:w w:val="136"/>
                            <w:sz w:val="97"/>
                          </w:rPr>
                          <w:t>Accountability</w:t>
                        </w:r>
                      </w:p>
                    </w:txbxContent>
                  </v:textbox>
                </v:rect>
                <v:shape id="Shape 3822" o:spid="_x0000_s1323" style="position:absolute;left:86259;top:48977;width:0;height:23110;visibility:visible;mso-wrap-style:square;v-text-anchor:top" coordsize="0,2311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" path="m,l,2311019e" filled="f" strokecolor="#d9d9d9" strokeweight="1.5pt">
                  <v:stroke miterlimit="83231f" joinstyle="miter"/>
                  <v:path arrowok="t" textboxrect="0,0,0,2311019"/>
                </v:shape>
                <v:shape id="Picture 3824" o:spid="_x0000_s1324" type="#_x0000_t75" style="position:absolute;width:183329;height:39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">
                  <v:imagedata r:id="rId394" o:title=""/>
                </v:shape>
                <w10:wrap type="topAndBottom" anchorx="page" anchory="page"/>
              </v:group>
            </w:pict>
          </mc:Fallback>
        </mc:AlternateContent>
      </w:r>
      <w:r>
        <w:br w:type="page"/>
      </w:r>
    </w:p>
    <w:p w14:paraId="41F2D47B" w14:textId="77777777" w:rsidR="00AD7626" w:rsidRDefault="0008399A">
      <w:pPr>
        <w:numPr>
          <w:ilvl w:val="0"/>
          <w:numId w:val="68"/>
        </w:numPr>
        <w:spacing w:after="84" w:line="217" w:lineRule="auto"/>
        <w:ind w:hanging="10"/>
      </w:pPr>
      <w:r>
        <w:rPr>
          <w:sz w:val="98"/>
        </w:rPr>
        <w:lastRenderedPageBreak/>
        <w:t xml:space="preserve">An individual's obligation to complete </w:t>
      </w:r>
      <w:r>
        <w:rPr>
          <w:b/>
          <w:color w:val="780404"/>
          <w:sz w:val="88"/>
        </w:rPr>
        <w:t xml:space="preserve">Responsibility </w:t>
      </w:r>
      <w:proofErr w:type="gramStart"/>
      <w:r>
        <w:rPr>
          <w:b/>
          <w:color w:val="780404"/>
          <w:sz w:val="88"/>
        </w:rPr>
        <w:t>The</w:t>
      </w:r>
      <w:proofErr w:type="gramEnd"/>
      <w:r>
        <w:rPr>
          <w:b/>
          <w:color w:val="780404"/>
          <w:sz w:val="88"/>
        </w:rPr>
        <w:t xml:space="preserve"> Basics</w:t>
      </w:r>
      <w:r>
        <w:rPr>
          <w:b/>
          <w:color w:val="780404"/>
          <w:sz w:val="88"/>
        </w:rPr>
        <w:tab/>
      </w:r>
      <w:r>
        <w:rPr>
          <w:sz w:val="98"/>
        </w:rPr>
        <w:t xml:space="preserve">tasks to achieve an outcome.  </w:t>
      </w:r>
    </w:p>
    <w:p w14:paraId="1BCE5C09" w14:textId="77777777" w:rsidR="00AD7626" w:rsidRDefault="00AD7626">
      <w:pPr>
        <w:sectPr w:rsidR="00AD7626">
          <w:headerReference w:type="even" r:id="rId395"/>
          <w:headerReference w:type="default" r:id="rId396"/>
          <w:headerReference w:type="first" r:id="rId397"/>
          <w:pgSz w:w="31680" w:h="16200" w:orient="landscape"/>
          <w:pgMar w:top="1813" w:right="453" w:bottom="1310" w:left="732" w:header="720" w:footer="720" w:gutter="0"/>
          <w:cols w:space="720"/>
        </w:sectPr>
      </w:pPr>
    </w:p>
    <w:p w14:paraId="56AD8794" w14:textId="77777777" w:rsidR="00AD7626" w:rsidRDefault="0008399A">
      <w:pPr>
        <w:spacing w:after="901"/>
        <w:ind w:left="516"/>
      </w:pPr>
      <w:r>
        <w:rPr>
          <w:noProof/>
        </w:rPr>
        <mc:AlternateContent>
          <mc:Choice Requires="wpg">
            <w:drawing>
              <wp:inline distT="0" distB="0" distL="0" distR="0" wp14:anchorId="6D75F057" wp14:editId="60922F2B">
                <wp:extent cx="4809490" cy="267195"/>
                <wp:effectExtent l="0" t="0" r="0" b="0"/>
                <wp:docPr id="44388" name="Group 44388"/>
                <wp:cNvGraphicFramePr/>
                <a:graphic xmlns:a="http://schemas.openxmlformats.org/drawingml/2006/main">
                  <a:graphicData uri="http://schemas.microsoft.com/office/word/2010/wordprocessingGroup">
                    <wpg:wgp>
                      <wpg:cNvGrpSpPr/>
                      <wpg:grpSpPr>
                        <a:xfrm>
                          <a:off x="0" y="0"/>
                          <a:ext cx="4809490" cy="267195"/>
                          <a:chOff x="0" y="0"/>
                          <a:chExt cx="4809490" cy="267195"/>
                        </a:xfrm>
                      </wpg:grpSpPr>
                      <wps:wsp>
                        <wps:cNvPr id="49701" name="Shape 49701"/>
                        <wps:cNvSpPr/>
                        <wps:spPr>
                          <a:xfrm>
                            <a:off x="0" y="0"/>
                            <a:ext cx="4809490" cy="267195"/>
                          </a:xfrm>
                          <a:custGeom>
                            <a:avLst/>
                            <a:gdLst/>
                            <a:ahLst/>
                            <a:cxnLst/>
                            <a:rect l="0" t="0" r="0" b="0"/>
                            <a:pathLst>
                              <a:path w="4809490" h="267195">
                                <a:moveTo>
                                  <a:pt x="0" y="0"/>
                                </a:moveTo>
                                <a:lnTo>
                                  <a:pt x="4809490" y="0"/>
                                </a:lnTo>
                                <a:lnTo>
                                  <a:pt x="4809490" y="267195"/>
                                </a:lnTo>
                                <a:lnTo>
                                  <a:pt x="0" y="267195"/>
                                </a:lnTo>
                                <a:lnTo>
                                  <a:pt x="0" y="0"/>
                                </a:lnTo>
                              </a:path>
                            </a:pathLst>
                          </a:custGeom>
                          <a:ln w="0" cap="flat">
                            <a:miter lim="127000"/>
                          </a:ln>
                        </wps:spPr>
                        <wps:style>
                          <a:lnRef idx="0">
                            <a:srgbClr val="000000">
                              <a:alpha val="0"/>
                            </a:srgbClr>
                          </a:lnRef>
                          <a:fillRef idx="1">
                            <a:srgbClr val="830019"/>
                          </a:fillRef>
                          <a:effectRef idx="0">
                            <a:scrgbClr r="0" g="0" b="0"/>
                          </a:effectRef>
                          <a:fontRef idx="none"/>
                        </wps:style>
                        <wps:bodyPr/>
                      </wps:wsp>
                      <wps:wsp>
                        <wps:cNvPr id="3848" name="Shape 3848"/>
                        <wps:cNvSpPr/>
                        <wps:spPr>
                          <a:xfrm>
                            <a:off x="0" y="0"/>
                            <a:ext cx="4809490" cy="267195"/>
                          </a:xfrm>
                          <a:custGeom>
                            <a:avLst/>
                            <a:gdLst/>
                            <a:ahLst/>
                            <a:cxnLst/>
                            <a:rect l="0" t="0" r="0" b="0"/>
                            <a:pathLst>
                              <a:path w="4809490" h="267195">
                                <a:moveTo>
                                  <a:pt x="0" y="267195"/>
                                </a:moveTo>
                                <a:lnTo>
                                  <a:pt x="4809490" y="267195"/>
                                </a:lnTo>
                                <a:lnTo>
                                  <a:pt x="4809490" y="0"/>
                                </a:lnTo>
                                <a:lnTo>
                                  <a:pt x="0" y="0"/>
                                </a:lnTo>
                                <a:close/>
                              </a:path>
                            </a:pathLst>
                          </a:custGeom>
                          <a:ln w="12700" cap="flat">
                            <a:miter lim="127000"/>
                          </a:ln>
                        </wps:spPr>
                        <wps:style>
                          <a:lnRef idx="1">
                            <a:srgbClr val="83001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4388" style="width:378.7pt;height:21.039pt;mso-position-horizontal-relative:char;mso-position-vertical-relative:line" coordsize="48094,2671">
                <v:shape id="Shape 49702" style="position:absolute;width:48094;height:2671;left:0;top:0;" coordsize="4809490,267195" path="m0,0l4809490,0l4809490,267195l0,267195l0,0">
                  <v:stroke weight="0pt" endcap="flat" joinstyle="miter" miterlimit="10" on="false" color="#000000" opacity="0"/>
                  <v:fill on="true" color="#830019"/>
                </v:shape>
                <v:shape id="Shape 3848" style="position:absolute;width:48094;height:2671;left:0;top:0;" coordsize="4809490,267195" path="m0,267195l4809490,267195l4809490,0l0,0x">
                  <v:stroke weight="1pt" endcap="flat" joinstyle="miter" miterlimit="10" on="true" color="#830019"/>
                  <v:fill on="false" color="#000000" opacity="0"/>
                </v:shape>
              </v:group>
            </w:pict>
          </mc:Fallback>
        </mc:AlternateContent>
      </w:r>
    </w:p>
    <w:p w14:paraId="5A372F73" w14:textId="77777777" w:rsidR="00AD7626" w:rsidRDefault="0008399A">
      <w:pPr>
        <w:spacing w:after="0" w:line="236" w:lineRule="auto"/>
        <w:jc w:val="center"/>
      </w:pPr>
      <w:r>
        <w:rPr>
          <w:i/>
          <w:color w:val="800000"/>
          <w:sz w:val="96"/>
        </w:rPr>
        <w:t xml:space="preserve">Delegating tasks and other responsibilities to others IS PART OF </w:t>
      </w:r>
    </w:p>
    <w:p w14:paraId="12244431" w14:textId="77777777" w:rsidR="00AD7626" w:rsidRDefault="0008399A">
      <w:pPr>
        <w:spacing w:after="0"/>
      </w:pPr>
      <w:r>
        <w:rPr>
          <w:i/>
          <w:color w:val="800000"/>
          <w:sz w:val="96"/>
        </w:rPr>
        <w:t>YOUR RESPONSIBILITY</w:t>
      </w:r>
    </w:p>
    <w:p w14:paraId="1458D77B" w14:textId="77777777" w:rsidR="00AD7626" w:rsidRDefault="0008399A">
      <w:pPr>
        <w:numPr>
          <w:ilvl w:val="0"/>
          <w:numId w:val="68"/>
        </w:numPr>
        <w:spacing w:after="344" w:line="217" w:lineRule="auto"/>
        <w:ind w:hanging="10"/>
      </w:pPr>
      <w:r>
        <w:rPr>
          <w:noProof/>
        </w:rPr>
        <mc:AlternateContent>
          <mc:Choice Requires="wpg">
            <w:drawing>
              <wp:anchor distT="0" distB="0" distL="114300" distR="114300" simplePos="0" relativeHeight="251771904" behindDoc="1" locked="0" layoutInCell="1" allowOverlap="1" wp14:anchorId="63285E4F" wp14:editId="1EB6E6CD">
                <wp:simplePos x="0" y="0"/>
                <wp:positionH relativeFrom="column">
                  <wp:posOffset>-1212849</wp:posOffset>
                </wp:positionH>
                <wp:positionV relativeFrom="paragraph">
                  <wp:posOffset>-145255</wp:posOffset>
                </wp:positionV>
                <wp:extent cx="12553569" cy="6674486"/>
                <wp:effectExtent l="0" t="0" r="0" b="0"/>
                <wp:wrapNone/>
                <wp:docPr id="44385" name="Group 44385"/>
                <wp:cNvGraphicFramePr/>
                <a:graphic xmlns:a="http://schemas.openxmlformats.org/drawingml/2006/main">
                  <a:graphicData uri="http://schemas.microsoft.com/office/word/2010/wordprocessingGroup">
                    <wpg:wgp>
                      <wpg:cNvGrpSpPr/>
                      <wpg:grpSpPr>
                        <a:xfrm>
                          <a:off x="0" y="0"/>
                          <a:ext cx="12553569" cy="6674486"/>
                          <a:chOff x="0" y="0"/>
                          <a:chExt cx="12553569" cy="6674486"/>
                        </a:xfrm>
                      </wpg:grpSpPr>
                      <pic:pic xmlns:pic="http://schemas.openxmlformats.org/drawingml/2006/picture">
                        <pic:nvPicPr>
                          <pic:cNvPr id="47460" name="Picture 47460"/>
                          <pic:cNvPicPr/>
                        </pic:nvPicPr>
                        <pic:blipFill>
                          <a:blip r:embed="rId20"/>
                          <a:stretch>
                            <a:fillRect/>
                          </a:stretch>
                        </pic:blipFill>
                        <pic:spPr>
                          <a:xfrm>
                            <a:off x="5773801" y="1323217"/>
                            <a:ext cx="6778752" cy="5349240"/>
                          </a:xfrm>
                          <a:prstGeom prst="rect">
                            <a:avLst/>
                          </a:prstGeom>
                        </pic:spPr>
                      </pic:pic>
                      <pic:pic xmlns:pic="http://schemas.openxmlformats.org/drawingml/2006/picture">
                        <pic:nvPicPr>
                          <pic:cNvPr id="47459" name="Picture 47459"/>
                          <pic:cNvPicPr/>
                        </pic:nvPicPr>
                        <pic:blipFill>
                          <a:blip r:embed="rId398"/>
                          <a:stretch>
                            <a:fillRect/>
                          </a:stretch>
                        </pic:blipFill>
                        <pic:spPr>
                          <a:xfrm>
                            <a:off x="-4190" y="-3678"/>
                            <a:ext cx="12554712" cy="6675120"/>
                          </a:xfrm>
                          <a:prstGeom prst="rect">
                            <a:avLst/>
                          </a:prstGeom>
                        </pic:spPr>
                      </pic:pic>
                    </wpg:wgp>
                  </a:graphicData>
                </a:graphic>
              </wp:anchor>
            </w:drawing>
          </mc:Choice>
          <mc:Fallback xmlns:a="http://schemas.openxmlformats.org/drawingml/2006/main">
            <w:pict>
              <v:group id="Group 44385" style="width:988.47pt;height:525.55pt;position:absolute;z-index:-2147483646;mso-position-horizontal-relative:text;mso-position-horizontal:absolute;margin-left:-95.5pt;mso-position-vertical-relative:text;margin-top:-11.4375pt;" coordsize="125535,66744">
                <v:shape id="Picture 47460" style="position:absolute;width:67787;height:53492;left:57738;top:13232;" filled="f">
                  <v:imagedata r:id="rId99"/>
                </v:shape>
                <v:shape id="Picture 47459" style="position:absolute;width:125547;height:66751;left:-41;top:-36;" filled="f">
                  <v:imagedata r:id="rId399"/>
                </v:shape>
              </v:group>
            </w:pict>
          </mc:Fallback>
        </mc:AlternateContent>
      </w:r>
      <w:r>
        <w:rPr>
          <w:noProof/>
        </w:rPr>
        <mc:AlternateContent>
          <mc:Choice Requires="wpg">
            <w:drawing>
              <wp:anchor distT="0" distB="0" distL="114300" distR="114300" simplePos="0" relativeHeight="251772928" behindDoc="0" locked="0" layoutInCell="1" allowOverlap="1" wp14:anchorId="69C101BD" wp14:editId="2C6CA380">
                <wp:simplePos x="0" y="0"/>
                <wp:positionH relativeFrom="page">
                  <wp:posOffset>987311</wp:posOffset>
                </wp:positionH>
                <wp:positionV relativeFrom="page">
                  <wp:posOffset>580581</wp:posOffset>
                </wp:positionV>
                <wp:extent cx="19129490" cy="945451"/>
                <wp:effectExtent l="0" t="0" r="0" b="0"/>
                <wp:wrapTopAndBottom/>
                <wp:docPr id="44387" name="Group 44387"/>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3831" name="Picture 3831"/>
                          <pic:cNvPicPr/>
                        </pic:nvPicPr>
                        <pic:blipFill>
                          <a:blip r:embed="rId207"/>
                          <a:stretch>
                            <a:fillRect/>
                          </a:stretch>
                        </pic:blipFill>
                        <pic:spPr>
                          <a:xfrm>
                            <a:off x="0" y="0"/>
                            <a:ext cx="4960620" cy="791020"/>
                          </a:xfrm>
                          <a:prstGeom prst="rect">
                            <a:avLst/>
                          </a:prstGeom>
                        </pic:spPr>
                      </pic:pic>
                      <wps:wsp>
                        <wps:cNvPr id="3832" name="Shape 3832"/>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4387" style="width:1506.26pt;height:74.445pt;position:absolute;mso-position-horizontal-relative:page;mso-position-horizontal:absolute;margin-left:77.741pt;mso-position-vertical-relative:page;margin-top:45.715pt;" coordsize="191294,9454">
                <v:shape id="Picture 3831" style="position:absolute;width:49606;height:7910;left:0;top:0;" filled="f">
                  <v:imagedata r:id="rId220"/>
                </v:shape>
                <v:shape id="Shape 3832" style="position:absolute;width:190450;height:0;left:844;top:9454;" coordsize="19045046,0" path="m0,0l19045046,0">
                  <v:stroke weight="1.75pt" endcap="flat" joinstyle="miter" miterlimit="10" on="true" color="#830019"/>
                  <v:fill on="false" color="#000000" opacity="0"/>
                </v:shape>
                <w10:wrap type="topAndBottom"/>
              </v:group>
            </w:pict>
          </mc:Fallback>
        </mc:AlternateContent>
      </w:r>
      <w:r>
        <w:rPr>
          <w:sz w:val="98"/>
        </w:rPr>
        <w:t>Managers outline responsibilities in the job descriptions and then delegate tasks to the individuals on your team based on their competencies</w:t>
      </w:r>
    </w:p>
    <w:p w14:paraId="2F4F4EB2" w14:textId="77777777" w:rsidR="00AD7626" w:rsidRDefault="0008399A">
      <w:pPr>
        <w:numPr>
          <w:ilvl w:val="0"/>
          <w:numId w:val="68"/>
        </w:numPr>
        <w:spacing w:after="84" w:line="217" w:lineRule="auto"/>
        <w:ind w:hanging="10"/>
      </w:pPr>
      <w:proofErr w:type="gramStart"/>
      <w:r>
        <w:rPr>
          <w:sz w:val="98"/>
        </w:rPr>
        <w:t>These set</w:t>
      </w:r>
      <w:proofErr w:type="gramEnd"/>
      <w:r>
        <w:rPr>
          <w:sz w:val="98"/>
        </w:rPr>
        <w:t xml:space="preserve"> responsibilities can be individual or shared between a team.</w:t>
      </w:r>
    </w:p>
    <w:p w14:paraId="108AC14F" w14:textId="77777777" w:rsidR="00AD7626" w:rsidRDefault="00AD7626">
      <w:pPr>
        <w:sectPr w:rsidR="00AD7626">
          <w:type w:val="continuous"/>
          <w:pgSz w:w="31680" w:h="16200" w:orient="landscape"/>
          <w:pgMar w:top="1440" w:right="2516" w:bottom="1440" w:left="1696" w:header="720" w:footer="720" w:gutter="0"/>
          <w:cols w:num="2" w:space="720" w:equalWidth="0">
            <w:col w:w="8535" w:space="3493"/>
            <w:col w:w="15441"/>
          </w:cols>
        </w:sectPr>
      </w:pPr>
    </w:p>
    <w:p w14:paraId="3626A17B" w14:textId="77777777" w:rsidR="00AD7626" w:rsidRDefault="0008399A">
      <w:pPr>
        <w:pStyle w:val="Heading2"/>
        <w:spacing w:line="216" w:lineRule="auto"/>
        <w:ind w:left="11070" w:right="9877" w:hanging="910"/>
        <w:jc w:val="left"/>
      </w:pPr>
      <w:r>
        <w:rPr>
          <w:noProof/>
        </w:rPr>
        <w:lastRenderedPageBreak/>
        <mc:AlternateContent>
          <mc:Choice Requires="wpg">
            <w:drawing>
              <wp:anchor distT="0" distB="0" distL="114300" distR="114300" simplePos="0" relativeHeight="251773952" behindDoc="0" locked="0" layoutInCell="1" allowOverlap="1" wp14:anchorId="5EC9384B" wp14:editId="68818A6F">
                <wp:simplePos x="0" y="0"/>
                <wp:positionH relativeFrom="page">
                  <wp:posOffset>10316337</wp:posOffset>
                </wp:positionH>
                <wp:positionV relativeFrom="page">
                  <wp:posOffset>3852164</wp:posOffset>
                </wp:positionV>
                <wp:extent cx="9800463" cy="6434833"/>
                <wp:effectExtent l="0" t="0" r="0" b="0"/>
                <wp:wrapTopAndBottom/>
                <wp:docPr id="44306" name="Group 44306"/>
                <wp:cNvGraphicFramePr/>
                <a:graphic xmlns:a="http://schemas.openxmlformats.org/drawingml/2006/main">
                  <a:graphicData uri="http://schemas.microsoft.com/office/word/2010/wordprocessingGroup">
                    <wpg:wgp>
                      <wpg:cNvGrpSpPr/>
                      <wpg:grpSpPr>
                        <a:xfrm>
                          <a:off x="0" y="0"/>
                          <a:ext cx="9800463" cy="6434833"/>
                          <a:chOff x="0" y="0"/>
                          <a:chExt cx="9800463" cy="6434833"/>
                        </a:xfrm>
                      </wpg:grpSpPr>
                      <pic:pic xmlns:pic="http://schemas.openxmlformats.org/drawingml/2006/picture">
                        <pic:nvPicPr>
                          <pic:cNvPr id="47461" name="Picture 47461"/>
                          <pic:cNvPicPr/>
                        </pic:nvPicPr>
                        <pic:blipFill>
                          <a:blip r:embed="rId20"/>
                          <a:stretch>
                            <a:fillRect/>
                          </a:stretch>
                        </pic:blipFill>
                        <pic:spPr>
                          <a:xfrm>
                            <a:off x="3020696" y="1083564"/>
                            <a:ext cx="6778752" cy="5349240"/>
                          </a:xfrm>
                          <a:prstGeom prst="rect">
                            <a:avLst/>
                          </a:prstGeom>
                        </pic:spPr>
                      </pic:pic>
                      <wps:wsp>
                        <wps:cNvPr id="3871" name="Shape 3871"/>
                        <wps:cNvSpPr/>
                        <wps:spPr>
                          <a:xfrm>
                            <a:off x="0" y="0"/>
                            <a:ext cx="6758305" cy="4291584"/>
                          </a:xfrm>
                          <a:custGeom>
                            <a:avLst/>
                            <a:gdLst/>
                            <a:ahLst/>
                            <a:cxnLst/>
                            <a:rect l="0" t="0" r="0" b="0"/>
                            <a:pathLst>
                              <a:path w="6758305" h="4291584">
                                <a:moveTo>
                                  <a:pt x="429133" y="0"/>
                                </a:moveTo>
                                <a:lnTo>
                                  <a:pt x="6329173" y="0"/>
                                </a:lnTo>
                                <a:cubicBezTo>
                                  <a:pt x="6566154" y="0"/>
                                  <a:pt x="6758305" y="192151"/>
                                  <a:pt x="6758305" y="429260"/>
                                </a:cubicBezTo>
                                <a:lnTo>
                                  <a:pt x="6758305" y="3862451"/>
                                </a:lnTo>
                                <a:cubicBezTo>
                                  <a:pt x="6758305" y="4099433"/>
                                  <a:pt x="6566154" y="4291584"/>
                                  <a:pt x="6329173" y="4291584"/>
                                </a:cubicBezTo>
                                <a:lnTo>
                                  <a:pt x="429133" y="4291584"/>
                                </a:lnTo>
                                <a:cubicBezTo>
                                  <a:pt x="192151" y="4291584"/>
                                  <a:pt x="0" y="4099433"/>
                                  <a:pt x="0" y="3862451"/>
                                </a:cubicBezTo>
                                <a:lnTo>
                                  <a:pt x="0" y="429260"/>
                                </a:lnTo>
                                <a:cubicBezTo>
                                  <a:pt x="0" y="192151"/>
                                  <a:pt x="192151" y="0"/>
                                  <a:pt x="429133" y="0"/>
                                </a:cubicBezTo>
                                <a:close/>
                              </a:path>
                            </a:pathLst>
                          </a:custGeom>
                          <a:ln w="0" cap="flat">
                            <a:miter lim="127000"/>
                          </a:ln>
                        </wps:spPr>
                        <wps:style>
                          <a:lnRef idx="0">
                            <a:srgbClr val="000000">
                              <a:alpha val="0"/>
                            </a:srgbClr>
                          </a:lnRef>
                          <a:fillRef idx="1">
                            <a:srgbClr val="800000"/>
                          </a:fillRef>
                          <a:effectRef idx="0">
                            <a:scrgbClr r="0" g="0" b="0"/>
                          </a:effectRef>
                          <a:fontRef idx="none"/>
                        </wps:style>
                        <wps:bodyPr/>
                      </wps:wsp>
                      <wps:wsp>
                        <wps:cNvPr id="3872" name="Shape 3872"/>
                        <wps:cNvSpPr/>
                        <wps:spPr>
                          <a:xfrm>
                            <a:off x="750951" y="713486"/>
                            <a:ext cx="6758305" cy="4291458"/>
                          </a:xfrm>
                          <a:custGeom>
                            <a:avLst/>
                            <a:gdLst/>
                            <a:ahLst/>
                            <a:cxnLst/>
                            <a:rect l="0" t="0" r="0" b="0"/>
                            <a:pathLst>
                              <a:path w="6758305" h="4291458">
                                <a:moveTo>
                                  <a:pt x="429133" y="0"/>
                                </a:moveTo>
                                <a:lnTo>
                                  <a:pt x="6329173" y="0"/>
                                </a:lnTo>
                                <a:cubicBezTo>
                                  <a:pt x="6566154" y="0"/>
                                  <a:pt x="6758305" y="192024"/>
                                  <a:pt x="6758305" y="429133"/>
                                </a:cubicBezTo>
                                <a:lnTo>
                                  <a:pt x="6758305" y="3862324"/>
                                </a:lnTo>
                                <a:cubicBezTo>
                                  <a:pt x="6758305" y="4099433"/>
                                  <a:pt x="6566154" y="4291458"/>
                                  <a:pt x="6329173" y="4291458"/>
                                </a:cubicBezTo>
                                <a:lnTo>
                                  <a:pt x="429133" y="4291458"/>
                                </a:lnTo>
                                <a:cubicBezTo>
                                  <a:pt x="192024" y="4291458"/>
                                  <a:pt x="0" y="4099433"/>
                                  <a:pt x="0" y="3862324"/>
                                </a:cubicBezTo>
                                <a:lnTo>
                                  <a:pt x="0" y="429133"/>
                                </a:lnTo>
                                <a:cubicBezTo>
                                  <a:pt x="0" y="192024"/>
                                  <a:pt x="192024" y="0"/>
                                  <a:pt x="429133"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3873" name="Shape 3873"/>
                        <wps:cNvSpPr/>
                        <wps:spPr>
                          <a:xfrm>
                            <a:off x="750951" y="713486"/>
                            <a:ext cx="6758305" cy="4291458"/>
                          </a:xfrm>
                          <a:custGeom>
                            <a:avLst/>
                            <a:gdLst/>
                            <a:ahLst/>
                            <a:cxnLst/>
                            <a:rect l="0" t="0" r="0" b="0"/>
                            <a:pathLst>
                              <a:path w="6758305" h="4291458">
                                <a:moveTo>
                                  <a:pt x="0" y="429133"/>
                                </a:moveTo>
                                <a:cubicBezTo>
                                  <a:pt x="0" y="192024"/>
                                  <a:pt x="192024" y="0"/>
                                  <a:pt x="429133" y="0"/>
                                </a:cubicBezTo>
                                <a:lnTo>
                                  <a:pt x="6329173" y="0"/>
                                </a:lnTo>
                                <a:cubicBezTo>
                                  <a:pt x="6566154" y="0"/>
                                  <a:pt x="6758305" y="192024"/>
                                  <a:pt x="6758305" y="429133"/>
                                </a:cubicBezTo>
                                <a:lnTo>
                                  <a:pt x="6758305" y="3862324"/>
                                </a:lnTo>
                                <a:cubicBezTo>
                                  <a:pt x="6758305" y="4099433"/>
                                  <a:pt x="6566154" y="4291458"/>
                                  <a:pt x="6329173" y="4291458"/>
                                </a:cubicBezTo>
                                <a:lnTo>
                                  <a:pt x="429133" y="4291458"/>
                                </a:lnTo>
                                <a:cubicBezTo>
                                  <a:pt x="192024" y="4291458"/>
                                  <a:pt x="0" y="4099433"/>
                                  <a:pt x="0" y="3862324"/>
                                </a:cubicBezTo>
                                <a:close/>
                              </a:path>
                            </a:pathLst>
                          </a:custGeom>
                          <a:ln w="6350" cap="flat">
                            <a:miter lim="127000"/>
                          </a:ln>
                        </wps:spPr>
                        <wps:style>
                          <a:lnRef idx="1">
                            <a:srgbClr val="4472C4"/>
                          </a:lnRef>
                          <a:fillRef idx="0">
                            <a:srgbClr val="000000">
                              <a:alpha val="0"/>
                            </a:srgbClr>
                          </a:fillRef>
                          <a:effectRef idx="0">
                            <a:scrgbClr r="0" g="0" b="0"/>
                          </a:effectRef>
                          <a:fontRef idx="none"/>
                        </wps:style>
                        <wps:bodyPr/>
                      </wps:wsp>
                      <wps:wsp>
                        <wps:cNvPr id="3874" name="Rectangle 3874"/>
                        <wps:cNvSpPr/>
                        <wps:spPr>
                          <a:xfrm>
                            <a:off x="1112774" y="1380515"/>
                            <a:ext cx="8237877" cy="945967"/>
                          </a:xfrm>
                          <a:prstGeom prst="rect">
                            <a:avLst/>
                          </a:prstGeom>
                          <a:ln>
                            <a:noFill/>
                          </a:ln>
                        </wps:spPr>
                        <wps:txbx>
                          <w:txbxContent>
                            <w:p w14:paraId="0CB5F6EE" w14:textId="77777777" w:rsidR="00AD7626" w:rsidRDefault="0008399A">
                              <w:r>
                                <w:rPr>
                                  <w:sz w:val="110"/>
                                </w:rPr>
                                <w:t xml:space="preserve">Accountability comes </w:t>
                              </w:r>
                            </w:p>
                          </w:txbxContent>
                        </wps:txbx>
                        <wps:bodyPr horzOverflow="overflow" vert="horz" lIns="0" tIns="0" rIns="0" bIns="0" rtlCol="0">
                          <a:noAutofit/>
                        </wps:bodyPr>
                      </wps:wsp>
                      <wps:wsp>
                        <wps:cNvPr id="3875" name="Rectangle 3875"/>
                        <wps:cNvSpPr/>
                        <wps:spPr>
                          <a:xfrm>
                            <a:off x="1945132" y="2149221"/>
                            <a:ext cx="6022073" cy="945555"/>
                          </a:xfrm>
                          <a:prstGeom prst="rect">
                            <a:avLst/>
                          </a:prstGeom>
                          <a:ln>
                            <a:noFill/>
                          </a:ln>
                        </wps:spPr>
                        <wps:txbx>
                          <w:txbxContent>
                            <w:p w14:paraId="04EFF928" w14:textId="77777777" w:rsidR="00AD7626" w:rsidRDefault="0008399A">
                              <w:r>
                                <w:rPr>
                                  <w:sz w:val="110"/>
                                </w:rPr>
                                <w:t xml:space="preserve">after a person’s </w:t>
                              </w:r>
                            </w:p>
                          </w:txbxContent>
                        </wps:txbx>
                        <wps:bodyPr horzOverflow="overflow" vert="horz" lIns="0" tIns="0" rIns="0" bIns="0" rtlCol="0">
                          <a:noAutofit/>
                        </wps:bodyPr>
                      </wps:wsp>
                      <wps:wsp>
                        <wps:cNvPr id="3876" name="Rectangle 3876"/>
                        <wps:cNvSpPr/>
                        <wps:spPr>
                          <a:xfrm>
                            <a:off x="1466342" y="2917317"/>
                            <a:ext cx="7302241" cy="945554"/>
                          </a:xfrm>
                          <a:prstGeom prst="rect">
                            <a:avLst/>
                          </a:prstGeom>
                          <a:ln>
                            <a:noFill/>
                          </a:ln>
                        </wps:spPr>
                        <wps:txbx>
                          <w:txbxContent>
                            <w:p w14:paraId="09DF4543" w14:textId="77777777" w:rsidR="00AD7626" w:rsidRDefault="0008399A">
                              <w:r>
                                <w:rPr>
                                  <w:sz w:val="110"/>
                                </w:rPr>
                                <w:t xml:space="preserve">responsibilities are </w:t>
                              </w:r>
                            </w:p>
                          </w:txbxContent>
                        </wps:txbx>
                        <wps:bodyPr horzOverflow="overflow" vert="horz" lIns="0" tIns="0" rIns="0" bIns="0" rtlCol="0">
                          <a:noAutofit/>
                        </wps:bodyPr>
                      </wps:wsp>
                      <wps:wsp>
                        <wps:cNvPr id="3877" name="Rectangle 3877"/>
                        <wps:cNvSpPr/>
                        <wps:spPr>
                          <a:xfrm>
                            <a:off x="2711704" y="3683661"/>
                            <a:ext cx="3773450" cy="945967"/>
                          </a:xfrm>
                          <a:prstGeom prst="rect">
                            <a:avLst/>
                          </a:prstGeom>
                          <a:ln>
                            <a:noFill/>
                          </a:ln>
                        </wps:spPr>
                        <wps:txbx>
                          <w:txbxContent>
                            <w:p w14:paraId="66E59520" w14:textId="77777777" w:rsidR="00AD7626" w:rsidRDefault="0008399A">
                              <w:r>
                                <w:rPr>
                                  <w:sz w:val="110"/>
                                </w:rPr>
                                <w:t>complete.</w:t>
                              </w:r>
                            </w:p>
                          </w:txbxContent>
                        </wps:txbx>
                        <wps:bodyPr horzOverflow="overflow" vert="horz" lIns="0" tIns="0" rIns="0" bIns="0" rtlCol="0">
                          <a:noAutofit/>
                        </wps:bodyPr>
                      </wps:wsp>
                    </wpg:wgp>
                  </a:graphicData>
                </a:graphic>
              </wp:anchor>
            </w:drawing>
          </mc:Choice>
          <mc:Fallback>
            <w:pict>
              <v:group w14:anchorId="5EC9384B" id="Group 44306" o:spid="_x0000_s1325" style="position:absolute;left:0;text-align:left;margin-left:812.3pt;margin-top:303.3pt;width:771.7pt;height:506.7pt;z-index:251773952;mso-position-horizontal-relative:page;mso-position-vertical-relative:page" coordsize="98004,643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">
                <v:shape id="Picture 47461" o:spid="_x0000_s1326" type="#_x0000_t75" style="position:absolute;left:30206;top:10835;width:67788;height:53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">
                  <v:imagedata r:id="rId21" o:title=""/>
                </v:shape>
                <v:shape id="Shape 3871" o:spid="_x0000_s1327" style="position:absolute;width:67583;height:42915;visibility:visible;mso-wrap-style:square;v-text-anchor:top" coordsize="6758305,4291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" path="m429133,l6329173,v236981,,429132,192151,429132,429260l6758305,3862451v,236982,-192151,429133,-429132,429133l429133,4291584c192151,4291584,,4099433,,3862451l,429260c,192151,192151,,429133,xe" fillcolor="maroon" stroked="f" strokeweight="0">
                  <v:stroke miterlimit="83231f" joinstyle="miter"/>
                  <v:path arrowok="t" textboxrect="0,0,6758305,4291584"/>
                </v:shape>
                <v:shape id="Shape 3872" o:spid="_x0000_s1328" style="position:absolute;left:7509;top:7134;width:67583;height:42915;visibility:visible;mso-wrap-style:square;v-text-anchor:top" coordsize="6758305,429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" path="m429133,l6329173,v236981,,429132,192024,429132,429133l6758305,3862324v,237109,-192151,429134,-429132,429134l429133,4291458c192024,4291458,,4099433,,3862324l,429133c,192024,192024,,429133,xe" stroked="f" strokeweight="0">
                  <v:fill opacity="59110f"/>
                  <v:stroke miterlimit="83231f" joinstyle="miter"/>
                  <v:path arrowok="t" textboxrect="0,0,6758305,4291458"/>
                </v:shape>
                <v:shape id="Shape 3873" o:spid="_x0000_s1329" style="position:absolute;left:7509;top:7134;width:67583;height:42915;visibility:visible;mso-wrap-style:square;v-text-anchor:top" coordsize="6758305,429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" path="m,429133c,192024,192024,,429133,l6329173,v236981,,429132,192024,429132,429133l6758305,3862324v,237109,-192151,429134,-429132,429134l429133,4291458c192024,4291458,,4099433,,3862324l,429133xe" filled="f" strokecolor="#4472c4" strokeweight=".5pt">
                  <v:stroke miterlimit="83231f" joinstyle="miter"/>
                  <v:path arrowok="t" textboxrect="0,0,6758305,4291458"/>
                </v:shape>
                <v:rect id="Rectangle 3874" o:spid="_x0000_s1330" style="position:absolute;left:11127;top:13805;width:82379;height:9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" filled="f" stroked="f">
                  <v:textbox inset="0,0,0,0">
                    <w:txbxContent>
                      <w:p w14:paraId="0CB5F6EE" w14:textId="77777777" w:rsidR="00AD7626" w:rsidRDefault="0008399A">
                        <w:r>
                          <w:rPr>
                            <w:sz w:val="110"/>
                          </w:rPr>
                          <w:t xml:space="preserve">Accountability comes </w:t>
                        </w:r>
                      </w:p>
                    </w:txbxContent>
                  </v:textbox>
                </v:rect>
                <v:rect id="Rectangle 3875" o:spid="_x0000_s1331" style="position:absolute;left:19451;top:21492;width:60221;height:9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" filled="f" stroked="f">
                  <v:textbox inset="0,0,0,0">
                    <w:txbxContent>
                      <w:p w14:paraId="04EFF928" w14:textId="77777777" w:rsidR="00AD7626" w:rsidRDefault="0008399A">
                        <w:r>
                          <w:rPr>
                            <w:sz w:val="110"/>
                          </w:rPr>
                          <w:t xml:space="preserve">after a person’s </w:t>
                        </w:r>
                      </w:p>
                    </w:txbxContent>
                  </v:textbox>
                </v:rect>
                <v:rect id="Rectangle 3876" o:spid="_x0000_s1332" style="position:absolute;left:14663;top:29173;width:73022;height:9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zuA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a/J2wRub8ITkIs/AAAA//8DAFBLAQItABQABgAIAAAAIQDb4fbL7gAAAIUBAAATAAAAAAAA&#10;AAAAAAAAAAAAAABbQ29udGVudF9UeXBlc10ueG1sUEsBAi0AFAAGAAgAAAAhAFr0LFu/AAAAFQEA&#10;AAsAAAAAAAAAAAAAAAAAHwEAAF9yZWxzLy5yZWxzUEsBAi0AFAAGAAgAAAAhALanO4DHAAAA3QAA&#10;AA8AAAAAAAAAAAAAAAAABwIAAGRycy9kb3ducmV2LnhtbFBLBQYAAAAAAwADALcAAAD7AgAAAAA=&#10;" filled="f" stroked="f">
                  <v:textbox inset="0,0,0,0">
                    <w:txbxContent>
                      <w:p w14:paraId="09DF4543" w14:textId="77777777" w:rsidR="00AD7626" w:rsidRDefault="0008399A">
                        <w:r>
                          <w:rPr>
                            <w:sz w:val="110"/>
                          </w:rPr>
                          <w:t xml:space="preserve">responsibilities are </w:t>
                        </w:r>
                      </w:p>
                    </w:txbxContent>
                  </v:textbox>
                </v:rect>
                <v:rect id="Rectangle 3877" o:spid="_x0000_s1333" style="position:absolute;left:27117;top:36836;width:37734;height:9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" filled="f" stroked="f">
                  <v:textbox inset="0,0,0,0">
                    <w:txbxContent>
                      <w:p w14:paraId="66E59520" w14:textId="77777777" w:rsidR="00AD7626" w:rsidRDefault="0008399A">
                        <w:r>
                          <w:rPr>
                            <w:sz w:val="110"/>
                          </w:rPr>
                          <w:t>complete.</w:t>
                        </w:r>
                      </w:p>
                    </w:txbxContent>
                  </v:textbox>
                </v:rect>
                <w10:wrap type="topAndBottom" anchorx="page" anchory="page"/>
              </v:group>
            </w:pict>
          </mc:Fallback>
        </mc:AlternateContent>
      </w:r>
      <w:r>
        <w:rPr>
          <w:noProof/>
        </w:rPr>
        <mc:AlternateContent>
          <mc:Choice Requires="wpg">
            <w:drawing>
              <wp:anchor distT="0" distB="0" distL="114300" distR="114300" simplePos="0" relativeHeight="251774976" behindDoc="0" locked="0" layoutInCell="1" allowOverlap="1" wp14:anchorId="4CA8A176" wp14:editId="7C46FD3C">
                <wp:simplePos x="0" y="0"/>
                <wp:positionH relativeFrom="page">
                  <wp:posOffset>987311</wp:posOffset>
                </wp:positionH>
                <wp:positionV relativeFrom="page">
                  <wp:posOffset>580581</wp:posOffset>
                </wp:positionV>
                <wp:extent cx="19129490" cy="945451"/>
                <wp:effectExtent l="0" t="0" r="0" b="0"/>
                <wp:wrapTopAndBottom/>
                <wp:docPr id="44308" name="Group 4430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3859" name="Picture 3859"/>
                          <pic:cNvPicPr/>
                        </pic:nvPicPr>
                        <pic:blipFill>
                          <a:blip r:embed="rId207"/>
                          <a:stretch>
                            <a:fillRect/>
                          </a:stretch>
                        </pic:blipFill>
                        <pic:spPr>
                          <a:xfrm>
                            <a:off x="0" y="0"/>
                            <a:ext cx="4960620" cy="791020"/>
                          </a:xfrm>
                          <a:prstGeom prst="rect">
                            <a:avLst/>
                          </a:prstGeom>
                        </pic:spPr>
                      </pic:pic>
                      <wps:wsp>
                        <wps:cNvPr id="3860" name="Shape 3860"/>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4308" style="width:1506.26pt;height:74.445pt;position:absolute;mso-position-horizontal-relative:page;mso-position-horizontal:absolute;margin-left:77.741pt;mso-position-vertical-relative:page;margin-top:45.715pt;" coordsize="191294,9454">
                <v:shape id="Picture 3859" style="position:absolute;width:49606;height:7910;left:0;top:0;" filled="f">
                  <v:imagedata r:id="rId220"/>
                </v:shape>
                <v:shape id="Shape 3860" style="position:absolute;width:190450;height:0;left:844;top:9454;" coordsize="19045046,0" path="m0,0l19045046,0">
                  <v:stroke weight="1.75pt" endcap="flat" joinstyle="miter" miterlimit="10" on="true" color="#830019"/>
                  <v:fill on="false" color="#000000" opacity="0"/>
                </v:shape>
                <w10:wrap type="topAndBottom"/>
              </v:group>
            </w:pict>
          </mc:Fallback>
        </mc:AlternateContent>
      </w:r>
      <w:r>
        <w:rPr>
          <w:rFonts w:ascii="Calibri" w:eastAsia="Calibri" w:hAnsi="Calibri" w:cs="Calibri"/>
          <w:b w:val="0"/>
          <w:color w:val="780404"/>
          <w:sz w:val="120"/>
        </w:rPr>
        <w:t>Accountability The Basics</w:t>
      </w:r>
    </w:p>
    <w:p w14:paraId="030DC4DA" w14:textId="77777777" w:rsidR="00AD7626" w:rsidRDefault="0008399A">
      <w:pPr>
        <w:spacing w:after="0"/>
        <w:ind w:left="1798"/>
      </w:pPr>
      <w:r>
        <w:rPr>
          <w:noProof/>
        </w:rPr>
        <w:lastRenderedPageBreak/>
        <mc:AlternateContent>
          <mc:Choice Requires="wpg">
            <w:drawing>
              <wp:inline distT="0" distB="0" distL="0" distR="0" wp14:anchorId="4A6DF10A" wp14:editId="76C4EB6A">
                <wp:extent cx="7509383" cy="5004944"/>
                <wp:effectExtent l="0" t="0" r="0" b="0"/>
                <wp:docPr id="44309" name="Group 44309"/>
                <wp:cNvGraphicFramePr/>
                <a:graphic xmlns:a="http://schemas.openxmlformats.org/drawingml/2006/main">
                  <a:graphicData uri="http://schemas.microsoft.com/office/word/2010/wordprocessingGroup">
                    <wpg:wgp>
                      <wpg:cNvGrpSpPr/>
                      <wpg:grpSpPr>
                        <a:xfrm>
                          <a:off x="0" y="0"/>
                          <a:ext cx="7509383" cy="5004944"/>
                          <a:chOff x="0" y="0"/>
                          <a:chExt cx="7509383" cy="5004944"/>
                        </a:xfrm>
                      </wpg:grpSpPr>
                      <wps:wsp>
                        <wps:cNvPr id="3864" name="Shape 3864"/>
                        <wps:cNvSpPr/>
                        <wps:spPr>
                          <a:xfrm>
                            <a:off x="0" y="0"/>
                            <a:ext cx="6758432" cy="4291584"/>
                          </a:xfrm>
                          <a:custGeom>
                            <a:avLst/>
                            <a:gdLst/>
                            <a:ahLst/>
                            <a:cxnLst/>
                            <a:rect l="0" t="0" r="0" b="0"/>
                            <a:pathLst>
                              <a:path w="6758432" h="4291584">
                                <a:moveTo>
                                  <a:pt x="429260" y="0"/>
                                </a:moveTo>
                                <a:lnTo>
                                  <a:pt x="6329299" y="0"/>
                                </a:lnTo>
                                <a:cubicBezTo>
                                  <a:pt x="6566281" y="0"/>
                                  <a:pt x="6758432" y="192151"/>
                                  <a:pt x="6758432" y="429260"/>
                                </a:cubicBezTo>
                                <a:lnTo>
                                  <a:pt x="6758432" y="3862451"/>
                                </a:lnTo>
                                <a:cubicBezTo>
                                  <a:pt x="6758432" y="4099433"/>
                                  <a:pt x="6566281" y="4291584"/>
                                  <a:pt x="6329299" y="4291584"/>
                                </a:cubicBezTo>
                                <a:lnTo>
                                  <a:pt x="429260" y="4291584"/>
                                </a:lnTo>
                                <a:cubicBezTo>
                                  <a:pt x="192151" y="4291584"/>
                                  <a:pt x="0" y="4099433"/>
                                  <a:pt x="0" y="3862451"/>
                                </a:cubicBezTo>
                                <a:lnTo>
                                  <a:pt x="0" y="429260"/>
                                </a:lnTo>
                                <a:cubicBezTo>
                                  <a:pt x="0" y="192151"/>
                                  <a:pt x="192151" y="0"/>
                                  <a:pt x="429260" y="0"/>
                                </a:cubicBezTo>
                                <a:close/>
                              </a:path>
                            </a:pathLst>
                          </a:custGeom>
                          <a:ln w="0" cap="flat">
                            <a:miter lim="127000"/>
                          </a:ln>
                        </wps:spPr>
                        <wps:style>
                          <a:lnRef idx="0">
                            <a:srgbClr val="000000">
                              <a:alpha val="0"/>
                            </a:srgbClr>
                          </a:lnRef>
                          <a:fillRef idx="1">
                            <a:srgbClr val="800000"/>
                          </a:fillRef>
                          <a:effectRef idx="0">
                            <a:scrgbClr r="0" g="0" b="0"/>
                          </a:effectRef>
                          <a:fontRef idx="none"/>
                        </wps:style>
                        <wps:bodyPr/>
                      </wps:wsp>
                      <wps:wsp>
                        <wps:cNvPr id="3865" name="Shape 3865"/>
                        <wps:cNvSpPr/>
                        <wps:spPr>
                          <a:xfrm>
                            <a:off x="0" y="0"/>
                            <a:ext cx="6758432" cy="4291584"/>
                          </a:xfrm>
                          <a:custGeom>
                            <a:avLst/>
                            <a:gdLst/>
                            <a:ahLst/>
                            <a:cxnLst/>
                            <a:rect l="0" t="0" r="0" b="0"/>
                            <a:pathLst>
                              <a:path w="6758432" h="4291584">
                                <a:moveTo>
                                  <a:pt x="0" y="429260"/>
                                </a:moveTo>
                                <a:cubicBezTo>
                                  <a:pt x="0" y="192151"/>
                                  <a:pt x="192151" y="0"/>
                                  <a:pt x="429260" y="0"/>
                                </a:cubicBezTo>
                                <a:lnTo>
                                  <a:pt x="6329299" y="0"/>
                                </a:lnTo>
                                <a:cubicBezTo>
                                  <a:pt x="6566281" y="0"/>
                                  <a:pt x="6758432" y="192151"/>
                                  <a:pt x="6758432" y="429260"/>
                                </a:cubicBezTo>
                                <a:lnTo>
                                  <a:pt x="6758432" y="3862451"/>
                                </a:lnTo>
                                <a:cubicBezTo>
                                  <a:pt x="6758432" y="4099433"/>
                                  <a:pt x="6566281" y="4291584"/>
                                  <a:pt x="6329299" y="4291584"/>
                                </a:cubicBezTo>
                                <a:lnTo>
                                  <a:pt x="429260" y="4291584"/>
                                </a:lnTo>
                                <a:cubicBezTo>
                                  <a:pt x="192151" y="4291584"/>
                                  <a:pt x="0" y="4099433"/>
                                  <a:pt x="0" y="3862451"/>
                                </a:cubicBezTo>
                                <a:close/>
                              </a:path>
                            </a:pathLst>
                          </a:custGeom>
                          <a:ln w="9525" cap="flat">
                            <a:round/>
                          </a:ln>
                        </wps:spPr>
                        <wps:style>
                          <a:lnRef idx="1">
                            <a:srgbClr val="800000"/>
                          </a:lnRef>
                          <a:fillRef idx="0">
                            <a:srgbClr val="000000">
                              <a:alpha val="0"/>
                            </a:srgbClr>
                          </a:fillRef>
                          <a:effectRef idx="0">
                            <a:scrgbClr r="0" g="0" b="0"/>
                          </a:effectRef>
                          <a:fontRef idx="none"/>
                        </wps:style>
                        <wps:bodyPr/>
                      </wps:wsp>
                      <wps:wsp>
                        <wps:cNvPr id="3866" name="Shape 3866"/>
                        <wps:cNvSpPr/>
                        <wps:spPr>
                          <a:xfrm>
                            <a:off x="750951" y="713486"/>
                            <a:ext cx="6758432" cy="4291458"/>
                          </a:xfrm>
                          <a:custGeom>
                            <a:avLst/>
                            <a:gdLst/>
                            <a:ahLst/>
                            <a:cxnLst/>
                            <a:rect l="0" t="0" r="0" b="0"/>
                            <a:pathLst>
                              <a:path w="6758432" h="4291458">
                                <a:moveTo>
                                  <a:pt x="429133" y="0"/>
                                </a:moveTo>
                                <a:lnTo>
                                  <a:pt x="6329299" y="0"/>
                                </a:lnTo>
                                <a:cubicBezTo>
                                  <a:pt x="6566281" y="0"/>
                                  <a:pt x="6758432" y="192024"/>
                                  <a:pt x="6758432" y="429133"/>
                                </a:cubicBezTo>
                                <a:lnTo>
                                  <a:pt x="6758432" y="3862324"/>
                                </a:lnTo>
                                <a:cubicBezTo>
                                  <a:pt x="6758432" y="4099433"/>
                                  <a:pt x="6566281" y="4291458"/>
                                  <a:pt x="6329299" y="4291458"/>
                                </a:cubicBezTo>
                                <a:lnTo>
                                  <a:pt x="429133" y="4291458"/>
                                </a:lnTo>
                                <a:cubicBezTo>
                                  <a:pt x="192151" y="4291458"/>
                                  <a:pt x="0" y="4099433"/>
                                  <a:pt x="0" y="3862324"/>
                                </a:cubicBezTo>
                                <a:lnTo>
                                  <a:pt x="0" y="429133"/>
                                </a:lnTo>
                                <a:cubicBezTo>
                                  <a:pt x="0" y="192024"/>
                                  <a:pt x="192151" y="0"/>
                                  <a:pt x="429133"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3867" name="Shape 3867"/>
                        <wps:cNvSpPr/>
                        <wps:spPr>
                          <a:xfrm>
                            <a:off x="750951" y="713486"/>
                            <a:ext cx="6758432" cy="4291458"/>
                          </a:xfrm>
                          <a:custGeom>
                            <a:avLst/>
                            <a:gdLst/>
                            <a:ahLst/>
                            <a:cxnLst/>
                            <a:rect l="0" t="0" r="0" b="0"/>
                            <a:pathLst>
                              <a:path w="6758432" h="4291458">
                                <a:moveTo>
                                  <a:pt x="0" y="429133"/>
                                </a:moveTo>
                                <a:cubicBezTo>
                                  <a:pt x="0" y="192024"/>
                                  <a:pt x="192151" y="0"/>
                                  <a:pt x="429133" y="0"/>
                                </a:cubicBezTo>
                                <a:lnTo>
                                  <a:pt x="6329299" y="0"/>
                                </a:lnTo>
                                <a:cubicBezTo>
                                  <a:pt x="6566281" y="0"/>
                                  <a:pt x="6758432" y="192024"/>
                                  <a:pt x="6758432" y="429133"/>
                                </a:cubicBezTo>
                                <a:lnTo>
                                  <a:pt x="6758432" y="3862324"/>
                                </a:lnTo>
                                <a:cubicBezTo>
                                  <a:pt x="6758432" y="4099433"/>
                                  <a:pt x="6566281" y="4291458"/>
                                  <a:pt x="6329299" y="4291458"/>
                                </a:cubicBezTo>
                                <a:lnTo>
                                  <a:pt x="429133" y="4291458"/>
                                </a:lnTo>
                                <a:cubicBezTo>
                                  <a:pt x="192151" y="4291458"/>
                                  <a:pt x="0" y="4099433"/>
                                  <a:pt x="0" y="3862324"/>
                                </a:cubicBezTo>
                                <a:close/>
                              </a:path>
                            </a:pathLst>
                          </a:custGeom>
                          <a:ln w="6350" cap="flat">
                            <a:miter lim="127000"/>
                          </a:ln>
                        </wps:spPr>
                        <wps:style>
                          <a:lnRef idx="1">
                            <a:srgbClr val="4472C4"/>
                          </a:lnRef>
                          <a:fillRef idx="0">
                            <a:srgbClr val="000000">
                              <a:alpha val="0"/>
                            </a:srgbClr>
                          </a:fillRef>
                          <a:effectRef idx="0">
                            <a:scrgbClr r="0" g="0" b="0"/>
                          </a:effectRef>
                          <a:fontRef idx="none"/>
                        </wps:style>
                        <wps:bodyPr/>
                      </wps:wsp>
                      <wps:wsp>
                        <wps:cNvPr id="3868" name="Rectangle 3868"/>
                        <wps:cNvSpPr/>
                        <wps:spPr>
                          <a:xfrm>
                            <a:off x="1101725" y="1764309"/>
                            <a:ext cx="8265739" cy="945967"/>
                          </a:xfrm>
                          <a:prstGeom prst="rect">
                            <a:avLst/>
                          </a:prstGeom>
                          <a:ln>
                            <a:noFill/>
                          </a:ln>
                        </wps:spPr>
                        <wps:txbx>
                          <w:txbxContent>
                            <w:p w14:paraId="0747E6DE" w14:textId="77777777" w:rsidR="00AD7626" w:rsidRDefault="0008399A">
                              <w:r>
                                <w:rPr>
                                  <w:sz w:val="110"/>
                                </w:rPr>
                                <w:t xml:space="preserve">A person’s ownership </w:t>
                              </w:r>
                            </w:p>
                          </w:txbxContent>
                        </wps:txbx>
                        <wps:bodyPr horzOverflow="overflow" vert="horz" lIns="0" tIns="0" rIns="0" bIns="0" rtlCol="0">
                          <a:noAutofit/>
                        </wps:bodyPr>
                      </wps:wsp>
                      <wps:wsp>
                        <wps:cNvPr id="3869" name="Rectangle 3869"/>
                        <wps:cNvSpPr/>
                        <wps:spPr>
                          <a:xfrm>
                            <a:off x="2619629" y="2532888"/>
                            <a:ext cx="4228541" cy="945554"/>
                          </a:xfrm>
                          <a:prstGeom prst="rect">
                            <a:avLst/>
                          </a:prstGeom>
                          <a:ln>
                            <a:noFill/>
                          </a:ln>
                        </wps:spPr>
                        <wps:txbx>
                          <w:txbxContent>
                            <w:p w14:paraId="32609C1C" w14:textId="77777777" w:rsidR="00AD7626" w:rsidRDefault="0008399A">
                              <w:proofErr w:type="gramStart"/>
                              <w:r>
                                <w:rPr>
                                  <w:sz w:val="110"/>
                                </w:rPr>
                                <w:t>of</w:t>
                              </w:r>
                              <w:proofErr w:type="gramEnd"/>
                              <w:r>
                                <w:rPr>
                                  <w:sz w:val="110"/>
                                </w:rPr>
                                <w:t xml:space="preserve"> a result, </w:t>
                              </w:r>
                            </w:p>
                          </w:txbxContent>
                        </wps:txbx>
                        <wps:bodyPr horzOverflow="overflow" vert="horz" lIns="0" tIns="0" rIns="0" bIns="0" rtlCol="0">
                          <a:noAutofit/>
                        </wps:bodyPr>
                      </wps:wsp>
                      <wps:wsp>
                        <wps:cNvPr id="3870" name="Rectangle 3870"/>
                        <wps:cNvSpPr/>
                        <wps:spPr>
                          <a:xfrm>
                            <a:off x="1359281" y="3300984"/>
                            <a:ext cx="7370007" cy="945555"/>
                          </a:xfrm>
                          <a:prstGeom prst="rect">
                            <a:avLst/>
                          </a:prstGeom>
                          <a:ln>
                            <a:noFill/>
                          </a:ln>
                        </wps:spPr>
                        <wps:txbx>
                          <w:txbxContent>
                            <w:p w14:paraId="3CC81FDE" w14:textId="77777777" w:rsidR="00AD7626" w:rsidRDefault="0008399A">
                              <w:proofErr w:type="gramStart"/>
                              <w:r>
                                <w:rPr>
                                  <w:sz w:val="110"/>
                                </w:rPr>
                                <w:t>experience, or</w:t>
                              </w:r>
                              <w:proofErr w:type="gramEnd"/>
                              <w:r>
                                <w:rPr>
                                  <w:sz w:val="110"/>
                                </w:rPr>
                                <w:t xml:space="preserve"> task.</w:t>
                              </w:r>
                            </w:p>
                          </w:txbxContent>
                        </wps:txbx>
                        <wps:bodyPr horzOverflow="overflow" vert="horz" lIns="0" tIns="0" rIns="0" bIns="0" rtlCol="0">
                          <a:noAutofit/>
                        </wps:bodyPr>
                      </wps:wsp>
                    </wpg:wgp>
                  </a:graphicData>
                </a:graphic>
              </wp:inline>
            </w:drawing>
          </mc:Choice>
          <mc:Fallback>
            <w:pict>
              <v:group w14:anchorId="4A6DF10A" id="Group 44309" o:spid="_x0000_s1334" style="width:591.3pt;height:394.1pt;mso-position-horizontal-relative:char;mso-position-vertical-relative:line" coordsize="75093,50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">
                <v:shape id="Shape 3864" o:spid="_x0000_s1335" style="position:absolute;width:67584;height:42915;visibility:visible;mso-wrap-style:square;v-text-anchor:top" coordsize="6758432,4291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" path="m429260,l6329299,v236982,,429133,192151,429133,429260l6758432,3862451v,236982,-192151,429133,-429133,429133l429260,4291584c192151,4291584,,4099433,,3862451l,429260c,192151,192151,,429260,xe" fillcolor="maroon" stroked="f" strokeweight="0">
                  <v:stroke miterlimit="83231f" joinstyle="miter"/>
                  <v:path arrowok="t" textboxrect="0,0,6758432,4291584"/>
                </v:shape>
                <v:shape id="Shape 3865" o:spid="_x0000_s1336" style="position:absolute;width:67584;height:42915;visibility:visible;mso-wrap-style:square;v-text-anchor:top" coordsize="6758432,4291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" path="m,429260c,192151,192151,,429260,l6329299,v236982,,429133,192151,429133,429260l6758432,3862451v,236982,-192151,429133,-429133,429133l429260,4291584c192151,4291584,,4099433,,3862451l,429260xe" filled="f" strokecolor="maroon">
                  <v:path arrowok="t" textboxrect="0,0,6758432,4291584"/>
                </v:shape>
                <v:shape id="Shape 3866" o:spid="_x0000_s1337" style="position:absolute;left:7509;top:7134;width:67584;height:42915;visibility:visible;mso-wrap-style:square;v-text-anchor:top" coordsize="6758432,429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" path="m429133,l6329299,v236982,,429133,192024,429133,429133l6758432,3862324v,237109,-192151,429134,-429133,429134l429133,4291458c192151,4291458,,4099433,,3862324l,429133c,192024,192151,,429133,xe" stroked="f" strokeweight="0">
                  <v:fill opacity="59110f"/>
                  <v:stroke miterlimit="83231f" joinstyle="miter"/>
                  <v:path arrowok="t" textboxrect="0,0,6758432,4291458"/>
                </v:shape>
                <v:shape id="Shape 3867" o:spid="_x0000_s1338" style="position:absolute;left:7509;top:7134;width:67584;height:42915;visibility:visible;mso-wrap-style:square;v-text-anchor:top" coordsize="6758432,429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" path="m,429133c,192024,192151,,429133,l6329299,v236982,,429133,192024,429133,429133l6758432,3862324v,237109,-192151,429134,-429133,429134l429133,4291458c192151,4291458,,4099433,,3862324l,429133xe" filled="f" strokecolor="#4472c4" strokeweight=".5pt">
                  <v:stroke miterlimit="83231f" joinstyle="miter"/>
                  <v:path arrowok="t" textboxrect="0,0,6758432,4291458"/>
                </v:shape>
                <v:rect id="Rectangle 3868" o:spid="_x0000_s1339" style="position:absolute;left:11017;top:17643;width:82657;height:9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" filled="f" stroked="f">
                  <v:textbox inset="0,0,0,0">
                    <w:txbxContent>
                      <w:p w14:paraId="0747E6DE" w14:textId="77777777" w:rsidR="00AD7626" w:rsidRDefault="0008399A">
                        <w:r>
                          <w:rPr>
                            <w:sz w:val="110"/>
                          </w:rPr>
                          <w:t xml:space="preserve">A person’s ownership </w:t>
                        </w:r>
                      </w:p>
                    </w:txbxContent>
                  </v:textbox>
                </v:rect>
                <v:rect id="Rectangle 3869" o:spid="_x0000_s1340" style="position:absolute;left:26196;top:25328;width:42285;height:9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" filled="f" stroked="f">
                  <v:textbox inset="0,0,0,0">
                    <w:txbxContent>
                      <w:p w14:paraId="32609C1C" w14:textId="77777777" w:rsidR="00AD7626" w:rsidRDefault="0008399A">
                        <w:proofErr w:type="gramStart"/>
                        <w:r>
                          <w:rPr>
                            <w:sz w:val="110"/>
                          </w:rPr>
                          <w:t>of</w:t>
                        </w:r>
                        <w:proofErr w:type="gramEnd"/>
                        <w:r>
                          <w:rPr>
                            <w:sz w:val="110"/>
                          </w:rPr>
                          <w:t xml:space="preserve"> a result, </w:t>
                        </w:r>
                      </w:p>
                    </w:txbxContent>
                  </v:textbox>
                </v:rect>
                <v:rect id="Rectangle 3870" o:spid="_x0000_s1341" style="position:absolute;left:13592;top:33009;width:73700;height:9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" filled="f" stroked="f">
                  <v:textbox inset="0,0,0,0">
                    <w:txbxContent>
                      <w:p w14:paraId="3CC81FDE" w14:textId="77777777" w:rsidR="00AD7626" w:rsidRDefault="0008399A">
                        <w:proofErr w:type="gramStart"/>
                        <w:r>
                          <w:rPr>
                            <w:sz w:val="110"/>
                          </w:rPr>
                          <w:t>experience, or</w:t>
                        </w:r>
                        <w:proofErr w:type="gramEnd"/>
                        <w:r>
                          <w:rPr>
                            <w:sz w:val="110"/>
                          </w:rPr>
                          <w:t xml:space="preserve"> task.</w:t>
                        </w:r>
                      </w:p>
                    </w:txbxContent>
                  </v:textbox>
                </v:rect>
                <w10:anchorlock/>
              </v:group>
            </w:pict>
          </mc:Fallback>
        </mc:AlternateContent>
      </w:r>
    </w:p>
    <w:p w14:paraId="42459884" w14:textId="77777777" w:rsidR="00AD7626" w:rsidRDefault="0008399A">
      <w:pPr>
        <w:spacing w:after="0"/>
        <w:ind w:left="-1440" w:right="30240"/>
      </w:pPr>
      <w:r>
        <w:rPr>
          <w:noProof/>
        </w:rPr>
        <w:lastRenderedPageBreak/>
        <mc:AlternateContent>
          <mc:Choice Requires="wpg">
            <w:drawing>
              <wp:anchor distT="0" distB="0" distL="114300" distR="114300" simplePos="0" relativeHeight="251776000" behindDoc="0" locked="0" layoutInCell="1" allowOverlap="1" wp14:anchorId="7B883917" wp14:editId="340323AA">
                <wp:simplePos x="0" y="0"/>
                <wp:positionH relativeFrom="page">
                  <wp:posOffset>-7456</wp:posOffset>
                </wp:positionH>
                <wp:positionV relativeFrom="page">
                  <wp:posOffset>-1396</wp:posOffset>
                </wp:positionV>
                <wp:extent cx="20124256" cy="10288394"/>
                <wp:effectExtent l="0" t="0" r="0" b="0"/>
                <wp:wrapTopAndBottom/>
                <wp:docPr id="44611" name="Group 44611"/>
                <wp:cNvGraphicFramePr/>
                <a:graphic xmlns:a="http://schemas.openxmlformats.org/drawingml/2006/main">
                  <a:graphicData uri="http://schemas.microsoft.com/office/word/2010/wordprocessingGroup">
                    <wpg:wgp>
                      <wpg:cNvGrpSpPr/>
                      <wpg:grpSpPr>
                        <a:xfrm>
                          <a:off x="0" y="0"/>
                          <a:ext cx="20124256" cy="10288394"/>
                          <a:chOff x="0" y="0"/>
                          <a:chExt cx="20124256" cy="10288394"/>
                        </a:xfrm>
                      </wpg:grpSpPr>
                      <pic:pic xmlns:pic="http://schemas.openxmlformats.org/drawingml/2006/picture">
                        <pic:nvPicPr>
                          <pic:cNvPr id="47462" name="Picture 47462"/>
                          <pic:cNvPicPr/>
                        </pic:nvPicPr>
                        <pic:blipFill>
                          <a:blip r:embed="rId20"/>
                          <a:stretch>
                            <a:fillRect/>
                          </a:stretch>
                        </pic:blipFill>
                        <pic:spPr>
                          <a:xfrm>
                            <a:off x="13344489" y="4937126"/>
                            <a:ext cx="6778752" cy="5349240"/>
                          </a:xfrm>
                          <a:prstGeom prst="rect">
                            <a:avLst/>
                          </a:prstGeom>
                        </pic:spPr>
                      </pic:pic>
                      <pic:pic xmlns:pic="http://schemas.openxmlformats.org/drawingml/2006/picture">
                        <pic:nvPicPr>
                          <pic:cNvPr id="3884" name="Picture 3884"/>
                          <pic:cNvPicPr/>
                        </pic:nvPicPr>
                        <pic:blipFill>
                          <a:blip r:embed="rId207"/>
                          <a:stretch>
                            <a:fillRect/>
                          </a:stretch>
                        </pic:blipFill>
                        <pic:spPr>
                          <a:xfrm>
                            <a:off x="994768" y="581978"/>
                            <a:ext cx="4960620" cy="791020"/>
                          </a:xfrm>
                          <a:prstGeom prst="rect">
                            <a:avLst/>
                          </a:prstGeom>
                        </pic:spPr>
                      </pic:pic>
                      <wps:wsp>
                        <wps:cNvPr id="3885" name="Shape 3885"/>
                        <wps:cNvSpPr/>
                        <wps:spPr>
                          <a:xfrm>
                            <a:off x="1079210" y="1527429"/>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pic:pic xmlns:pic="http://schemas.openxmlformats.org/drawingml/2006/picture">
                        <pic:nvPicPr>
                          <pic:cNvPr id="3887" name="Picture 3887"/>
                          <pic:cNvPicPr/>
                        </pic:nvPicPr>
                        <pic:blipFill>
                          <a:blip r:embed="rId391"/>
                          <a:stretch>
                            <a:fillRect/>
                          </a:stretch>
                        </pic:blipFill>
                        <pic:spPr>
                          <a:xfrm>
                            <a:off x="0" y="0"/>
                            <a:ext cx="20121754" cy="4600702"/>
                          </a:xfrm>
                          <a:prstGeom prst="rect">
                            <a:avLst/>
                          </a:prstGeom>
                        </pic:spPr>
                      </pic:pic>
                      <wps:wsp>
                        <wps:cNvPr id="3888" name="Rectangle 3888"/>
                        <wps:cNvSpPr/>
                        <wps:spPr>
                          <a:xfrm>
                            <a:off x="1599148" y="2006219"/>
                            <a:ext cx="5107838" cy="929038"/>
                          </a:xfrm>
                          <a:prstGeom prst="rect">
                            <a:avLst/>
                          </a:prstGeom>
                          <a:ln>
                            <a:noFill/>
                          </a:ln>
                        </wps:spPr>
                        <wps:txbx>
                          <w:txbxContent>
                            <w:p w14:paraId="69D9A6CA" w14:textId="77777777" w:rsidR="00AD7626" w:rsidRDefault="0008399A">
                              <w:r>
                                <w:rPr>
                                  <w:sz w:val="108"/>
                                </w:rPr>
                                <w:t>Accountability</w:t>
                              </w:r>
                            </w:p>
                          </w:txbxContent>
                        </wps:txbx>
                        <wps:bodyPr horzOverflow="overflow" vert="horz" lIns="0" tIns="0" rIns="0" bIns="0" rtlCol="0">
                          <a:noAutofit/>
                        </wps:bodyPr>
                      </wps:wsp>
                      <wps:wsp>
                        <wps:cNvPr id="3889" name="Rectangle 3889"/>
                        <wps:cNvSpPr/>
                        <wps:spPr>
                          <a:xfrm>
                            <a:off x="1702780" y="3039664"/>
                            <a:ext cx="212968" cy="571936"/>
                          </a:xfrm>
                          <a:prstGeom prst="rect">
                            <a:avLst/>
                          </a:prstGeom>
                          <a:ln>
                            <a:noFill/>
                          </a:ln>
                        </wps:spPr>
                        <wps:txbx>
                          <w:txbxContent>
                            <w:p w14:paraId="0A993E08" w14:textId="77777777" w:rsidR="00AD7626" w:rsidRDefault="0008399A">
                              <w:r>
                                <w:rPr>
                                  <w:rFonts w:ascii="Arial" w:eastAsia="Arial" w:hAnsi="Arial" w:cs="Arial"/>
                                  <w:sz w:val="72"/>
                                </w:rPr>
                                <w:t>•</w:t>
                              </w:r>
                            </w:p>
                          </w:txbxContent>
                        </wps:txbx>
                        <wps:bodyPr horzOverflow="overflow" vert="horz" lIns="0" tIns="0" rIns="0" bIns="0" rtlCol="0">
                          <a:noAutofit/>
                        </wps:bodyPr>
                      </wps:wsp>
                      <wps:wsp>
                        <wps:cNvPr id="3890" name="Rectangle 3890"/>
                        <wps:cNvSpPr/>
                        <wps:spPr>
                          <a:xfrm>
                            <a:off x="1910044" y="3029611"/>
                            <a:ext cx="4628110" cy="619772"/>
                          </a:xfrm>
                          <a:prstGeom prst="rect">
                            <a:avLst/>
                          </a:prstGeom>
                          <a:ln>
                            <a:noFill/>
                          </a:ln>
                        </wps:spPr>
                        <wps:txbx>
                          <w:txbxContent>
                            <w:p w14:paraId="3674FC80" w14:textId="77777777" w:rsidR="00AD7626" w:rsidRDefault="0008399A">
                              <w:r>
                                <w:rPr>
                                  <w:sz w:val="72"/>
                                </w:rPr>
                                <w:t>Can’t be delegated</w:t>
                              </w:r>
                            </w:p>
                          </w:txbxContent>
                        </wps:txbx>
                        <wps:bodyPr horzOverflow="overflow" vert="horz" lIns="0" tIns="0" rIns="0" bIns="0" rtlCol="0">
                          <a:noAutofit/>
                        </wps:bodyPr>
                      </wps:wsp>
                      <wps:wsp>
                        <wps:cNvPr id="3891" name="Rectangle 3891"/>
                        <wps:cNvSpPr/>
                        <wps:spPr>
                          <a:xfrm>
                            <a:off x="1702780" y="3724542"/>
                            <a:ext cx="212827" cy="571556"/>
                          </a:xfrm>
                          <a:prstGeom prst="rect">
                            <a:avLst/>
                          </a:prstGeom>
                          <a:ln>
                            <a:noFill/>
                          </a:ln>
                        </wps:spPr>
                        <wps:txbx>
                          <w:txbxContent>
                            <w:p w14:paraId="570CCABB" w14:textId="77777777" w:rsidR="00AD7626" w:rsidRDefault="0008399A">
                              <w:r>
                                <w:rPr>
                                  <w:rFonts w:ascii="Arial" w:eastAsia="Arial" w:hAnsi="Arial" w:cs="Arial"/>
                                  <w:sz w:val="72"/>
                                </w:rPr>
                                <w:t>•</w:t>
                              </w:r>
                            </w:p>
                          </w:txbxContent>
                        </wps:txbx>
                        <wps:bodyPr horzOverflow="overflow" vert="horz" lIns="0" tIns="0" rIns="0" bIns="0" rtlCol="0">
                          <a:noAutofit/>
                        </wps:bodyPr>
                      </wps:wsp>
                      <wps:wsp>
                        <wps:cNvPr id="3892" name="Rectangle 3892"/>
                        <wps:cNvSpPr/>
                        <wps:spPr>
                          <a:xfrm>
                            <a:off x="1910044" y="3714496"/>
                            <a:ext cx="4931497" cy="619359"/>
                          </a:xfrm>
                          <a:prstGeom prst="rect">
                            <a:avLst/>
                          </a:prstGeom>
                          <a:ln>
                            <a:noFill/>
                          </a:ln>
                        </wps:spPr>
                        <wps:txbx>
                          <w:txbxContent>
                            <w:p w14:paraId="0AC2D52C" w14:textId="77777777" w:rsidR="00AD7626" w:rsidRDefault="0008399A">
                              <w:r>
                                <w:rPr>
                                  <w:sz w:val="72"/>
                                </w:rPr>
                                <w:t>Comes in at the end</w:t>
                              </w:r>
                            </w:p>
                          </w:txbxContent>
                        </wps:txbx>
                        <wps:bodyPr horzOverflow="overflow" vert="horz" lIns="0" tIns="0" rIns="0" bIns="0" rtlCol="0">
                          <a:noAutofit/>
                        </wps:bodyPr>
                      </wps:wsp>
                      <wps:wsp>
                        <wps:cNvPr id="3893" name="Rectangle 3893"/>
                        <wps:cNvSpPr/>
                        <wps:spPr>
                          <a:xfrm>
                            <a:off x="1702780" y="4408818"/>
                            <a:ext cx="212827" cy="571556"/>
                          </a:xfrm>
                          <a:prstGeom prst="rect">
                            <a:avLst/>
                          </a:prstGeom>
                          <a:ln>
                            <a:noFill/>
                          </a:ln>
                        </wps:spPr>
                        <wps:txbx>
                          <w:txbxContent>
                            <w:p w14:paraId="063A5CFD" w14:textId="77777777" w:rsidR="00AD7626" w:rsidRDefault="0008399A">
                              <w:r>
                                <w:rPr>
                                  <w:rFonts w:ascii="Arial" w:eastAsia="Arial" w:hAnsi="Arial" w:cs="Arial"/>
                                  <w:sz w:val="72"/>
                                </w:rPr>
                                <w:t>•</w:t>
                              </w:r>
                            </w:p>
                          </w:txbxContent>
                        </wps:txbx>
                        <wps:bodyPr horzOverflow="overflow" vert="horz" lIns="0" tIns="0" rIns="0" bIns="0" rtlCol="0">
                          <a:noAutofit/>
                        </wps:bodyPr>
                      </wps:wsp>
                      <wps:wsp>
                        <wps:cNvPr id="3894" name="Rectangle 3894"/>
                        <wps:cNvSpPr/>
                        <wps:spPr>
                          <a:xfrm>
                            <a:off x="1910044" y="4398772"/>
                            <a:ext cx="10137235" cy="619359"/>
                          </a:xfrm>
                          <a:prstGeom prst="rect">
                            <a:avLst/>
                          </a:prstGeom>
                          <a:ln>
                            <a:noFill/>
                          </a:ln>
                        </wps:spPr>
                        <wps:txbx>
                          <w:txbxContent>
                            <w:p w14:paraId="1C48FB20" w14:textId="77777777" w:rsidR="00AD7626" w:rsidRDefault="0008399A">
                              <w:r>
                                <w:rPr>
                                  <w:sz w:val="72"/>
                                </w:rPr>
                                <w:t>Accountability comes from Responsibility</w:t>
                              </w:r>
                            </w:p>
                          </w:txbxContent>
                        </wps:txbx>
                        <wps:bodyPr horzOverflow="overflow" vert="horz" lIns="0" tIns="0" rIns="0" bIns="0" rtlCol="0">
                          <a:noAutofit/>
                        </wps:bodyPr>
                      </wps:wsp>
                      <wps:wsp>
                        <wps:cNvPr id="3895" name="Rectangle 3895"/>
                        <wps:cNvSpPr/>
                        <wps:spPr>
                          <a:xfrm>
                            <a:off x="1702780" y="5092873"/>
                            <a:ext cx="212968" cy="571937"/>
                          </a:xfrm>
                          <a:prstGeom prst="rect">
                            <a:avLst/>
                          </a:prstGeom>
                          <a:ln>
                            <a:noFill/>
                          </a:ln>
                        </wps:spPr>
                        <wps:txbx>
                          <w:txbxContent>
                            <w:p w14:paraId="64FEABD2" w14:textId="77777777" w:rsidR="00AD7626" w:rsidRDefault="0008399A">
                              <w:r>
                                <w:rPr>
                                  <w:rFonts w:ascii="Arial" w:eastAsia="Arial" w:hAnsi="Arial" w:cs="Arial"/>
                                  <w:sz w:val="72"/>
                                </w:rPr>
                                <w:t>•</w:t>
                              </w:r>
                            </w:p>
                          </w:txbxContent>
                        </wps:txbx>
                        <wps:bodyPr horzOverflow="overflow" vert="horz" lIns="0" tIns="0" rIns="0" bIns="0" rtlCol="0">
                          <a:noAutofit/>
                        </wps:bodyPr>
                      </wps:wsp>
                      <wps:wsp>
                        <wps:cNvPr id="3896" name="Rectangle 3896"/>
                        <wps:cNvSpPr/>
                        <wps:spPr>
                          <a:xfrm>
                            <a:off x="1910044" y="5082820"/>
                            <a:ext cx="3333869" cy="619772"/>
                          </a:xfrm>
                          <a:prstGeom prst="rect">
                            <a:avLst/>
                          </a:prstGeom>
                          <a:ln>
                            <a:noFill/>
                          </a:ln>
                        </wps:spPr>
                        <wps:txbx>
                          <w:txbxContent>
                            <w:p w14:paraId="78CC1422" w14:textId="77777777" w:rsidR="00AD7626" w:rsidRDefault="0008399A">
                              <w:r>
                                <w:rPr>
                                  <w:sz w:val="72"/>
                                </w:rPr>
                                <w:t>It’s measured</w:t>
                              </w:r>
                            </w:p>
                          </w:txbxContent>
                        </wps:txbx>
                        <wps:bodyPr horzOverflow="overflow" vert="horz" lIns="0" tIns="0" rIns="0" bIns="0" rtlCol="0">
                          <a:noAutofit/>
                        </wps:bodyPr>
                      </wps:wsp>
                      <wps:wsp>
                        <wps:cNvPr id="3897" name="Rectangle 3897"/>
                        <wps:cNvSpPr/>
                        <wps:spPr>
                          <a:xfrm>
                            <a:off x="1702780" y="5777624"/>
                            <a:ext cx="212827" cy="571556"/>
                          </a:xfrm>
                          <a:prstGeom prst="rect">
                            <a:avLst/>
                          </a:prstGeom>
                          <a:ln>
                            <a:noFill/>
                          </a:ln>
                        </wps:spPr>
                        <wps:txbx>
                          <w:txbxContent>
                            <w:p w14:paraId="0DA0D838" w14:textId="77777777" w:rsidR="00AD7626" w:rsidRDefault="0008399A">
                              <w:r>
                                <w:rPr>
                                  <w:rFonts w:ascii="Arial" w:eastAsia="Arial" w:hAnsi="Arial" w:cs="Arial"/>
                                  <w:color w:val="FFFFFF"/>
                                  <w:sz w:val="72"/>
                                </w:rPr>
                                <w:t>•</w:t>
                              </w:r>
                            </w:p>
                          </w:txbxContent>
                        </wps:txbx>
                        <wps:bodyPr horzOverflow="overflow" vert="horz" lIns="0" tIns="0" rIns="0" bIns="0" rtlCol="0">
                          <a:noAutofit/>
                        </wps:bodyPr>
                      </wps:wsp>
                      <wps:wsp>
                        <wps:cNvPr id="3898" name="Rectangle 3898"/>
                        <wps:cNvSpPr/>
                        <wps:spPr>
                          <a:xfrm>
                            <a:off x="1910044" y="5767578"/>
                            <a:ext cx="4182955" cy="619359"/>
                          </a:xfrm>
                          <a:prstGeom prst="rect">
                            <a:avLst/>
                          </a:prstGeom>
                          <a:ln>
                            <a:noFill/>
                          </a:ln>
                        </wps:spPr>
                        <wps:txbx>
                          <w:txbxContent>
                            <w:p w14:paraId="2D29A6A9" w14:textId="77777777" w:rsidR="00AD7626" w:rsidRDefault="0008399A">
                              <w:r>
                                <w:rPr>
                                  <w:color w:val="FFFFFF"/>
                                  <w:sz w:val="72"/>
                                </w:rPr>
                                <w:t>Not about blame</w:t>
                              </w:r>
                            </w:p>
                          </w:txbxContent>
                        </wps:txbx>
                        <wps:bodyPr horzOverflow="overflow" vert="horz" lIns="0" tIns="0" rIns="0" bIns="0" rtlCol="0">
                          <a:noAutofit/>
                        </wps:bodyPr>
                      </wps:wsp>
                      <wps:wsp>
                        <wps:cNvPr id="3899" name="Rectangle 3899"/>
                        <wps:cNvSpPr/>
                        <wps:spPr>
                          <a:xfrm>
                            <a:off x="1702780" y="6452616"/>
                            <a:ext cx="10292193" cy="506730"/>
                          </a:xfrm>
                          <a:prstGeom prst="rect">
                            <a:avLst/>
                          </a:prstGeom>
                          <a:ln>
                            <a:noFill/>
                          </a:ln>
                        </wps:spPr>
                        <wps:txbx>
                          <w:txbxContent>
                            <w:p w14:paraId="32287B5E" w14:textId="77777777" w:rsidR="00AD7626" w:rsidRDefault="0008399A">
                              <w:r>
                                <w:rPr>
                                  <w:b/>
                                  <w:i/>
                                  <w:color w:val="800000"/>
                                  <w:w w:val="111"/>
                                  <w:sz w:val="60"/>
                                </w:rPr>
                                <w:t>It</w:t>
                              </w:r>
                              <w:r>
                                <w:rPr>
                                  <w:b/>
                                  <w:i/>
                                  <w:color w:val="800000"/>
                                  <w:spacing w:val="12"/>
                                  <w:w w:val="111"/>
                                  <w:sz w:val="60"/>
                                </w:rPr>
                                <w:t xml:space="preserve"> </w:t>
                              </w:r>
                              <w:r>
                                <w:rPr>
                                  <w:b/>
                                  <w:i/>
                                  <w:color w:val="800000"/>
                                  <w:w w:val="111"/>
                                  <w:sz w:val="60"/>
                                </w:rPr>
                                <w:t>is</w:t>
                              </w:r>
                              <w:r>
                                <w:rPr>
                                  <w:b/>
                                  <w:i/>
                                  <w:color w:val="800000"/>
                                  <w:spacing w:val="14"/>
                                  <w:w w:val="111"/>
                                  <w:sz w:val="60"/>
                                </w:rPr>
                                <w:t xml:space="preserve"> </w:t>
                              </w:r>
                              <w:r>
                                <w:rPr>
                                  <w:b/>
                                  <w:i/>
                                  <w:color w:val="800000"/>
                                  <w:w w:val="111"/>
                                  <w:sz w:val="60"/>
                                </w:rPr>
                                <w:t>YOUR</w:t>
                              </w:r>
                              <w:r>
                                <w:rPr>
                                  <w:b/>
                                  <w:i/>
                                  <w:color w:val="800000"/>
                                  <w:spacing w:val="10"/>
                                  <w:w w:val="111"/>
                                  <w:sz w:val="60"/>
                                </w:rPr>
                                <w:t xml:space="preserve"> </w:t>
                              </w:r>
                              <w:r>
                                <w:rPr>
                                  <w:b/>
                                  <w:i/>
                                  <w:color w:val="800000"/>
                                  <w:w w:val="111"/>
                                  <w:sz w:val="60"/>
                                </w:rPr>
                                <w:t>RESPONSIBILITY</w:t>
                              </w:r>
                              <w:r>
                                <w:rPr>
                                  <w:b/>
                                  <w:i/>
                                  <w:color w:val="800000"/>
                                  <w:spacing w:val="14"/>
                                  <w:w w:val="111"/>
                                  <w:sz w:val="60"/>
                                </w:rPr>
                                <w:t xml:space="preserve"> </w:t>
                              </w:r>
                              <w:r>
                                <w:rPr>
                                  <w:b/>
                                  <w:i/>
                                  <w:color w:val="800000"/>
                                  <w:w w:val="111"/>
                                  <w:sz w:val="60"/>
                                </w:rPr>
                                <w:t>to</w:t>
                              </w:r>
                              <w:r>
                                <w:rPr>
                                  <w:b/>
                                  <w:i/>
                                  <w:color w:val="800000"/>
                                  <w:spacing w:val="12"/>
                                  <w:w w:val="111"/>
                                  <w:sz w:val="60"/>
                                </w:rPr>
                                <w:t xml:space="preserve"> </w:t>
                              </w:r>
                              <w:r>
                                <w:rPr>
                                  <w:b/>
                                  <w:i/>
                                  <w:color w:val="800000"/>
                                  <w:w w:val="111"/>
                                  <w:sz w:val="60"/>
                                </w:rPr>
                                <w:t>hold</w:t>
                              </w:r>
                              <w:r>
                                <w:rPr>
                                  <w:b/>
                                  <w:i/>
                                  <w:color w:val="800000"/>
                                  <w:spacing w:val="12"/>
                                  <w:w w:val="111"/>
                                  <w:sz w:val="60"/>
                                </w:rPr>
                                <w:t xml:space="preserve"> </w:t>
                              </w:r>
                              <w:r>
                                <w:rPr>
                                  <w:b/>
                                  <w:i/>
                                  <w:color w:val="800000"/>
                                  <w:w w:val="111"/>
                                  <w:sz w:val="60"/>
                                </w:rPr>
                                <w:t>your</w:t>
                              </w:r>
                              <w:r>
                                <w:rPr>
                                  <w:b/>
                                  <w:i/>
                                  <w:color w:val="800000"/>
                                  <w:spacing w:val="10"/>
                                  <w:w w:val="111"/>
                                  <w:sz w:val="60"/>
                                </w:rPr>
                                <w:t xml:space="preserve"> </w:t>
                              </w:r>
                              <w:r>
                                <w:rPr>
                                  <w:b/>
                                  <w:i/>
                                  <w:color w:val="800000"/>
                                  <w:w w:val="111"/>
                                  <w:sz w:val="60"/>
                                </w:rPr>
                                <w:t>team</w:t>
                              </w:r>
                              <w:r>
                                <w:rPr>
                                  <w:b/>
                                  <w:i/>
                                  <w:color w:val="800000"/>
                                  <w:spacing w:val="12"/>
                                  <w:w w:val="111"/>
                                  <w:sz w:val="60"/>
                                </w:rPr>
                                <w:t xml:space="preserve"> </w:t>
                              </w:r>
                            </w:p>
                          </w:txbxContent>
                        </wps:txbx>
                        <wps:bodyPr horzOverflow="overflow" vert="horz" lIns="0" tIns="0" rIns="0" bIns="0" rtlCol="0">
                          <a:noAutofit/>
                        </wps:bodyPr>
                      </wps:wsp>
                      <wps:wsp>
                        <wps:cNvPr id="3900" name="Rectangle 3900"/>
                        <wps:cNvSpPr/>
                        <wps:spPr>
                          <a:xfrm>
                            <a:off x="1702780" y="6859524"/>
                            <a:ext cx="2704418" cy="506730"/>
                          </a:xfrm>
                          <a:prstGeom prst="rect">
                            <a:avLst/>
                          </a:prstGeom>
                          <a:ln>
                            <a:noFill/>
                          </a:ln>
                        </wps:spPr>
                        <wps:txbx>
                          <w:txbxContent>
                            <w:p w14:paraId="79A908A3" w14:textId="77777777" w:rsidR="00AD7626" w:rsidRDefault="0008399A">
                              <w:r>
                                <w:rPr>
                                  <w:b/>
                                  <w:i/>
                                  <w:color w:val="800000"/>
                                  <w:w w:val="108"/>
                                  <w:sz w:val="60"/>
                                </w:rPr>
                                <w:t>accountable</w:t>
                              </w:r>
                            </w:p>
                          </w:txbxContent>
                        </wps:txbx>
                        <wps:bodyPr horzOverflow="overflow" vert="horz" lIns="0" tIns="0" rIns="0" bIns="0" rtlCol="0">
                          <a:noAutofit/>
                        </wps:bodyPr>
                      </wps:wsp>
                      <pic:pic xmlns:pic="http://schemas.openxmlformats.org/drawingml/2006/picture">
                        <pic:nvPicPr>
                          <pic:cNvPr id="3902" name="Picture 3902"/>
                          <pic:cNvPicPr/>
                        </pic:nvPicPr>
                        <pic:blipFill>
                          <a:blip r:embed="rId400"/>
                          <a:stretch>
                            <a:fillRect/>
                          </a:stretch>
                        </pic:blipFill>
                        <pic:spPr>
                          <a:xfrm>
                            <a:off x="10065476" y="2099183"/>
                            <a:ext cx="8488553" cy="6110224"/>
                          </a:xfrm>
                          <a:prstGeom prst="rect">
                            <a:avLst/>
                          </a:prstGeom>
                        </pic:spPr>
                      </pic:pic>
                      <wps:wsp>
                        <wps:cNvPr id="49722" name="Shape 49722"/>
                        <wps:cNvSpPr/>
                        <wps:spPr>
                          <a:xfrm>
                            <a:off x="1514693" y="1619319"/>
                            <a:ext cx="1222680" cy="99754"/>
                          </a:xfrm>
                          <a:custGeom>
                            <a:avLst/>
                            <a:gdLst/>
                            <a:ahLst/>
                            <a:cxnLst/>
                            <a:rect l="0" t="0" r="0" b="0"/>
                            <a:pathLst>
                              <a:path w="1222680" h="99754">
                                <a:moveTo>
                                  <a:pt x="0" y="0"/>
                                </a:moveTo>
                                <a:lnTo>
                                  <a:pt x="1222680" y="0"/>
                                </a:lnTo>
                                <a:lnTo>
                                  <a:pt x="1222680" y="99754"/>
                                </a:lnTo>
                                <a:lnTo>
                                  <a:pt x="0" y="99754"/>
                                </a:lnTo>
                                <a:lnTo>
                                  <a:pt x="0" y="0"/>
                                </a:lnTo>
                              </a:path>
                            </a:pathLst>
                          </a:custGeom>
                          <a:ln w="0" cap="flat">
                            <a:miter lim="127000"/>
                          </a:ln>
                        </wps:spPr>
                        <wps:style>
                          <a:lnRef idx="0">
                            <a:srgbClr val="000000">
                              <a:alpha val="0"/>
                            </a:srgbClr>
                          </a:lnRef>
                          <a:fillRef idx="1">
                            <a:srgbClr val="830019"/>
                          </a:fillRef>
                          <a:effectRef idx="0">
                            <a:scrgbClr r="0" g="0" b="0"/>
                          </a:effectRef>
                          <a:fontRef idx="none"/>
                        </wps:style>
                        <wps:bodyPr/>
                      </wps:wsp>
                      <wps:wsp>
                        <wps:cNvPr id="3904" name="Shape 3904"/>
                        <wps:cNvSpPr/>
                        <wps:spPr>
                          <a:xfrm>
                            <a:off x="1514693" y="1619319"/>
                            <a:ext cx="1222680" cy="99754"/>
                          </a:xfrm>
                          <a:custGeom>
                            <a:avLst/>
                            <a:gdLst/>
                            <a:ahLst/>
                            <a:cxnLst/>
                            <a:rect l="0" t="0" r="0" b="0"/>
                            <a:pathLst>
                              <a:path w="1222680" h="99754">
                                <a:moveTo>
                                  <a:pt x="0" y="99754"/>
                                </a:moveTo>
                                <a:lnTo>
                                  <a:pt x="1222680" y="99754"/>
                                </a:lnTo>
                                <a:lnTo>
                                  <a:pt x="1222680" y="0"/>
                                </a:lnTo>
                                <a:lnTo>
                                  <a:pt x="0" y="0"/>
                                </a:lnTo>
                                <a:close/>
                              </a:path>
                            </a:pathLst>
                          </a:custGeom>
                          <a:ln w="12700"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w:pict>
              <v:group w14:anchorId="7B883917" id="Group 44611" o:spid="_x0000_s1342" style="position:absolute;left:0;text-align:left;margin-left:-.6pt;margin-top:-.1pt;width:1584.6pt;height:810.1pt;z-index:251776000;mso-position-horizontal-relative:page;mso-position-vertical-relative:page" coordsize="201242,10288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9lQSwMECgAAAAAAAAAhAB3UcO/OxAAAzsQAABQAAABkcnMvbWVkaWEvaW1hZ2U0LmpwZ//Y&#10;/+AAEEpGSUYAAQEBAGAAYAAA/9sAQwADAgIDAgIDAwMDBAMDBAUIBQUEBAUKBwcGCAwKDAwLCgsL&#10;DQ4SEA0OEQ4LCxAWEBETFBUVFQwPFxgWFBgSFBUU/9sAQwEDBAQFBAUJBQUJFA0LDRQUFBQUFBQU&#10;FBQUFBQUFBQUFBQUFBQUFBQUFBQUFBQUFBQUFBQUFBQUFBQUFBQUFBQU/8AAEQgBnAI+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">
                <v:shape id="Picture 47462" o:spid="_x0000_s1343" type="#_x0000_t75" style="position:absolute;left:133444;top:49371;width:67788;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">
                  <v:imagedata r:id="rId21" o:title=""/>
                </v:shape>
                <v:shape id="Picture 3884" o:spid="_x0000_s1344" type="#_x0000_t75" style="position:absolute;left:9947;top:5819;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">
                  <v:imagedata r:id="rId208" o:title=""/>
                </v:shape>
                <v:shape id="Shape 3885" o:spid="_x0000_s1345" style="position:absolute;left:10792;top:1527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" path="m,l19045046,e" filled="f" strokecolor="#830019" strokeweight="1.75pt">
                  <v:stroke miterlimit="83231f" joinstyle="miter"/>
                  <v:path arrowok="t" textboxrect="0,0,19045046,0"/>
                </v:shape>
                <v:shape id="Picture 3887" o:spid="_x0000_s1346" type="#_x0000_t75" style="position:absolute;width:201217;height:46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">
                  <v:imagedata r:id="rId392" o:title=""/>
                </v:shape>
                <v:rect id="Rectangle 3888" o:spid="_x0000_s1347" style="position:absolute;left:15991;top:20062;width:51078;height:9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" filled="f" stroked="f">
                  <v:textbox inset="0,0,0,0">
                    <w:txbxContent>
                      <w:p w14:paraId="69D9A6CA" w14:textId="77777777" w:rsidR="00AD7626" w:rsidRDefault="0008399A">
                        <w:r>
                          <w:rPr>
                            <w:sz w:val="108"/>
                          </w:rPr>
                          <w:t>Accountability</w:t>
                        </w:r>
                      </w:p>
                    </w:txbxContent>
                  </v:textbox>
                </v:rect>
                <v:rect id="Rectangle 3889" o:spid="_x0000_s1348" style="position:absolute;left:17027;top:30396;width:2130;height:5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" filled="f" stroked="f">
                  <v:textbox inset="0,0,0,0">
                    <w:txbxContent>
                      <w:p w14:paraId="0A993E08" w14:textId="77777777" w:rsidR="00AD7626" w:rsidRDefault="0008399A">
                        <w:r>
                          <w:rPr>
                            <w:rFonts w:ascii="Arial" w:eastAsia="Arial" w:hAnsi="Arial" w:cs="Arial"/>
                            <w:sz w:val="72"/>
                          </w:rPr>
                          <w:t>•</w:t>
                        </w:r>
                      </w:p>
                    </w:txbxContent>
                  </v:textbox>
                </v:rect>
                <v:rect id="Rectangle 3890" o:spid="_x0000_s1349" style="position:absolute;left:19100;top:30296;width:46281;height:6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" filled="f" stroked="f">
                  <v:textbox inset="0,0,0,0">
                    <w:txbxContent>
                      <w:p w14:paraId="3674FC80" w14:textId="77777777" w:rsidR="00AD7626" w:rsidRDefault="0008399A">
                        <w:r>
                          <w:rPr>
                            <w:sz w:val="72"/>
                          </w:rPr>
                          <w:t>Can’t be delegated</w:t>
                        </w:r>
                      </w:p>
                    </w:txbxContent>
                  </v:textbox>
                </v:rect>
                <v:rect id="Rectangle 3891" o:spid="_x0000_s1350" style="position:absolute;left:17027;top:37245;width:2129;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" filled="f" stroked="f">
                  <v:textbox inset="0,0,0,0">
                    <w:txbxContent>
                      <w:p w14:paraId="570CCABB" w14:textId="77777777" w:rsidR="00AD7626" w:rsidRDefault="0008399A">
                        <w:r>
                          <w:rPr>
                            <w:rFonts w:ascii="Arial" w:eastAsia="Arial" w:hAnsi="Arial" w:cs="Arial"/>
                            <w:sz w:val="72"/>
                          </w:rPr>
                          <w:t>•</w:t>
                        </w:r>
                      </w:p>
                    </w:txbxContent>
                  </v:textbox>
                </v:rect>
                <v:rect id="Rectangle 3892" o:spid="_x0000_s1351" style="position:absolute;left:19100;top:37144;width:49315;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" filled="f" stroked="f">
                  <v:textbox inset="0,0,0,0">
                    <w:txbxContent>
                      <w:p w14:paraId="0AC2D52C" w14:textId="77777777" w:rsidR="00AD7626" w:rsidRDefault="0008399A">
                        <w:r>
                          <w:rPr>
                            <w:sz w:val="72"/>
                          </w:rPr>
                          <w:t>Comes in at the end</w:t>
                        </w:r>
                      </w:p>
                    </w:txbxContent>
                  </v:textbox>
                </v:rect>
                <v:rect id="Rectangle 3893" o:spid="_x0000_s1352" style="position:absolute;left:17027;top:44088;width:2129;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" filled="f" stroked="f">
                  <v:textbox inset="0,0,0,0">
                    <w:txbxContent>
                      <w:p w14:paraId="063A5CFD" w14:textId="77777777" w:rsidR="00AD7626" w:rsidRDefault="0008399A">
                        <w:r>
                          <w:rPr>
                            <w:rFonts w:ascii="Arial" w:eastAsia="Arial" w:hAnsi="Arial" w:cs="Arial"/>
                            <w:sz w:val="72"/>
                          </w:rPr>
                          <w:t>•</w:t>
                        </w:r>
                      </w:p>
                    </w:txbxContent>
                  </v:textbox>
                </v:rect>
                <v:rect id="Rectangle 3894" o:spid="_x0000_s1353" style="position:absolute;left:19100;top:43987;width:101372;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" filled="f" stroked="f">
                  <v:textbox inset="0,0,0,0">
                    <w:txbxContent>
                      <w:p w14:paraId="1C48FB20" w14:textId="77777777" w:rsidR="00AD7626" w:rsidRDefault="0008399A">
                        <w:r>
                          <w:rPr>
                            <w:sz w:val="72"/>
                          </w:rPr>
                          <w:t>Accountability comes from Responsibility</w:t>
                        </w:r>
                      </w:p>
                    </w:txbxContent>
                  </v:textbox>
                </v:rect>
                <v:rect id="Rectangle 3895" o:spid="_x0000_s1354" style="position:absolute;left:17027;top:50928;width:2130;height:5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" filled="f" stroked="f">
                  <v:textbox inset="0,0,0,0">
                    <w:txbxContent>
                      <w:p w14:paraId="64FEABD2" w14:textId="77777777" w:rsidR="00AD7626" w:rsidRDefault="0008399A">
                        <w:r>
                          <w:rPr>
                            <w:rFonts w:ascii="Arial" w:eastAsia="Arial" w:hAnsi="Arial" w:cs="Arial"/>
                            <w:sz w:val="72"/>
                          </w:rPr>
                          <w:t>•</w:t>
                        </w:r>
                      </w:p>
                    </w:txbxContent>
                  </v:textbox>
                </v:rect>
                <v:rect id="Rectangle 3896" o:spid="_x0000_s1355" style="position:absolute;left:19100;top:50828;width:33339;height:6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" filled="f" stroked="f">
                  <v:textbox inset="0,0,0,0">
                    <w:txbxContent>
                      <w:p w14:paraId="78CC1422" w14:textId="77777777" w:rsidR="00AD7626" w:rsidRDefault="0008399A">
                        <w:r>
                          <w:rPr>
                            <w:sz w:val="72"/>
                          </w:rPr>
                          <w:t>It’s measured</w:t>
                        </w:r>
                      </w:p>
                    </w:txbxContent>
                  </v:textbox>
                </v:rect>
                <v:rect id="Rectangle 3897" o:spid="_x0000_s1356" style="position:absolute;left:17027;top:57776;width:2129;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" filled="f" stroked="f">
                  <v:textbox inset="0,0,0,0">
                    <w:txbxContent>
                      <w:p w14:paraId="0DA0D838" w14:textId="77777777" w:rsidR="00AD7626" w:rsidRDefault="0008399A">
                        <w:r>
                          <w:rPr>
                            <w:rFonts w:ascii="Arial" w:eastAsia="Arial" w:hAnsi="Arial" w:cs="Arial"/>
                            <w:color w:val="FFFFFF"/>
                            <w:sz w:val="72"/>
                          </w:rPr>
                          <w:t>•</w:t>
                        </w:r>
                      </w:p>
                    </w:txbxContent>
                  </v:textbox>
                </v:rect>
                <v:rect id="Rectangle 3898" o:spid="_x0000_s1357" style="position:absolute;left:19100;top:57675;width:41829;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" filled="f" stroked="f">
                  <v:textbox inset="0,0,0,0">
                    <w:txbxContent>
                      <w:p w14:paraId="2D29A6A9" w14:textId="77777777" w:rsidR="00AD7626" w:rsidRDefault="0008399A">
                        <w:r>
                          <w:rPr>
                            <w:color w:val="FFFFFF"/>
                            <w:sz w:val="72"/>
                          </w:rPr>
                          <w:t>Not about blame</w:t>
                        </w:r>
                      </w:p>
                    </w:txbxContent>
                  </v:textbox>
                </v:rect>
                <v:rect id="Rectangle 3899" o:spid="_x0000_s1358" style="position:absolute;left:17027;top:64526;width:102922;height:5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" filled="f" stroked="f">
                  <v:textbox inset="0,0,0,0">
                    <w:txbxContent>
                      <w:p w14:paraId="32287B5E" w14:textId="77777777" w:rsidR="00AD7626" w:rsidRDefault="0008399A">
                        <w:r>
                          <w:rPr>
                            <w:b/>
                            <w:i/>
                            <w:color w:val="800000"/>
                            <w:w w:val="111"/>
                            <w:sz w:val="60"/>
                          </w:rPr>
                          <w:t>It</w:t>
                        </w:r>
                        <w:r>
                          <w:rPr>
                            <w:b/>
                            <w:i/>
                            <w:color w:val="800000"/>
                            <w:spacing w:val="12"/>
                            <w:w w:val="111"/>
                            <w:sz w:val="60"/>
                          </w:rPr>
                          <w:t xml:space="preserve"> </w:t>
                        </w:r>
                        <w:r>
                          <w:rPr>
                            <w:b/>
                            <w:i/>
                            <w:color w:val="800000"/>
                            <w:w w:val="111"/>
                            <w:sz w:val="60"/>
                          </w:rPr>
                          <w:t>is</w:t>
                        </w:r>
                        <w:r>
                          <w:rPr>
                            <w:b/>
                            <w:i/>
                            <w:color w:val="800000"/>
                            <w:spacing w:val="14"/>
                            <w:w w:val="111"/>
                            <w:sz w:val="60"/>
                          </w:rPr>
                          <w:t xml:space="preserve"> </w:t>
                        </w:r>
                        <w:r>
                          <w:rPr>
                            <w:b/>
                            <w:i/>
                            <w:color w:val="800000"/>
                            <w:w w:val="111"/>
                            <w:sz w:val="60"/>
                          </w:rPr>
                          <w:t>YOUR</w:t>
                        </w:r>
                        <w:r>
                          <w:rPr>
                            <w:b/>
                            <w:i/>
                            <w:color w:val="800000"/>
                            <w:spacing w:val="10"/>
                            <w:w w:val="111"/>
                            <w:sz w:val="60"/>
                          </w:rPr>
                          <w:t xml:space="preserve"> </w:t>
                        </w:r>
                        <w:r>
                          <w:rPr>
                            <w:b/>
                            <w:i/>
                            <w:color w:val="800000"/>
                            <w:w w:val="111"/>
                            <w:sz w:val="60"/>
                          </w:rPr>
                          <w:t>RESPONSIBILITY</w:t>
                        </w:r>
                        <w:r>
                          <w:rPr>
                            <w:b/>
                            <w:i/>
                            <w:color w:val="800000"/>
                            <w:spacing w:val="14"/>
                            <w:w w:val="111"/>
                            <w:sz w:val="60"/>
                          </w:rPr>
                          <w:t xml:space="preserve"> </w:t>
                        </w:r>
                        <w:r>
                          <w:rPr>
                            <w:b/>
                            <w:i/>
                            <w:color w:val="800000"/>
                            <w:w w:val="111"/>
                            <w:sz w:val="60"/>
                          </w:rPr>
                          <w:t>to</w:t>
                        </w:r>
                        <w:r>
                          <w:rPr>
                            <w:b/>
                            <w:i/>
                            <w:color w:val="800000"/>
                            <w:spacing w:val="12"/>
                            <w:w w:val="111"/>
                            <w:sz w:val="60"/>
                          </w:rPr>
                          <w:t xml:space="preserve"> </w:t>
                        </w:r>
                        <w:r>
                          <w:rPr>
                            <w:b/>
                            <w:i/>
                            <w:color w:val="800000"/>
                            <w:w w:val="111"/>
                            <w:sz w:val="60"/>
                          </w:rPr>
                          <w:t>hold</w:t>
                        </w:r>
                        <w:r>
                          <w:rPr>
                            <w:b/>
                            <w:i/>
                            <w:color w:val="800000"/>
                            <w:spacing w:val="12"/>
                            <w:w w:val="111"/>
                            <w:sz w:val="60"/>
                          </w:rPr>
                          <w:t xml:space="preserve"> </w:t>
                        </w:r>
                        <w:r>
                          <w:rPr>
                            <w:b/>
                            <w:i/>
                            <w:color w:val="800000"/>
                            <w:w w:val="111"/>
                            <w:sz w:val="60"/>
                          </w:rPr>
                          <w:t>your</w:t>
                        </w:r>
                        <w:r>
                          <w:rPr>
                            <w:b/>
                            <w:i/>
                            <w:color w:val="800000"/>
                            <w:spacing w:val="10"/>
                            <w:w w:val="111"/>
                            <w:sz w:val="60"/>
                          </w:rPr>
                          <w:t xml:space="preserve"> </w:t>
                        </w:r>
                        <w:r>
                          <w:rPr>
                            <w:b/>
                            <w:i/>
                            <w:color w:val="800000"/>
                            <w:w w:val="111"/>
                            <w:sz w:val="60"/>
                          </w:rPr>
                          <w:t>team</w:t>
                        </w:r>
                        <w:r>
                          <w:rPr>
                            <w:b/>
                            <w:i/>
                            <w:color w:val="800000"/>
                            <w:spacing w:val="12"/>
                            <w:w w:val="111"/>
                            <w:sz w:val="60"/>
                          </w:rPr>
                          <w:t xml:space="preserve"> </w:t>
                        </w:r>
                      </w:p>
                    </w:txbxContent>
                  </v:textbox>
                </v:rect>
                <v:rect id="Rectangle 3900" o:spid="_x0000_s1359" style="position:absolute;left:17027;top:68595;width:27044;height:5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" filled="f" stroked="f">
                  <v:textbox inset="0,0,0,0">
                    <w:txbxContent>
                      <w:p w14:paraId="79A908A3" w14:textId="77777777" w:rsidR="00AD7626" w:rsidRDefault="0008399A">
                        <w:r>
                          <w:rPr>
                            <w:b/>
                            <w:i/>
                            <w:color w:val="800000"/>
                            <w:w w:val="108"/>
                            <w:sz w:val="60"/>
                          </w:rPr>
                          <w:t>accountable</w:t>
                        </w:r>
                      </w:p>
                    </w:txbxContent>
                  </v:textbox>
                </v:rect>
                <v:shape id="Picture 3902" o:spid="_x0000_s1360" type="#_x0000_t75" style="position:absolute;left:100654;top:20991;width:84886;height:6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">
                  <v:imagedata r:id="rId401" o:title=""/>
                </v:shape>
                <v:shape id="Shape 49722" o:spid="_x0000_s1361" style="position:absolute;left:15146;top:16193;width:12227;height:997;visibility:visible;mso-wrap-style:square;v-text-anchor:top" coordsize="1222680,9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" path="m,l1222680,r,99754l,99754,,e" fillcolor="#830019" stroked="f" strokeweight="0">
                  <v:stroke miterlimit="83231f" joinstyle="miter"/>
                  <v:path arrowok="t" textboxrect="0,0,1222680,99754"/>
                </v:shape>
                <v:shape id="Shape 3904" o:spid="_x0000_s1362" style="position:absolute;left:15146;top:16193;width:12227;height:997;visibility:visible;mso-wrap-style:square;v-text-anchor:top" coordsize="1222680,9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" path="m,99754r1222680,l1222680,,,,,99754xe" filled="f" strokecolor="#830019" strokeweight="1pt">
                  <v:stroke miterlimit="83231f" joinstyle="miter"/>
                  <v:path arrowok="t" textboxrect="0,0,1222680,99754"/>
                </v:shape>
                <w10:wrap type="topAndBottom" anchorx="page" anchory="page"/>
              </v:group>
            </w:pict>
          </mc:Fallback>
        </mc:AlternateContent>
      </w:r>
      <w:r>
        <w:br w:type="page"/>
      </w:r>
    </w:p>
    <w:p w14:paraId="02F8D813" w14:textId="77777777" w:rsidR="00AD7626" w:rsidRDefault="0008399A">
      <w:pPr>
        <w:spacing w:after="80"/>
        <w:ind w:left="8492" w:hanging="10"/>
      </w:pPr>
      <w:r>
        <w:rPr>
          <w:noProof/>
        </w:rPr>
        <w:lastRenderedPageBreak/>
        <w:drawing>
          <wp:anchor distT="0" distB="0" distL="114300" distR="114300" simplePos="0" relativeHeight="251777024" behindDoc="0" locked="0" layoutInCell="1" allowOverlap="0" wp14:anchorId="777BF16B" wp14:editId="68E98CB5">
            <wp:simplePos x="0" y="0"/>
            <wp:positionH relativeFrom="page">
              <wp:posOffset>13282040</wp:posOffset>
            </wp:positionH>
            <wp:positionV relativeFrom="page">
              <wp:posOffset>4912487</wp:posOffset>
            </wp:positionV>
            <wp:extent cx="6778752" cy="5349240"/>
            <wp:effectExtent l="0" t="0" r="0" b="0"/>
            <wp:wrapTopAndBottom/>
            <wp:docPr id="47466" name="Picture 47466"/>
            <wp:cNvGraphicFramePr/>
            <a:graphic xmlns:a="http://schemas.openxmlformats.org/drawingml/2006/main">
              <a:graphicData uri="http://schemas.openxmlformats.org/drawingml/2006/picture">
                <pic:pic xmlns:pic="http://schemas.openxmlformats.org/drawingml/2006/picture">
                  <pic:nvPicPr>
                    <pic:cNvPr id="47466" name="Picture 47466"/>
                    <pic:cNvPicPr/>
                  </pic:nvPicPr>
                  <pic:blipFill>
                    <a:blip r:embed="rId20"/>
                    <a:stretch>
                      <a:fillRect/>
                    </a:stretch>
                  </pic:blipFill>
                  <pic:spPr>
                    <a:xfrm>
                      <a:off x="0" y="0"/>
                      <a:ext cx="6778752" cy="5349240"/>
                    </a:xfrm>
                    <a:prstGeom prst="rect">
                      <a:avLst/>
                    </a:prstGeom>
                  </pic:spPr>
                </pic:pic>
              </a:graphicData>
            </a:graphic>
          </wp:anchor>
        </w:drawing>
      </w:r>
      <w:r>
        <w:rPr>
          <w:b/>
          <w:sz w:val="88"/>
        </w:rPr>
        <w:t>Responsibility OR Accountability</w:t>
      </w:r>
    </w:p>
    <w:p w14:paraId="1F860C66" w14:textId="77777777" w:rsidR="00AD7626" w:rsidRDefault="00AD7626">
      <w:pPr>
        <w:sectPr w:rsidR="00AD7626">
          <w:type w:val="continuous"/>
          <w:pgSz w:w="31680" w:h="16200" w:orient="landscape"/>
          <w:pgMar w:top="1440" w:right="1440" w:bottom="1440" w:left="1440" w:header="720" w:footer="720" w:gutter="0"/>
          <w:cols w:space="720"/>
        </w:sectPr>
      </w:pPr>
    </w:p>
    <w:p w14:paraId="74966112" w14:textId="77777777" w:rsidR="00AD7626" w:rsidRDefault="0008399A">
      <w:pPr>
        <w:spacing w:after="80"/>
        <w:ind w:left="4077" w:hanging="10"/>
      </w:pPr>
      <w:r>
        <w:rPr>
          <w:noProof/>
        </w:rPr>
        <w:lastRenderedPageBreak/>
        <mc:AlternateContent>
          <mc:Choice Requires="wpg">
            <w:drawing>
              <wp:anchor distT="0" distB="0" distL="114300" distR="114300" simplePos="0" relativeHeight="251778048" behindDoc="0" locked="0" layoutInCell="1" allowOverlap="1" wp14:anchorId="62C7D8E3" wp14:editId="27D87434">
                <wp:simplePos x="0" y="0"/>
                <wp:positionH relativeFrom="page">
                  <wp:posOffset>1305179</wp:posOffset>
                </wp:positionH>
                <wp:positionV relativeFrom="page">
                  <wp:posOffset>3705080</wp:posOffset>
                </wp:positionV>
                <wp:extent cx="18817080" cy="6588524"/>
                <wp:effectExtent l="0" t="0" r="0" b="0"/>
                <wp:wrapTopAndBottom/>
                <wp:docPr id="44221" name="Group 44221"/>
                <wp:cNvGraphicFramePr/>
                <a:graphic xmlns:a="http://schemas.openxmlformats.org/drawingml/2006/main">
                  <a:graphicData uri="http://schemas.microsoft.com/office/word/2010/wordprocessingGroup">
                    <wpg:wgp>
                      <wpg:cNvGrpSpPr/>
                      <wpg:grpSpPr>
                        <a:xfrm>
                          <a:off x="0" y="0"/>
                          <a:ext cx="18817080" cy="6588524"/>
                          <a:chOff x="0" y="0"/>
                          <a:chExt cx="18817080" cy="6588524"/>
                        </a:xfrm>
                      </wpg:grpSpPr>
                      <pic:pic xmlns:pic="http://schemas.openxmlformats.org/drawingml/2006/picture">
                        <pic:nvPicPr>
                          <pic:cNvPr id="47467" name="Picture 47467"/>
                          <pic:cNvPicPr/>
                        </pic:nvPicPr>
                        <pic:blipFill>
                          <a:blip r:embed="rId20"/>
                          <a:stretch>
                            <a:fillRect/>
                          </a:stretch>
                        </pic:blipFill>
                        <pic:spPr>
                          <a:xfrm>
                            <a:off x="12031853" y="1230648"/>
                            <a:ext cx="6778752" cy="5349240"/>
                          </a:xfrm>
                          <a:prstGeom prst="rect">
                            <a:avLst/>
                          </a:prstGeom>
                        </pic:spPr>
                      </pic:pic>
                      <pic:pic xmlns:pic="http://schemas.openxmlformats.org/drawingml/2006/picture">
                        <pic:nvPicPr>
                          <pic:cNvPr id="3920" name="Picture 3920"/>
                          <pic:cNvPicPr/>
                        </pic:nvPicPr>
                        <pic:blipFill>
                          <a:blip r:embed="rId391"/>
                          <a:stretch>
                            <a:fillRect/>
                          </a:stretch>
                        </pic:blipFill>
                        <pic:spPr>
                          <a:xfrm>
                            <a:off x="7321931" y="306214"/>
                            <a:ext cx="11495150" cy="6282309"/>
                          </a:xfrm>
                          <a:prstGeom prst="rect">
                            <a:avLst/>
                          </a:prstGeom>
                        </pic:spPr>
                      </pic:pic>
                      <wps:wsp>
                        <wps:cNvPr id="3922" name="Rectangle 3922"/>
                        <wps:cNvSpPr/>
                        <wps:spPr>
                          <a:xfrm>
                            <a:off x="0" y="11050"/>
                            <a:ext cx="4382708" cy="815024"/>
                          </a:xfrm>
                          <a:prstGeom prst="rect">
                            <a:avLst/>
                          </a:prstGeom>
                          <a:ln>
                            <a:noFill/>
                          </a:ln>
                        </wps:spPr>
                        <wps:txbx>
                          <w:txbxContent>
                            <w:p w14:paraId="4B3B6161" w14:textId="77777777" w:rsidR="00AD7626" w:rsidRDefault="0008399A">
                              <w:r>
                                <w:rPr>
                                  <w:rFonts w:ascii="Times New Roman" w:eastAsia="Times New Roman" w:hAnsi="Times New Roman" w:cs="Times New Roman"/>
                                  <w:b/>
                                  <w:sz w:val="108"/>
                                </w:rPr>
                                <w:t>Scenario 1:</w:t>
                              </w:r>
                            </w:p>
                          </w:txbxContent>
                        </wps:txbx>
                        <wps:bodyPr horzOverflow="overflow" vert="horz" lIns="0" tIns="0" rIns="0" bIns="0" rtlCol="0">
                          <a:noAutofit/>
                        </wps:bodyPr>
                      </wps:wsp>
                      <wps:wsp>
                        <wps:cNvPr id="3923" name="Rectangle 3923"/>
                        <wps:cNvSpPr/>
                        <wps:spPr>
                          <a:xfrm>
                            <a:off x="3296666" y="0"/>
                            <a:ext cx="228029" cy="829721"/>
                          </a:xfrm>
                          <a:prstGeom prst="rect">
                            <a:avLst/>
                          </a:prstGeom>
                          <a:ln>
                            <a:noFill/>
                          </a:ln>
                        </wps:spPr>
                        <wps:txbx>
                          <w:txbxContent>
                            <w:p w14:paraId="4F076D5F" w14:textId="77777777" w:rsidR="00AD7626" w:rsidRDefault="0008399A">
                              <w:r>
                                <w:rPr>
                                  <w:rFonts w:ascii="Times New Roman" w:eastAsia="Times New Roman" w:hAnsi="Times New Roman" w:cs="Times New Roman"/>
                                  <w:sz w:val="108"/>
                                </w:rPr>
                                <w:t xml:space="preserve"> </w:t>
                              </w:r>
                            </w:p>
                          </w:txbxContent>
                        </wps:txbx>
                        <wps:bodyPr horzOverflow="overflow" vert="horz" lIns="0" tIns="0" rIns="0" bIns="0" rtlCol="0">
                          <a:noAutofit/>
                        </wps:bodyPr>
                      </wps:wsp>
                      <wps:wsp>
                        <wps:cNvPr id="3924" name="Rectangle 3924"/>
                        <wps:cNvSpPr/>
                        <wps:spPr>
                          <a:xfrm>
                            <a:off x="3429254" y="0"/>
                            <a:ext cx="15556105" cy="829721"/>
                          </a:xfrm>
                          <a:prstGeom prst="rect">
                            <a:avLst/>
                          </a:prstGeom>
                          <a:ln>
                            <a:noFill/>
                          </a:ln>
                        </wps:spPr>
                        <wps:txbx>
                          <w:txbxContent>
                            <w:p w14:paraId="571523C0" w14:textId="77777777" w:rsidR="00AD7626" w:rsidRDefault="0008399A">
                              <w:r>
                                <w:rPr>
                                  <w:rFonts w:ascii="Times New Roman" w:eastAsia="Times New Roman" w:hAnsi="Times New Roman" w:cs="Times New Roman"/>
                                  <w:sz w:val="108"/>
                                </w:rPr>
                                <w:t xml:space="preserve">A supervisor is overseeing several </w:t>
                              </w:r>
                              <w:proofErr w:type="gramStart"/>
                              <w:r>
                                <w:rPr>
                                  <w:rFonts w:ascii="Times New Roman" w:eastAsia="Times New Roman" w:hAnsi="Times New Roman" w:cs="Times New Roman"/>
                                  <w:sz w:val="108"/>
                                </w:rPr>
                                <w:t>student</w:t>
                              </w:r>
                              <w:proofErr w:type="gramEnd"/>
                              <w:r>
                                <w:rPr>
                                  <w:rFonts w:ascii="Times New Roman" w:eastAsia="Times New Roman" w:hAnsi="Times New Roman" w:cs="Times New Roman"/>
                                  <w:sz w:val="108"/>
                                </w:rPr>
                                <w:t xml:space="preserve"> </w:t>
                              </w:r>
                            </w:p>
                          </w:txbxContent>
                        </wps:txbx>
                        <wps:bodyPr horzOverflow="overflow" vert="horz" lIns="0" tIns="0" rIns="0" bIns="0" rtlCol="0">
                          <a:noAutofit/>
                        </wps:bodyPr>
                      </wps:wsp>
                      <wps:wsp>
                        <wps:cNvPr id="3925" name="Rectangle 3925"/>
                        <wps:cNvSpPr/>
                        <wps:spPr>
                          <a:xfrm>
                            <a:off x="0" y="880661"/>
                            <a:ext cx="23464522" cy="830089"/>
                          </a:xfrm>
                          <a:prstGeom prst="rect">
                            <a:avLst/>
                          </a:prstGeom>
                          <a:ln>
                            <a:noFill/>
                          </a:ln>
                        </wps:spPr>
                        <wps:txbx>
                          <w:txbxContent>
                            <w:p w14:paraId="408A96AA" w14:textId="77777777" w:rsidR="00AD7626" w:rsidRDefault="0008399A">
                              <w:r>
                                <w:rPr>
                                  <w:rFonts w:ascii="Times New Roman" w:eastAsia="Times New Roman" w:hAnsi="Times New Roman" w:cs="Times New Roman"/>
                                  <w:sz w:val="108"/>
                                </w:rPr>
                                <w:t xml:space="preserve">employees who are working on a group project. At the start, the </w:t>
                              </w:r>
                            </w:p>
                          </w:txbxContent>
                        </wps:txbx>
                        <wps:bodyPr horzOverflow="overflow" vert="horz" lIns="0" tIns="0" rIns="0" bIns="0" rtlCol="0">
                          <a:noAutofit/>
                        </wps:bodyPr>
                      </wps:wsp>
                      <wps:wsp>
                        <wps:cNvPr id="3926" name="Rectangle 3926"/>
                        <wps:cNvSpPr/>
                        <wps:spPr>
                          <a:xfrm>
                            <a:off x="0" y="1762125"/>
                            <a:ext cx="21027878" cy="829721"/>
                          </a:xfrm>
                          <a:prstGeom prst="rect">
                            <a:avLst/>
                          </a:prstGeom>
                          <a:ln>
                            <a:noFill/>
                          </a:ln>
                        </wps:spPr>
                        <wps:txbx>
                          <w:txbxContent>
                            <w:p w14:paraId="0D158D1B" w14:textId="77777777" w:rsidR="00AD7626" w:rsidRDefault="0008399A">
                              <w:r>
                                <w:rPr>
                                  <w:rFonts w:ascii="Times New Roman" w:eastAsia="Times New Roman" w:hAnsi="Times New Roman" w:cs="Times New Roman"/>
                                  <w:sz w:val="108"/>
                                </w:rPr>
                                <w:t xml:space="preserve">supervisor gives general goals of the project but does not </w:t>
                              </w:r>
                            </w:p>
                          </w:txbxContent>
                        </wps:txbx>
                        <wps:bodyPr horzOverflow="overflow" vert="horz" lIns="0" tIns="0" rIns="0" bIns="0" rtlCol="0">
                          <a:noAutofit/>
                        </wps:bodyPr>
                      </wps:wsp>
                      <wps:wsp>
                        <wps:cNvPr id="3927" name="Rectangle 3927"/>
                        <wps:cNvSpPr/>
                        <wps:spPr>
                          <a:xfrm>
                            <a:off x="0" y="2642786"/>
                            <a:ext cx="9479252" cy="830089"/>
                          </a:xfrm>
                          <a:prstGeom prst="rect">
                            <a:avLst/>
                          </a:prstGeom>
                          <a:ln>
                            <a:noFill/>
                          </a:ln>
                        </wps:spPr>
                        <wps:txbx>
                          <w:txbxContent>
                            <w:p w14:paraId="501E4816" w14:textId="77777777" w:rsidR="00AD7626" w:rsidRDefault="0008399A">
                              <w:r>
                                <w:rPr>
                                  <w:rFonts w:ascii="Times New Roman" w:eastAsia="Times New Roman" w:hAnsi="Times New Roman" w:cs="Times New Roman"/>
                                  <w:sz w:val="108"/>
                                </w:rPr>
                                <w:t>specify tasks or timelines.</w:t>
                              </w:r>
                            </w:p>
                          </w:txbxContent>
                        </wps:txbx>
                        <wps:bodyPr horzOverflow="overflow" vert="horz" lIns="0" tIns="0" rIns="0" bIns="0" rtlCol="0">
                          <a:noAutofit/>
                        </wps:bodyPr>
                      </wps:wsp>
                    </wpg:wgp>
                  </a:graphicData>
                </a:graphic>
              </wp:anchor>
            </w:drawing>
          </mc:Choice>
          <mc:Fallback>
            <w:pict>
              <v:group w14:anchorId="62C7D8E3" id="Group 44221" o:spid="_x0000_s1363" style="position:absolute;left:0;text-align:left;margin-left:102.75pt;margin-top:291.75pt;width:1481.65pt;height:518.8pt;z-index:251778048;mso-position-horizontal-relative:page;mso-position-vertical-relative:page" coordsize="188170,6588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">
                <v:shape id="Picture 47467" o:spid="_x0000_s1364" type="#_x0000_t75" style="position:absolute;left:120318;top:12306;width:67788;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">
                  <v:imagedata r:id="rId21" o:title=""/>
                </v:shape>
                <v:shape id="Picture 3920" o:spid="_x0000_s1365" type="#_x0000_t75" style="position:absolute;left:73219;top:3062;width:114951;height:62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">
                  <v:imagedata r:id="rId392" o:title=""/>
                </v:shape>
                <v:rect id="Rectangle 3922" o:spid="_x0000_s1366" style="position:absolute;top:110;width:43827;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" filled="f" stroked="f">
                  <v:textbox inset="0,0,0,0">
                    <w:txbxContent>
                      <w:p w14:paraId="4B3B6161" w14:textId="77777777" w:rsidR="00AD7626" w:rsidRDefault="0008399A">
                        <w:r>
                          <w:rPr>
                            <w:rFonts w:ascii="Times New Roman" w:eastAsia="Times New Roman" w:hAnsi="Times New Roman" w:cs="Times New Roman"/>
                            <w:b/>
                            <w:sz w:val="108"/>
                          </w:rPr>
                          <w:t>Scenario 1:</w:t>
                        </w:r>
                      </w:p>
                    </w:txbxContent>
                  </v:textbox>
                </v:rect>
                <v:rect id="Rectangle 3923" o:spid="_x0000_s1367" style="position:absolute;left:32966;width:2280;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" filled="f" stroked="f">
                  <v:textbox inset="0,0,0,0">
                    <w:txbxContent>
                      <w:p w14:paraId="4F076D5F" w14:textId="77777777" w:rsidR="00AD7626" w:rsidRDefault="0008399A">
                        <w:r>
                          <w:rPr>
                            <w:rFonts w:ascii="Times New Roman" w:eastAsia="Times New Roman" w:hAnsi="Times New Roman" w:cs="Times New Roman"/>
                            <w:sz w:val="108"/>
                          </w:rPr>
                          <w:t xml:space="preserve"> </w:t>
                        </w:r>
                      </w:p>
                    </w:txbxContent>
                  </v:textbox>
                </v:rect>
                <v:rect id="Rectangle 3924" o:spid="_x0000_s1368" style="position:absolute;left:34292;width:155561;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" filled="f" stroked="f">
                  <v:textbox inset="0,0,0,0">
                    <w:txbxContent>
                      <w:p w14:paraId="571523C0" w14:textId="77777777" w:rsidR="00AD7626" w:rsidRDefault="0008399A">
                        <w:r>
                          <w:rPr>
                            <w:rFonts w:ascii="Times New Roman" w:eastAsia="Times New Roman" w:hAnsi="Times New Roman" w:cs="Times New Roman"/>
                            <w:sz w:val="108"/>
                          </w:rPr>
                          <w:t xml:space="preserve">A supervisor is overseeing several </w:t>
                        </w:r>
                        <w:proofErr w:type="gramStart"/>
                        <w:r>
                          <w:rPr>
                            <w:rFonts w:ascii="Times New Roman" w:eastAsia="Times New Roman" w:hAnsi="Times New Roman" w:cs="Times New Roman"/>
                            <w:sz w:val="108"/>
                          </w:rPr>
                          <w:t>student</w:t>
                        </w:r>
                        <w:proofErr w:type="gramEnd"/>
                        <w:r>
                          <w:rPr>
                            <w:rFonts w:ascii="Times New Roman" w:eastAsia="Times New Roman" w:hAnsi="Times New Roman" w:cs="Times New Roman"/>
                            <w:sz w:val="108"/>
                          </w:rPr>
                          <w:t xml:space="preserve"> </w:t>
                        </w:r>
                      </w:p>
                    </w:txbxContent>
                  </v:textbox>
                </v:rect>
                <v:rect id="Rectangle 3925" o:spid="_x0000_s1369" style="position:absolute;top:8806;width:234645;height:8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" filled="f" stroked="f">
                  <v:textbox inset="0,0,0,0">
                    <w:txbxContent>
                      <w:p w14:paraId="408A96AA" w14:textId="77777777" w:rsidR="00AD7626" w:rsidRDefault="0008399A">
                        <w:r>
                          <w:rPr>
                            <w:rFonts w:ascii="Times New Roman" w:eastAsia="Times New Roman" w:hAnsi="Times New Roman" w:cs="Times New Roman"/>
                            <w:sz w:val="108"/>
                          </w:rPr>
                          <w:t xml:space="preserve">employees who are working on a group project. At the start, the </w:t>
                        </w:r>
                      </w:p>
                    </w:txbxContent>
                  </v:textbox>
                </v:rect>
                <v:rect id="Rectangle 3926" o:spid="_x0000_s1370" style="position:absolute;top:17621;width:210278;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" filled="f" stroked="f">
                  <v:textbox inset="0,0,0,0">
                    <w:txbxContent>
                      <w:p w14:paraId="0D158D1B" w14:textId="77777777" w:rsidR="00AD7626" w:rsidRDefault="0008399A">
                        <w:r>
                          <w:rPr>
                            <w:rFonts w:ascii="Times New Roman" w:eastAsia="Times New Roman" w:hAnsi="Times New Roman" w:cs="Times New Roman"/>
                            <w:sz w:val="108"/>
                          </w:rPr>
                          <w:t xml:space="preserve">supervisor gives general goals of the project but does not </w:t>
                        </w:r>
                      </w:p>
                    </w:txbxContent>
                  </v:textbox>
                </v:rect>
                <v:rect id="Rectangle 3927" o:spid="_x0000_s1371" style="position:absolute;top:26427;width:94792;height:8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" filled="f" stroked="f">
                  <v:textbox inset="0,0,0,0">
                    <w:txbxContent>
                      <w:p w14:paraId="501E4816" w14:textId="77777777" w:rsidR="00AD7626" w:rsidRDefault="0008399A">
                        <w:r>
                          <w:rPr>
                            <w:rFonts w:ascii="Times New Roman" w:eastAsia="Times New Roman" w:hAnsi="Times New Roman" w:cs="Times New Roman"/>
                            <w:sz w:val="108"/>
                          </w:rPr>
                          <w:t>specify tasks or timelines.</w:t>
                        </w:r>
                      </w:p>
                    </w:txbxContent>
                  </v:textbox>
                </v:rect>
                <w10:wrap type="topAndBottom" anchorx="page" anchory="page"/>
              </v:group>
            </w:pict>
          </mc:Fallback>
        </mc:AlternateContent>
      </w:r>
      <w:r>
        <w:rPr>
          <w:b/>
          <w:sz w:val="144"/>
        </w:rPr>
        <w:t>Responsibility OR Accountability</w:t>
      </w:r>
      <w:r>
        <w:br w:type="page"/>
      </w:r>
    </w:p>
    <w:p w14:paraId="4816F356" w14:textId="77777777" w:rsidR="00AD7626" w:rsidRDefault="0008399A">
      <w:pPr>
        <w:spacing w:after="80"/>
        <w:ind w:left="3889" w:hanging="10"/>
      </w:pPr>
      <w:r>
        <w:rPr>
          <w:noProof/>
        </w:rPr>
        <w:lastRenderedPageBreak/>
        <mc:AlternateContent>
          <mc:Choice Requires="wpg">
            <w:drawing>
              <wp:anchor distT="0" distB="0" distL="114300" distR="114300" simplePos="0" relativeHeight="251779072" behindDoc="0" locked="0" layoutInCell="1" allowOverlap="1" wp14:anchorId="35EEAC68" wp14:editId="2058F07E">
                <wp:simplePos x="0" y="0"/>
                <wp:positionH relativeFrom="page">
                  <wp:posOffset>1325880</wp:posOffset>
                </wp:positionH>
                <wp:positionV relativeFrom="page">
                  <wp:posOffset>3955397</wp:posOffset>
                </wp:positionV>
                <wp:extent cx="18790920" cy="6334686"/>
                <wp:effectExtent l="0" t="0" r="0" b="0"/>
                <wp:wrapTopAndBottom/>
                <wp:docPr id="44251" name="Group 44251"/>
                <wp:cNvGraphicFramePr/>
                <a:graphic xmlns:a="http://schemas.openxmlformats.org/drawingml/2006/main">
                  <a:graphicData uri="http://schemas.microsoft.com/office/word/2010/wordprocessingGroup">
                    <wpg:wgp>
                      <wpg:cNvGrpSpPr/>
                      <wpg:grpSpPr>
                        <a:xfrm>
                          <a:off x="0" y="0"/>
                          <a:ext cx="18790920" cy="6334686"/>
                          <a:chOff x="0" y="0"/>
                          <a:chExt cx="18790920" cy="6334686"/>
                        </a:xfrm>
                      </wpg:grpSpPr>
                      <pic:pic xmlns:pic="http://schemas.openxmlformats.org/drawingml/2006/picture">
                        <pic:nvPicPr>
                          <pic:cNvPr id="47468" name="Picture 47468"/>
                          <pic:cNvPicPr/>
                        </pic:nvPicPr>
                        <pic:blipFill>
                          <a:blip r:embed="rId20"/>
                          <a:stretch>
                            <a:fillRect/>
                          </a:stretch>
                        </pic:blipFill>
                        <pic:spPr>
                          <a:xfrm>
                            <a:off x="12011152" y="980331"/>
                            <a:ext cx="6778752" cy="5349240"/>
                          </a:xfrm>
                          <a:prstGeom prst="rect">
                            <a:avLst/>
                          </a:prstGeom>
                        </pic:spPr>
                      </pic:pic>
                      <pic:pic xmlns:pic="http://schemas.openxmlformats.org/drawingml/2006/picture">
                        <pic:nvPicPr>
                          <pic:cNvPr id="3937" name="Picture 3937"/>
                          <pic:cNvPicPr/>
                        </pic:nvPicPr>
                        <pic:blipFill>
                          <a:blip r:embed="rId391"/>
                          <a:stretch>
                            <a:fillRect/>
                          </a:stretch>
                        </pic:blipFill>
                        <pic:spPr>
                          <a:xfrm>
                            <a:off x="7558405" y="217858"/>
                            <a:ext cx="11232134" cy="6116828"/>
                          </a:xfrm>
                          <a:prstGeom prst="rect">
                            <a:avLst/>
                          </a:prstGeom>
                        </pic:spPr>
                      </pic:pic>
                      <wps:wsp>
                        <wps:cNvPr id="3939" name="Rectangle 3939"/>
                        <wps:cNvSpPr/>
                        <wps:spPr>
                          <a:xfrm>
                            <a:off x="0" y="11050"/>
                            <a:ext cx="4382708" cy="815024"/>
                          </a:xfrm>
                          <a:prstGeom prst="rect">
                            <a:avLst/>
                          </a:prstGeom>
                          <a:ln>
                            <a:noFill/>
                          </a:ln>
                        </wps:spPr>
                        <wps:txbx>
                          <w:txbxContent>
                            <w:p w14:paraId="502BF96A" w14:textId="77777777" w:rsidR="00AD7626" w:rsidRDefault="0008399A">
                              <w:r>
                                <w:rPr>
                                  <w:rFonts w:ascii="Times New Roman" w:eastAsia="Times New Roman" w:hAnsi="Times New Roman" w:cs="Times New Roman"/>
                                  <w:b/>
                                  <w:sz w:val="108"/>
                                </w:rPr>
                                <w:t>Scenario 2:</w:t>
                              </w:r>
                            </w:p>
                          </w:txbxContent>
                        </wps:txbx>
                        <wps:bodyPr horzOverflow="overflow" vert="horz" lIns="0" tIns="0" rIns="0" bIns="0" rtlCol="0">
                          <a:noAutofit/>
                        </wps:bodyPr>
                      </wps:wsp>
                      <wps:wsp>
                        <wps:cNvPr id="3940" name="Rectangle 3940"/>
                        <wps:cNvSpPr/>
                        <wps:spPr>
                          <a:xfrm>
                            <a:off x="3296666" y="0"/>
                            <a:ext cx="228029" cy="829721"/>
                          </a:xfrm>
                          <a:prstGeom prst="rect">
                            <a:avLst/>
                          </a:prstGeom>
                          <a:ln>
                            <a:noFill/>
                          </a:ln>
                        </wps:spPr>
                        <wps:txbx>
                          <w:txbxContent>
                            <w:p w14:paraId="678C037C" w14:textId="77777777" w:rsidR="00AD7626" w:rsidRDefault="0008399A">
                              <w:r>
                                <w:rPr>
                                  <w:rFonts w:ascii="Times New Roman" w:eastAsia="Times New Roman" w:hAnsi="Times New Roman" w:cs="Times New Roman"/>
                                  <w:sz w:val="108"/>
                                </w:rPr>
                                <w:t xml:space="preserve"> </w:t>
                              </w:r>
                            </w:p>
                          </w:txbxContent>
                        </wps:txbx>
                        <wps:bodyPr horzOverflow="overflow" vert="horz" lIns="0" tIns="0" rIns="0" bIns="0" rtlCol="0">
                          <a:noAutofit/>
                        </wps:bodyPr>
                      </wps:wsp>
                      <wps:wsp>
                        <wps:cNvPr id="3941" name="Rectangle 3941"/>
                        <wps:cNvSpPr/>
                        <wps:spPr>
                          <a:xfrm>
                            <a:off x="3467354" y="0"/>
                            <a:ext cx="16012161" cy="829721"/>
                          </a:xfrm>
                          <a:prstGeom prst="rect">
                            <a:avLst/>
                          </a:prstGeom>
                          <a:ln>
                            <a:noFill/>
                          </a:ln>
                        </wps:spPr>
                        <wps:txbx>
                          <w:txbxContent>
                            <w:p w14:paraId="0DEFA3A2" w14:textId="77777777" w:rsidR="00AD7626" w:rsidRDefault="0008399A">
                              <w:r>
                                <w:rPr>
                                  <w:rFonts w:ascii="Times New Roman" w:eastAsia="Times New Roman" w:hAnsi="Times New Roman" w:cs="Times New Roman"/>
                                  <w:sz w:val="108"/>
                                </w:rPr>
                                <w:t xml:space="preserve">One student </w:t>
                              </w:r>
                              <w:proofErr w:type="gramStart"/>
                              <w:r>
                                <w:rPr>
                                  <w:rFonts w:ascii="Times New Roman" w:eastAsia="Times New Roman" w:hAnsi="Times New Roman" w:cs="Times New Roman"/>
                                  <w:sz w:val="108"/>
                                </w:rPr>
                                <w:t>employees</w:t>
                              </w:r>
                              <w:proofErr w:type="gramEnd"/>
                              <w:r>
                                <w:rPr>
                                  <w:rFonts w:ascii="Times New Roman" w:eastAsia="Times New Roman" w:hAnsi="Times New Roman" w:cs="Times New Roman"/>
                                  <w:sz w:val="108"/>
                                </w:rPr>
                                <w:t xml:space="preserve"> makes a significant </w:t>
                              </w:r>
                            </w:p>
                          </w:txbxContent>
                        </wps:txbx>
                        <wps:bodyPr horzOverflow="overflow" vert="horz" lIns="0" tIns="0" rIns="0" bIns="0" rtlCol="0">
                          <a:noAutofit/>
                        </wps:bodyPr>
                      </wps:wsp>
                      <wps:wsp>
                        <wps:cNvPr id="3942" name="Rectangle 3942"/>
                        <wps:cNvSpPr/>
                        <wps:spPr>
                          <a:xfrm>
                            <a:off x="0" y="880872"/>
                            <a:ext cx="22936932" cy="829721"/>
                          </a:xfrm>
                          <a:prstGeom prst="rect">
                            <a:avLst/>
                          </a:prstGeom>
                          <a:ln>
                            <a:noFill/>
                          </a:ln>
                        </wps:spPr>
                        <wps:txbx>
                          <w:txbxContent>
                            <w:p w14:paraId="6DA3C660" w14:textId="77777777" w:rsidR="00AD7626" w:rsidRDefault="0008399A">
                              <w:r>
                                <w:rPr>
                                  <w:rFonts w:ascii="Times New Roman" w:eastAsia="Times New Roman" w:hAnsi="Times New Roman" w:cs="Times New Roman"/>
                                  <w:sz w:val="108"/>
                                </w:rPr>
                                <w:t xml:space="preserve">mistake while performing a task that affects the </w:t>
                              </w:r>
                              <w:proofErr w:type="gramStart"/>
                              <w:r>
                                <w:rPr>
                                  <w:rFonts w:ascii="Times New Roman" w:eastAsia="Times New Roman" w:hAnsi="Times New Roman" w:cs="Times New Roman"/>
                                  <w:sz w:val="108"/>
                                </w:rPr>
                                <w:t>overall team’s</w:t>
                              </w:r>
                              <w:proofErr w:type="gramEnd"/>
                              <w:r>
                                <w:rPr>
                                  <w:rFonts w:ascii="Times New Roman" w:eastAsia="Times New Roman" w:hAnsi="Times New Roman" w:cs="Times New Roman"/>
                                  <w:sz w:val="108"/>
                                </w:rPr>
                                <w:t xml:space="preserve"> </w:t>
                              </w:r>
                            </w:p>
                          </w:txbxContent>
                        </wps:txbx>
                        <wps:bodyPr horzOverflow="overflow" vert="horz" lIns="0" tIns="0" rIns="0" bIns="0" rtlCol="0">
                          <a:noAutofit/>
                        </wps:bodyPr>
                      </wps:wsp>
                      <wps:wsp>
                        <wps:cNvPr id="3943" name="Rectangle 3943"/>
                        <wps:cNvSpPr/>
                        <wps:spPr>
                          <a:xfrm>
                            <a:off x="0" y="1761532"/>
                            <a:ext cx="22018180" cy="830089"/>
                          </a:xfrm>
                          <a:prstGeom prst="rect">
                            <a:avLst/>
                          </a:prstGeom>
                          <a:ln>
                            <a:noFill/>
                          </a:ln>
                        </wps:spPr>
                        <wps:txbx>
                          <w:txbxContent>
                            <w:p w14:paraId="3E06179A" w14:textId="77777777" w:rsidR="00AD7626" w:rsidRDefault="0008399A">
                              <w:r>
                                <w:rPr>
                                  <w:rFonts w:ascii="Times New Roman" w:eastAsia="Times New Roman" w:hAnsi="Times New Roman" w:cs="Times New Roman"/>
                                  <w:sz w:val="108"/>
                                </w:rPr>
                                <w:t xml:space="preserve">progress (e.g., misplacing important documents, or entering </w:t>
                              </w:r>
                            </w:p>
                          </w:txbxContent>
                        </wps:txbx>
                        <wps:bodyPr horzOverflow="overflow" vert="horz" lIns="0" tIns="0" rIns="0" bIns="0" rtlCol="0">
                          <a:noAutofit/>
                        </wps:bodyPr>
                      </wps:wsp>
                      <wps:wsp>
                        <wps:cNvPr id="3944" name="Rectangle 3944"/>
                        <wps:cNvSpPr/>
                        <wps:spPr>
                          <a:xfrm>
                            <a:off x="0" y="2642870"/>
                            <a:ext cx="10565016" cy="829721"/>
                          </a:xfrm>
                          <a:prstGeom prst="rect">
                            <a:avLst/>
                          </a:prstGeom>
                          <a:ln>
                            <a:noFill/>
                          </a:ln>
                        </wps:spPr>
                        <wps:txbx>
                          <w:txbxContent>
                            <w:p w14:paraId="2593CAEE" w14:textId="77777777" w:rsidR="00AD7626" w:rsidRDefault="0008399A">
                              <w:r>
                                <w:rPr>
                                  <w:rFonts w:ascii="Times New Roman" w:eastAsia="Times New Roman" w:hAnsi="Times New Roman" w:cs="Times New Roman"/>
                                  <w:sz w:val="108"/>
                                </w:rPr>
                                <w:t>incorrect data into a system).</w:t>
                              </w:r>
                            </w:p>
                          </w:txbxContent>
                        </wps:txbx>
                        <wps:bodyPr horzOverflow="overflow" vert="horz" lIns="0" tIns="0" rIns="0" bIns="0" rtlCol="0">
                          <a:noAutofit/>
                        </wps:bodyPr>
                      </wps:wsp>
                    </wpg:wgp>
                  </a:graphicData>
                </a:graphic>
              </wp:anchor>
            </w:drawing>
          </mc:Choice>
          <mc:Fallback>
            <w:pict>
              <v:group w14:anchorId="35EEAC68" id="Group 44251" o:spid="_x0000_s1372" style="position:absolute;left:0;text-align:left;margin-left:104.4pt;margin-top:311.45pt;width:1479.6pt;height:498.8pt;z-index:251779072;mso-position-horizontal-relative:page;mso-position-vertical-relative:page" coordsize="187909,6334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">
                <v:shape id="Picture 47468" o:spid="_x0000_s1373" type="#_x0000_t75" style="position:absolute;left:120111;top:9803;width:67788;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">
                  <v:imagedata r:id="rId21" o:title=""/>
                </v:shape>
                <v:shape id="Picture 3937" o:spid="_x0000_s1374" type="#_x0000_t75" style="position:absolute;left:75584;top:2178;width:112321;height:61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">
                  <v:imagedata r:id="rId392" o:title=""/>
                </v:shape>
                <v:rect id="Rectangle 3939" o:spid="_x0000_s1375" style="position:absolute;top:110;width:43827;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" filled="f" stroked="f">
                  <v:textbox inset="0,0,0,0">
                    <w:txbxContent>
                      <w:p w14:paraId="502BF96A" w14:textId="77777777" w:rsidR="00AD7626" w:rsidRDefault="0008399A">
                        <w:r>
                          <w:rPr>
                            <w:rFonts w:ascii="Times New Roman" w:eastAsia="Times New Roman" w:hAnsi="Times New Roman" w:cs="Times New Roman"/>
                            <w:b/>
                            <w:sz w:val="108"/>
                          </w:rPr>
                          <w:t>Scenario 2:</w:t>
                        </w:r>
                      </w:p>
                    </w:txbxContent>
                  </v:textbox>
                </v:rect>
                <v:rect id="Rectangle 3940" o:spid="_x0000_s1376" style="position:absolute;left:32966;width:2280;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" filled="f" stroked="f">
                  <v:textbox inset="0,0,0,0">
                    <w:txbxContent>
                      <w:p w14:paraId="678C037C" w14:textId="77777777" w:rsidR="00AD7626" w:rsidRDefault="0008399A">
                        <w:r>
                          <w:rPr>
                            <w:rFonts w:ascii="Times New Roman" w:eastAsia="Times New Roman" w:hAnsi="Times New Roman" w:cs="Times New Roman"/>
                            <w:sz w:val="108"/>
                          </w:rPr>
                          <w:t xml:space="preserve"> </w:t>
                        </w:r>
                      </w:p>
                    </w:txbxContent>
                  </v:textbox>
                </v:rect>
                <v:rect id="Rectangle 3941" o:spid="_x0000_s1377" style="position:absolute;left:34673;width:160122;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" filled="f" stroked="f">
                  <v:textbox inset="0,0,0,0">
                    <w:txbxContent>
                      <w:p w14:paraId="0DEFA3A2" w14:textId="77777777" w:rsidR="00AD7626" w:rsidRDefault="0008399A">
                        <w:r>
                          <w:rPr>
                            <w:rFonts w:ascii="Times New Roman" w:eastAsia="Times New Roman" w:hAnsi="Times New Roman" w:cs="Times New Roman"/>
                            <w:sz w:val="108"/>
                          </w:rPr>
                          <w:t xml:space="preserve">One student </w:t>
                        </w:r>
                        <w:proofErr w:type="gramStart"/>
                        <w:r>
                          <w:rPr>
                            <w:rFonts w:ascii="Times New Roman" w:eastAsia="Times New Roman" w:hAnsi="Times New Roman" w:cs="Times New Roman"/>
                            <w:sz w:val="108"/>
                          </w:rPr>
                          <w:t>employees</w:t>
                        </w:r>
                        <w:proofErr w:type="gramEnd"/>
                        <w:r>
                          <w:rPr>
                            <w:rFonts w:ascii="Times New Roman" w:eastAsia="Times New Roman" w:hAnsi="Times New Roman" w:cs="Times New Roman"/>
                            <w:sz w:val="108"/>
                          </w:rPr>
                          <w:t xml:space="preserve"> makes a significant </w:t>
                        </w:r>
                      </w:p>
                    </w:txbxContent>
                  </v:textbox>
                </v:rect>
                <v:rect id="Rectangle 3942" o:spid="_x0000_s1378" style="position:absolute;top:8808;width:229369;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" filled="f" stroked="f">
                  <v:textbox inset="0,0,0,0">
                    <w:txbxContent>
                      <w:p w14:paraId="6DA3C660" w14:textId="77777777" w:rsidR="00AD7626" w:rsidRDefault="0008399A">
                        <w:r>
                          <w:rPr>
                            <w:rFonts w:ascii="Times New Roman" w:eastAsia="Times New Roman" w:hAnsi="Times New Roman" w:cs="Times New Roman"/>
                            <w:sz w:val="108"/>
                          </w:rPr>
                          <w:t xml:space="preserve">mistake while performing a task that affects the </w:t>
                        </w:r>
                        <w:proofErr w:type="gramStart"/>
                        <w:r>
                          <w:rPr>
                            <w:rFonts w:ascii="Times New Roman" w:eastAsia="Times New Roman" w:hAnsi="Times New Roman" w:cs="Times New Roman"/>
                            <w:sz w:val="108"/>
                          </w:rPr>
                          <w:t>overall team’s</w:t>
                        </w:r>
                        <w:proofErr w:type="gramEnd"/>
                        <w:r>
                          <w:rPr>
                            <w:rFonts w:ascii="Times New Roman" w:eastAsia="Times New Roman" w:hAnsi="Times New Roman" w:cs="Times New Roman"/>
                            <w:sz w:val="108"/>
                          </w:rPr>
                          <w:t xml:space="preserve"> </w:t>
                        </w:r>
                      </w:p>
                    </w:txbxContent>
                  </v:textbox>
                </v:rect>
                <v:rect id="Rectangle 3943" o:spid="_x0000_s1379" style="position:absolute;top:17615;width:220181;height:8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" filled="f" stroked="f">
                  <v:textbox inset="0,0,0,0">
                    <w:txbxContent>
                      <w:p w14:paraId="3E06179A" w14:textId="77777777" w:rsidR="00AD7626" w:rsidRDefault="0008399A">
                        <w:r>
                          <w:rPr>
                            <w:rFonts w:ascii="Times New Roman" w:eastAsia="Times New Roman" w:hAnsi="Times New Roman" w:cs="Times New Roman"/>
                            <w:sz w:val="108"/>
                          </w:rPr>
                          <w:t xml:space="preserve">progress (e.g., misplacing important documents, or entering </w:t>
                        </w:r>
                      </w:p>
                    </w:txbxContent>
                  </v:textbox>
                </v:rect>
                <v:rect id="Rectangle 3944" o:spid="_x0000_s1380" style="position:absolute;top:26428;width:105650;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" filled="f" stroked="f">
                  <v:textbox inset="0,0,0,0">
                    <w:txbxContent>
                      <w:p w14:paraId="2593CAEE" w14:textId="77777777" w:rsidR="00AD7626" w:rsidRDefault="0008399A">
                        <w:r>
                          <w:rPr>
                            <w:rFonts w:ascii="Times New Roman" w:eastAsia="Times New Roman" w:hAnsi="Times New Roman" w:cs="Times New Roman"/>
                            <w:sz w:val="108"/>
                          </w:rPr>
                          <w:t>incorrect data into a system).</w:t>
                        </w:r>
                      </w:p>
                    </w:txbxContent>
                  </v:textbox>
                </v:rect>
                <w10:wrap type="topAndBottom" anchorx="page" anchory="page"/>
              </v:group>
            </w:pict>
          </mc:Fallback>
        </mc:AlternateContent>
      </w:r>
      <w:r>
        <w:rPr>
          <w:b/>
          <w:sz w:val="144"/>
        </w:rPr>
        <w:t>Responsibility OR Accountability</w:t>
      </w:r>
      <w:r>
        <w:br w:type="page"/>
      </w:r>
    </w:p>
    <w:p w14:paraId="33821790" w14:textId="77777777" w:rsidR="00AD7626" w:rsidRDefault="0008399A">
      <w:pPr>
        <w:pStyle w:val="Heading1"/>
        <w:spacing w:after="725"/>
        <w:ind w:left="298" w:firstLine="0"/>
        <w:jc w:val="center"/>
      </w:pPr>
      <w:r>
        <w:rPr>
          <w:rFonts w:ascii="Calibri" w:eastAsia="Calibri" w:hAnsi="Calibri" w:cs="Calibri"/>
          <w:color w:val="000000"/>
          <w:sz w:val="144"/>
        </w:rPr>
        <w:lastRenderedPageBreak/>
        <w:t>Responsibility OR Accountability</w:t>
      </w:r>
    </w:p>
    <w:p w14:paraId="20CEC9AE" w14:textId="77777777" w:rsidR="00AD7626" w:rsidRDefault="0008399A">
      <w:pPr>
        <w:spacing w:after="0" w:line="266" w:lineRule="auto"/>
      </w:pPr>
      <w:r>
        <w:rPr>
          <w:noProof/>
        </w:rPr>
        <mc:AlternateContent>
          <mc:Choice Requires="wpg">
            <w:drawing>
              <wp:anchor distT="0" distB="0" distL="114300" distR="114300" simplePos="0" relativeHeight="251780096" behindDoc="1" locked="0" layoutInCell="1" allowOverlap="1" wp14:anchorId="0F0EDC08" wp14:editId="481BD29B">
                <wp:simplePos x="0" y="0"/>
                <wp:positionH relativeFrom="column">
                  <wp:posOffset>7690866</wp:posOffset>
                </wp:positionH>
                <wp:positionV relativeFrom="paragraph">
                  <wp:posOffset>290894</wp:posOffset>
                </wp:positionV>
                <wp:extent cx="11100054" cy="6039866"/>
                <wp:effectExtent l="0" t="0" r="0" b="0"/>
                <wp:wrapNone/>
                <wp:docPr id="44000" name="Group 44000"/>
                <wp:cNvGraphicFramePr/>
                <a:graphic xmlns:a="http://schemas.openxmlformats.org/drawingml/2006/main">
                  <a:graphicData uri="http://schemas.microsoft.com/office/word/2010/wordprocessingGroup">
                    <wpg:wgp>
                      <wpg:cNvGrpSpPr/>
                      <wpg:grpSpPr>
                        <a:xfrm>
                          <a:off x="0" y="0"/>
                          <a:ext cx="11100054" cy="6039866"/>
                          <a:chOff x="0" y="0"/>
                          <a:chExt cx="11100054" cy="6039866"/>
                        </a:xfrm>
                      </wpg:grpSpPr>
                      <pic:pic xmlns:pic="http://schemas.openxmlformats.org/drawingml/2006/picture">
                        <pic:nvPicPr>
                          <pic:cNvPr id="47469" name="Picture 47469"/>
                          <pic:cNvPicPr/>
                        </pic:nvPicPr>
                        <pic:blipFill>
                          <a:blip r:embed="rId20"/>
                          <a:stretch>
                            <a:fillRect/>
                          </a:stretch>
                        </pic:blipFill>
                        <pic:spPr>
                          <a:xfrm>
                            <a:off x="4320287" y="687188"/>
                            <a:ext cx="6778752" cy="5349240"/>
                          </a:xfrm>
                          <a:prstGeom prst="rect">
                            <a:avLst/>
                          </a:prstGeom>
                        </pic:spPr>
                      </pic:pic>
                      <pic:pic xmlns:pic="http://schemas.openxmlformats.org/drawingml/2006/picture">
                        <pic:nvPicPr>
                          <pic:cNvPr id="3954" name="Picture 3954"/>
                          <pic:cNvPicPr/>
                        </pic:nvPicPr>
                        <pic:blipFill>
                          <a:blip r:embed="rId391"/>
                          <a:stretch>
                            <a:fillRect/>
                          </a:stretch>
                        </pic:blipFill>
                        <pic:spPr>
                          <a:xfrm>
                            <a:off x="0" y="0"/>
                            <a:ext cx="11078338" cy="6039866"/>
                          </a:xfrm>
                          <a:prstGeom prst="rect">
                            <a:avLst/>
                          </a:prstGeom>
                        </pic:spPr>
                      </pic:pic>
                    </wpg:wgp>
                  </a:graphicData>
                </a:graphic>
              </wp:anchor>
            </w:drawing>
          </mc:Choice>
          <mc:Fallback xmlns:a="http://schemas.openxmlformats.org/drawingml/2006/main">
            <w:pict>
              <v:group id="Group 44000" style="width:874.02pt;height:475.58pt;position:absolute;z-index:-2147483646;mso-position-horizontal-relative:text;mso-position-horizontal:absolute;margin-left:605.58pt;mso-position-vertical-relative:text;margin-top:22.905pt;" coordsize="111000,60398">
                <v:shape id="Picture 47469" style="position:absolute;width:67787;height:53492;left:43202;top:6871;" filled="f">
                  <v:imagedata r:id="rId99"/>
                </v:shape>
                <v:shape id="Picture 3954" style="position:absolute;width:110783;height:60398;left:0;top:0;" filled="f">
                  <v:imagedata r:id="rId402"/>
                </v:shape>
              </v:group>
            </w:pict>
          </mc:Fallback>
        </mc:AlternateContent>
      </w:r>
      <w:r>
        <w:rPr>
          <w:rFonts w:ascii="Times New Roman" w:eastAsia="Times New Roman" w:hAnsi="Times New Roman" w:cs="Times New Roman"/>
          <w:b/>
          <w:sz w:val="108"/>
        </w:rPr>
        <w:t>Scenario 3:</w:t>
      </w:r>
      <w:r>
        <w:rPr>
          <w:rFonts w:ascii="Times New Roman" w:eastAsia="Times New Roman" w:hAnsi="Times New Roman" w:cs="Times New Roman"/>
          <w:sz w:val="108"/>
        </w:rPr>
        <w:t xml:space="preserve"> </w:t>
      </w:r>
      <w:r>
        <w:rPr>
          <w:rFonts w:ascii="Times New Roman" w:eastAsia="Times New Roman" w:hAnsi="Times New Roman" w:cs="Times New Roman"/>
          <w:sz w:val="108"/>
        </w:rPr>
        <w:t>A supervisor has a team of student employees working on a series of tasks. One student regularly volunteers to take on more responsibility, while others avoid taking on extra work, relying on the more proactive student to handle the bulk of the workload.</w:t>
      </w:r>
    </w:p>
    <w:p w14:paraId="381BCDEF" w14:textId="77777777" w:rsidR="00AD7626" w:rsidRDefault="0008399A">
      <w:pPr>
        <w:spacing w:after="2128"/>
        <w:ind w:left="10858" w:right="-435"/>
      </w:pPr>
      <w:r>
        <w:rPr>
          <w:noProof/>
        </w:rPr>
        <w:lastRenderedPageBreak/>
        <mc:AlternateContent>
          <mc:Choice Requires="wpg">
            <w:drawing>
              <wp:inline distT="0" distB="0" distL="0" distR="0" wp14:anchorId="6E6B6AE2" wp14:editId="29F0537E">
                <wp:extent cx="10658094" cy="1753362"/>
                <wp:effectExtent l="0" t="0" r="0" b="0"/>
                <wp:docPr id="43644" name="Group 43644"/>
                <wp:cNvGraphicFramePr/>
                <a:graphic xmlns:a="http://schemas.openxmlformats.org/drawingml/2006/main">
                  <a:graphicData uri="http://schemas.microsoft.com/office/word/2010/wordprocessingGroup">
                    <wpg:wgp>
                      <wpg:cNvGrpSpPr/>
                      <wpg:grpSpPr>
                        <a:xfrm>
                          <a:off x="0" y="0"/>
                          <a:ext cx="10658094" cy="1753362"/>
                          <a:chOff x="0" y="0"/>
                          <a:chExt cx="10658094" cy="1753362"/>
                        </a:xfrm>
                      </wpg:grpSpPr>
                      <pic:pic xmlns:pic="http://schemas.openxmlformats.org/drawingml/2006/picture">
                        <pic:nvPicPr>
                          <pic:cNvPr id="3978" name="Picture 3978"/>
                          <pic:cNvPicPr/>
                        </pic:nvPicPr>
                        <pic:blipFill>
                          <a:blip r:embed="rId403"/>
                          <a:stretch>
                            <a:fillRect/>
                          </a:stretch>
                        </pic:blipFill>
                        <pic:spPr>
                          <a:xfrm>
                            <a:off x="0" y="0"/>
                            <a:ext cx="10658094" cy="1753362"/>
                          </a:xfrm>
                          <a:prstGeom prst="rect">
                            <a:avLst/>
                          </a:prstGeom>
                        </pic:spPr>
                      </pic:pic>
                      <wps:wsp>
                        <wps:cNvPr id="3979" name="Rectangle 3979"/>
                        <wps:cNvSpPr/>
                        <wps:spPr>
                          <a:xfrm>
                            <a:off x="256667" y="614426"/>
                            <a:ext cx="2391574" cy="757683"/>
                          </a:xfrm>
                          <a:prstGeom prst="rect">
                            <a:avLst/>
                          </a:prstGeom>
                          <a:ln>
                            <a:noFill/>
                          </a:ln>
                        </wps:spPr>
                        <wps:txbx>
                          <w:txbxContent>
                            <w:p w14:paraId="7D8282EF" w14:textId="77777777" w:rsidR="00AD7626" w:rsidRDefault="0008399A">
                              <w:r>
                                <w:rPr>
                                  <w:sz w:val="88"/>
                                </w:rPr>
                                <w:t>Training</w:t>
                              </w:r>
                            </w:p>
                          </w:txbxContent>
                        </wps:txbx>
                        <wps:bodyPr horzOverflow="overflow" vert="horz" lIns="0" tIns="0" rIns="0" bIns="0" rtlCol="0">
                          <a:noAutofit/>
                        </wps:bodyPr>
                      </wps:wsp>
                    </wpg:wgp>
                  </a:graphicData>
                </a:graphic>
              </wp:inline>
            </w:drawing>
          </mc:Choice>
          <mc:Fallback>
            <w:pict>
              <v:group w14:anchorId="6E6B6AE2" id="Group 43644" o:spid="_x0000_s1381" style="width:839.2pt;height:138.05pt;mso-position-horizontal-relative:char;mso-position-vertical-relative:line" coordsize="106580,1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">
                <v:shape id="Picture 3978" o:spid="_x0000_s1382" type="#_x0000_t75" style="position:absolute;width:106580;height:17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">
                  <v:imagedata r:id="rId404" o:title=""/>
                </v:shape>
                <v:rect id="Rectangle 3979" o:spid="_x0000_s1383" style="position:absolute;left:2566;top:6144;width:23916;height:7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" filled="f" stroked="f">
                  <v:textbox inset="0,0,0,0">
                    <w:txbxContent>
                      <w:p w14:paraId="7D8282EF" w14:textId="77777777" w:rsidR="00AD7626" w:rsidRDefault="0008399A">
                        <w:r>
                          <w:rPr>
                            <w:sz w:val="88"/>
                          </w:rPr>
                          <w:t>Training</w:t>
                        </w:r>
                      </w:p>
                    </w:txbxContent>
                  </v:textbox>
                </v:rect>
                <w10:anchorlock/>
              </v:group>
            </w:pict>
          </mc:Fallback>
        </mc:AlternateContent>
      </w:r>
    </w:p>
    <w:p w14:paraId="1DB82CBB" w14:textId="77777777" w:rsidR="00AD7626" w:rsidRDefault="0008399A">
      <w:pPr>
        <w:spacing w:after="3"/>
        <w:ind w:left="1068" w:right="-16986" w:hanging="10"/>
      </w:pPr>
      <w:r>
        <w:rPr>
          <w:b/>
          <w:sz w:val="135"/>
        </w:rPr>
        <w:t xml:space="preserve">Holding </w:t>
      </w:r>
    </w:p>
    <w:p w14:paraId="3D98D2C8" w14:textId="77777777" w:rsidR="00AD7626" w:rsidRDefault="0008399A">
      <w:pPr>
        <w:spacing w:after="3"/>
        <w:ind w:left="1068" w:right="-16986" w:hanging="10"/>
      </w:pPr>
      <w:r>
        <w:rPr>
          <w:noProof/>
        </w:rPr>
        <w:lastRenderedPageBreak/>
        <mc:AlternateContent>
          <mc:Choice Requires="wpg">
            <w:drawing>
              <wp:anchor distT="0" distB="0" distL="114300" distR="114300" simplePos="0" relativeHeight="251781120" behindDoc="0" locked="0" layoutInCell="1" allowOverlap="1" wp14:anchorId="03BFD820" wp14:editId="71D304CF">
                <wp:simplePos x="0" y="0"/>
                <wp:positionH relativeFrom="page">
                  <wp:posOffset>8220457</wp:posOffset>
                </wp:positionH>
                <wp:positionV relativeFrom="page">
                  <wp:posOffset>2409444</wp:posOffset>
                </wp:positionV>
                <wp:extent cx="11896344" cy="7878963"/>
                <wp:effectExtent l="0" t="0" r="0" b="0"/>
                <wp:wrapSquare wrapText="bothSides"/>
                <wp:docPr id="43643" name="Group 43643"/>
                <wp:cNvGraphicFramePr/>
                <a:graphic xmlns:a="http://schemas.openxmlformats.org/drawingml/2006/main">
                  <a:graphicData uri="http://schemas.microsoft.com/office/word/2010/wordprocessingGroup">
                    <wpg:wgp>
                      <wpg:cNvGrpSpPr/>
                      <wpg:grpSpPr>
                        <a:xfrm>
                          <a:off x="0" y="0"/>
                          <a:ext cx="11896344" cy="7878963"/>
                          <a:chOff x="0" y="0"/>
                          <a:chExt cx="11896344" cy="7878963"/>
                        </a:xfrm>
                      </wpg:grpSpPr>
                      <pic:pic xmlns:pic="http://schemas.openxmlformats.org/drawingml/2006/picture">
                        <pic:nvPicPr>
                          <pic:cNvPr id="47470" name="Picture 47470"/>
                          <pic:cNvPicPr/>
                        </pic:nvPicPr>
                        <pic:blipFill>
                          <a:blip r:embed="rId20"/>
                          <a:stretch>
                            <a:fillRect/>
                          </a:stretch>
                        </pic:blipFill>
                        <pic:spPr>
                          <a:xfrm>
                            <a:off x="5116576" y="2526284"/>
                            <a:ext cx="6778752" cy="5349240"/>
                          </a:xfrm>
                          <a:prstGeom prst="rect">
                            <a:avLst/>
                          </a:prstGeom>
                        </pic:spPr>
                      </pic:pic>
                      <pic:pic xmlns:pic="http://schemas.openxmlformats.org/drawingml/2006/picture">
                        <pic:nvPicPr>
                          <pic:cNvPr id="3972" name="Picture 3972"/>
                          <pic:cNvPicPr/>
                        </pic:nvPicPr>
                        <pic:blipFill>
                          <a:blip r:embed="rId391"/>
                          <a:stretch>
                            <a:fillRect/>
                          </a:stretch>
                        </pic:blipFill>
                        <pic:spPr>
                          <a:xfrm>
                            <a:off x="201802" y="1560840"/>
                            <a:ext cx="11692002" cy="6318123"/>
                          </a:xfrm>
                          <a:prstGeom prst="rect">
                            <a:avLst/>
                          </a:prstGeom>
                        </pic:spPr>
                      </pic:pic>
                      <pic:pic xmlns:pic="http://schemas.openxmlformats.org/drawingml/2006/picture">
                        <pic:nvPicPr>
                          <pic:cNvPr id="3981" name="Picture 3981"/>
                          <pic:cNvPicPr/>
                        </pic:nvPicPr>
                        <pic:blipFill>
                          <a:blip r:embed="rId403"/>
                          <a:stretch>
                            <a:fillRect/>
                          </a:stretch>
                        </pic:blipFill>
                        <pic:spPr>
                          <a:xfrm>
                            <a:off x="0" y="0"/>
                            <a:ext cx="10658094" cy="1753362"/>
                          </a:xfrm>
                          <a:prstGeom prst="rect">
                            <a:avLst/>
                          </a:prstGeom>
                        </pic:spPr>
                      </pic:pic>
                      <wps:wsp>
                        <wps:cNvPr id="3982" name="Rectangle 3982"/>
                        <wps:cNvSpPr/>
                        <wps:spPr>
                          <a:xfrm>
                            <a:off x="256667" y="614680"/>
                            <a:ext cx="4323428" cy="757683"/>
                          </a:xfrm>
                          <a:prstGeom prst="rect">
                            <a:avLst/>
                          </a:prstGeom>
                          <a:ln>
                            <a:noFill/>
                          </a:ln>
                        </wps:spPr>
                        <wps:txbx>
                          <w:txbxContent>
                            <w:p w14:paraId="1BD2196E" w14:textId="77777777" w:rsidR="00AD7626" w:rsidRDefault="0008399A">
                              <w:r>
                                <w:rPr>
                                  <w:sz w:val="88"/>
                                </w:rPr>
                                <w:t>Regular follow</w:t>
                              </w:r>
                            </w:p>
                          </w:txbxContent>
                        </wps:txbx>
                        <wps:bodyPr horzOverflow="overflow" vert="horz" lIns="0" tIns="0" rIns="0" bIns="0" rtlCol="0">
                          <a:noAutofit/>
                        </wps:bodyPr>
                      </wps:wsp>
                      <wps:wsp>
                        <wps:cNvPr id="3983" name="Rectangle 3983"/>
                        <wps:cNvSpPr/>
                        <wps:spPr>
                          <a:xfrm>
                            <a:off x="3506088" y="614680"/>
                            <a:ext cx="227627" cy="757683"/>
                          </a:xfrm>
                          <a:prstGeom prst="rect">
                            <a:avLst/>
                          </a:prstGeom>
                          <a:ln>
                            <a:noFill/>
                          </a:ln>
                        </wps:spPr>
                        <wps:txbx>
                          <w:txbxContent>
                            <w:p w14:paraId="68EAC284" w14:textId="77777777" w:rsidR="00AD7626" w:rsidRDefault="0008399A">
                              <w:r>
                                <w:rPr>
                                  <w:sz w:val="88"/>
                                </w:rPr>
                                <w:t>-</w:t>
                              </w:r>
                            </w:p>
                          </w:txbxContent>
                        </wps:txbx>
                        <wps:bodyPr horzOverflow="overflow" vert="horz" lIns="0" tIns="0" rIns="0" bIns="0" rtlCol="0">
                          <a:noAutofit/>
                        </wps:bodyPr>
                      </wps:wsp>
                      <wps:wsp>
                        <wps:cNvPr id="3984" name="Rectangle 3984"/>
                        <wps:cNvSpPr/>
                        <wps:spPr>
                          <a:xfrm>
                            <a:off x="3676776" y="614680"/>
                            <a:ext cx="1068955" cy="757683"/>
                          </a:xfrm>
                          <a:prstGeom prst="rect">
                            <a:avLst/>
                          </a:prstGeom>
                          <a:ln>
                            <a:noFill/>
                          </a:ln>
                        </wps:spPr>
                        <wps:txbx>
                          <w:txbxContent>
                            <w:p w14:paraId="40C24687" w14:textId="77777777" w:rsidR="00AD7626" w:rsidRDefault="0008399A">
                              <w:r>
                                <w:rPr>
                                  <w:sz w:val="88"/>
                                </w:rPr>
                                <w:t>ups</w:t>
                              </w:r>
                            </w:p>
                          </w:txbxContent>
                        </wps:txbx>
                        <wps:bodyPr horzOverflow="overflow" vert="horz" lIns="0" tIns="0" rIns="0" bIns="0" rtlCol="0">
                          <a:noAutofit/>
                        </wps:bodyPr>
                      </wps:wsp>
                      <pic:pic xmlns:pic="http://schemas.openxmlformats.org/drawingml/2006/picture">
                        <pic:nvPicPr>
                          <pic:cNvPr id="3986" name="Picture 3986"/>
                          <pic:cNvPicPr/>
                        </pic:nvPicPr>
                        <pic:blipFill>
                          <a:blip r:embed="rId403"/>
                          <a:stretch>
                            <a:fillRect/>
                          </a:stretch>
                        </pic:blipFill>
                        <pic:spPr>
                          <a:xfrm>
                            <a:off x="0" y="1874520"/>
                            <a:ext cx="10658094" cy="1753362"/>
                          </a:xfrm>
                          <a:prstGeom prst="rect">
                            <a:avLst/>
                          </a:prstGeom>
                        </pic:spPr>
                      </pic:pic>
                      <wps:wsp>
                        <wps:cNvPr id="3987" name="Rectangle 3987"/>
                        <wps:cNvSpPr/>
                        <wps:spPr>
                          <a:xfrm>
                            <a:off x="256667" y="2071440"/>
                            <a:ext cx="9890802" cy="908551"/>
                          </a:xfrm>
                          <a:prstGeom prst="rect">
                            <a:avLst/>
                          </a:prstGeom>
                          <a:ln>
                            <a:noFill/>
                          </a:ln>
                        </wps:spPr>
                        <wps:txbx>
                          <w:txbxContent>
                            <w:p w14:paraId="5C9629F9" w14:textId="77777777" w:rsidR="00AD7626" w:rsidRDefault="0008399A">
                              <w:r>
                                <w:rPr>
                                  <w:w w:val="102"/>
                                  <w:sz w:val="88"/>
                                </w:rPr>
                                <w:t>Set</w:t>
                              </w:r>
                              <w:r>
                                <w:rPr>
                                  <w:spacing w:val="-33"/>
                                  <w:w w:val="102"/>
                                  <w:sz w:val="88"/>
                                </w:rPr>
                                <w:t xml:space="preserve"> </w:t>
                              </w:r>
                              <w:r>
                                <w:rPr>
                                  <w:w w:val="102"/>
                                  <w:sz w:val="88"/>
                                </w:rPr>
                                <w:t>up</w:t>
                              </w:r>
                              <w:r>
                                <w:rPr>
                                  <w:spacing w:val="-29"/>
                                  <w:w w:val="102"/>
                                  <w:sz w:val="88"/>
                                </w:rPr>
                                <w:t xml:space="preserve"> </w:t>
                              </w:r>
                              <w:r>
                                <w:rPr>
                                  <w:w w:val="102"/>
                                  <w:sz w:val="88"/>
                                </w:rPr>
                                <w:t>clear</w:t>
                              </w:r>
                              <w:r>
                                <w:rPr>
                                  <w:spacing w:val="-29"/>
                                  <w:w w:val="102"/>
                                  <w:sz w:val="88"/>
                                </w:rPr>
                                <w:t xml:space="preserve"> </w:t>
                              </w:r>
                              <w:r>
                                <w:rPr>
                                  <w:w w:val="102"/>
                                  <w:sz w:val="88"/>
                                </w:rPr>
                                <w:t>expectations</w:t>
                              </w:r>
                              <w:r>
                                <w:rPr>
                                  <w:spacing w:val="-34"/>
                                  <w:w w:val="102"/>
                                  <w:sz w:val="88"/>
                                </w:rPr>
                                <w:t xml:space="preserve"> </w:t>
                              </w:r>
                              <w:r>
                                <w:rPr>
                                  <w:w w:val="102"/>
                                  <w:sz w:val="88"/>
                                </w:rPr>
                                <w:t>(YOUR</w:t>
                              </w:r>
                              <w:r>
                                <w:rPr>
                                  <w:spacing w:val="-29"/>
                                  <w:w w:val="102"/>
                                  <w:sz w:val="88"/>
                                </w:rPr>
                                <w:t xml:space="preserve"> </w:t>
                              </w:r>
                            </w:p>
                          </w:txbxContent>
                        </wps:txbx>
                        <wps:bodyPr horzOverflow="overflow" vert="horz" lIns="0" tIns="0" rIns="0" bIns="0" rtlCol="0">
                          <a:noAutofit/>
                        </wps:bodyPr>
                      </wps:wsp>
                      <wps:wsp>
                        <wps:cNvPr id="3988" name="Rectangle 3988"/>
                        <wps:cNvSpPr/>
                        <wps:spPr>
                          <a:xfrm>
                            <a:off x="256667" y="2686151"/>
                            <a:ext cx="5388664" cy="908056"/>
                          </a:xfrm>
                          <a:prstGeom prst="rect">
                            <a:avLst/>
                          </a:prstGeom>
                          <a:ln>
                            <a:noFill/>
                          </a:ln>
                        </wps:spPr>
                        <wps:txbx>
                          <w:txbxContent>
                            <w:p w14:paraId="17F73766" w14:textId="77777777" w:rsidR="00AD7626" w:rsidRDefault="0008399A">
                              <w:r>
                                <w:rPr>
                                  <w:w w:val="108"/>
                                  <w:sz w:val="88"/>
                                </w:rPr>
                                <w:t>RESPONSIBILITY)</w:t>
                              </w:r>
                            </w:p>
                          </w:txbxContent>
                        </wps:txbx>
                        <wps:bodyPr horzOverflow="overflow" vert="horz" lIns="0" tIns="0" rIns="0" bIns="0" rtlCol="0">
                          <a:noAutofit/>
                        </wps:bodyPr>
                      </wps:wsp>
                      <pic:pic xmlns:pic="http://schemas.openxmlformats.org/drawingml/2006/picture">
                        <pic:nvPicPr>
                          <pic:cNvPr id="3990" name="Picture 3990"/>
                          <pic:cNvPicPr/>
                        </pic:nvPicPr>
                        <pic:blipFill>
                          <a:blip r:embed="rId403"/>
                          <a:stretch>
                            <a:fillRect/>
                          </a:stretch>
                        </pic:blipFill>
                        <pic:spPr>
                          <a:xfrm>
                            <a:off x="0" y="3749040"/>
                            <a:ext cx="10658094" cy="1753362"/>
                          </a:xfrm>
                          <a:prstGeom prst="rect">
                            <a:avLst/>
                          </a:prstGeom>
                        </pic:spPr>
                      </pic:pic>
                      <wps:wsp>
                        <wps:cNvPr id="3991" name="Rectangle 3991"/>
                        <wps:cNvSpPr/>
                        <wps:spPr>
                          <a:xfrm>
                            <a:off x="256667" y="4364127"/>
                            <a:ext cx="6699309" cy="758095"/>
                          </a:xfrm>
                          <a:prstGeom prst="rect">
                            <a:avLst/>
                          </a:prstGeom>
                          <a:ln>
                            <a:noFill/>
                          </a:ln>
                        </wps:spPr>
                        <wps:txbx>
                          <w:txbxContent>
                            <w:p w14:paraId="7B9C54BA" w14:textId="77777777" w:rsidR="00AD7626" w:rsidRDefault="0008399A">
                              <w:r>
                                <w:rPr>
                                  <w:sz w:val="88"/>
                                </w:rPr>
                                <w:t>Coaching / Counseling</w:t>
                              </w:r>
                            </w:p>
                          </w:txbxContent>
                        </wps:txbx>
                        <wps:bodyPr horzOverflow="overflow" vert="horz" lIns="0" tIns="0" rIns="0" bIns="0" rtlCol="0">
                          <a:noAutofit/>
                        </wps:bodyPr>
                      </wps:wsp>
                      <pic:pic xmlns:pic="http://schemas.openxmlformats.org/drawingml/2006/picture">
                        <pic:nvPicPr>
                          <pic:cNvPr id="3993" name="Picture 3993"/>
                          <pic:cNvPicPr/>
                        </pic:nvPicPr>
                        <pic:blipFill>
                          <a:blip r:embed="rId403"/>
                          <a:stretch>
                            <a:fillRect/>
                          </a:stretch>
                        </pic:blipFill>
                        <pic:spPr>
                          <a:xfrm>
                            <a:off x="0" y="5623560"/>
                            <a:ext cx="10658094" cy="1753362"/>
                          </a:xfrm>
                          <a:prstGeom prst="rect">
                            <a:avLst/>
                          </a:prstGeom>
                        </pic:spPr>
                      </pic:pic>
                      <wps:wsp>
                        <wps:cNvPr id="3994" name="Rectangle 3994"/>
                        <wps:cNvSpPr/>
                        <wps:spPr>
                          <a:xfrm>
                            <a:off x="256667" y="6130747"/>
                            <a:ext cx="3522271" cy="908056"/>
                          </a:xfrm>
                          <a:prstGeom prst="rect">
                            <a:avLst/>
                          </a:prstGeom>
                          <a:ln>
                            <a:noFill/>
                          </a:ln>
                        </wps:spPr>
                        <wps:txbx>
                          <w:txbxContent>
                            <w:p w14:paraId="2D7DD001" w14:textId="77777777" w:rsidR="00AD7626" w:rsidRDefault="0008399A">
                              <w:r>
                                <w:rPr>
                                  <w:w w:val="96"/>
                                  <w:sz w:val="88"/>
                                </w:rPr>
                                <w:t>Termination</w:t>
                              </w:r>
                            </w:p>
                          </w:txbxContent>
                        </wps:txbx>
                        <wps:bodyPr horzOverflow="overflow" vert="horz" lIns="0" tIns="0" rIns="0" bIns="0" rtlCol="0">
                          <a:noAutofit/>
                        </wps:bodyPr>
                      </wps:wsp>
                    </wpg:wgp>
                  </a:graphicData>
                </a:graphic>
              </wp:anchor>
            </w:drawing>
          </mc:Choice>
          <mc:Fallback>
            <w:pict>
              <v:group w14:anchorId="03BFD820" id="Group 43643" o:spid="_x0000_s1384" style="position:absolute;left:0;text-align:left;margin-left:647.3pt;margin-top:189.7pt;width:936.7pt;height:620.4pt;z-index:251781120;mso-position-horizontal-relative:page;mso-position-vertical-relative:page" coordsize="118963,7878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">
                <v:shape id="Picture 47470" o:spid="_x0000_s1385" type="#_x0000_t75" style="position:absolute;left:51165;top:25262;width:67788;height:53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">
                  <v:imagedata r:id="rId21" o:title=""/>
                </v:shape>
                <v:shape id="Picture 3972" o:spid="_x0000_s1386" type="#_x0000_t75" style="position:absolute;left:2018;top:15608;width:116920;height:63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">
                  <v:imagedata r:id="rId392" o:title=""/>
                </v:shape>
                <v:shape id="Picture 3981" o:spid="_x0000_s1387" type="#_x0000_t75" style="position:absolute;width:106580;height:17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">
                  <v:imagedata r:id="rId404" o:title=""/>
                </v:shape>
                <v:rect id="Rectangle 3982" o:spid="_x0000_s1388" style="position:absolute;left:2566;top:6146;width:43234;height:7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" filled="f" stroked="f">
                  <v:textbox inset="0,0,0,0">
                    <w:txbxContent>
                      <w:p w14:paraId="1BD2196E" w14:textId="77777777" w:rsidR="00AD7626" w:rsidRDefault="0008399A">
                        <w:r>
                          <w:rPr>
                            <w:sz w:val="88"/>
                          </w:rPr>
                          <w:t>Regular follow</w:t>
                        </w:r>
                      </w:p>
                    </w:txbxContent>
                  </v:textbox>
                </v:rect>
                <v:rect id="Rectangle 3983" o:spid="_x0000_s1389" style="position:absolute;left:35060;top:6146;width:2277;height:7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" filled="f" stroked="f">
                  <v:textbox inset="0,0,0,0">
                    <w:txbxContent>
                      <w:p w14:paraId="68EAC284" w14:textId="77777777" w:rsidR="00AD7626" w:rsidRDefault="0008399A">
                        <w:r>
                          <w:rPr>
                            <w:sz w:val="88"/>
                          </w:rPr>
                          <w:t>-</w:t>
                        </w:r>
                      </w:p>
                    </w:txbxContent>
                  </v:textbox>
                </v:rect>
                <v:rect id="Rectangle 3984" o:spid="_x0000_s1390" style="position:absolute;left:36767;top:6146;width:10690;height:7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" filled="f" stroked="f">
                  <v:textbox inset="0,0,0,0">
                    <w:txbxContent>
                      <w:p w14:paraId="40C24687" w14:textId="77777777" w:rsidR="00AD7626" w:rsidRDefault="0008399A">
                        <w:r>
                          <w:rPr>
                            <w:sz w:val="88"/>
                          </w:rPr>
                          <w:t>ups</w:t>
                        </w:r>
                      </w:p>
                    </w:txbxContent>
                  </v:textbox>
                </v:rect>
                <v:shape id="Picture 3986" o:spid="_x0000_s1391" type="#_x0000_t75" style="position:absolute;top:18745;width:106580;height:17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">
                  <v:imagedata r:id="rId404" o:title=""/>
                </v:shape>
                <v:rect id="Rectangle 3987" o:spid="_x0000_s1392" style="position:absolute;left:2566;top:20714;width:98908;height:9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" filled="f" stroked="f">
                  <v:textbox inset="0,0,0,0">
                    <w:txbxContent>
                      <w:p w14:paraId="5C9629F9" w14:textId="77777777" w:rsidR="00AD7626" w:rsidRDefault="0008399A">
                        <w:r>
                          <w:rPr>
                            <w:w w:val="102"/>
                            <w:sz w:val="88"/>
                          </w:rPr>
                          <w:t>Set</w:t>
                        </w:r>
                        <w:r>
                          <w:rPr>
                            <w:spacing w:val="-33"/>
                            <w:w w:val="102"/>
                            <w:sz w:val="88"/>
                          </w:rPr>
                          <w:t xml:space="preserve"> </w:t>
                        </w:r>
                        <w:r>
                          <w:rPr>
                            <w:w w:val="102"/>
                            <w:sz w:val="88"/>
                          </w:rPr>
                          <w:t>up</w:t>
                        </w:r>
                        <w:r>
                          <w:rPr>
                            <w:spacing w:val="-29"/>
                            <w:w w:val="102"/>
                            <w:sz w:val="88"/>
                          </w:rPr>
                          <w:t xml:space="preserve"> </w:t>
                        </w:r>
                        <w:r>
                          <w:rPr>
                            <w:w w:val="102"/>
                            <w:sz w:val="88"/>
                          </w:rPr>
                          <w:t>clear</w:t>
                        </w:r>
                        <w:r>
                          <w:rPr>
                            <w:spacing w:val="-29"/>
                            <w:w w:val="102"/>
                            <w:sz w:val="88"/>
                          </w:rPr>
                          <w:t xml:space="preserve"> </w:t>
                        </w:r>
                        <w:r>
                          <w:rPr>
                            <w:w w:val="102"/>
                            <w:sz w:val="88"/>
                          </w:rPr>
                          <w:t>expectations</w:t>
                        </w:r>
                        <w:r>
                          <w:rPr>
                            <w:spacing w:val="-34"/>
                            <w:w w:val="102"/>
                            <w:sz w:val="88"/>
                          </w:rPr>
                          <w:t xml:space="preserve"> </w:t>
                        </w:r>
                        <w:r>
                          <w:rPr>
                            <w:w w:val="102"/>
                            <w:sz w:val="88"/>
                          </w:rPr>
                          <w:t>(YOUR</w:t>
                        </w:r>
                        <w:r>
                          <w:rPr>
                            <w:spacing w:val="-29"/>
                            <w:w w:val="102"/>
                            <w:sz w:val="88"/>
                          </w:rPr>
                          <w:t xml:space="preserve"> </w:t>
                        </w:r>
                      </w:p>
                    </w:txbxContent>
                  </v:textbox>
                </v:rect>
                <v:rect id="Rectangle 3988" o:spid="_x0000_s1393" style="position:absolute;left:2566;top:26861;width:53887;height:9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" filled="f" stroked="f">
                  <v:textbox inset="0,0,0,0">
                    <w:txbxContent>
                      <w:p w14:paraId="17F73766" w14:textId="77777777" w:rsidR="00AD7626" w:rsidRDefault="0008399A">
                        <w:r>
                          <w:rPr>
                            <w:w w:val="108"/>
                            <w:sz w:val="88"/>
                          </w:rPr>
                          <w:t>RESPONSIBILITY)</w:t>
                        </w:r>
                      </w:p>
                    </w:txbxContent>
                  </v:textbox>
                </v:rect>
                <v:shape id="Picture 3990" o:spid="_x0000_s1394" type="#_x0000_t75" style="position:absolute;top:37490;width:106580;height:17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">
                  <v:imagedata r:id="rId404" o:title=""/>
                </v:shape>
                <v:rect id="Rectangle 3991" o:spid="_x0000_s1395" style="position:absolute;left:2566;top:43641;width:66993;height:7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" filled="f" stroked="f">
                  <v:textbox inset="0,0,0,0">
                    <w:txbxContent>
                      <w:p w14:paraId="7B9C54BA" w14:textId="77777777" w:rsidR="00AD7626" w:rsidRDefault="0008399A">
                        <w:r>
                          <w:rPr>
                            <w:sz w:val="88"/>
                          </w:rPr>
                          <w:t>Coaching / Counseling</w:t>
                        </w:r>
                      </w:p>
                    </w:txbxContent>
                  </v:textbox>
                </v:rect>
                <v:shape id="Picture 3993" o:spid="_x0000_s1396" type="#_x0000_t75" style="position:absolute;top:56235;width:106580;height:17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">
                  <v:imagedata r:id="rId404" o:title=""/>
                </v:shape>
                <v:rect id="Rectangle 3994" o:spid="_x0000_s1397" style="position:absolute;left:2566;top:61307;width:35223;height:9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" filled="f" stroked="f">
                  <v:textbox inset="0,0,0,0">
                    <w:txbxContent>
                      <w:p w14:paraId="2D7DD001" w14:textId="77777777" w:rsidR="00AD7626" w:rsidRDefault="0008399A">
                        <w:r>
                          <w:rPr>
                            <w:w w:val="96"/>
                            <w:sz w:val="88"/>
                          </w:rPr>
                          <w:t>Termination</w:t>
                        </w:r>
                      </w:p>
                    </w:txbxContent>
                  </v:textbox>
                </v:rect>
                <w10:wrap type="square" anchorx="page" anchory="page"/>
              </v:group>
            </w:pict>
          </mc:Fallback>
        </mc:AlternateContent>
      </w:r>
      <w:r>
        <w:rPr>
          <w:b/>
          <w:sz w:val="135"/>
        </w:rPr>
        <w:t xml:space="preserve">Employees </w:t>
      </w:r>
    </w:p>
    <w:p w14:paraId="2ADB1C1F" w14:textId="77777777" w:rsidR="00AD7626" w:rsidRDefault="0008399A">
      <w:pPr>
        <w:spacing w:after="3"/>
        <w:ind w:left="1068" w:right="-16986" w:hanging="10"/>
      </w:pPr>
      <w:r>
        <w:rPr>
          <w:b/>
          <w:sz w:val="135"/>
        </w:rPr>
        <w:t>Accountable</w:t>
      </w:r>
    </w:p>
    <w:p w14:paraId="32D2A675" w14:textId="77777777" w:rsidR="00AD7626" w:rsidRDefault="00AD7626">
      <w:pPr>
        <w:sectPr w:rsidR="00AD7626">
          <w:headerReference w:type="even" r:id="rId405"/>
          <w:headerReference w:type="default" r:id="rId406"/>
          <w:headerReference w:type="first" r:id="rId407"/>
          <w:pgSz w:w="31680" w:h="16200" w:orient="landscape"/>
          <w:pgMar w:top="842" w:right="2385" w:bottom="3442" w:left="2088" w:header="914" w:footer="720" w:gutter="0"/>
          <w:cols w:space="720"/>
        </w:sectPr>
      </w:pPr>
    </w:p>
    <w:p w14:paraId="56489E22" w14:textId="77777777" w:rsidR="00AD7626" w:rsidRDefault="0008399A">
      <w:pPr>
        <w:spacing w:after="0"/>
        <w:ind w:left="-695" w:right="30756"/>
      </w:pPr>
      <w:r>
        <w:rPr>
          <w:noProof/>
        </w:rPr>
        <w:lastRenderedPageBreak/>
        <mc:AlternateContent>
          <mc:Choice Requires="wpg">
            <w:drawing>
              <wp:anchor distT="0" distB="0" distL="114300" distR="114300" simplePos="0" relativeHeight="251782144" behindDoc="0" locked="0" layoutInCell="1" allowOverlap="1" wp14:anchorId="476C7A73" wp14:editId="27A2745B">
                <wp:simplePos x="0" y="0"/>
                <wp:positionH relativeFrom="page">
                  <wp:posOffset>871220</wp:posOffset>
                </wp:positionH>
                <wp:positionV relativeFrom="page">
                  <wp:posOffset>1498727</wp:posOffset>
                </wp:positionV>
                <wp:extent cx="19245580" cy="8788270"/>
                <wp:effectExtent l="0" t="0" r="0" b="0"/>
                <wp:wrapTopAndBottom/>
                <wp:docPr id="43315" name="Group 43315"/>
                <wp:cNvGraphicFramePr/>
                <a:graphic xmlns:a="http://schemas.openxmlformats.org/drawingml/2006/main">
                  <a:graphicData uri="http://schemas.microsoft.com/office/word/2010/wordprocessingGroup">
                    <wpg:wgp>
                      <wpg:cNvGrpSpPr/>
                      <wpg:grpSpPr>
                        <a:xfrm>
                          <a:off x="0" y="0"/>
                          <a:ext cx="19245580" cy="8788270"/>
                          <a:chOff x="0" y="0"/>
                          <a:chExt cx="19245580" cy="8788270"/>
                        </a:xfrm>
                      </wpg:grpSpPr>
                      <pic:pic xmlns:pic="http://schemas.openxmlformats.org/drawingml/2006/picture">
                        <pic:nvPicPr>
                          <pic:cNvPr id="47471" name="Picture 47471"/>
                          <pic:cNvPicPr/>
                        </pic:nvPicPr>
                        <pic:blipFill>
                          <a:blip r:embed="rId20"/>
                          <a:stretch>
                            <a:fillRect/>
                          </a:stretch>
                        </pic:blipFill>
                        <pic:spPr>
                          <a:xfrm>
                            <a:off x="12465813" y="3437001"/>
                            <a:ext cx="6778752" cy="5349240"/>
                          </a:xfrm>
                          <a:prstGeom prst="rect">
                            <a:avLst/>
                          </a:prstGeom>
                        </pic:spPr>
                      </pic:pic>
                      <wps:wsp>
                        <wps:cNvPr id="4000" name="Rectangle 4000"/>
                        <wps:cNvSpPr/>
                        <wps:spPr>
                          <a:xfrm>
                            <a:off x="2063750" y="4949038"/>
                            <a:ext cx="5988029" cy="1111867"/>
                          </a:xfrm>
                          <a:prstGeom prst="rect">
                            <a:avLst/>
                          </a:prstGeom>
                          <a:ln>
                            <a:noFill/>
                          </a:ln>
                        </wps:spPr>
                        <wps:txbx>
                          <w:txbxContent>
                            <w:p w14:paraId="23B93402" w14:textId="77777777" w:rsidR="00AD7626" w:rsidRDefault="0008399A">
                              <w:r>
                                <w:rPr>
                                  <w:b/>
                                  <w:w w:val="133"/>
                                  <w:sz w:val="108"/>
                                </w:rPr>
                                <w:t>Feedback</w:t>
                              </w:r>
                              <w:r>
                                <w:rPr>
                                  <w:b/>
                                  <w:spacing w:val="65"/>
                                  <w:w w:val="133"/>
                                  <w:sz w:val="108"/>
                                </w:rPr>
                                <w:t xml:space="preserve"> </w:t>
                              </w:r>
                              <w:r>
                                <w:rPr>
                                  <w:b/>
                                  <w:w w:val="133"/>
                                  <w:sz w:val="108"/>
                                </w:rPr>
                                <w:t>&amp;</w:t>
                              </w:r>
                              <w:r>
                                <w:rPr>
                                  <w:b/>
                                  <w:spacing w:val="70"/>
                                  <w:w w:val="133"/>
                                  <w:sz w:val="108"/>
                                </w:rPr>
                                <w:t xml:space="preserve"> </w:t>
                              </w:r>
                            </w:p>
                          </w:txbxContent>
                        </wps:txbx>
                        <wps:bodyPr horzOverflow="overflow" vert="horz" lIns="0" tIns="0" rIns="0" bIns="0" rtlCol="0">
                          <a:noAutofit/>
                        </wps:bodyPr>
                      </wps:wsp>
                      <wps:wsp>
                        <wps:cNvPr id="4001" name="Rectangle 4001"/>
                        <wps:cNvSpPr/>
                        <wps:spPr>
                          <a:xfrm>
                            <a:off x="2063750" y="5771703"/>
                            <a:ext cx="4603661" cy="1112361"/>
                          </a:xfrm>
                          <a:prstGeom prst="rect">
                            <a:avLst/>
                          </a:prstGeom>
                          <a:ln>
                            <a:noFill/>
                          </a:ln>
                        </wps:spPr>
                        <wps:txbx>
                          <w:txbxContent>
                            <w:p w14:paraId="74EE1EC5" w14:textId="77777777" w:rsidR="00AD7626" w:rsidRDefault="0008399A">
                              <w:r>
                                <w:rPr>
                                  <w:b/>
                                  <w:w w:val="137"/>
                                  <w:sz w:val="108"/>
                                </w:rPr>
                                <w:t>Coaching</w:t>
                              </w:r>
                            </w:p>
                          </w:txbxContent>
                        </wps:txbx>
                        <wps:bodyPr horzOverflow="overflow" vert="horz" lIns="0" tIns="0" rIns="0" bIns="0" rtlCol="0">
                          <a:noAutofit/>
                        </wps:bodyPr>
                      </wps:wsp>
                      <wps:wsp>
                        <wps:cNvPr id="4002" name="Rectangle 4002"/>
                        <wps:cNvSpPr/>
                        <wps:spPr>
                          <a:xfrm>
                            <a:off x="2063750" y="6598565"/>
                            <a:ext cx="6277169" cy="741244"/>
                          </a:xfrm>
                          <a:prstGeom prst="rect">
                            <a:avLst/>
                          </a:prstGeom>
                          <a:ln>
                            <a:noFill/>
                          </a:ln>
                        </wps:spPr>
                        <wps:txbx>
                          <w:txbxContent>
                            <w:p w14:paraId="4456EED5" w14:textId="77777777" w:rsidR="00AD7626" w:rsidRDefault="0008399A">
                              <w:r>
                                <w:rPr>
                                  <w:b/>
                                  <w:i/>
                                  <w:w w:val="132"/>
                                  <w:sz w:val="72"/>
                                </w:rPr>
                                <w:t>for</w:t>
                              </w:r>
                              <w:r>
                                <w:rPr>
                                  <w:b/>
                                  <w:i/>
                                  <w:spacing w:val="50"/>
                                  <w:w w:val="132"/>
                                  <w:sz w:val="72"/>
                                </w:rPr>
                                <w:t xml:space="preserve"> </w:t>
                              </w:r>
                              <w:r>
                                <w:rPr>
                                  <w:b/>
                                  <w:i/>
                                  <w:w w:val="132"/>
                                  <w:sz w:val="72"/>
                                </w:rPr>
                                <w:t>your</w:t>
                              </w:r>
                              <w:r>
                                <w:rPr>
                                  <w:b/>
                                  <w:i/>
                                  <w:spacing w:val="47"/>
                                  <w:w w:val="132"/>
                                  <w:sz w:val="72"/>
                                </w:rPr>
                                <w:t xml:space="preserve"> </w:t>
                              </w:r>
                              <w:r>
                                <w:rPr>
                                  <w:b/>
                                  <w:i/>
                                  <w:w w:val="132"/>
                                  <w:sz w:val="72"/>
                                </w:rPr>
                                <w:t>employees</w:t>
                              </w:r>
                            </w:p>
                          </w:txbxContent>
                        </wps:txbx>
                        <wps:bodyPr horzOverflow="overflow" vert="horz" lIns="0" tIns="0" rIns="0" bIns="0" rtlCol="0">
                          <a:noAutofit/>
                        </wps:bodyPr>
                      </wps:wsp>
                      <wps:wsp>
                        <wps:cNvPr id="4003" name="Shape 4003"/>
                        <wps:cNvSpPr/>
                        <wps:spPr>
                          <a:xfrm>
                            <a:off x="8625967" y="4897755"/>
                            <a:ext cx="0" cy="2311019"/>
                          </a:xfrm>
                          <a:custGeom>
                            <a:avLst/>
                            <a:gdLst/>
                            <a:ahLst/>
                            <a:cxnLst/>
                            <a:rect l="0" t="0" r="0" b="0"/>
                            <a:pathLst>
                              <a:path h="2311019">
                                <a:moveTo>
                                  <a:pt x="0" y="0"/>
                                </a:moveTo>
                                <a:lnTo>
                                  <a:pt x="0" y="2311019"/>
                                </a:lnTo>
                              </a:path>
                            </a:pathLst>
                          </a:custGeom>
                          <a:ln w="19050" cap="flat">
                            <a:miter lim="127000"/>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4005" name="Picture 4005"/>
                          <pic:cNvPicPr/>
                        </pic:nvPicPr>
                        <pic:blipFill>
                          <a:blip r:embed="rId393"/>
                          <a:stretch>
                            <a:fillRect/>
                          </a:stretch>
                        </pic:blipFill>
                        <pic:spPr>
                          <a:xfrm>
                            <a:off x="0" y="0"/>
                            <a:ext cx="18332958" cy="3941318"/>
                          </a:xfrm>
                          <a:prstGeom prst="rect">
                            <a:avLst/>
                          </a:prstGeom>
                        </pic:spPr>
                      </pic:pic>
                    </wpg:wgp>
                  </a:graphicData>
                </a:graphic>
              </wp:anchor>
            </w:drawing>
          </mc:Choice>
          <mc:Fallback>
            <w:pict>
              <v:group w14:anchorId="476C7A73" id="Group 43315" o:spid="_x0000_s1398" style="position:absolute;left:0;text-align:left;margin-left:68.6pt;margin-top:118pt;width:1515.4pt;height:692pt;z-index:251782144;mso-position-horizontal-relative:page;mso-position-vertical-relative:page" coordsize="192455,87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">
                <v:shape id="Picture 47471" o:spid="_x0000_s1399" type="#_x0000_t75" style="position:absolute;left:124658;top:34370;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">
                  <v:imagedata r:id="rId21" o:title=""/>
                </v:shape>
                <v:rect id="Rectangle 4000" o:spid="_x0000_s1400" style="position:absolute;left:20637;top:49490;width:59880;height:11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" filled="f" stroked="f">
                  <v:textbox inset="0,0,0,0">
                    <w:txbxContent>
                      <w:p w14:paraId="23B93402" w14:textId="77777777" w:rsidR="00AD7626" w:rsidRDefault="0008399A">
                        <w:r>
                          <w:rPr>
                            <w:b/>
                            <w:w w:val="133"/>
                            <w:sz w:val="108"/>
                          </w:rPr>
                          <w:t>Feedback</w:t>
                        </w:r>
                        <w:r>
                          <w:rPr>
                            <w:b/>
                            <w:spacing w:val="65"/>
                            <w:w w:val="133"/>
                            <w:sz w:val="108"/>
                          </w:rPr>
                          <w:t xml:space="preserve"> </w:t>
                        </w:r>
                        <w:r>
                          <w:rPr>
                            <w:b/>
                            <w:w w:val="133"/>
                            <w:sz w:val="108"/>
                          </w:rPr>
                          <w:t>&amp;</w:t>
                        </w:r>
                        <w:r>
                          <w:rPr>
                            <w:b/>
                            <w:spacing w:val="70"/>
                            <w:w w:val="133"/>
                            <w:sz w:val="108"/>
                          </w:rPr>
                          <w:t xml:space="preserve"> </w:t>
                        </w:r>
                      </w:p>
                    </w:txbxContent>
                  </v:textbox>
                </v:rect>
                <v:rect id="Rectangle 4001" o:spid="_x0000_s1401" style="position:absolute;left:20637;top:57717;width:46037;height:11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" filled="f" stroked="f">
                  <v:textbox inset="0,0,0,0">
                    <w:txbxContent>
                      <w:p w14:paraId="74EE1EC5" w14:textId="77777777" w:rsidR="00AD7626" w:rsidRDefault="0008399A">
                        <w:r>
                          <w:rPr>
                            <w:b/>
                            <w:w w:val="137"/>
                            <w:sz w:val="108"/>
                          </w:rPr>
                          <w:t>Coaching</w:t>
                        </w:r>
                      </w:p>
                    </w:txbxContent>
                  </v:textbox>
                </v:rect>
                <v:rect id="Rectangle 4002" o:spid="_x0000_s1402" style="position:absolute;left:20637;top:65985;width:62772;height:7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" filled="f" stroked="f">
                  <v:textbox inset="0,0,0,0">
                    <w:txbxContent>
                      <w:p w14:paraId="4456EED5" w14:textId="77777777" w:rsidR="00AD7626" w:rsidRDefault="0008399A">
                        <w:r>
                          <w:rPr>
                            <w:b/>
                            <w:i/>
                            <w:w w:val="132"/>
                            <w:sz w:val="72"/>
                          </w:rPr>
                          <w:t>for</w:t>
                        </w:r>
                        <w:r>
                          <w:rPr>
                            <w:b/>
                            <w:i/>
                            <w:spacing w:val="50"/>
                            <w:w w:val="132"/>
                            <w:sz w:val="72"/>
                          </w:rPr>
                          <w:t xml:space="preserve"> </w:t>
                        </w:r>
                        <w:r>
                          <w:rPr>
                            <w:b/>
                            <w:i/>
                            <w:w w:val="132"/>
                            <w:sz w:val="72"/>
                          </w:rPr>
                          <w:t>your</w:t>
                        </w:r>
                        <w:r>
                          <w:rPr>
                            <w:b/>
                            <w:i/>
                            <w:spacing w:val="47"/>
                            <w:w w:val="132"/>
                            <w:sz w:val="72"/>
                          </w:rPr>
                          <w:t xml:space="preserve"> </w:t>
                        </w:r>
                        <w:r>
                          <w:rPr>
                            <w:b/>
                            <w:i/>
                            <w:w w:val="132"/>
                            <w:sz w:val="72"/>
                          </w:rPr>
                          <w:t>employees</w:t>
                        </w:r>
                      </w:p>
                    </w:txbxContent>
                  </v:textbox>
                </v:rect>
                <v:shape id="Shape 4003" o:spid="_x0000_s1403" style="position:absolute;left:86259;top:48977;width:0;height:23110;visibility:visible;mso-wrap-style:square;v-text-anchor:top" coordsize="0,2311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" path="m,l,2311019e" filled="f" strokecolor="#d9d9d9" strokeweight="1.5pt">
                  <v:stroke miterlimit="83231f" joinstyle="miter"/>
                  <v:path arrowok="t" textboxrect="0,0,0,2311019"/>
                </v:shape>
                <v:shape id="Picture 4005" o:spid="_x0000_s1404" type="#_x0000_t75" style="position:absolute;width:183329;height:39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">
                  <v:imagedata r:id="rId394" o:title=""/>
                </v:shape>
                <w10:wrap type="topAndBottom" anchorx="page" anchory="page"/>
              </v:group>
            </w:pict>
          </mc:Fallback>
        </mc:AlternateContent>
      </w:r>
      <w:r>
        <w:br w:type="page"/>
      </w:r>
    </w:p>
    <w:p w14:paraId="3AE77111" w14:textId="77777777" w:rsidR="00AD7626" w:rsidRDefault="0008399A">
      <w:pPr>
        <w:spacing w:after="0" w:line="216" w:lineRule="auto"/>
        <w:ind w:left="2417" w:right="11333"/>
      </w:pPr>
      <w:r>
        <w:rPr>
          <w:noProof/>
        </w:rPr>
        <w:lastRenderedPageBreak/>
        <w:drawing>
          <wp:anchor distT="0" distB="0" distL="114300" distR="114300" simplePos="0" relativeHeight="251783168" behindDoc="0" locked="0" layoutInCell="1" allowOverlap="0" wp14:anchorId="1E569416" wp14:editId="7A7BDF57">
            <wp:simplePos x="0" y="0"/>
            <wp:positionH relativeFrom="page">
              <wp:posOffset>13282040</wp:posOffset>
            </wp:positionH>
            <wp:positionV relativeFrom="page">
              <wp:posOffset>4912487</wp:posOffset>
            </wp:positionV>
            <wp:extent cx="6778752" cy="5349240"/>
            <wp:effectExtent l="0" t="0" r="0" b="0"/>
            <wp:wrapSquare wrapText="bothSides"/>
            <wp:docPr id="47475" name="Picture 47475"/>
            <wp:cNvGraphicFramePr/>
            <a:graphic xmlns:a="http://schemas.openxmlformats.org/drawingml/2006/main">
              <a:graphicData uri="http://schemas.openxmlformats.org/drawingml/2006/picture">
                <pic:pic xmlns:pic="http://schemas.openxmlformats.org/drawingml/2006/picture">
                  <pic:nvPicPr>
                    <pic:cNvPr id="47475" name="Picture 47475"/>
                    <pic:cNvPicPr/>
                  </pic:nvPicPr>
                  <pic:blipFill>
                    <a:blip r:embed="rId20"/>
                    <a:stretch>
                      <a:fillRect/>
                    </a:stretch>
                  </pic:blipFill>
                  <pic:spPr>
                    <a:xfrm>
                      <a:off x="0" y="0"/>
                      <a:ext cx="6778752" cy="5349240"/>
                    </a:xfrm>
                    <a:prstGeom prst="rect">
                      <a:avLst/>
                    </a:prstGeom>
                  </pic:spPr>
                </pic:pic>
              </a:graphicData>
            </a:graphic>
          </wp:anchor>
        </w:drawing>
      </w:r>
      <w:r>
        <w:rPr>
          <w:b/>
          <w:i/>
          <w:color w:val="780404"/>
          <w:sz w:val="131"/>
        </w:rPr>
        <w:t>Why do we provide our employees with Feedback and Coaching?</w:t>
      </w:r>
    </w:p>
    <w:p w14:paraId="5BE97689" w14:textId="77777777" w:rsidR="00AD7626" w:rsidRDefault="0008399A">
      <w:pPr>
        <w:spacing w:after="1656"/>
        <w:ind w:left="438"/>
      </w:pPr>
      <w:r>
        <w:rPr>
          <w:i/>
          <w:sz w:val="144"/>
        </w:rPr>
        <w:t>We provide feedback and coaching to…</w:t>
      </w:r>
    </w:p>
    <w:p w14:paraId="26754C0C" w14:textId="77777777" w:rsidR="00AD7626" w:rsidRDefault="0008399A">
      <w:pPr>
        <w:spacing w:after="70" w:line="248" w:lineRule="auto"/>
        <w:ind w:left="433" w:hanging="10"/>
      </w:pPr>
      <w:r>
        <w:rPr>
          <w:rFonts w:ascii="Arial" w:eastAsia="Arial" w:hAnsi="Arial" w:cs="Arial"/>
          <w:i/>
          <w:sz w:val="144"/>
        </w:rPr>
        <w:t xml:space="preserve"> </w:t>
      </w:r>
      <w:r>
        <w:rPr>
          <w:b/>
          <w:i/>
          <w:sz w:val="144"/>
        </w:rPr>
        <w:t xml:space="preserve">Develop our employees, to assist in </w:t>
      </w:r>
    </w:p>
    <w:p w14:paraId="7CF33FDF" w14:textId="77777777" w:rsidR="00AD7626" w:rsidRDefault="0008399A">
      <w:pPr>
        <w:spacing w:after="70" w:line="248" w:lineRule="auto"/>
        <w:ind w:left="433" w:hanging="10"/>
      </w:pPr>
      <w:r>
        <w:rPr>
          <w:noProof/>
        </w:rPr>
        <w:lastRenderedPageBreak/>
        <w:drawing>
          <wp:anchor distT="0" distB="0" distL="114300" distR="114300" simplePos="0" relativeHeight="251784192" behindDoc="1" locked="0" layoutInCell="1" allowOverlap="0" wp14:anchorId="7D33F427" wp14:editId="4D2A7D92">
            <wp:simplePos x="0" y="0"/>
            <wp:positionH relativeFrom="column">
              <wp:posOffset>12840994</wp:posOffset>
            </wp:positionH>
            <wp:positionV relativeFrom="paragraph">
              <wp:posOffset>1243025</wp:posOffset>
            </wp:positionV>
            <wp:extent cx="6778752" cy="5349240"/>
            <wp:effectExtent l="0" t="0" r="0" b="0"/>
            <wp:wrapNone/>
            <wp:docPr id="47476" name="Picture 47476"/>
            <wp:cNvGraphicFramePr/>
            <a:graphic xmlns:a="http://schemas.openxmlformats.org/drawingml/2006/main">
              <a:graphicData uri="http://schemas.openxmlformats.org/drawingml/2006/picture">
                <pic:pic xmlns:pic="http://schemas.openxmlformats.org/drawingml/2006/picture">
                  <pic:nvPicPr>
                    <pic:cNvPr id="47476" name="Picture 47476"/>
                    <pic:cNvPicPr/>
                  </pic:nvPicPr>
                  <pic:blipFill>
                    <a:blip r:embed="rId20"/>
                    <a:stretch>
                      <a:fillRect/>
                    </a:stretch>
                  </pic:blipFill>
                  <pic:spPr>
                    <a:xfrm>
                      <a:off x="0" y="0"/>
                      <a:ext cx="6778752" cy="5349240"/>
                    </a:xfrm>
                    <a:prstGeom prst="rect">
                      <a:avLst/>
                    </a:prstGeom>
                  </pic:spPr>
                </pic:pic>
              </a:graphicData>
            </a:graphic>
          </wp:anchor>
        </w:drawing>
      </w:r>
      <w:r>
        <w:rPr>
          <w:b/>
          <w:i/>
          <w:sz w:val="144"/>
        </w:rPr>
        <w:t>Engagement, to help with their Success, and to meet the Goals of the University.</w:t>
      </w:r>
    </w:p>
    <w:p w14:paraId="1AE65436" w14:textId="77777777" w:rsidR="00AD7626" w:rsidRDefault="0008399A">
      <w:pPr>
        <w:spacing w:after="0" w:line="236" w:lineRule="auto"/>
        <w:ind w:left="1164" w:right="662"/>
      </w:pPr>
      <w:r>
        <w:rPr>
          <w:noProof/>
        </w:rPr>
        <w:drawing>
          <wp:anchor distT="0" distB="0" distL="114300" distR="114300" simplePos="0" relativeHeight="251785216" behindDoc="0" locked="0" layoutInCell="1" allowOverlap="0" wp14:anchorId="72201830" wp14:editId="544CD496">
            <wp:simplePos x="0" y="0"/>
            <wp:positionH relativeFrom="page">
              <wp:posOffset>13282040</wp:posOffset>
            </wp:positionH>
            <wp:positionV relativeFrom="page">
              <wp:posOffset>4912487</wp:posOffset>
            </wp:positionV>
            <wp:extent cx="6778752" cy="5349240"/>
            <wp:effectExtent l="0" t="0" r="0" b="0"/>
            <wp:wrapSquare wrapText="bothSides"/>
            <wp:docPr id="47477" name="Picture 47477"/>
            <wp:cNvGraphicFramePr/>
            <a:graphic xmlns:a="http://schemas.openxmlformats.org/drawingml/2006/main">
              <a:graphicData uri="http://schemas.openxmlformats.org/drawingml/2006/picture">
                <pic:pic xmlns:pic="http://schemas.openxmlformats.org/drawingml/2006/picture">
                  <pic:nvPicPr>
                    <pic:cNvPr id="47477" name="Picture 47477"/>
                    <pic:cNvPicPr/>
                  </pic:nvPicPr>
                  <pic:blipFill>
                    <a:blip r:embed="rId20"/>
                    <a:stretch>
                      <a:fillRect/>
                    </a:stretch>
                  </pic:blipFill>
                  <pic:spPr>
                    <a:xfrm>
                      <a:off x="0" y="0"/>
                      <a:ext cx="6778752" cy="5349240"/>
                    </a:xfrm>
                    <a:prstGeom prst="rect">
                      <a:avLst/>
                    </a:prstGeom>
                  </pic:spPr>
                </pic:pic>
              </a:graphicData>
            </a:graphic>
          </wp:anchor>
        </w:drawing>
      </w:r>
      <w:r>
        <w:rPr>
          <w:b/>
          <w:i/>
          <w:sz w:val="145"/>
        </w:rPr>
        <w:t xml:space="preserve">Providing Feedback and Coaching to your employees in a </w:t>
      </w:r>
      <w:r>
        <w:rPr>
          <w:b/>
          <w:i/>
          <w:sz w:val="145"/>
          <w:u w:val="single" w:color="000000"/>
        </w:rPr>
        <w:t>timely,</w:t>
      </w:r>
      <w:r>
        <w:rPr>
          <w:b/>
          <w:i/>
          <w:sz w:val="145"/>
        </w:rPr>
        <w:t xml:space="preserve"> </w:t>
      </w:r>
      <w:r>
        <w:rPr>
          <w:b/>
          <w:i/>
          <w:sz w:val="145"/>
          <w:u w:val="single" w:color="000000"/>
        </w:rPr>
        <w:t>clear, and consistent</w:t>
      </w:r>
      <w:r>
        <w:rPr>
          <w:b/>
          <w:i/>
          <w:sz w:val="145"/>
        </w:rPr>
        <w:t xml:space="preserve"> manner is one of the most IMPORTANT actions as a supervisor.</w:t>
      </w:r>
    </w:p>
    <w:p w14:paraId="11395B62" w14:textId="77777777" w:rsidR="00AD7626" w:rsidRDefault="0008399A">
      <w:pPr>
        <w:spacing w:after="524" w:line="216" w:lineRule="auto"/>
        <w:ind w:left="4065" w:right="15237"/>
      </w:pPr>
      <w:r>
        <w:rPr>
          <w:noProof/>
        </w:rPr>
        <w:lastRenderedPageBreak/>
        <w:drawing>
          <wp:anchor distT="0" distB="0" distL="114300" distR="114300" simplePos="0" relativeHeight="251786240" behindDoc="0" locked="0" layoutInCell="1" allowOverlap="0" wp14:anchorId="22844EBE" wp14:editId="48CD971B">
            <wp:simplePos x="0" y="0"/>
            <wp:positionH relativeFrom="page">
              <wp:posOffset>13282040</wp:posOffset>
            </wp:positionH>
            <wp:positionV relativeFrom="page">
              <wp:posOffset>4912487</wp:posOffset>
            </wp:positionV>
            <wp:extent cx="6778752" cy="5349240"/>
            <wp:effectExtent l="0" t="0" r="0" b="0"/>
            <wp:wrapSquare wrapText="bothSides"/>
            <wp:docPr id="47478" name="Picture 47478"/>
            <wp:cNvGraphicFramePr/>
            <a:graphic xmlns:a="http://schemas.openxmlformats.org/drawingml/2006/main">
              <a:graphicData uri="http://schemas.openxmlformats.org/drawingml/2006/picture">
                <pic:pic xmlns:pic="http://schemas.openxmlformats.org/drawingml/2006/picture">
                  <pic:nvPicPr>
                    <pic:cNvPr id="47478" name="Picture 47478"/>
                    <pic:cNvPicPr/>
                  </pic:nvPicPr>
                  <pic:blipFill>
                    <a:blip r:embed="rId20"/>
                    <a:stretch>
                      <a:fillRect/>
                    </a:stretch>
                  </pic:blipFill>
                  <pic:spPr>
                    <a:xfrm>
                      <a:off x="0" y="0"/>
                      <a:ext cx="6778752" cy="5349240"/>
                    </a:xfrm>
                    <a:prstGeom prst="rect">
                      <a:avLst/>
                    </a:prstGeom>
                  </pic:spPr>
                </pic:pic>
              </a:graphicData>
            </a:graphic>
          </wp:anchor>
        </w:drawing>
      </w:r>
      <w:r>
        <w:rPr>
          <w:b/>
          <w:i/>
          <w:color w:val="780404"/>
          <w:sz w:val="107"/>
        </w:rPr>
        <w:t>What is feedback?</w:t>
      </w:r>
    </w:p>
    <w:p w14:paraId="6073882E" w14:textId="77777777" w:rsidR="00AD7626" w:rsidRDefault="0008399A">
      <w:pPr>
        <w:spacing w:after="3"/>
        <w:ind w:left="10" w:hanging="10"/>
        <w:jc w:val="right"/>
      </w:pPr>
      <w:r>
        <w:rPr>
          <w:b/>
          <w:i/>
          <w:color w:val="780404"/>
          <w:sz w:val="108"/>
        </w:rPr>
        <w:t xml:space="preserve">What is </w:t>
      </w:r>
      <w:r>
        <w:rPr>
          <w:b/>
          <w:i/>
          <w:color w:val="780404"/>
          <w:sz w:val="107"/>
        </w:rPr>
        <w:t xml:space="preserve"> </w:t>
      </w:r>
    </w:p>
    <w:p w14:paraId="4B3C34C9" w14:textId="77777777" w:rsidR="00AD7626" w:rsidRDefault="0008399A">
      <w:pPr>
        <w:spacing w:after="3"/>
        <w:ind w:left="10" w:hanging="10"/>
        <w:jc w:val="right"/>
      </w:pPr>
      <w:r>
        <w:rPr>
          <w:b/>
          <w:i/>
          <w:color w:val="780404"/>
          <w:sz w:val="107"/>
        </w:rPr>
        <w:t xml:space="preserve">… </w:t>
      </w:r>
      <w:r>
        <w:rPr>
          <w:b/>
          <w:i/>
          <w:color w:val="780404"/>
          <w:sz w:val="108"/>
        </w:rPr>
        <w:t>coaching?</w:t>
      </w:r>
    </w:p>
    <w:p w14:paraId="5FC1E852" w14:textId="77777777" w:rsidR="00AD7626" w:rsidRDefault="0008399A">
      <w:pPr>
        <w:spacing w:after="1306" w:line="250" w:lineRule="auto"/>
        <w:ind w:left="-5" w:right="6761" w:hanging="10"/>
      </w:pPr>
      <w:r>
        <w:rPr>
          <w:noProof/>
        </w:rPr>
        <w:drawing>
          <wp:anchor distT="0" distB="0" distL="114300" distR="114300" simplePos="0" relativeHeight="251787264" behindDoc="0" locked="0" layoutInCell="1" allowOverlap="0" wp14:anchorId="122AB69C" wp14:editId="0BAC434F">
            <wp:simplePos x="0" y="0"/>
            <wp:positionH relativeFrom="page">
              <wp:posOffset>13282040</wp:posOffset>
            </wp:positionH>
            <wp:positionV relativeFrom="page">
              <wp:posOffset>4912487</wp:posOffset>
            </wp:positionV>
            <wp:extent cx="6778752" cy="5349240"/>
            <wp:effectExtent l="0" t="0" r="0" b="0"/>
            <wp:wrapSquare wrapText="bothSides"/>
            <wp:docPr id="47479" name="Picture 47479"/>
            <wp:cNvGraphicFramePr/>
            <a:graphic xmlns:a="http://schemas.openxmlformats.org/drawingml/2006/main">
              <a:graphicData uri="http://schemas.openxmlformats.org/drawingml/2006/picture">
                <pic:pic xmlns:pic="http://schemas.openxmlformats.org/drawingml/2006/picture">
                  <pic:nvPicPr>
                    <pic:cNvPr id="47479" name="Picture 47479"/>
                    <pic:cNvPicPr/>
                  </pic:nvPicPr>
                  <pic:blipFill>
                    <a:blip r:embed="rId20"/>
                    <a:stretch>
                      <a:fillRect/>
                    </a:stretch>
                  </pic:blipFill>
                  <pic:spPr>
                    <a:xfrm>
                      <a:off x="0" y="0"/>
                      <a:ext cx="6778752" cy="5349240"/>
                    </a:xfrm>
                    <a:prstGeom prst="rect">
                      <a:avLst/>
                    </a:prstGeom>
                  </pic:spPr>
                </pic:pic>
              </a:graphicData>
            </a:graphic>
          </wp:anchor>
        </w:drawing>
      </w:r>
      <w:r>
        <w:rPr>
          <w:rFonts w:ascii="Arial" w:eastAsia="Arial" w:hAnsi="Arial" w:cs="Arial"/>
          <w:b/>
          <w:i/>
          <w:sz w:val="109"/>
          <w:u w:val="single" w:color="000000"/>
        </w:rPr>
        <w:t>Feedback:</w:t>
      </w:r>
      <w:r>
        <w:rPr>
          <w:rFonts w:ascii="Arial" w:eastAsia="Arial" w:hAnsi="Arial" w:cs="Arial"/>
          <w:b/>
          <w:i/>
          <w:sz w:val="109"/>
        </w:rPr>
        <w:t xml:space="preserve"> </w:t>
      </w:r>
      <w:r>
        <w:rPr>
          <w:rFonts w:ascii="Arial" w:eastAsia="Arial" w:hAnsi="Arial" w:cs="Arial"/>
          <w:i/>
          <w:sz w:val="109"/>
        </w:rPr>
        <w:t xml:space="preserve">developing your employee by providing commentary, either constructively or positively, on situations that </w:t>
      </w:r>
      <w:r>
        <w:rPr>
          <w:rFonts w:ascii="Arial" w:eastAsia="Arial" w:hAnsi="Arial" w:cs="Arial"/>
          <w:i/>
          <w:sz w:val="109"/>
        </w:rPr>
        <w:lastRenderedPageBreak/>
        <w:t>have already occurred</w:t>
      </w:r>
    </w:p>
    <w:p w14:paraId="2CFA81CF" w14:textId="77777777" w:rsidR="00AD7626" w:rsidRDefault="0008399A">
      <w:pPr>
        <w:spacing w:after="1306" w:line="250" w:lineRule="auto"/>
        <w:ind w:left="-5" w:right="6761" w:hanging="10"/>
      </w:pPr>
      <w:r>
        <w:rPr>
          <w:rFonts w:ascii="Arial" w:eastAsia="Arial" w:hAnsi="Arial" w:cs="Arial"/>
          <w:b/>
          <w:i/>
          <w:sz w:val="109"/>
          <w:u w:val="single" w:color="000000"/>
        </w:rPr>
        <w:t>Coaching:</w:t>
      </w:r>
      <w:r>
        <w:rPr>
          <w:rFonts w:ascii="Arial" w:eastAsia="Arial" w:hAnsi="Arial" w:cs="Arial"/>
          <w:sz w:val="109"/>
        </w:rPr>
        <w:t xml:space="preserve"> </w:t>
      </w:r>
      <w:r>
        <w:rPr>
          <w:rFonts w:ascii="Arial" w:eastAsia="Arial" w:hAnsi="Arial" w:cs="Arial"/>
          <w:i/>
          <w:sz w:val="109"/>
        </w:rPr>
        <w:t xml:space="preserve">developing your </w:t>
      </w:r>
      <w:proofErr w:type="gramStart"/>
      <w:r>
        <w:rPr>
          <w:rFonts w:ascii="Arial" w:eastAsia="Arial" w:hAnsi="Arial" w:cs="Arial"/>
          <w:i/>
          <w:sz w:val="109"/>
        </w:rPr>
        <w:t>employee</w:t>
      </w:r>
      <w:proofErr w:type="gramEnd"/>
      <w:r>
        <w:rPr>
          <w:rFonts w:ascii="Arial" w:eastAsia="Arial" w:hAnsi="Arial" w:cs="Arial"/>
          <w:i/>
          <w:sz w:val="109"/>
        </w:rPr>
        <w:t xml:space="preserve"> by providing actionable information to help your </w:t>
      </w:r>
      <w:proofErr w:type="gramStart"/>
      <w:r>
        <w:rPr>
          <w:rFonts w:ascii="Arial" w:eastAsia="Arial" w:hAnsi="Arial" w:cs="Arial"/>
          <w:i/>
          <w:sz w:val="109"/>
        </w:rPr>
        <w:t>employee</w:t>
      </w:r>
      <w:proofErr w:type="gramEnd"/>
      <w:r>
        <w:rPr>
          <w:rFonts w:ascii="Arial" w:eastAsia="Arial" w:hAnsi="Arial" w:cs="Arial"/>
          <w:i/>
          <w:sz w:val="109"/>
        </w:rPr>
        <w:t xml:space="preserve"> reach their goals and to attain desired outcomes</w:t>
      </w:r>
    </w:p>
    <w:p w14:paraId="2152AAE2" w14:textId="77777777" w:rsidR="00AD7626" w:rsidRDefault="0008399A">
      <w:pPr>
        <w:spacing w:after="562"/>
        <w:ind w:left="2879"/>
      </w:pPr>
      <w:r>
        <w:rPr>
          <w:b/>
          <w:sz w:val="87"/>
        </w:rPr>
        <w:t>How to provide your employee with Feedback:</w:t>
      </w:r>
    </w:p>
    <w:p w14:paraId="7B725AEB" w14:textId="77777777" w:rsidR="00AD7626" w:rsidRDefault="0008399A">
      <w:pPr>
        <w:numPr>
          <w:ilvl w:val="0"/>
          <w:numId w:val="69"/>
        </w:numPr>
        <w:spacing w:after="3"/>
        <w:ind w:hanging="982"/>
      </w:pPr>
      <w:r>
        <w:rPr>
          <w:b/>
          <w:sz w:val="87"/>
        </w:rPr>
        <w:t>Be timely – as close to the event as possible</w:t>
      </w:r>
    </w:p>
    <w:p w14:paraId="6D16D9C3" w14:textId="77777777" w:rsidR="00AD7626" w:rsidRDefault="0008399A">
      <w:pPr>
        <w:numPr>
          <w:ilvl w:val="0"/>
          <w:numId w:val="69"/>
        </w:numPr>
        <w:spacing w:after="3"/>
        <w:ind w:hanging="982"/>
      </w:pPr>
      <w:r>
        <w:rPr>
          <w:b/>
          <w:sz w:val="87"/>
        </w:rPr>
        <w:t>Evaluate what went well and what could be improved upon</w:t>
      </w:r>
    </w:p>
    <w:p w14:paraId="20ACF95D" w14:textId="77777777" w:rsidR="00AD7626" w:rsidRDefault="0008399A">
      <w:pPr>
        <w:numPr>
          <w:ilvl w:val="0"/>
          <w:numId w:val="69"/>
        </w:numPr>
        <w:spacing w:after="3"/>
        <w:ind w:hanging="982"/>
      </w:pPr>
      <w:r>
        <w:rPr>
          <w:noProof/>
        </w:rPr>
        <w:lastRenderedPageBreak/>
        <w:drawing>
          <wp:anchor distT="0" distB="0" distL="114300" distR="114300" simplePos="0" relativeHeight="251788288" behindDoc="0" locked="0" layoutInCell="1" allowOverlap="0" wp14:anchorId="6A9EEFDC" wp14:editId="6E64B3AB">
            <wp:simplePos x="0" y="0"/>
            <wp:positionH relativeFrom="page">
              <wp:posOffset>13282040</wp:posOffset>
            </wp:positionH>
            <wp:positionV relativeFrom="page">
              <wp:posOffset>4912487</wp:posOffset>
            </wp:positionV>
            <wp:extent cx="6778752" cy="5349240"/>
            <wp:effectExtent l="0" t="0" r="0" b="0"/>
            <wp:wrapSquare wrapText="bothSides"/>
            <wp:docPr id="47480" name="Picture 47480"/>
            <wp:cNvGraphicFramePr/>
            <a:graphic xmlns:a="http://schemas.openxmlformats.org/drawingml/2006/main">
              <a:graphicData uri="http://schemas.openxmlformats.org/drawingml/2006/picture">
                <pic:pic xmlns:pic="http://schemas.openxmlformats.org/drawingml/2006/picture">
                  <pic:nvPicPr>
                    <pic:cNvPr id="47480" name="Picture 47480"/>
                    <pic:cNvPicPr/>
                  </pic:nvPicPr>
                  <pic:blipFill>
                    <a:blip r:embed="rId20"/>
                    <a:stretch>
                      <a:fillRect/>
                    </a:stretch>
                  </pic:blipFill>
                  <pic:spPr>
                    <a:xfrm>
                      <a:off x="0" y="0"/>
                      <a:ext cx="6778752" cy="5349240"/>
                    </a:xfrm>
                    <a:prstGeom prst="rect">
                      <a:avLst/>
                    </a:prstGeom>
                  </pic:spPr>
                </pic:pic>
              </a:graphicData>
            </a:graphic>
          </wp:anchor>
        </w:drawing>
      </w:r>
      <w:r>
        <w:rPr>
          <w:b/>
          <w:sz w:val="87"/>
        </w:rPr>
        <w:t>Meet in a private setting</w:t>
      </w:r>
    </w:p>
    <w:p w14:paraId="26E73170" w14:textId="77777777" w:rsidR="00AD7626" w:rsidRDefault="0008399A">
      <w:pPr>
        <w:numPr>
          <w:ilvl w:val="0"/>
          <w:numId w:val="69"/>
        </w:numPr>
        <w:spacing w:after="3"/>
        <w:ind w:hanging="982"/>
      </w:pPr>
      <w:r>
        <w:rPr>
          <w:b/>
          <w:sz w:val="87"/>
        </w:rPr>
        <w:t>Be respectful, calm, and clear manner</w:t>
      </w:r>
    </w:p>
    <w:p w14:paraId="0E606890" w14:textId="77777777" w:rsidR="00AD7626" w:rsidRDefault="0008399A">
      <w:pPr>
        <w:numPr>
          <w:ilvl w:val="0"/>
          <w:numId w:val="69"/>
        </w:numPr>
        <w:spacing w:after="3"/>
        <w:ind w:hanging="982"/>
      </w:pPr>
      <w:r>
        <w:rPr>
          <w:b/>
          <w:sz w:val="87"/>
        </w:rPr>
        <w:t>Communicate expectations</w:t>
      </w:r>
    </w:p>
    <w:p w14:paraId="23980BBF" w14:textId="77777777" w:rsidR="00AD7626" w:rsidRDefault="0008399A">
      <w:pPr>
        <w:numPr>
          <w:ilvl w:val="0"/>
          <w:numId w:val="69"/>
        </w:numPr>
        <w:spacing w:after="3"/>
        <w:ind w:hanging="982"/>
      </w:pPr>
      <w:r>
        <w:rPr>
          <w:b/>
          <w:sz w:val="87"/>
        </w:rPr>
        <w:t>Follow-up (email)</w:t>
      </w:r>
    </w:p>
    <w:p w14:paraId="1B07510A" w14:textId="77777777" w:rsidR="00AD7626" w:rsidRDefault="0008399A">
      <w:pPr>
        <w:pStyle w:val="Heading2"/>
        <w:tabs>
          <w:tab w:val="center" w:pos="8073"/>
          <w:tab w:val="center" w:pos="21449"/>
        </w:tabs>
        <w:ind w:left="0" w:right="0" w:firstLine="0"/>
        <w:jc w:val="left"/>
      </w:pPr>
      <w:r>
        <w:rPr>
          <w:noProof/>
        </w:rPr>
        <w:lastRenderedPageBreak/>
        <w:drawing>
          <wp:anchor distT="0" distB="0" distL="114300" distR="114300" simplePos="0" relativeHeight="251789312" behindDoc="0" locked="0" layoutInCell="1" allowOverlap="0" wp14:anchorId="284DA4C7" wp14:editId="45B7314C">
            <wp:simplePos x="0" y="0"/>
            <wp:positionH relativeFrom="page">
              <wp:posOffset>13282040</wp:posOffset>
            </wp:positionH>
            <wp:positionV relativeFrom="page">
              <wp:posOffset>4912487</wp:posOffset>
            </wp:positionV>
            <wp:extent cx="6778752" cy="5349240"/>
            <wp:effectExtent l="0" t="0" r="0" b="0"/>
            <wp:wrapTopAndBottom/>
            <wp:docPr id="47481" name="Picture 47481"/>
            <wp:cNvGraphicFramePr/>
            <a:graphic xmlns:a="http://schemas.openxmlformats.org/drawingml/2006/main">
              <a:graphicData uri="http://schemas.openxmlformats.org/drawingml/2006/picture">
                <pic:pic xmlns:pic="http://schemas.openxmlformats.org/drawingml/2006/picture">
                  <pic:nvPicPr>
                    <pic:cNvPr id="47481" name="Picture 47481"/>
                    <pic:cNvPicPr/>
                  </pic:nvPicPr>
                  <pic:blipFill>
                    <a:blip r:embed="rId20"/>
                    <a:stretch>
                      <a:fillRect/>
                    </a:stretch>
                  </pic:blipFill>
                  <pic:spPr>
                    <a:xfrm>
                      <a:off x="0" y="0"/>
                      <a:ext cx="6778752" cy="5349240"/>
                    </a:xfrm>
                    <a:prstGeom prst="rect">
                      <a:avLst/>
                    </a:prstGeom>
                  </pic:spPr>
                </pic:pic>
              </a:graphicData>
            </a:graphic>
          </wp:anchor>
        </w:drawing>
      </w:r>
      <w:r>
        <w:rPr>
          <w:noProof/>
        </w:rPr>
        <mc:AlternateContent>
          <mc:Choice Requires="wpg">
            <w:drawing>
              <wp:anchor distT="0" distB="0" distL="114300" distR="114300" simplePos="0" relativeHeight="251790336" behindDoc="0" locked="0" layoutInCell="1" allowOverlap="1" wp14:anchorId="1FEB03A2" wp14:editId="15F71B39">
                <wp:simplePos x="0" y="0"/>
                <wp:positionH relativeFrom="page">
                  <wp:posOffset>987311</wp:posOffset>
                </wp:positionH>
                <wp:positionV relativeFrom="page">
                  <wp:posOffset>580581</wp:posOffset>
                </wp:positionV>
                <wp:extent cx="19129490" cy="945451"/>
                <wp:effectExtent l="0" t="0" r="0" b="0"/>
                <wp:wrapTopAndBottom/>
                <wp:docPr id="47158" name="Group 4715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104" name="Picture 4104"/>
                          <pic:cNvPicPr/>
                        </pic:nvPicPr>
                        <pic:blipFill>
                          <a:blip r:embed="rId207"/>
                          <a:stretch>
                            <a:fillRect/>
                          </a:stretch>
                        </pic:blipFill>
                        <pic:spPr>
                          <a:xfrm>
                            <a:off x="0" y="0"/>
                            <a:ext cx="4960620" cy="791020"/>
                          </a:xfrm>
                          <a:prstGeom prst="rect">
                            <a:avLst/>
                          </a:prstGeom>
                        </pic:spPr>
                      </pic:pic>
                      <wps:wsp>
                        <wps:cNvPr id="4105" name="Shape 4105"/>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106" name="Rectangle 4106"/>
                        <wps:cNvSpPr/>
                        <wps:spPr>
                          <a:xfrm>
                            <a:off x="7098145" y="249364"/>
                            <a:ext cx="2035107" cy="493423"/>
                          </a:xfrm>
                          <a:prstGeom prst="rect">
                            <a:avLst/>
                          </a:prstGeom>
                          <a:ln>
                            <a:noFill/>
                          </a:ln>
                        </wps:spPr>
                        <wps:txbx>
                          <w:txbxContent>
                            <w:p w14:paraId="0593BBC8" w14:textId="77777777" w:rsidR="00AD7626" w:rsidRDefault="0008399A">
                              <w:r>
                                <w:rPr>
                                  <w:b/>
                                  <w:sz w:val="57"/>
                                </w:rPr>
                                <w:t>Necessary</w:t>
                              </w:r>
                            </w:p>
                          </w:txbxContent>
                        </wps:txbx>
                        <wps:bodyPr horzOverflow="overflow" vert="horz" lIns="0" tIns="0" rIns="0" bIns="0" rtlCol="0">
                          <a:noAutofit/>
                        </wps:bodyPr>
                      </wps:wsp>
                      <wps:wsp>
                        <wps:cNvPr id="4107" name="Rectangle 4107"/>
                        <wps:cNvSpPr/>
                        <wps:spPr>
                          <a:xfrm>
                            <a:off x="8718156" y="249364"/>
                            <a:ext cx="3100377" cy="493423"/>
                          </a:xfrm>
                          <a:prstGeom prst="rect">
                            <a:avLst/>
                          </a:prstGeom>
                          <a:ln>
                            <a:noFill/>
                          </a:ln>
                        </wps:spPr>
                        <wps:txbx>
                          <w:txbxContent>
                            <w:p w14:paraId="458C0002" w14:textId="77777777" w:rsidR="00AD7626" w:rsidRDefault="0008399A">
                              <w:r>
                                <w:rPr>
                                  <w:b/>
                                  <w:sz w:val="57"/>
                                </w:rPr>
                                <w:t>Feedback types</w:t>
                              </w:r>
                            </w:p>
                          </w:txbxContent>
                        </wps:txbx>
                        <wps:bodyPr horzOverflow="overflow" vert="horz" lIns="0" tIns="0" rIns="0" bIns="0" rtlCol="0">
                          <a:noAutofit/>
                        </wps:bodyPr>
                      </wps:wsp>
                    </wpg:wgp>
                  </a:graphicData>
                </a:graphic>
              </wp:anchor>
            </w:drawing>
          </mc:Choice>
          <mc:Fallback>
            <w:pict>
              <v:group w14:anchorId="1FEB03A2" id="Group 47158" o:spid="_x0000_s1405" style="position:absolute;margin-left:77.75pt;margin-top:45.7pt;width:1506.25pt;height:74.45pt;z-index:251790336;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">
                <v:shape id="Picture 4104" o:spid="_x0000_s1406"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">
                  <v:imagedata r:id="rId208" o:title=""/>
                </v:shape>
                <v:shape id="Shape 4105" o:spid="_x0000_s1407"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" path="m,l19045046,e" filled="f" strokecolor="#830019" strokeweight="1.75pt">
                  <v:stroke miterlimit="83231f" joinstyle="miter"/>
                  <v:path arrowok="t" textboxrect="0,0,19045046,0"/>
                </v:shape>
                <v:rect id="Rectangle 4106" o:spid="_x0000_s1408" style="position:absolute;left:70981;top:2493;width:20351;height:4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" filled="f" stroked="f">
                  <v:textbox inset="0,0,0,0">
                    <w:txbxContent>
                      <w:p w14:paraId="0593BBC8" w14:textId="77777777" w:rsidR="00AD7626" w:rsidRDefault="0008399A">
                        <w:r>
                          <w:rPr>
                            <w:b/>
                            <w:sz w:val="57"/>
                          </w:rPr>
                          <w:t>Necessary</w:t>
                        </w:r>
                      </w:p>
                    </w:txbxContent>
                  </v:textbox>
                </v:rect>
                <v:rect id="Rectangle 4107" o:spid="_x0000_s1409" style="position:absolute;left:87181;top:2493;width:31004;height:4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" filled="f" stroked="f">
                  <v:textbox inset="0,0,0,0">
                    <w:txbxContent>
                      <w:p w14:paraId="458C0002" w14:textId="77777777" w:rsidR="00AD7626" w:rsidRDefault="0008399A">
                        <w:r>
                          <w:rPr>
                            <w:b/>
                            <w:sz w:val="57"/>
                          </w:rPr>
                          <w:t>Feedback types</w:t>
                        </w:r>
                      </w:p>
                    </w:txbxContent>
                  </v:textbox>
                </v:rect>
                <w10:wrap type="topAndBottom" anchorx="page" anchory="page"/>
              </v:group>
            </w:pict>
          </mc:Fallback>
        </mc:AlternateContent>
      </w:r>
      <w:r>
        <w:rPr>
          <w:rFonts w:ascii="Calibri" w:eastAsia="Calibri" w:hAnsi="Calibri" w:cs="Calibri"/>
          <w:b w:val="0"/>
          <w:color w:val="000000"/>
          <w:sz w:val="22"/>
        </w:rPr>
        <w:tab/>
      </w:r>
      <w:r>
        <w:rPr>
          <w:rFonts w:ascii="Calibri" w:eastAsia="Calibri" w:hAnsi="Calibri" w:cs="Calibri"/>
          <w:color w:val="000000"/>
          <w:sz w:val="132"/>
        </w:rPr>
        <w:t>Positive</w:t>
      </w:r>
      <w:r>
        <w:rPr>
          <w:rFonts w:ascii="Calibri" w:eastAsia="Calibri" w:hAnsi="Calibri" w:cs="Calibri"/>
          <w:color w:val="000000"/>
          <w:sz w:val="132"/>
        </w:rPr>
        <w:tab/>
        <w:t>Constructive</w:t>
      </w:r>
    </w:p>
    <w:tbl>
      <w:tblPr>
        <w:tblStyle w:val="TableGrid"/>
        <w:tblW w:w="26661" w:type="dxa"/>
        <w:tblInd w:w="1968" w:type="dxa"/>
        <w:tblCellMar>
          <w:top w:w="0" w:type="dxa"/>
          <w:left w:w="0" w:type="dxa"/>
          <w:bottom w:w="0" w:type="dxa"/>
          <w:right w:w="0" w:type="dxa"/>
        </w:tblCellMar>
        <w:tblLook w:val="04A0" w:firstRow="1" w:lastRow="0" w:firstColumn="1" w:lastColumn="0" w:noHBand="0" w:noVBand="1"/>
      </w:tblPr>
      <w:tblGrid>
        <w:gridCol w:w="8657"/>
        <w:gridCol w:w="19436"/>
      </w:tblGrid>
      <w:tr w:rsidR="00AD7626" w14:paraId="671AFE48" w14:textId="77777777">
        <w:trPr>
          <w:trHeight w:val="10758"/>
        </w:trPr>
        <w:tc>
          <w:tcPr>
            <w:tcW w:w="13331" w:type="dxa"/>
            <w:tcBorders>
              <w:top w:val="nil"/>
              <w:left w:val="nil"/>
              <w:bottom w:val="nil"/>
              <w:right w:val="nil"/>
            </w:tcBorders>
          </w:tcPr>
          <w:p w14:paraId="02BCBE62" w14:textId="77777777" w:rsidR="00AD7626" w:rsidRDefault="00AD7626">
            <w:pPr>
              <w:spacing w:after="0"/>
              <w:ind w:left="-2663" w:right="411"/>
            </w:pPr>
          </w:p>
          <w:tbl>
            <w:tblPr>
              <w:tblStyle w:val="TableGrid"/>
              <w:tblW w:w="12920" w:type="dxa"/>
              <w:tblInd w:w="0" w:type="dxa"/>
              <w:tblCellMar>
                <w:top w:w="221" w:type="dxa"/>
                <w:left w:w="216" w:type="dxa"/>
                <w:bottom w:w="0" w:type="dxa"/>
                <w:right w:w="115" w:type="dxa"/>
              </w:tblCellMar>
              <w:tblLook w:val="04A0" w:firstRow="1" w:lastRow="0" w:firstColumn="1" w:lastColumn="0" w:noHBand="0" w:noVBand="1"/>
            </w:tblPr>
            <w:tblGrid>
              <w:gridCol w:w="6460"/>
              <w:gridCol w:w="6460"/>
            </w:tblGrid>
            <w:tr w:rsidR="00AD7626" w14:paraId="3C74E511" w14:textId="77777777">
              <w:trPr>
                <w:trHeight w:val="1623"/>
              </w:trPr>
              <w:tc>
                <w:tcPr>
                  <w:tcW w:w="6460" w:type="dxa"/>
                  <w:tcBorders>
                    <w:top w:val="single" w:sz="8" w:space="0" w:color="FFFFFF"/>
                    <w:left w:val="single" w:sz="8" w:space="0" w:color="FFFFFF"/>
                    <w:bottom w:val="single" w:sz="24" w:space="0" w:color="FFFFFF"/>
                    <w:right w:val="single" w:sz="8" w:space="0" w:color="FFFFFF"/>
                  </w:tcBorders>
                  <w:shd w:val="clear" w:color="auto" w:fill="800000"/>
                  <w:vAlign w:val="center"/>
                </w:tcPr>
                <w:p w14:paraId="1DE06F99" w14:textId="77777777" w:rsidR="00AD7626" w:rsidRDefault="0008399A">
                  <w:pPr>
                    <w:spacing w:after="0"/>
                  </w:pPr>
                  <w:r>
                    <w:rPr>
                      <w:b/>
                      <w:color w:val="FFFFFF"/>
                      <w:sz w:val="108"/>
                    </w:rPr>
                    <w:t>Importance</w:t>
                  </w:r>
                </w:p>
              </w:tc>
              <w:tc>
                <w:tcPr>
                  <w:tcW w:w="6460" w:type="dxa"/>
                  <w:tcBorders>
                    <w:top w:val="single" w:sz="8" w:space="0" w:color="FFFFFF"/>
                    <w:left w:val="single" w:sz="8" w:space="0" w:color="FFFFFF"/>
                    <w:bottom w:val="single" w:sz="24" w:space="0" w:color="FFFFFF"/>
                    <w:right w:val="single" w:sz="8" w:space="0" w:color="FFFFFF"/>
                  </w:tcBorders>
                  <w:shd w:val="clear" w:color="auto" w:fill="800000"/>
                  <w:vAlign w:val="center"/>
                </w:tcPr>
                <w:p w14:paraId="46260AB0" w14:textId="77777777" w:rsidR="00AD7626" w:rsidRDefault="0008399A">
                  <w:pPr>
                    <w:spacing w:after="0"/>
                  </w:pPr>
                  <w:r>
                    <w:rPr>
                      <w:b/>
                      <w:color w:val="FFFFFF"/>
                      <w:sz w:val="108"/>
                    </w:rPr>
                    <w:t>Benefits</w:t>
                  </w:r>
                </w:p>
              </w:tc>
            </w:tr>
            <w:tr w:rsidR="00AD7626" w14:paraId="6224D7B4" w14:textId="77777777">
              <w:trPr>
                <w:trHeight w:val="2007"/>
              </w:trPr>
              <w:tc>
                <w:tcPr>
                  <w:tcW w:w="6460" w:type="dxa"/>
                  <w:tcBorders>
                    <w:top w:val="single" w:sz="24" w:space="0" w:color="FFFFFF"/>
                    <w:left w:val="single" w:sz="8" w:space="0" w:color="FFFFFF"/>
                    <w:bottom w:val="single" w:sz="8" w:space="0" w:color="FFFFFF"/>
                    <w:right w:val="single" w:sz="8" w:space="0" w:color="FFFFFF"/>
                  </w:tcBorders>
                  <w:shd w:val="clear" w:color="auto" w:fill="EAEAEA"/>
                </w:tcPr>
                <w:p w14:paraId="6B84A2ED" w14:textId="77777777" w:rsidR="00AD7626" w:rsidRDefault="0008399A">
                  <w:pPr>
                    <w:spacing w:after="0"/>
                  </w:pPr>
                  <w:r>
                    <w:rPr>
                      <w:sz w:val="60"/>
                    </w:rPr>
                    <w:t>Reinforces good performance</w:t>
                  </w:r>
                </w:p>
              </w:tc>
              <w:tc>
                <w:tcPr>
                  <w:tcW w:w="6460" w:type="dxa"/>
                  <w:tcBorders>
                    <w:top w:val="single" w:sz="24" w:space="0" w:color="FFFFFF"/>
                    <w:left w:val="single" w:sz="8" w:space="0" w:color="FFFFFF"/>
                    <w:bottom w:val="single" w:sz="8" w:space="0" w:color="FFFFFF"/>
                    <w:right w:val="single" w:sz="8" w:space="0" w:color="FFFFFF"/>
                  </w:tcBorders>
                  <w:shd w:val="clear" w:color="auto" w:fill="EAEAEA"/>
                </w:tcPr>
                <w:p w14:paraId="5A6B5190" w14:textId="77777777" w:rsidR="00AD7626" w:rsidRDefault="0008399A">
                  <w:pPr>
                    <w:spacing w:after="0"/>
                  </w:pPr>
                  <w:r>
                    <w:rPr>
                      <w:sz w:val="60"/>
                    </w:rPr>
                    <w:t>Boosts morale and motivation</w:t>
                  </w:r>
                </w:p>
              </w:tc>
            </w:tr>
            <w:tr w:rsidR="00AD7626" w14:paraId="698A9208" w14:textId="77777777">
              <w:trPr>
                <w:trHeight w:val="2147"/>
              </w:trPr>
              <w:tc>
                <w:tcPr>
                  <w:tcW w:w="6460" w:type="dxa"/>
                  <w:tcBorders>
                    <w:top w:val="single" w:sz="8" w:space="0" w:color="FFFFFF"/>
                    <w:left w:val="single" w:sz="8" w:space="0" w:color="FFFFFF"/>
                    <w:bottom w:val="single" w:sz="8" w:space="0" w:color="FFFFFF"/>
                    <w:right w:val="single" w:sz="8" w:space="0" w:color="FFFFFF"/>
                  </w:tcBorders>
                  <w:shd w:val="clear" w:color="auto" w:fill="D6ABAB"/>
                </w:tcPr>
                <w:p w14:paraId="3A73FECA" w14:textId="77777777" w:rsidR="00AD7626" w:rsidRDefault="0008399A">
                  <w:pPr>
                    <w:spacing w:after="0"/>
                  </w:pPr>
                  <w:r>
                    <w:rPr>
                      <w:sz w:val="60"/>
                    </w:rPr>
                    <w:t>Recognizes achievements</w:t>
                  </w:r>
                </w:p>
              </w:tc>
              <w:tc>
                <w:tcPr>
                  <w:tcW w:w="6460" w:type="dxa"/>
                  <w:tcBorders>
                    <w:top w:val="single" w:sz="8" w:space="0" w:color="FFFFFF"/>
                    <w:left w:val="single" w:sz="8" w:space="0" w:color="FFFFFF"/>
                    <w:bottom w:val="single" w:sz="8" w:space="0" w:color="FFFFFF"/>
                    <w:right w:val="single" w:sz="8" w:space="0" w:color="FFFFFF"/>
                  </w:tcBorders>
                  <w:shd w:val="clear" w:color="auto" w:fill="D6ABAB"/>
                </w:tcPr>
                <w:p w14:paraId="0F026287" w14:textId="77777777" w:rsidR="00AD7626" w:rsidRDefault="0008399A">
                  <w:pPr>
                    <w:spacing w:after="0"/>
                  </w:pPr>
                  <w:r>
                    <w:rPr>
                      <w:sz w:val="60"/>
                    </w:rPr>
                    <w:t>Encourages continued excellence</w:t>
                  </w:r>
                </w:p>
              </w:tc>
            </w:tr>
            <w:tr w:rsidR="00AD7626" w14:paraId="050497F4" w14:textId="77777777">
              <w:trPr>
                <w:trHeight w:val="2007"/>
              </w:trPr>
              <w:tc>
                <w:tcPr>
                  <w:tcW w:w="6460" w:type="dxa"/>
                  <w:tcBorders>
                    <w:top w:val="single" w:sz="8" w:space="0" w:color="FFFFFF"/>
                    <w:left w:val="single" w:sz="8" w:space="0" w:color="FFFFFF"/>
                    <w:bottom w:val="single" w:sz="8" w:space="0" w:color="FFFFFF"/>
                    <w:right w:val="single" w:sz="8" w:space="0" w:color="FFFFFF"/>
                  </w:tcBorders>
                  <w:shd w:val="clear" w:color="auto" w:fill="EAEAEA"/>
                </w:tcPr>
                <w:p w14:paraId="04113791" w14:textId="77777777" w:rsidR="00AD7626" w:rsidRDefault="0008399A">
                  <w:pPr>
                    <w:spacing w:after="0"/>
                  </w:pPr>
                  <w:proofErr w:type="gramStart"/>
                  <w:r>
                    <w:rPr>
                      <w:sz w:val="60"/>
                    </w:rPr>
                    <w:t>Builds</w:t>
                  </w:r>
                  <w:proofErr w:type="gramEnd"/>
                  <w:r>
                    <w:rPr>
                      <w:sz w:val="60"/>
                    </w:rPr>
                    <w:t xml:space="preserve"> trust and rapport</w:t>
                  </w:r>
                </w:p>
              </w:tc>
              <w:tc>
                <w:tcPr>
                  <w:tcW w:w="6460" w:type="dxa"/>
                  <w:tcBorders>
                    <w:top w:val="single" w:sz="8" w:space="0" w:color="FFFFFF"/>
                    <w:left w:val="single" w:sz="8" w:space="0" w:color="FFFFFF"/>
                    <w:bottom w:val="single" w:sz="8" w:space="0" w:color="FFFFFF"/>
                    <w:right w:val="single" w:sz="8" w:space="0" w:color="FFFFFF"/>
                  </w:tcBorders>
                  <w:shd w:val="clear" w:color="auto" w:fill="EAEAEA"/>
                </w:tcPr>
                <w:p w14:paraId="238D766A" w14:textId="77777777" w:rsidR="00AD7626" w:rsidRDefault="0008399A">
                  <w:pPr>
                    <w:spacing w:after="0"/>
                  </w:pPr>
                  <w:r>
                    <w:rPr>
                      <w:sz w:val="60"/>
                    </w:rPr>
                    <w:t>Strengthens team relationships</w:t>
                  </w:r>
                </w:p>
              </w:tc>
            </w:tr>
            <w:tr w:rsidR="00AD7626" w14:paraId="01AAC0DB" w14:textId="77777777">
              <w:trPr>
                <w:trHeight w:val="2007"/>
              </w:trPr>
              <w:tc>
                <w:tcPr>
                  <w:tcW w:w="6460" w:type="dxa"/>
                  <w:tcBorders>
                    <w:top w:val="single" w:sz="8" w:space="0" w:color="FFFFFF"/>
                    <w:left w:val="single" w:sz="8" w:space="0" w:color="FFFFFF"/>
                    <w:bottom w:val="single" w:sz="8" w:space="0" w:color="FFFFFF"/>
                    <w:right w:val="single" w:sz="8" w:space="0" w:color="FFFFFF"/>
                  </w:tcBorders>
                  <w:shd w:val="clear" w:color="auto" w:fill="D6ABAB"/>
                </w:tcPr>
                <w:p w14:paraId="1C461E25" w14:textId="77777777" w:rsidR="00AD7626" w:rsidRDefault="0008399A">
                  <w:pPr>
                    <w:spacing w:after="0"/>
                  </w:pPr>
                  <w:r>
                    <w:rPr>
                      <w:sz w:val="60"/>
                    </w:rPr>
                    <w:t>Fosters a positive work environment</w:t>
                  </w:r>
                </w:p>
              </w:tc>
              <w:tc>
                <w:tcPr>
                  <w:tcW w:w="6460" w:type="dxa"/>
                  <w:tcBorders>
                    <w:top w:val="single" w:sz="8" w:space="0" w:color="FFFFFF"/>
                    <w:left w:val="single" w:sz="8" w:space="0" w:color="FFFFFF"/>
                    <w:bottom w:val="single" w:sz="8" w:space="0" w:color="FFFFFF"/>
                    <w:right w:val="single" w:sz="8" w:space="0" w:color="FFFFFF"/>
                  </w:tcBorders>
                  <w:shd w:val="clear" w:color="auto" w:fill="D6ABAB"/>
                </w:tcPr>
                <w:p w14:paraId="48FF3540" w14:textId="77777777" w:rsidR="00AD7626" w:rsidRDefault="0008399A">
                  <w:pPr>
                    <w:spacing w:after="0"/>
                    <w:ind w:right="39"/>
                  </w:pPr>
                  <w:r>
                    <w:rPr>
                      <w:sz w:val="60"/>
                    </w:rPr>
                    <w:t>Increases job satisfaction</w:t>
                  </w:r>
                </w:p>
              </w:tc>
            </w:tr>
          </w:tbl>
          <w:p w14:paraId="0EB5348E" w14:textId="77777777" w:rsidR="00AD7626" w:rsidRDefault="00AD7626"/>
        </w:tc>
        <w:tc>
          <w:tcPr>
            <w:tcW w:w="13330" w:type="dxa"/>
            <w:tcBorders>
              <w:top w:val="nil"/>
              <w:left w:val="nil"/>
              <w:bottom w:val="nil"/>
              <w:right w:val="nil"/>
            </w:tcBorders>
          </w:tcPr>
          <w:p w14:paraId="58ADD865" w14:textId="77777777" w:rsidR="00AD7626" w:rsidRDefault="00AD7626">
            <w:pPr>
              <w:spacing w:after="0"/>
              <w:ind w:left="-15993" w:right="29324"/>
            </w:pPr>
          </w:p>
          <w:tbl>
            <w:tblPr>
              <w:tblStyle w:val="TableGrid"/>
              <w:tblW w:w="12920" w:type="dxa"/>
              <w:tblInd w:w="410" w:type="dxa"/>
              <w:tblCellMar>
                <w:top w:w="220" w:type="dxa"/>
                <w:left w:w="217" w:type="dxa"/>
                <w:bottom w:w="103" w:type="dxa"/>
                <w:right w:w="87" w:type="dxa"/>
              </w:tblCellMar>
              <w:tblLook w:val="04A0" w:firstRow="1" w:lastRow="0" w:firstColumn="1" w:lastColumn="0" w:noHBand="0" w:noVBand="1"/>
            </w:tblPr>
            <w:tblGrid>
              <w:gridCol w:w="6460"/>
              <w:gridCol w:w="6460"/>
            </w:tblGrid>
            <w:tr w:rsidR="00AD7626" w14:paraId="1AF0314D" w14:textId="77777777">
              <w:trPr>
                <w:trHeight w:val="1623"/>
              </w:trPr>
              <w:tc>
                <w:tcPr>
                  <w:tcW w:w="6460" w:type="dxa"/>
                  <w:tcBorders>
                    <w:top w:val="single" w:sz="8" w:space="0" w:color="FFFFFF"/>
                    <w:left w:val="single" w:sz="8" w:space="0" w:color="FFFFFF"/>
                    <w:bottom w:val="single" w:sz="24" w:space="0" w:color="FFFFFF"/>
                    <w:right w:val="single" w:sz="8" w:space="0" w:color="FFFFFF"/>
                  </w:tcBorders>
                  <w:shd w:val="clear" w:color="auto" w:fill="800000"/>
                  <w:vAlign w:val="center"/>
                </w:tcPr>
                <w:p w14:paraId="20537D00" w14:textId="77777777" w:rsidR="00AD7626" w:rsidRDefault="0008399A">
                  <w:pPr>
                    <w:spacing w:after="0"/>
                  </w:pPr>
                  <w:r>
                    <w:rPr>
                      <w:b/>
                      <w:color w:val="FFFFFF"/>
                      <w:sz w:val="108"/>
                    </w:rPr>
                    <w:t>Importance</w:t>
                  </w:r>
                </w:p>
              </w:tc>
              <w:tc>
                <w:tcPr>
                  <w:tcW w:w="6460" w:type="dxa"/>
                  <w:tcBorders>
                    <w:top w:val="single" w:sz="8" w:space="0" w:color="FFFFFF"/>
                    <w:left w:val="single" w:sz="8" w:space="0" w:color="FFFFFF"/>
                    <w:bottom w:val="single" w:sz="24" w:space="0" w:color="FFFFFF"/>
                    <w:right w:val="nil"/>
                  </w:tcBorders>
                  <w:shd w:val="clear" w:color="auto" w:fill="800000"/>
                  <w:vAlign w:val="center"/>
                </w:tcPr>
                <w:p w14:paraId="3DEF2877" w14:textId="77777777" w:rsidR="00AD7626" w:rsidRDefault="0008399A">
                  <w:pPr>
                    <w:spacing w:after="0"/>
                  </w:pPr>
                  <w:r>
                    <w:rPr>
                      <w:b/>
                      <w:color w:val="FFFFFF"/>
                      <w:sz w:val="108"/>
                    </w:rPr>
                    <w:t>Benefits</w:t>
                  </w:r>
                </w:p>
              </w:tc>
            </w:tr>
            <w:tr w:rsidR="00AD7626" w14:paraId="45C63F57" w14:textId="77777777">
              <w:trPr>
                <w:trHeight w:val="2007"/>
              </w:trPr>
              <w:tc>
                <w:tcPr>
                  <w:tcW w:w="6460" w:type="dxa"/>
                  <w:tcBorders>
                    <w:top w:val="single" w:sz="24" w:space="0" w:color="FFFFFF"/>
                    <w:left w:val="single" w:sz="8" w:space="0" w:color="FFFFFF"/>
                    <w:bottom w:val="single" w:sz="8" w:space="0" w:color="FFFFFF"/>
                    <w:right w:val="single" w:sz="8" w:space="0" w:color="FFFFFF"/>
                  </w:tcBorders>
                  <w:shd w:val="clear" w:color="auto" w:fill="EAEAEA"/>
                </w:tcPr>
                <w:p w14:paraId="0BA0292C" w14:textId="77777777" w:rsidR="00AD7626" w:rsidRDefault="0008399A">
                  <w:pPr>
                    <w:spacing w:after="0"/>
                    <w:jc w:val="both"/>
                  </w:pPr>
                  <w:r>
                    <w:rPr>
                      <w:sz w:val="60"/>
                    </w:rPr>
                    <w:t>Corrects errors and improves performance</w:t>
                  </w:r>
                </w:p>
              </w:tc>
              <w:tc>
                <w:tcPr>
                  <w:tcW w:w="6460" w:type="dxa"/>
                  <w:tcBorders>
                    <w:top w:val="single" w:sz="24" w:space="0" w:color="FFFFFF"/>
                    <w:left w:val="single" w:sz="8" w:space="0" w:color="FFFFFF"/>
                    <w:bottom w:val="single" w:sz="8" w:space="0" w:color="FFFFFF"/>
                    <w:right w:val="nil"/>
                  </w:tcBorders>
                  <w:shd w:val="clear" w:color="auto" w:fill="EAEAEA"/>
                </w:tcPr>
                <w:p w14:paraId="1A583A6E" w14:textId="77777777" w:rsidR="00AD7626" w:rsidRDefault="0008399A">
                  <w:pPr>
                    <w:spacing w:after="0"/>
                    <w:ind w:right="61"/>
                  </w:pPr>
                  <w:r>
                    <w:rPr>
                      <w:sz w:val="60"/>
                    </w:rPr>
                    <w:t>Guides development and growth</w:t>
                  </w:r>
                </w:p>
              </w:tc>
            </w:tr>
            <w:tr w:rsidR="00AD7626" w14:paraId="69233D1C" w14:textId="77777777">
              <w:trPr>
                <w:trHeight w:val="2376"/>
              </w:trPr>
              <w:tc>
                <w:tcPr>
                  <w:tcW w:w="6460" w:type="dxa"/>
                  <w:tcBorders>
                    <w:top w:val="single" w:sz="8" w:space="0" w:color="FFFFFF"/>
                    <w:left w:val="single" w:sz="8" w:space="0" w:color="FFFFFF"/>
                    <w:bottom w:val="single" w:sz="8" w:space="0" w:color="FFFFFF"/>
                    <w:right w:val="single" w:sz="8" w:space="0" w:color="FFFFFF"/>
                  </w:tcBorders>
                  <w:shd w:val="clear" w:color="auto" w:fill="D6ABAB"/>
                  <w:vAlign w:val="bottom"/>
                </w:tcPr>
                <w:p w14:paraId="6178BAFB" w14:textId="77777777" w:rsidR="00AD7626" w:rsidRDefault="0008399A">
                  <w:pPr>
                    <w:spacing w:after="0"/>
                  </w:pPr>
                  <w:r>
                    <w:rPr>
                      <w:sz w:val="60"/>
                    </w:rPr>
                    <w:t>Provides specific guidance for improvement</w:t>
                  </w:r>
                </w:p>
              </w:tc>
              <w:tc>
                <w:tcPr>
                  <w:tcW w:w="6460" w:type="dxa"/>
                  <w:tcBorders>
                    <w:top w:val="single" w:sz="8" w:space="0" w:color="FFFFFF"/>
                    <w:left w:val="single" w:sz="8" w:space="0" w:color="FFFFFF"/>
                    <w:bottom w:val="single" w:sz="8" w:space="0" w:color="FFFFFF"/>
                    <w:right w:val="nil"/>
                  </w:tcBorders>
                  <w:shd w:val="clear" w:color="auto" w:fill="D6ABAB"/>
                </w:tcPr>
                <w:p w14:paraId="6FAA08DF" w14:textId="77777777" w:rsidR="00AD7626" w:rsidRDefault="0008399A">
                  <w:pPr>
                    <w:spacing w:after="0"/>
                  </w:pPr>
                  <w:proofErr w:type="gramStart"/>
                  <w:r>
                    <w:rPr>
                      <w:sz w:val="60"/>
                    </w:rPr>
                    <w:t>Enhances</w:t>
                  </w:r>
                  <w:proofErr w:type="gramEnd"/>
                  <w:r>
                    <w:rPr>
                      <w:sz w:val="60"/>
                    </w:rPr>
                    <w:t xml:space="preserve"> skill development</w:t>
                  </w:r>
                </w:p>
              </w:tc>
            </w:tr>
            <w:tr w:rsidR="00AD7626" w14:paraId="33AE31BF" w14:textId="77777777">
              <w:trPr>
                <w:trHeight w:val="2376"/>
              </w:trPr>
              <w:tc>
                <w:tcPr>
                  <w:tcW w:w="6460" w:type="dxa"/>
                  <w:tcBorders>
                    <w:top w:val="single" w:sz="8" w:space="0" w:color="FFFFFF"/>
                    <w:left w:val="single" w:sz="8" w:space="0" w:color="FFFFFF"/>
                    <w:bottom w:val="single" w:sz="8" w:space="0" w:color="FFFFFF"/>
                    <w:right w:val="single" w:sz="8" w:space="0" w:color="FFFFFF"/>
                  </w:tcBorders>
                  <w:shd w:val="clear" w:color="auto" w:fill="EAEAEA"/>
                  <w:vAlign w:val="bottom"/>
                </w:tcPr>
                <w:p w14:paraId="07EC3CCF" w14:textId="77777777" w:rsidR="00AD7626" w:rsidRDefault="0008399A">
                  <w:pPr>
                    <w:spacing w:after="0"/>
                  </w:pPr>
                  <w:r>
                    <w:rPr>
                      <w:sz w:val="60"/>
                    </w:rPr>
                    <w:t xml:space="preserve">Identifies areas for </w:t>
                  </w:r>
                </w:p>
                <w:p w14:paraId="0CE57851" w14:textId="77777777" w:rsidR="00AD7626" w:rsidRDefault="0008399A">
                  <w:pPr>
                    <w:spacing w:after="0"/>
                  </w:pPr>
                  <w:r>
                    <w:rPr>
                      <w:sz w:val="60"/>
                    </w:rPr>
                    <w:t>learning and development</w:t>
                  </w:r>
                </w:p>
              </w:tc>
              <w:tc>
                <w:tcPr>
                  <w:tcW w:w="6460" w:type="dxa"/>
                  <w:tcBorders>
                    <w:top w:val="single" w:sz="8" w:space="0" w:color="FFFFFF"/>
                    <w:left w:val="single" w:sz="8" w:space="0" w:color="FFFFFF"/>
                    <w:bottom w:val="single" w:sz="8" w:space="0" w:color="FFFFFF"/>
                    <w:right w:val="nil"/>
                  </w:tcBorders>
                  <w:shd w:val="clear" w:color="auto" w:fill="EAEAEA"/>
                </w:tcPr>
                <w:p w14:paraId="5A4567DB" w14:textId="77777777" w:rsidR="00AD7626" w:rsidRDefault="0008399A">
                  <w:pPr>
                    <w:spacing w:after="0"/>
                    <w:jc w:val="both"/>
                  </w:pPr>
                  <w:r>
                    <w:rPr>
                      <w:sz w:val="60"/>
                    </w:rPr>
                    <w:t>Increases self-awareness and accountability</w:t>
                  </w:r>
                </w:p>
              </w:tc>
            </w:tr>
            <w:tr w:rsidR="00AD7626" w14:paraId="4BF3B59A" w14:textId="77777777">
              <w:trPr>
                <w:trHeight w:val="2376"/>
              </w:trPr>
              <w:tc>
                <w:tcPr>
                  <w:tcW w:w="6460" w:type="dxa"/>
                  <w:tcBorders>
                    <w:top w:val="single" w:sz="8" w:space="0" w:color="FFFFFF"/>
                    <w:left w:val="single" w:sz="8" w:space="0" w:color="FFFFFF"/>
                    <w:bottom w:val="single" w:sz="8" w:space="0" w:color="FFFFFF"/>
                    <w:right w:val="single" w:sz="8" w:space="0" w:color="FFFFFF"/>
                  </w:tcBorders>
                  <w:shd w:val="clear" w:color="auto" w:fill="D6ABAB"/>
                </w:tcPr>
                <w:p w14:paraId="3CB74986" w14:textId="77777777" w:rsidR="00AD7626" w:rsidRDefault="0008399A">
                  <w:pPr>
                    <w:spacing w:after="0"/>
                  </w:pPr>
                  <w:r>
                    <w:rPr>
                      <w:sz w:val="60"/>
                    </w:rPr>
                    <w:t>Ensures alignment with goals and expectations</w:t>
                  </w:r>
                </w:p>
              </w:tc>
              <w:tc>
                <w:tcPr>
                  <w:tcW w:w="6460" w:type="dxa"/>
                  <w:tcBorders>
                    <w:top w:val="single" w:sz="8" w:space="0" w:color="FFFFFF"/>
                    <w:left w:val="single" w:sz="8" w:space="0" w:color="FFFFFF"/>
                    <w:bottom w:val="single" w:sz="8" w:space="0" w:color="FFFFFF"/>
                    <w:right w:val="nil"/>
                  </w:tcBorders>
                  <w:shd w:val="clear" w:color="auto" w:fill="D6ABAB"/>
                </w:tcPr>
                <w:p w14:paraId="5E8C6B0D" w14:textId="77777777" w:rsidR="00AD7626" w:rsidRDefault="0008399A">
                  <w:pPr>
                    <w:spacing w:after="0"/>
                  </w:pPr>
                  <w:proofErr w:type="gramStart"/>
                  <w:r>
                    <w:rPr>
                      <w:sz w:val="60"/>
                    </w:rPr>
                    <w:t>Improves</w:t>
                  </w:r>
                  <w:proofErr w:type="gramEnd"/>
                  <w:r>
                    <w:rPr>
                      <w:sz w:val="60"/>
                    </w:rPr>
                    <w:t xml:space="preserve"> overall team performance</w:t>
                  </w:r>
                </w:p>
              </w:tc>
            </w:tr>
          </w:tbl>
          <w:p w14:paraId="5F8AB3A7" w14:textId="77777777" w:rsidR="00AD7626" w:rsidRDefault="00AD7626"/>
        </w:tc>
      </w:tr>
    </w:tbl>
    <w:p w14:paraId="119A1096" w14:textId="77777777" w:rsidR="00AD7626" w:rsidRDefault="0008399A">
      <w:pPr>
        <w:spacing w:after="0"/>
        <w:ind w:left="-695" w:right="30756"/>
      </w:pPr>
      <w:r>
        <w:rPr>
          <w:noProof/>
        </w:rPr>
        <w:lastRenderedPageBreak/>
        <mc:AlternateContent>
          <mc:Choice Requires="wpg">
            <w:drawing>
              <wp:anchor distT="0" distB="0" distL="114300" distR="114300" simplePos="0" relativeHeight="251791360" behindDoc="0" locked="0" layoutInCell="1" allowOverlap="1" wp14:anchorId="43DC041E" wp14:editId="6A96C564">
                <wp:simplePos x="0" y="0"/>
                <wp:positionH relativeFrom="page">
                  <wp:posOffset>914400</wp:posOffset>
                </wp:positionH>
                <wp:positionV relativeFrom="page">
                  <wp:posOffset>467640</wp:posOffset>
                </wp:positionV>
                <wp:extent cx="19202400" cy="9819357"/>
                <wp:effectExtent l="0" t="0" r="0" b="0"/>
                <wp:wrapTopAndBottom/>
                <wp:docPr id="44767" name="Group 44767"/>
                <wp:cNvGraphicFramePr/>
                <a:graphic xmlns:a="http://schemas.openxmlformats.org/drawingml/2006/main">
                  <a:graphicData uri="http://schemas.microsoft.com/office/word/2010/wordprocessingGroup">
                    <wpg:wgp>
                      <wpg:cNvGrpSpPr/>
                      <wpg:grpSpPr>
                        <a:xfrm>
                          <a:off x="0" y="0"/>
                          <a:ext cx="19202400" cy="9819357"/>
                          <a:chOff x="0" y="0"/>
                          <a:chExt cx="19202400" cy="9819357"/>
                        </a:xfrm>
                      </wpg:grpSpPr>
                      <pic:pic xmlns:pic="http://schemas.openxmlformats.org/drawingml/2006/picture">
                        <pic:nvPicPr>
                          <pic:cNvPr id="47482" name="Picture 47482"/>
                          <pic:cNvPicPr/>
                        </pic:nvPicPr>
                        <pic:blipFill>
                          <a:blip r:embed="rId20"/>
                          <a:stretch>
                            <a:fillRect/>
                          </a:stretch>
                        </pic:blipFill>
                        <pic:spPr>
                          <a:xfrm>
                            <a:off x="12422632" y="4468089"/>
                            <a:ext cx="6778752" cy="5349240"/>
                          </a:xfrm>
                          <a:prstGeom prst="rect">
                            <a:avLst/>
                          </a:prstGeom>
                        </pic:spPr>
                      </pic:pic>
                      <pic:pic xmlns:pic="http://schemas.openxmlformats.org/drawingml/2006/picture">
                        <pic:nvPicPr>
                          <pic:cNvPr id="4193" name="Picture 4193"/>
                          <pic:cNvPicPr/>
                        </pic:nvPicPr>
                        <pic:blipFill>
                          <a:blip r:embed="rId408"/>
                          <a:stretch>
                            <a:fillRect/>
                          </a:stretch>
                        </pic:blipFill>
                        <pic:spPr>
                          <a:xfrm>
                            <a:off x="0" y="0"/>
                            <a:ext cx="18288000" cy="9351772"/>
                          </a:xfrm>
                          <a:prstGeom prst="rect">
                            <a:avLst/>
                          </a:prstGeom>
                        </pic:spPr>
                      </pic:pic>
                      <pic:pic xmlns:pic="http://schemas.openxmlformats.org/drawingml/2006/picture">
                        <pic:nvPicPr>
                          <pic:cNvPr id="4195" name="Picture 4195"/>
                          <pic:cNvPicPr/>
                        </pic:nvPicPr>
                        <pic:blipFill>
                          <a:blip r:embed="rId207"/>
                          <a:stretch>
                            <a:fillRect/>
                          </a:stretch>
                        </pic:blipFill>
                        <pic:spPr>
                          <a:xfrm>
                            <a:off x="897509" y="527748"/>
                            <a:ext cx="4509644" cy="719112"/>
                          </a:xfrm>
                          <a:prstGeom prst="rect">
                            <a:avLst/>
                          </a:prstGeom>
                        </pic:spPr>
                      </pic:pic>
                      <wps:wsp>
                        <wps:cNvPr id="4196" name="Rectangle 4196"/>
                        <wps:cNvSpPr/>
                        <wps:spPr>
                          <a:xfrm>
                            <a:off x="1034796" y="1623338"/>
                            <a:ext cx="11765731" cy="896906"/>
                          </a:xfrm>
                          <a:prstGeom prst="rect">
                            <a:avLst/>
                          </a:prstGeom>
                          <a:ln>
                            <a:noFill/>
                          </a:ln>
                        </wps:spPr>
                        <wps:txbx>
                          <w:txbxContent>
                            <w:p w14:paraId="5842E850" w14:textId="77777777" w:rsidR="00AD7626" w:rsidRDefault="0008399A">
                              <w:r>
                                <w:rPr>
                                  <w:b/>
                                  <w:w w:val="132"/>
                                  <w:sz w:val="87"/>
                                </w:rPr>
                                <w:t>How</w:t>
                              </w:r>
                              <w:r>
                                <w:rPr>
                                  <w:b/>
                                  <w:spacing w:val="51"/>
                                  <w:w w:val="132"/>
                                  <w:sz w:val="87"/>
                                </w:rPr>
                                <w:t xml:space="preserve"> </w:t>
                              </w:r>
                              <w:r>
                                <w:rPr>
                                  <w:b/>
                                  <w:w w:val="132"/>
                                  <w:sz w:val="87"/>
                                </w:rPr>
                                <w:t>to</w:t>
                              </w:r>
                              <w:r>
                                <w:rPr>
                                  <w:b/>
                                  <w:spacing w:val="57"/>
                                  <w:w w:val="132"/>
                                  <w:sz w:val="87"/>
                                </w:rPr>
                                <w:t xml:space="preserve"> </w:t>
                              </w:r>
                              <w:r>
                                <w:rPr>
                                  <w:b/>
                                  <w:w w:val="132"/>
                                  <w:sz w:val="87"/>
                                </w:rPr>
                                <w:t>Coach</w:t>
                              </w:r>
                              <w:r>
                                <w:rPr>
                                  <w:b/>
                                  <w:spacing w:val="52"/>
                                  <w:w w:val="132"/>
                                  <w:sz w:val="87"/>
                                </w:rPr>
                                <w:t xml:space="preserve"> </w:t>
                              </w:r>
                              <w:r>
                                <w:rPr>
                                  <w:b/>
                                  <w:w w:val="132"/>
                                  <w:sz w:val="87"/>
                                </w:rPr>
                                <w:t>your</w:t>
                              </w:r>
                              <w:r>
                                <w:rPr>
                                  <w:b/>
                                  <w:spacing w:val="57"/>
                                  <w:w w:val="132"/>
                                  <w:sz w:val="87"/>
                                </w:rPr>
                                <w:t xml:space="preserve"> </w:t>
                              </w:r>
                              <w:r>
                                <w:rPr>
                                  <w:b/>
                                  <w:w w:val="132"/>
                                  <w:sz w:val="87"/>
                                </w:rPr>
                                <w:t>employee:</w:t>
                              </w:r>
                            </w:p>
                          </w:txbxContent>
                        </wps:txbx>
                        <wps:bodyPr horzOverflow="overflow" vert="horz" lIns="0" tIns="0" rIns="0" bIns="0" rtlCol="0">
                          <a:noAutofit/>
                        </wps:bodyPr>
                      </wps:wsp>
                      <wps:wsp>
                        <wps:cNvPr id="4197" name="Rectangle 4197"/>
                        <wps:cNvSpPr/>
                        <wps:spPr>
                          <a:xfrm>
                            <a:off x="1866900" y="2727260"/>
                            <a:ext cx="655934" cy="722877"/>
                          </a:xfrm>
                          <a:prstGeom prst="rect">
                            <a:avLst/>
                          </a:prstGeom>
                          <a:ln>
                            <a:noFill/>
                          </a:ln>
                        </wps:spPr>
                        <wps:txbx>
                          <w:txbxContent>
                            <w:p w14:paraId="702D6E88" w14:textId="77777777" w:rsidR="00AD7626" w:rsidRDefault="0008399A">
                              <w:r>
                                <w:rPr>
                                  <w:rFonts w:ascii="Wingdings" w:eastAsia="Wingdings" w:hAnsi="Wingdings" w:cs="Wingdings"/>
                                  <w:sz w:val="87"/>
                                </w:rPr>
                                <w:t>❖</w:t>
                              </w:r>
                            </w:p>
                          </w:txbxContent>
                        </wps:txbx>
                        <wps:bodyPr horzOverflow="overflow" vert="horz" lIns="0" tIns="0" rIns="0" bIns="0" rtlCol="0">
                          <a:noAutofit/>
                        </wps:bodyPr>
                      </wps:wsp>
                      <wps:wsp>
                        <wps:cNvPr id="4198" name="Rectangle 4198"/>
                        <wps:cNvSpPr/>
                        <wps:spPr>
                          <a:xfrm>
                            <a:off x="2490470" y="2738882"/>
                            <a:ext cx="3275253" cy="736177"/>
                          </a:xfrm>
                          <a:prstGeom prst="rect">
                            <a:avLst/>
                          </a:prstGeom>
                          <a:ln>
                            <a:noFill/>
                          </a:ln>
                        </wps:spPr>
                        <wps:txbx>
                          <w:txbxContent>
                            <w:p w14:paraId="17F0EB6D" w14:textId="77777777" w:rsidR="00AD7626" w:rsidRDefault="0008399A">
                              <w:proofErr w:type="gramStart"/>
                              <w:r>
                                <w:rPr>
                                  <w:b/>
                                  <w:w w:val="112"/>
                                  <w:sz w:val="87"/>
                                </w:rPr>
                                <w:t>Be</w:t>
                              </w:r>
                              <w:proofErr w:type="gramEnd"/>
                              <w:r>
                                <w:rPr>
                                  <w:b/>
                                  <w:spacing w:val="16"/>
                                  <w:w w:val="112"/>
                                  <w:sz w:val="87"/>
                                </w:rPr>
                                <w:t xml:space="preserve"> </w:t>
                              </w:r>
                              <w:r>
                                <w:rPr>
                                  <w:b/>
                                  <w:w w:val="112"/>
                                  <w:sz w:val="87"/>
                                </w:rPr>
                                <w:t>timely</w:t>
                              </w:r>
                              <w:r>
                                <w:rPr>
                                  <w:b/>
                                  <w:spacing w:val="20"/>
                                  <w:w w:val="112"/>
                                  <w:sz w:val="87"/>
                                </w:rPr>
                                <w:t xml:space="preserve"> </w:t>
                              </w:r>
                            </w:p>
                          </w:txbxContent>
                        </wps:txbx>
                        <wps:bodyPr horzOverflow="overflow" vert="horz" lIns="0" tIns="0" rIns="0" bIns="0" rtlCol="0">
                          <a:noAutofit/>
                        </wps:bodyPr>
                      </wps:wsp>
                      <wps:wsp>
                        <wps:cNvPr id="4199" name="Rectangle 4199"/>
                        <wps:cNvSpPr/>
                        <wps:spPr>
                          <a:xfrm>
                            <a:off x="4948682" y="2738882"/>
                            <a:ext cx="463792" cy="736177"/>
                          </a:xfrm>
                          <a:prstGeom prst="rect">
                            <a:avLst/>
                          </a:prstGeom>
                          <a:ln>
                            <a:noFill/>
                          </a:ln>
                        </wps:spPr>
                        <wps:txbx>
                          <w:txbxContent>
                            <w:p w14:paraId="43208C7F" w14:textId="77777777" w:rsidR="00AD7626" w:rsidRDefault="0008399A">
                              <w:r>
                                <w:rPr>
                                  <w:b/>
                                  <w:w w:val="126"/>
                                  <w:sz w:val="87"/>
                                </w:rPr>
                                <w:t>–</w:t>
                              </w:r>
                            </w:p>
                          </w:txbxContent>
                        </wps:txbx>
                        <wps:bodyPr horzOverflow="overflow" vert="horz" lIns="0" tIns="0" rIns="0" bIns="0" rtlCol="0">
                          <a:noAutofit/>
                        </wps:bodyPr>
                      </wps:wsp>
                      <wps:wsp>
                        <wps:cNvPr id="4200" name="Rectangle 4200"/>
                        <wps:cNvSpPr/>
                        <wps:spPr>
                          <a:xfrm>
                            <a:off x="5297678" y="2738882"/>
                            <a:ext cx="183308" cy="736177"/>
                          </a:xfrm>
                          <a:prstGeom prst="rect">
                            <a:avLst/>
                          </a:prstGeom>
                          <a:ln>
                            <a:noFill/>
                          </a:ln>
                        </wps:spPr>
                        <wps:txbx>
                          <w:txbxContent>
                            <w:p w14:paraId="60BDD580" w14:textId="77777777" w:rsidR="00AD7626" w:rsidRDefault="0008399A">
                              <w:r>
                                <w:rPr>
                                  <w:b/>
                                  <w:sz w:val="87"/>
                                </w:rPr>
                                <w:t xml:space="preserve"> </w:t>
                              </w:r>
                            </w:p>
                          </w:txbxContent>
                        </wps:txbx>
                        <wps:bodyPr horzOverflow="overflow" vert="horz" lIns="0" tIns="0" rIns="0" bIns="0" rtlCol="0">
                          <a:noAutofit/>
                        </wps:bodyPr>
                      </wps:wsp>
                      <wps:wsp>
                        <wps:cNvPr id="4201" name="Rectangle 4201"/>
                        <wps:cNvSpPr/>
                        <wps:spPr>
                          <a:xfrm>
                            <a:off x="5431790" y="2738882"/>
                            <a:ext cx="3219304" cy="736177"/>
                          </a:xfrm>
                          <a:prstGeom prst="rect">
                            <a:avLst/>
                          </a:prstGeom>
                          <a:ln>
                            <a:noFill/>
                          </a:ln>
                        </wps:spPr>
                        <wps:txbx>
                          <w:txbxContent>
                            <w:p w14:paraId="3F0E8B33" w14:textId="77777777" w:rsidR="00AD7626" w:rsidRDefault="0008399A">
                              <w:proofErr w:type="gramStart"/>
                              <w:r>
                                <w:rPr>
                                  <w:b/>
                                  <w:w w:val="107"/>
                                  <w:sz w:val="87"/>
                                </w:rPr>
                                <w:t>don’t</w:t>
                              </w:r>
                              <w:proofErr w:type="gramEnd"/>
                              <w:r>
                                <w:rPr>
                                  <w:b/>
                                  <w:spacing w:val="20"/>
                                  <w:w w:val="107"/>
                                  <w:sz w:val="87"/>
                                </w:rPr>
                                <w:t xml:space="preserve"> </w:t>
                              </w:r>
                              <w:r>
                                <w:rPr>
                                  <w:b/>
                                  <w:w w:val="107"/>
                                  <w:sz w:val="87"/>
                                </w:rPr>
                                <w:t>wait</w:t>
                              </w:r>
                            </w:p>
                          </w:txbxContent>
                        </wps:txbx>
                        <wps:bodyPr horzOverflow="overflow" vert="horz" lIns="0" tIns="0" rIns="0" bIns="0" rtlCol="0">
                          <a:noAutofit/>
                        </wps:bodyPr>
                      </wps:wsp>
                      <wps:wsp>
                        <wps:cNvPr id="4202" name="Rectangle 4202"/>
                        <wps:cNvSpPr/>
                        <wps:spPr>
                          <a:xfrm>
                            <a:off x="1866900" y="3384593"/>
                            <a:ext cx="655573" cy="722479"/>
                          </a:xfrm>
                          <a:prstGeom prst="rect">
                            <a:avLst/>
                          </a:prstGeom>
                          <a:ln>
                            <a:noFill/>
                          </a:ln>
                        </wps:spPr>
                        <wps:txbx>
                          <w:txbxContent>
                            <w:p w14:paraId="6D4E3338" w14:textId="77777777" w:rsidR="00AD7626" w:rsidRDefault="0008399A">
                              <w:r>
                                <w:rPr>
                                  <w:rFonts w:ascii="Wingdings" w:eastAsia="Wingdings" w:hAnsi="Wingdings" w:cs="Wingdings"/>
                                  <w:sz w:val="87"/>
                                </w:rPr>
                                <w:t>❖</w:t>
                              </w:r>
                            </w:p>
                          </w:txbxContent>
                        </wps:txbx>
                        <wps:bodyPr horzOverflow="overflow" vert="horz" lIns="0" tIns="0" rIns="0" bIns="0" rtlCol="0">
                          <a:noAutofit/>
                        </wps:bodyPr>
                      </wps:wsp>
                      <wps:wsp>
                        <wps:cNvPr id="4203" name="Rectangle 4203"/>
                        <wps:cNvSpPr/>
                        <wps:spPr>
                          <a:xfrm>
                            <a:off x="2490470" y="3396208"/>
                            <a:ext cx="7998578" cy="735772"/>
                          </a:xfrm>
                          <a:prstGeom prst="rect">
                            <a:avLst/>
                          </a:prstGeom>
                          <a:ln>
                            <a:noFill/>
                          </a:ln>
                        </wps:spPr>
                        <wps:txbx>
                          <w:txbxContent>
                            <w:p w14:paraId="37484893" w14:textId="77777777" w:rsidR="00AD7626" w:rsidRDefault="0008399A">
                              <w:r>
                                <w:rPr>
                                  <w:b/>
                                  <w:w w:val="110"/>
                                  <w:sz w:val="87"/>
                                </w:rPr>
                                <w:t>Meet</w:t>
                              </w:r>
                              <w:r>
                                <w:rPr>
                                  <w:b/>
                                  <w:spacing w:val="20"/>
                                  <w:w w:val="110"/>
                                  <w:sz w:val="87"/>
                                </w:rPr>
                                <w:t xml:space="preserve"> </w:t>
                              </w:r>
                              <w:r>
                                <w:rPr>
                                  <w:b/>
                                  <w:w w:val="110"/>
                                  <w:sz w:val="87"/>
                                </w:rPr>
                                <w:t>in</w:t>
                              </w:r>
                              <w:r>
                                <w:rPr>
                                  <w:b/>
                                  <w:spacing w:val="13"/>
                                  <w:w w:val="110"/>
                                  <w:sz w:val="87"/>
                                </w:rPr>
                                <w:t xml:space="preserve"> </w:t>
                              </w:r>
                              <w:r>
                                <w:rPr>
                                  <w:b/>
                                  <w:w w:val="110"/>
                                  <w:sz w:val="87"/>
                                </w:rPr>
                                <w:t>a</w:t>
                              </w:r>
                              <w:r>
                                <w:rPr>
                                  <w:b/>
                                  <w:spacing w:val="20"/>
                                  <w:w w:val="110"/>
                                  <w:sz w:val="87"/>
                                </w:rPr>
                                <w:t xml:space="preserve"> </w:t>
                              </w:r>
                              <w:r>
                                <w:rPr>
                                  <w:b/>
                                  <w:w w:val="110"/>
                                  <w:sz w:val="87"/>
                                </w:rPr>
                                <w:t>private</w:t>
                              </w:r>
                              <w:r>
                                <w:rPr>
                                  <w:b/>
                                  <w:spacing w:val="10"/>
                                  <w:w w:val="110"/>
                                  <w:sz w:val="87"/>
                                </w:rPr>
                                <w:t xml:space="preserve"> </w:t>
                              </w:r>
                              <w:r>
                                <w:rPr>
                                  <w:b/>
                                  <w:w w:val="110"/>
                                  <w:sz w:val="87"/>
                                </w:rPr>
                                <w:t>setting</w:t>
                              </w:r>
                            </w:p>
                          </w:txbxContent>
                        </wps:txbx>
                        <wps:bodyPr horzOverflow="overflow" vert="horz" lIns="0" tIns="0" rIns="0" bIns="0" rtlCol="0">
                          <a:noAutofit/>
                        </wps:bodyPr>
                      </wps:wsp>
                      <wps:wsp>
                        <wps:cNvPr id="4204" name="Rectangle 4204"/>
                        <wps:cNvSpPr/>
                        <wps:spPr>
                          <a:xfrm>
                            <a:off x="1866900" y="4053629"/>
                            <a:ext cx="655573" cy="722479"/>
                          </a:xfrm>
                          <a:prstGeom prst="rect">
                            <a:avLst/>
                          </a:prstGeom>
                          <a:ln>
                            <a:noFill/>
                          </a:ln>
                        </wps:spPr>
                        <wps:txbx>
                          <w:txbxContent>
                            <w:p w14:paraId="226951AE" w14:textId="77777777" w:rsidR="00AD7626" w:rsidRDefault="0008399A">
                              <w:r>
                                <w:rPr>
                                  <w:rFonts w:ascii="Wingdings" w:eastAsia="Wingdings" w:hAnsi="Wingdings" w:cs="Wingdings"/>
                                  <w:sz w:val="87"/>
                                </w:rPr>
                                <w:t>❖</w:t>
                              </w:r>
                            </w:p>
                          </w:txbxContent>
                        </wps:txbx>
                        <wps:bodyPr horzOverflow="overflow" vert="horz" lIns="0" tIns="0" rIns="0" bIns="0" rtlCol="0">
                          <a:noAutofit/>
                        </wps:bodyPr>
                      </wps:wsp>
                      <wps:wsp>
                        <wps:cNvPr id="4205" name="Rectangle 4205"/>
                        <wps:cNvSpPr/>
                        <wps:spPr>
                          <a:xfrm>
                            <a:off x="2490470" y="4065244"/>
                            <a:ext cx="12469130" cy="735772"/>
                          </a:xfrm>
                          <a:prstGeom prst="rect">
                            <a:avLst/>
                          </a:prstGeom>
                          <a:ln>
                            <a:noFill/>
                          </a:ln>
                        </wps:spPr>
                        <wps:txbx>
                          <w:txbxContent>
                            <w:p w14:paraId="6EB431E2" w14:textId="77777777" w:rsidR="00AD7626" w:rsidRDefault="0008399A">
                              <w:r>
                                <w:rPr>
                                  <w:b/>
                                  <w:w w:val="111"/>
                                  <w:sz w:val="87"/>
                                </w:rPr>
                                <w:t>Be</w:t>
                              </w:r>
                              <w:r>
                                <w:rPr>
                                  <w:b/>
                                  <w:spacing w:val="20"/>
                                  <w:w w:val="111"/>
                                  <w:sz w:val="87"/>
                                </w:rPr>
                                <w:t xml:space="preserve"> </w:t>
                              </w:r>
                              <w:r>
                                <w:rPr>
                                  <w:b/>
                                  <w:w w:val="111"/>
                                  <w:sz w:val="87"/>
                                </w:rPr>
                                <w:t>respectful,</w:t>
                              </w:r>
                              <w:r>
                                <w:rPr>
                                  <w:b/>
                                  <w:spacing w:val="15"/>
                                  <w:w w:val="111"/>
                                  <w:sz w:val="87"/>
                                </w:rPr>
                                <w:t xml:space="preserve"> </w:t>
                              </w:r>
                              <w:r>
                                <w:rPr>
                                  <w:b/>
                                  <w:w w:val="111"/>
                                  <w:sz w:val="87"/>
                                </w:rPr>
                                <w:t>calm,</w:t>
                              </w:r>
                              <w:r>
                                <w:rPr>
                                  <w:b/>
                                  <w:spacing w:val="14"/>
                                  <w:w w:val="111"/>
                                  <w:sz w:val="87"/>
                                </w:rPr>
                                <w:t xml:space="preserve"> </w:t>
                              </w:r>
                              <w:r>
                                <w:rPr>
                                  <w:b/>
                                  <w:w w:val="111"/>
                                  <w:sz w:val="87"/>
                                </w:rPr>
                                <w:t>and</w:t>
                              </w:r>
                              <w:r>
                                <w:rPr>
                                  <w:b/>
                                  <w:spacing w:val="17"/>
                                  <w:w w:val="111"/>
                                  <w:sz w:val="87"/>
                                </w:rPr>
                                <w:t xml:space="preserve"> </w:t>
                              </w:r>
                              <w:r>
                                <w:rPr>
                                  <w:b/>
                                  <w:w w:val="111"/>
                                  <w:sz w:val="87"/>
                                </w:rPr>
                                <w:t>clear</w:t>
                              </w:r>
                              <w:r>
                                <w:rPr>
                                  <w:b/>
                                  <w:spacing w:val="10"/>
                                  <w:w w:val="111"/>
                                  <w:sz w:val="87"/>
                                </w:rPr>
                                <w:t xml:space="preserve"> </w:t>
                              </w:r>
                              <w:r>
                                <w:rPr>
                                  <w:b/>
                                  <w:w w:val="111"/>
                                  <w:sz w:val="87"/>
                                </w:rPr>
                                <w:t>manner</w:t>
                              </w:r>
                            </w:p>
                          </w:txbxContent>
                        </wps:txbx>
                        <wps:bodyPr horzOverflow="overflow" vert="horz" lIns="0" tIns="0" rIns="0" bIns="0" rtlCol="0">
                          <a:noAutofit/>
                        </wps:bodyPr>
                      </wps:wsp>
                      <wps:wsp>
                        <wps:cNvPr id="4206" name="Rectangle 4206"/>
                        <wps:cNvSpPr/>
                        <wps:spPr>
                          <a:xfrm>
                            <a:off x="1866900" y="4716569"/>
                            <a:ext cx="655573" cy="722479"/>
                          </a:xfrm>
                          <a:prstGeom prst="rect">
                            <a:avLst/>
                          </a:prstGeom>
                          <a:ln>
                            <a:noFill/>
                          </a:ln>
                        </wps:spPr>
                        <wps:txbx>
                          <w:txbxContent>
                            <w:p w14:paraId="6F4B08A7" w14:textId="77777777" w:rsidR="00AD7626" w:rsidRDefault="0008399A">
                              <w:r>
                                <w:rPr>
                                  <w:rFonts w:ascii="Wingdings" w:eastAsia="Wingdings" w:hAnsi="Wingdings" w:cs="Wingdings"/>
                                  <w:sz w:val="87"/>
                                </w:rPr>
                                <w:t>❖</w:t>
                              </w:r>
                            </w:p>
                          </w:txbxContent>
                        </wps:txbx>
                        <wps:bodyPr horzOverflow="overflow" vert="horz" lIns="0" tIns="0" rIns="0" bIns="0" rtlCol="0">
                          <a:noAutofit/>
                        </wps:bodyPr>
                      </wps:wsp>
                      <wps:wsp>
                        <wps:cNvPr id="4207" name="Rectangle 4207"/>
                        <wps:cNvSpPr/>
                        <wps:spPr>
                          <a:xfrm>
                            <a:off x="2490470" y="4728185"/>
                            <a:ext cx="14247492" cy="735772"/>
                          </a:xfrm>
                          <a:prstGeom prst="rect">
                            <a:avLst/>
                          </a:prstGeom>
                          <a:ln>
                            <a:noFill/>
                          </a:ln>
                        </wps:spPr>
                        <wps:txbx>
                          <w:txbxContent>
                            <w:p w14:paraId="5BF00FF7" w14:textId="77777777" w:rsidR="00AD7626" w:rsidRDefault="0008399A">
                              <w:r>
                                <w:rPr>
                                  <w:b/>
                                  <w:w w:val="112"/>
                                  <w:sz w:val="87"/>
                                </w:rPr>
                                <w:t>Be</w:t>
                              </w:r>
                              <w:r>
                                <w:rPr>
                                  <w:b/>
                                  <w:spacing w:val="20"/>
                                  <w:w w:val="112"/>
                                  <w:sz w:val="87"/>
                                </w:rPr>
                                <w:t xml:space="preserve"> </w:t>
                              </w:r>
                              <w:r>
                                <w:rPr>
                                  <w:b/>
                                  <w:w w:val="112"/>
                                  <w:sz w:val="87"/>
                                </w:rPr>
                                <w:t>sure</w:t>
                              </w:r>
                              <w:r>
                                <w:rPr>
                                  <w:b/>
                                  <w:spacing w:val="16"/>
                                  <w:w w:val="112"/>
                                  <w:sz w:val="87"/>
                                </w:rPr>
                                <w:t xml:space="preserve"> </w:t>
                              </w:r>
                              <w:r>
                                <w:rPr>
                                  <w:b/>
                                  <w:w w:val="112"/>
                                  <w:sz w:val="87"/>
                                </w:rPr>
                                <w:t>all</w:t>
                              </w:r>
                              <w:r>
                                <w:rPr>
                                  <w:b/>
                                  <w:spacing w:val="16"/>
                                  <w:w w:val="112"/>
                                  <w:sz w:val="87"/>
                                </w:rPr>
                                <w:t xml:space="preserve"> </w:t>
                              </w:r>
                              <w:r>
                                <w:rPr>
                                  <w:b/>
                                  <w:w w:val="112"/>
                                  <w:sz w:val="87"/>
                                </w:rPr>
                                <w:t>expectations</w:t>
                              </w:r>
                              <w:r>
                                <w:rPr>
                                  <w:b/>
                                  <w:spacing w:val="10"/>
                                  <w:w w:val="112"/>
                                  <w:sz w:val="87"/>
                                </w:rPr>
                                <w:t xml:space="preserve"> </w:t>
                              </w:r>
                              <w:r>
                                <w:rPr>
                                  <w:b/>
                                  <w:w w:val="112"/>
                                  <w:sz w:val="87"/>
                                </w:rPr>
                                <w:t>are</w:t>
                              </w:r>
                              <w:r>
                                <w:rPr>
                                  <w:b/>
                                  <w:spacing w:val="16"/>
                                  <w:w w:val="112"/>
                                  <w:sz w:val="87"/>
                                </w:rPr>
                                <w:t xml:space="preserve"> </w:t>
                              </w:r>
                              <w:r>
                                <w:rPr>
                                  <w:b/>
                                  <w:w w:val="112"/>
                                  <w:sz w:val="87"/>
                                </w:rPr>
                                <w:t>communicated</w:t>
                              </w:r>
                            </w:p>
                          </w:txbxContent>
                        </wps:txbx>
                        <wps:bodyPr horzOverflow="overflow" vert="horz" lIns="0" tIns="0" rIns="0" bIns="0" rtlCol="0">
                          <a:noAutofit/>
                        </wps:bodyPr>
                      </wps:wsp>
                      <wps:wsp>
                        <wps:cNvPr id="4208" name="Rectangle 4208"/>
                        <wps:cNvSpPr/>
                        <wps:spPr>
                          <a:xfrm>
                            <a:off x="1866900" y="5379890"/>
                            <a:ext cx="655573" cy="722479"/>
                          </a:xfrm>
                          <a:prstGeom prst="rect">
                            <a:avLst/>
                          </a:prstGeom>
                          <a:ln>
                            <a:noFill/>
                          </a:ln>
                        </wps:spPr>
                        <wps:txbx>
                          <w:txbxContent>
                            <w:p w14:paraId="02D2B238" w14:textId="77777777" w:rsidR="00AD7626" w:rsidRDefault="0008399A">
                              <w:r>
                                <w:rPr>
                                  <w:rFonts w:ascii="Wingdings" w:eastAsia="Wingdings" w:hAnsi="Wingdings" w:cs="Wingdings"/>
                                  <w:sz w:val="87"/>
                                </w:rPr>
                                <w:t>❖</w:t>
                              </w:r>
                            </w:p>
                          </w:txbxContent>
                        </wps:txbx>
                        <wps:bodyPr horzOverflow="overflow" vert="horz" lIns="0" tIns="0" rIns="0" bIns="0" rtlCol="0">
                          <a:noAutofit/>
                        </wps:bodyPr>
                      </wps:wsp>
                      <wps:wsp>
                        <wps:cNvPr id="4209" name="Rectangle 4209"/>
                        <wps:cNvSpPr/>
                        <wps:spPr>
                          <a:xfrm>
                            <a:off x="2490470" y="5391505"/>
                            <a:ext cx="2163905" cy="735772"/>
                          </a:xfrm>
                          <a:prstGeom prst="rect">
                            <a:avLst/>
                          </a:prstGeom>
                          <a:ln>
                            <a:noFill/>
                          </a:ln>
                        </wps:spPr>
                        <wps:txbx>
                          <w:txbxContent>
                            <w:p w14:paraId="24655A7E" w14:textId="77777777" w:rsidR="00AD7626" w:rsidRDefault="0008399A">
                              <w:r>
                                <w:rPr>
                                  <w:b/>
                                  <w:w w:val="111"/>
                                  <w:sz w:val="87"/>
                                </w:rPr>
                                <w:t>Follow</w:t>
                              </w:r>
                            </w:p>
                          </w:txbxContent>
                        </wps:txbx>
                        <wps:bodyPr horzOverflow="overflow" vert="horz" lIns="0" tIns="0" rIns="0" bIns="0" rtlCol="0">
                          <a:noAutofit/>
                        </wps:bodyPr>
                      </wps:wsp>
                      <wps:wsp>
                        <wps:cNvPr id="4210" name="Rectangle 4210"/>
                        <wps:cNvSpPr/>
                        <wps:spPr>
                          <a:xfrm>
                            <a:off x="4118102" y="5391505"/>
                            <a:ext cx="289894" cy="735772"/>
                          </a:xfrm>
                          <a:prstGeom prst="rect">
                            <a:avLst/>
                          </a:prstGeom>
                          <a:ln>
                            <a:noFill/>
                          </a:ln>
                        </wps:spPr>
                        <wps:txbx>
                          <w:txbxContent>
                            <w:p w14:paraId="37593E62" w14:textId="77777777" w:rsidR="00AD7626" w:rsidRDefault="0008399A">
                              <w:r>
                                <w:rPr>
                                  <w:b/>
                                  <w:w w:val="128"/>
                                  <w:sz w:val="87"/>
                                </w:rPr>
                                <w:t>-</w:t>
                              </w:r>
                            </w:p>
                          </w:txbxContent>
                        </wps:txbx>
                        <wps:bodyPr horzOverflow="overflow" vert="horz" lIns="0" tIns="0" rIns="0" bIns="0" rtlCol="0">
                          <a:noAutofit/>
                        </wps:bodyPr>
                      </wps:wsp>
                      <wps:wsp>
                        <wps:cNvPr id="4211" name="Rectangle 4211"/>
                        <wps:cNvSpPr/>
                        <wps:spPr>
                          <a:xfrm>
                            <a:off x="4336034" y="5391505"/>
                            <a:ext cx="6384294" cy="735772"/>
                          </a:xfrm>
                          <a:prstGeom prst="rect">
                            <a:avLst/>
                          </a:prstGeom>
                          <a:ln>
                            <a:noFill/>
                          </a:ln>
                        </wps:spPr>
                        <wps:txbx>
                          <w:txbxContent>
                            <w:p w14:paraId="218353CC" w14:textId="77777777" w:rsidR="00AD7626" w:rsidRDefault="0008399A">
                              <w:r>
                                <w:rPr>
                                  <w:b/>
                                  <w:w w:val="113"/>
                                  <w:sz w:val="87"/>
                                </w:rPr>
                                <w:t>up</w:t>
                              </w:r>
                              <w:r>
                                <w:rPr>
                                  <w:b/>
                                  <w:spacing w:val="10"/>
                                  <w:w w:val="113"/>
                                  <w:sz w:val="87"/>
                                </w:rPr>
                                <w:t xml:space="preserve"> </w:t>
                              </w:r>
                              <w:r>
                                <w:rPr>
                                  <w:b/>
                                  <w:w w:val="113"/>
                                  <w:sz w:val="87"/>
                                </w:rPr>
                                <w:t>with</w:t>
                              </w:r>
                              <w:r>
                                <w:rPr>
                                  <w:b/>
                                  <w:spacing w:val="20"/>
                                  <w:w w:val="113"/>
                                  <w:sz w:val="87"/>
                                </w:rPr>
                                <w:t xml:space="preserve"> </w:t>
                              </w:r>
                              <w:r>
                                <w:rPr>
                                  <w:b/>
                                  <w:w w:val="113"/>
                                  <w:sz w:val="87"/>
                                </w:rPr>
                                <w:t>FEEDBACK</w:t>
                              </w:r>
                              <w:r>
                                <w:rPr>
                                  <w:b/>
                                  <w:spacing w:val="20"/>
                                  <w:w w:val="113"/>
                                  <w:sz w:val="87"/>
                                </w:rPr>
                                <w:t xml:space="preserve"> </w:t>
                              </w:r>
                            </w:p>
                          </w:txbxContent>
                        </wps:txbx>
                        <wps:bodyPr horzOverflow="overflow" vert="horz" lIns="0" tIns="0" rIns="0" bIns="0" rtlCol="0">
                          <a:noAutofit/>
                        </wps:bodyPr>
                      </wps:wsp>
                      <wps:wsp>
                        <wps:cNvPr id="4212" name="Rectangle 4212"/>
                        <wps:cNvSpPr/>
                        <wps:spPr>
                          <a:xfrm>
                            <a:off x="9132443" y="5391505"/>
                            <a:ext cx="463537" cy="735772"/>
                          </a:xfrm>
                          <a:prstGeom prst="rect">
                            <a:avLst/>
                          </a:prstGeom>
                          <a:ln>
                            <a:noFill/>
                          </a:ln>
                        </wps:spPr>
                        <wps:txbx>
                          <w:txbxContent>
                            <w:p w14:paraId="1B1FDE44" w14:textId="77777777" w:rsidR="00AD7626" w:rsidRDefault="0008399A">
                              <w:r>
                                <w:rPr>
                                  <w:b/>
                                  <w:w w:val="126"/>
                                  <w:sz w:val="87"/>
                                </w:rPr>
                                <w:t>–</w:t>
                              </w:r>
                            </w:p>
                          </w:txbxContent>
                        </wps:txbx>
                        <wps:bodyPr horzOverflow="overflow" vert="horz" lIns="0" tIns="0" rIns="0" bIns="0" rtlCol="0">
                          <a:noAutofit/>
                        </wps:bodyPr>
                      </wps:wsp>
                      <wps:wsp>
                        <wps:cNvPr id="4213" name="Rectangle 4213"/>
                        <wps:cNvSpPr/>
                        <wps:spPr>
                          <a:xfrm>
                            <a:off x="9481439" y="5391505"/>
                            <a:ext cx="183207" cy="735772"/>
                          </a:xfrm>
                          <a:prstGeom prst="rect">
                            <a:avLst/>
                          </a:prstGeom>
                          <a:ln>
                            <a:noFill/>
                          </a:ln>
                        </wps:spPr>
                        <wps:txbx>
                          <w:txbxContent>
                            <w:p w14:paraId="4E360C3A" w14:textId="77777777" w:rsidR="00AD7626" w:rsidRDefault="0008399A">
                              <w:r>
                                <w:rPr>
                                  <w:b/>
                                  <w:sz w:val="87"/>
                                </w:rPr>
                                <w:t xml:space="preserve"> </w:t>
                              </w:r>
                            </w:p>
                          </w:txbxContent>
                        </wps:txbx>
                        <wps:bodyPr horzOverflow="overflow" vert="horz" lIns="0" tIns="0" rIns="0" bIns="0" rtlCol="0">
                          <a:noAutofit/>
                        </wps:bodyPr>
                      </wps:wsp>
                      <wps:wsp>
                        <wps:cNvPr id="4214" name="Rectangle 4214"/>
                        <wps:cNvSpPr/>
                        <wps:spPr>
                          <a:xfrm>
                            <a:off x="9617075" y="5391505"/>
                            <a:ext cx="8086870" cy="735772"/>
                          </a:xfrm>
                          <a:prstGeom prst="rect">
                            <a:avLst/>
                          </a:prstGeom>
                          <a:ln>
                            <a:noFill/>
                          </a:ln>
                        </wps:spPr>
                        <wps:txbx>
                          <w:txbxContent>
                            <w:p w14:paraId="6729518E" w14:textId="77777777" w:rsidR="00AD7626" w:rsidRDefault="0008399A">
                              <w:r>
                                <w:rPr>
                                  <w:b/>
                                  <w:i/>
                                  <w:w w:val="106"/>
                                  <w:sz w:val="87"/>
                                </w:rPr>
                                <w:t>be</w:t>
                              </w:r>
                              <w:r>
                                <w:rPr>
                                  <w:b/>
                                  <w:i/>
                                  <w:spacing w:val="17"/>
                                  <w:w w:val="106"/>
                                  <w:sz w:val="87"/>
                                </w:rPr>
                                <w:t xml:space="preserve"> </w:t>
                              </w:r>
                              <w:r>
                                <w:rPr>
                                  <w:b/>
                                  <w:i/>
                                  <w:w w:val="106"/>
                                  <w:sz w:val="87"/>
                                </w:rPr>
                                <w:t>sure</w:t>
                              </w:r>
                              <w:r>
                                <w:rPr>
                                  <w:b/>
                                  <w:i/>
                                  <w:spacing w:val="17"/>
                                  <w:w w:val="106"/>
                                  <w:sz w:val="87"/>
                                </w:rPr>
                                <w:t xml:space="preserve"> </w:t>
                              </w:r>
                              <w:r>
                                <w:rPr>
                                  <w:b/>
                                  <w:i/>
                                  <w:w w:val="106"/>
                                  <w:sz w:val="87"/>
                                </w:rPr>
                                <w:t>to</w:t>
                              </w:r>
                              <w:r>
                                <w:rPr>
                                  <w:b/>
                                  <w:i/>
                                  <w:spacing w:val="13"/>
                                  <w:w w:val="106"/>
                                  <w:sz w:val="87"/>
                                </w:rPr>
                                <w:t xml:space="preserve"> </w:t>
                              </w:r>
                              <w:r>
                                <w:rPr>
                                  <w:b/>
                                  <w:i/>
                                  <w:w w:val="106"/>
                                  <w:sz w:val="87"/>
                                </w:rPr>
                                <w:t>let</w:t>
                              </w:r>
                              <w:r>
                                <w:rPr>
                                  <w:b/>
                                  <w:i/>
                                  <w:spacing w:val="13"/>
                                  <w:w w:val="106"/>
                                  <w:sz w:val="87"/>
                                </w:rPr>
                                <w:t xml:space="preserve"> </w:t>
                              </w:r>
                              <w:r>
                                <w:rPr>
                                  <w:b/>
                                  <w:i/>
                                  <w:w w:val="106"/>
                                  <w:sz w:val="87"/>
                                </w:rPr>
                                <w:t>them</w:t>
                              </w:r>
                              <w:r>
                                <w:rPr>
                                  <w:b/>
                                  <w:i/>
                                  <w:spacing w:val="14"/>
                                  <w:w w:val="106"/>
                                  <w:sz w:val="87"/>
                                </w:rPr>
                                <w:t xml:space="preserve"> </w:t>
                              </w:r>
                              <w:r>
                                <w:rPr>
                                  <w:b/>
                                  <w:i/>
                                  <w:w w:val="106"/>
                                  <w:sz w:val="87"/>
                                </w:rPr>
                                <w:t>know</w:t>
                              </w:r>
                              <w:r>
                                <w:rPr>
                                  <w:b/>
                                  <w:i/>
                                  <w:spacing w:val="17"/>
                                  <w:w w:val="106"/>
                                  <w:sz w:val="87"/>
                                </w:rPr>
                                <w:t xml:space="preserve"> </w:t>
                              </w:r>
                            </w:p>
                          </w:txbxContent>
                        </wps:txbx>
                        <wps:bodyPr horzOverflow="overflow" vert="horz" lIns="0" tIns="0" rIns="0" bIns="0" rtlCol="0">
                          <a:noAutofit/>
                        </wps:bodyPr>
                      </wps:wsp>
                      <wps:wsp>
                        <wps:cNvPr id="4215" name="Rectangle 4215"/>
                        <wps:cNvSpPr/>
                        <wps:spPr>
                          <a:xfrm>
                            <a:off x="2490470" y="6054445"/>
                            <a:ext cx="7958111" cy="735772"/>
                          </a:xfrm>
                          <a:prstGeom prst="rect">
                            <a:avLst/>
                          </a:prstGeom>
                          <a:ln>
                            <a:noFill/>
                          </a:ln>
                        </wps:spPr>
                        <wps:txbx>
                          <w:txbxContent>
                            <w:p w14:paraId="7C6C3ACB" w14:textId="77777777" w:rsidR="00AD7626" w:rsidRDefault="0008399A">
                              <w:r>
                                <w:rPr>
                                  <w:b/>
                                  <w:i/>
                                  <w:w w:val="105"/>
                                  <w:sz w:val="87"/>
                                </w:rPr>
                                <w:t>what</w:t>
                              </w:r>
                              <w:r>
                                <w:rPr>
                                  <w:b/>
                                  <w:i/>
                                  <w:spacing w:val="17"/>
                                  <w:w w:val="105"/>
                                  <w:sz w:val="87"/>
                                </w:rPr>
                                <w:t xml:space="preserve"> </w:t>
                              </w:r>
                              <w:r>
                                <w:rPr>
                                  <w:b/>
                                  <w:i/>
                                  <w:w w:val="105"/>
                                  <w:sz w:val="87"/>
                                </w:rPr>
                                <w:t>they</w:t>
                              </w:r>
                              <w:r>
                                <w:rPr>
                                  <w:b/>
                                  <w:i/>
                                  <w:spacing w:val="15"/>
                                  <w:w w:val="105"/>
                                  <w:sz w:val="87"/>
                                </w:rPr>
                                <w:t xml:space="preserve"> </w:t>
                              </w:r>
                              <w:r>
                                <w:rPr>
                                  <w:b/>
                                  <w:i/>
                                  <w:w w:val="105"/>
                                  <w:sz w:val="87"/>
                                </w:rPr>
                                <w:t>are</w:t>
                              </w:r>
                              <w:r>
                                <w:rPr>
                                  <w:b/>
                                  <w:i/>
                                  <w:spacing w:val="17"/>
                                  <w:w w:val="105"/>
                                  <w:sz w:val="87"/>
                                </w:rPr>
                                <w:t xml:space="preserve"> </w:t>
                              </w:r>
                              <w:r>
                                <w:rPr>
                                  <w:b/>
                                  <w:i/>
                                  <w:w w:val="105"/>
                                  <w:sz w:val="87"/>
                                </w:rPr>
                                <w:t>doing</w:t>
                              </w:r>
                              <w:r>
                                <w:rPr>
                                  <w:b/>
                                  <w:i/>
                                  <w:spacing w:val="14"/>
                                  <w:w w:val="105"/>
                                  <w:sz w:val="87"/>
                                </w:rPr>
                                <w:t xml:space="preserve"> </w:t>
                              </w:r>
                              <w:r>
                                <w:rPr>
                                  <w:b/>
                                  <w:i/>
                                  <w:w w:val="105"/>
                                  <w:sz w:val="87"/>
                                </w:rPr>
                                <w:t>well!</w:t>
                              </w:r>
                            </w:p>
                          </w:txbxContent>
                        </wps:txbx>
                        <wps:bodyPr horzOverflow="overflow" vert="horz" lIns="0" tIns="0" rIns="0" bIns="0" rtlCol="0">
                          <a:noAutofit/>
                        </wps:bodyPr>
                      </wps:wsp>
                    </wpg:wgp>
                  </a:graphicData>
                </a:graphic>
              </wp:anchor>
            </w:drawing>
          </mc:Choice>
          <mc:Fallback>
            <w:pict>
              <v:group w14:anchorId="43DC041E" id="Group 44767" o:spid="_x0000_s1410" style="position:absolute;left:0;text-align:left;margin-left:1in;margin-top:36.8pt;width:21in;height:773.2pt;z-index:251791360;mso-position-horizontal-relative:page;mso-position-vertical-relative:page" coordsize="192024,98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">
                <v:shape id="Picture 47482" o:spid="_x0000_s1411" type="#_x0000_t75" style="position:absolute;left:124226;top:44680;width:67787;height:53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">
                  <v:imagedata r:id="rId21" o:title=""/>
                </v:shape>
                <v:shape id="Picture 4193" o:spid="_x0000_s1412" type="#_x0000_t75" style="position:absolute;width:182880;height:93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">
                  <v:imagedata r:id="rId409" o:title=""/>
                </v:shape>
                <v:shape id="Picture 4195" o:spid="_x0000_s1413" type="#_x0000_t75" style="position:absolute;left:8975;top:5277;width:45096;height:7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">
                  <v:imagedata r:id="rId208" o:title=""/>
                </v:shape>
                <v:rect id="Rectangle 4196" o:spid="_x0000_s1414" style="position:absolute;left:10347;top:16233;width:117658;height:8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" filled="f" stroked="f">
                  <v:textbox inset="0,0,0,0">
                    <w:txbxContent>
                      <w:p w14:paraId="5842E850" w14:textId="77777777" w:rsidR="00AD7626" w:rsidRDefault="0008399A">
                        <w:r>
                          <w:rPr>
                            <w:b/>
                            <w:w w:val="132"/>
                            <w:sz w:val="87"/>
                          </w:rPr>
                          <w:t>How</w:t>
                        </w:r>
                        <w:r>
                          <w:rPr>
                            <w:b/>
                            <w:spacing w:val="51"/>
                            <w:w w:val="132"/>
                            <w:sz w:val="87"/>
                          </w:rPr>
                          <w:t xml:space="preserve"> </w:t>
                        </w:r>
                        <w:r>
                          <w:rPr>
                            <w:b/>
                            <w:w w:val="132"/>
                            <w:sz w:val="87"/>
                          </w:rPr>
                          <w:t>to</w:t>
                        </w:r>
                        <w:r>
                          <w:rPr>
                            <w:b/>
                            <w:spacing w:val="57"/>
                            <w:w w:val="132"/>
                            <w:sz w:val="87"/>
                          </w:rPr>
                          <w:t xml:space="preserve"> </w:t>
                        </w:r>
                        <w:r>
                          <w:rPr>
                            <w:b/>
                            <w:w w:val="132"/>
                            <w:sz w:val="87"/>
                          </w:rPr>
                          <w:t>Coach</w:t>
                        </w:r>
                        <w:r>
                          <w:rPr>
                            <w:b/>
                            <w:spacing w:val="52"/>
                            <w:w w:val="132"/>
                            <w:sz w:val="87"/>
                          </w:rPr>
                          <w:t xml:space="preserve"> </w:t>
                        </w:r>
                        <w:r>
                          <w:rPr>
                            <w:b/>
                            <w:w w:val="132"/>
                            <w:sz w:val="87"/>
                          </w:rPr>
                          <w:t>your</w:t>
                        </w:r>
                        <w:r>
                          <w:rPr>
                            <w:b/>
                            <w:spacing w:val="57"/>
                            <w:w w:val="132"/>
                            <w:sz w:val="87"/>
                          </w:rPr>
                          <w:t xml:space="preserve"> </w:t>
                        </w:r>
                        <w:r>
                          <w:rPr>
                            <w:b/>
                            <w:w w:val="132"/>
                            <w:sz w:val="87"/>
                          </w:rPr>
                          <w:t>employee:</w:t>
                        </w:r>
                      </w:p>
                    </w:txbxContent>
                  </v:textbox>
                </v:rect>
                <v:rect id="Rectangle 4197" o:spid="_x0000_s1415" style="position:absolute;left:18669;top:27272;width:6559;height:7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" filled="f" stroked="f">
                  <v:textbox inset="0,0,0,0">
                    <w:txbxContent>
                      <w:p w14:paraId="702D6E88" w14:textId="77777777" w:rsidR="00AD7626" w:rsidRDefault="0008399A">
                        <w:r>
                          <w:rPr>
                            <w:rFonts w:ascii="Wingdings" w:eastAsia="Wingdings" w:hAnsi="Wingdings" w:cs="Wingdings"/>
                            <w:sz w:val="87"/>
                          </w:rPr>
                          <w:t>❖</w:t>
                        </w:r>
                      </w:p>
                    </w:txbxContent>
                  </v:textbox>
                </v:rect>
                <v:rect id="Rectangle 4198" o:spid="_x0000_s1416" style="position:absolute;left:24904;top:27388;width:32753;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" filled="f" stroked="f">
                  <v:textbox inset="0,0,0,0">
                    <w:txbxContent>
                      <w:p w14:paraId="17F0EB6D" w14:textId="77777777" w:rsidR="00AD7626" w:rsidRDefault="0008399A">
                        <w:proofErr w:type="gramStart"/>
                        <w:r>
                          <w:rPr>
                            <w:b/>
                            <w:w w:val="112"/>
                            <w:sz w:val="87"/>
                          </w:rPr>
                          <w:t>Be</w:t>
                        </w:r>
                        <w:proofErr w:type="gramEnd"/>
                        <w:r>
                          <w:rPr>
                            <w:b/>
                            <w:spacing w:val="16"/>
                            <w:w w:val="112"/>
                            <w:sz w:val="87"/>
                          </w:rPr>
                          <w:t xml:space="preserve"> </w:t>
                        </w:r>
                        <w:r>
                          <w:rPr>
                            <w:b/>
                            <w:w w:val="112"/>
                            <w:sz w:val="87"/>
                          </w:rPr>
                          <w:t>timely</w:t>
                        </w:r>
                        <w:r>
                          <w:rPr>
                            <w:b/>
                            <w:spacing w:val="20"/>
                            <w:w w:val="112"/>
                            <w:sz w:val="87"/>
                          </w:rPr>
                          <w:t xml:space="preserve"> </w:t>
                        </w:r>
                      </w:p>
                    </w:txbxContent>
                  </v:textbox>
                </v:rect>
                <v:rect id="Rectangle 4199" o:spid="_x0000_s1417" style="position:absolute;left:49486;top:27388;width:4638;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" filled="f" stroked="f">
                  <v:textbox inset="0,0,0,0">
                    <w:txbxContent>
                      <w:p w14:paraId="43208C7F" w14:textId="77777777" w:rsidR="00AD7626" w:rsidRDefault="0008399A">
                        <w:r>
                          <w:rPr>
                            <w:b/>
                            <w:w w:val="126"/>
                            <w:sz w:val="87"/>
                          </w:rPr>
                          <w:t>–</w:t>
                        </w:r>
                      </w:p>
                    </w:txbxContent>
                  </v:textbox>
                </v:rect>
                <v:rect id="Rectangle 4200" o:spid="_x0000_s1418" style="position:absolute;left:52976;top:27388;width:1833;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" filled="f" stroked="f">
                  <v:textbox inset="0,0,0,0">
                    <w:txbxContent>
                      <w:p w14:paraId="60BDD580" w14:textId="77777777" w:rsidR="00AD7626" w:rsidRDefault="0008399A">
                        <w:r>
                          <w:rPr>
                            <w:b/>
                            <w:sz w:val="87"/>
                          </w:rPr>
                          <w:t xml:space="preserve"> </w:t>
                        </w:r>
                      </w:p>
                    </w:txbxContent>
                  </v:textbox>
                </v:rect>
                <v:rect id="Rectangle 4201" o:spid="_x0000_s1419" style="position:absolute;left:54317;top:27388;width:32193;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" filled="f" stroked="f">
                  <v:textbox inset="0,0,0,0">
                    <w:txbxContent>
                      <w:p w14:paraId="3F0E8B33" w14:textId="77777777" w:rsidR="00AD7626" w:rsidRDefault="0008399A">
                        <w:proofErr w:type="gramStart"/>
                        <w:r>
                          <w:rPr>
                            <w:b/>
                            <w:w w:val="107"/>
                            <w:sz w:val="87"/>
                          </w:rPr>
                          <w:t>don’t</w:t>
                        </w:r>
                        <w:proofErr w:type="gramEnd"/>
                        <w:r>
                          <w:rPr>
                            <w:b/>
                            <w:spacing w:val="20"/>
                            <w:w w:val="107"/>
                            <w:sz w:val="87"/>
                          </w:rPr>
                          <w:t xml:space="preserve"> </w:t>
                        </w:r>
                        <w:r>
                          <w:rPr>
                            <w:b/>
                            <w:w w:val="107"/>
                            <w:sz w:val="87"/>
                          </w:rPr>
                          <w:t>wait</w:t>
                        </w:r>
                      </w:p>
                    </w:txbxContent>
                  </v:textbox>
                </v:rect>
                <v:rect id="Rectangle 4202" o:spid="_x0000_s1420" style="position:absolute;left:18669;top:33845;width:6555;height:7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" filled="f" stroked="f">
                  <v:textbox inset="0,0,0,0">
                    <w:txbxContent>
                      <w:p w14:paraId="6D4E3338" w14:textId="77777777" w:rsidR="00AD7626" w:rsidRDefault="0008399A">
                        <w:r>
                          <w:rPr>
                            <w:rFonts w:ascii="Wingdings" w:eastAsia="Wingdings" w:hAnsi="Wingdings" w:cs="Wingdings"/>
                            <w:sz w:val="87"/>
                          </w:rPr>
                          <w:t>❖</w:t>
                        </w:r>
                      </w:p>
                    </w:txbxContent>
                  </v:textbox>
                </v:rect>
                <v:rect id="Rectangle 4203" o:spid="_x0000_s1421" style="position:absolute;left:24904;top:33962;width:79986;height:7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0sxwAAAN0AAAAPAAAAZHJzL2Rvd25yZXYueG1sRI9Ba8JA&#10;FITvgv9heUJvutEW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H8D3SzHAAAA3QAA&#10;AA8AAAAAAAAAAAAAAAAABwIAAGRycy9kb3ducmV2LnhtbFBLBQYAAAAAAwADALcAAAD7AgAAAAA=&#10;" filled="f" stroked="f">
                  <v:textbox inset="0,0,0,0">
                    <w:txbxContent>
                      <w:p w14:paraId="37484893" w14:textId="77777777" w:rsidR="00AD7626" w:rsidRDefault="0008399A">
                        <w:r>
                          <w:rPr>
                            <w:b/>
                            <w:w w:val="110"/>
                            <w:sz w:val="87"/>
                          </w:rPr>
                          <w:t>Meet</w:t>
                        </w:r>
                        <w:r>
                          <w:rPr>
                            <w:b/>
                            <w:spacing w:val="20"/>
                            <w:w w:val="110"/>
                            <w:sz w:val="87"/>
                          </w:rPr>
                          <w:t xml:space="preserve"> </w:t>
                        </w:r>
                        <w:r>
                          <w:rPr>
                            <w:b/>
                            <w:w w:val="110"/>
                            <w:sz w:val="87"/>
                          </w:rPr>
                          <w:t>in</w:t>
                        </w:r>
                        <w:r>
                          <w:rPr>
                            <w:b/>
                            <w:spacing w:val="13"/>
                            <w:w w:val="110"/>
                            <w:sz w:val="87"/>
                          </w:rPr>
                          <w:t xml:space="preserve"> </w:t>
                        </w:r>
                        <w:r>
                          <w:rPr>
                            <w:b/>
                            <w:w w:val="110"/>
                            <w:sz w:val="87"/>
                          </w:rPr>
                          <w:t>a</w:t>
                        </w:r>
                        <w:r>
                          <w:rPr>
                            <w:b/>
                            <w:spacing w:val="20"/>
                            <w:w w:val="110"/>
                            <w:sz w:val="87"/>
                          </w:rPr>
                          <w:t xml:space="preserve"> </w:t>
                        </w:r>
                        <w:r>
                          <w:rPr>
                            <w:b/>
                            <w:w w:val="110"/>
                            <w:sz w:val="87"/>
                          </w:rPr>
                          <w:t>private</w:t>
                        </w:r>
                        <w:r>
                          <w:rPr>
                            <w:b/>
                            <w:spacing w:val="10"/>
                            <w:w w:val="110"/>
                            <w:sz w:val="87"/>
                          </w:rPr>
                          <w:t xml:space="preserve"> </w:t>
                        </w:r>
                        <w:r>
                          <w:rPr>
                            <w:b/>
                            <w:w w:val="110"/>
                            <w:sz w:val="87"/>
                          </w:rPr>
                          <w:t>setting</w:t>
                        </w:r>
                      </w:p>
                    </w:txbxContent>
                  </v:textbox>
                </v:rect>
                <v:rect id="Rectangle 4204" o:spid="_x0000_s1422" style="position:absolute;left:18669;top:40536;width:6555;height:7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" filled="f" stroked="f">
                  <v:textbox inset="0,0,0,0">
                    <w:txbxContent>
                      <w:p w14:paraId="226951AE" w14:textId="77777777" w:rsidR="00AD7626" w:rsidRDefault="0008399A">
                        <w:r>
                          <w:rPr>
                            <w:rFonts w:ascii="Wingdings" w:eastAsia="Wingdings" w:hAnsi="Wingdings" w:cs="Wingdings"/>
                            <w:sz w:val="87"/>
                          </w:rPr>
                          <w:t>❖</w:t>
                        </w:r>
                      </w:p>
                    </w:txbxContent>
                  </v:textbox>
                </v:rect>
                <v:rect id="Rectangle 4205" o:spid="_x0000_s1423" style="position:absolute;left:24904;top:40652;width:124692;height:7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" filled="f" stroked="f">
                  <v:textbox inset="0,0,0,0">
                    <w:txbxContent>
                      <w:p w14:paraId="6EB431E2" w14:textId="77777777" w:rsidR="00AD7626" w:rsidRDefault="0008399A">
                        <w:r>
                          <w:rPr>
                            <w:b/>
                            <w:w w:val="111"/>
                            <w:sz w:val="87"/>
                          </w:rPr>
                          <w:t>Be</w:t>
                        </w:r>
                        <w:r>
                          <w:rPr>
                            <w:b/>
                            <w:spacing w:val="20"/>
                            <w:w w:val="111"/>
                            <w:sz w:val="87"/>
                          </w:rPr>
                          <w:t xml:space="preserve"> </w:t>
                        </w:r>
                        <w:r>
                          <w:rPr>
                            <w:b/>
                            <w:w w:val="111"/>
                            <w:sz w:val="87"/>
                          </w:rPr>
                          <w:t>respectful,</w:t>
                        </w:r>
                        <w:r>
                          <w:rPr>
                            <w:b/>
                            <w:spacing w:val="15"/>
                            <w:w w:val="111"/>
                            <w:sz w:val="87"/>
                          </w:rPr>
                          <w:t xml:space="preserve"> </w:t>
                        </w:r>
                        <w:r>
                          <w:rPr>
                            <w:b/>
                            <w:w w:val="111"/>
                            <w:sz w:val="87"/>
                          </w:rPr>
                          <w:t>calm,</w:t>
                        </w:r>
                        <w:r>
                          <w:rPr>
                            <w:b/>
                            <w:spacing w:val="14"/>
                            <w:w w:val="111"/>
                            <w:sz w:val="87"/>
                          </w:rPr>
                          <w:t xml:space="preserve"> </w:t>
                        </w:r>
                        <w:r>
                          <w:rPr>
                            <w:b/>
                            <w:w w:val="111"/>
                            <w:sz w:val="87"/>
                          </w:rPr>
                          <w:t>and</w:t>
                        </w:r>
                        <w:r>
                          <w:rPr>
                            <w:b/>
                            <w:spacing w:val="17"/>
                            <w:w w:val="111"/>
                            <w:sz w:val="87"/>
                          </w:rPr>
                          <w:t xml:space="preserve"> </w:t>
                        </w:r>
                        <w:r>
                          <w:rPr>
                            <w:b/>
                            <w:w w:val="111"/>
                            <w:sz w:val="87"/>
                          </w:rPr>
                          <w:t>clear</w:t>
                        </w:r>
                        <w:r>
                          <w:rPr>
                            <w:b/>
                            <w:spacing w:val="10"/>
                            <w:w w:val="111"/>
                            <w:sz w:val="87"/>
                          </w:rPr>
                          <w:t xml:space="preserve"> </w:t>
                        </w:r>
                        <w:r>
                          <w:rPr>
                            <w:b/>
                            <w:w w:val="111"/>
                            <w:sz w:val="87"/>
                          </w:rPr>
                          <w:t>manner</w:t>
                        </w:r>
                      </w:p>
                    </w:txbxContent>
                  </v:textbox>
                </v:rect>
                <v:rect id="Rectangle 4206" o:spid="_x0000_s1424" style="position:absolute;left:18669;top:47165;width:6555;height:7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" filled="f" stroked="f">
                  <v:textbox inset="0,0,0,0">
                    <w:txbxContent>
                      <w:p w14:paraId="6F4B08A7" w14:textId="77777777" w:rsidR="00AD7626" w:rsidRDefault="0008399A">
                        <w:r>
                          <w:rPr>
                            <w:rFonts w:ascii="Wingdings" w:eastAsia="Wingdings" w:hAnsi="Wingdings" w:cs="Wingdings"/>
                            <w:sz w:val="87"/>
                          </w:rPr>
                          <w:t>❖</w:t>
                        </w:r>
                      </w:p>
                    </w:txbxContent>
                  </v:textbox>
                </v:rect>
                <v:rect id="Rectangle 4207" o:spid="_x0000_s1425" style="position:absolute;left:24904;top:47281;width:142475;height:7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" filled="f" stroked="f">
                  <v:textbox inset="0,0,0,0">
                    <w:txbxContent>
                      <w:p w14:paraId="5BF00FF7" w14:textId="77777777" w:rsidR="00AD7626" w:rsidRDefault="0008399A">
                        <w:r>
                          <w:rPr>
                            <w:b/>
                            <w:w w:val="112"/>
                            <w:sz w:val="87"/>
                          </w:rPr>
                          <w:t>Be</w:t>
                        </w:r>
                        <w:r>
                          <w:rPr>
                            <w:b/>
                            <w:spacing w:val="20"/>
                            <w:w w:val="112"/>
                            <w:sz w:val="87"/>
                          </w:rPr>
                          <w:t xml:space="preserve"> </w:t>
                        </w:r>
                        <w:r>
                          <w:rPr>
                            <w:b/>
                            <w:w w:val="112"/>
                            <w:sz w:val="87"/>
                          </w:rPr>
                          <w:t>sure</w:t>
                        </w:r>
                        <w:r>
                          <w:rPr>
                            <w:b/>
                            <w:spacing w:val="16"/>
                            <w:w w:val="112"/>
                            <w:sz w:val="87"/>
                          </w:rPr>
                          <w:t xml:space="preserve"> </w:t>
                        </w:r>
                        <w:r>
                          <w:rPr>
                            <w:b/>
                            <w:w w:val="112"/>
                            <w:sz w:val="87"/>
                          </w:rPr>
                          <w:t>all</w:t>
                        </w:r>
                        <w:r>
                          <w:rPr>
                            <w:b/>
                            <w:spacing w:val="16"/>
                            <w:w w:val="112"/>
                            <w:sz w:val="87"/>
                          </w:rPr>
                          <w:t xml:space="preserve"> </w:t>
                        </w:r>
                        <w:r>
                          <w:rPr>
                            <w:b/>
                            <w:w w:val="112"/>
                            <w:sz w:val="87"/>
                          </w:rPr>
                          <w:t>expectations</w:t>
                        </w:r>
                        <w:r>
                          <w:rPr>
                            <w:b/>
                            <w:spacing w:val="10"/>
                            <w:w w:val="112"/>
                            <w:sz w:val="87"/>
                          </w:rPr>
                          <w:t xml:space="preserve"> </w:t>
                        </w:r>
                        <w:r>
                          <w:rPr>
                            <w:b/>
                            <w:w w:val="112"/>
                            <w:sz w:val="87"/>
                          </w:rPr>
                          <w:t>are</w:t>
                        </w:r>
                        <w:r>
                          <w:rPr>
                            <w:b/>
                            <w:spacing w:val="16"/>
                            <w:w w:val="112"/>
                            <w:sz w:val="87"/>
                          </w:rPr>
                          <w:t xml:space="preserve"> </w:t>
                        </w:r>
                        <w:r>
                          <w:rPr>
                            <w:b/>
                            <w:w w:val="112"/>
                            <w:sz w:val="87"/>
                          </w:rPr>
                          <w:t>communicated</w:t>
                        </w:r>
                      </w:p>
                    </w:txbxContent>
                  </v:textbox>
                </v:rect>
                <v:rect id="Rectangle 4208" o:spid="_x0000_s1426" style="position:absolute;left:18669;top:53798;width:6555;height:7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" filled="f" stroked="f">
                  <v:textbox inset="0,0,0,0">
                    <w:txbxContent>
                      <w:p w14:paraId="02D2B238" w14:textId="77777777" w:rsidR="00AD7626" w:rsidRDefault="0008399A">
                        <w:r>
                          <w:rPr>
                            <w:rFonts w:ascii="Wingdings" w:eastAsia="Wingdings" w:hAnsi="Wingdings" w:cs="Wingdings"/>
                            <w:sz w:val="87"/>
                          </w:rPr>
                          <w:t>❖</w:t>
                        </w:r>
                      </w:p>
                    </w:txbxContent>
                  </v:textbox>
                </v:rect>
                <v:rect id="Rectangle 4209" o:spid="_x0000_s1427" style="position:absolute;left:24904;top:53915;width:21639;height:7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" filled="f" stroked="f">
                  <v:textbox inset="0,0,0,0">
                    <w:txbxContent>
                      <w:p w14:paraId="24655A7E" w14:textId="77777777" w:rsidR="00AD7626" w:rsidRDefault="0008399A">
                        <w:r>
                          <w:rPr>
                            <w:b/>
                            <w:w w:val="111"/>
                            <w:sz w:val="87"/>
                          </w:rPr>
                          <w:t>Follow</w:t>
                        </w:r>
                      </w:p>
                    </w:txbxContent>
                  </v:textbox>
                </v:rect>
                <v:rect id="Rectangle 4210" o:spid="_x0000_s1428" style="position:absolute;left:41181;top:53915;width:2898;height:7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" filled="f" stroked="f">
                  <v:textbox inset="0,0,0,0">
                    <w:txbxContent>
                      <w:p w14:paraId="37593E62" w14:textId="77777777" w:rsidR="00AD7626" w:rsidRDefault="0008399A">
                        <w:r>
                          <w:rPr>
                            <w:b/>
                            <w:w w:val="128"/>
                            <w:sz w:val="87"/>
                          </w:rPr>
                          <w:t>-</w:t>
                        </w:r>
                      </w:p>
                    </w:txbxContent>
                  </v:textbox>
                </v:rect>
                <v:rect id="Rectangle 4211" o:spid="_x0000_s1429" style="position:absolute;left:43360;top:53915;width:63843;height:7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" filled="f" stroked="f">
                  <v:textbox inset="0,0,0,0">
                    <w:txbxContent>
                      <w:p w14:paraId="218353CC" w14:textId="77777777" w:rsidR="00AD7626" w:rsidRDefault="0008399A">
                        <w:r>
                          <w:rPr>
                            <w:b/>
                            <w:w w:val="113"/>
                            <w:sz w:val="87"/>
                          </w:rPr>
                          <w:t>up</w:t>
                        </w:r>
                        <w:r>
                          <w:rPr>
                            <w:b/>
                            <w:spacing w:val="10"/>
                            <w:w w:val="113"/>
                            <w:sz w:val="87"/>
                          </w:rPr>
                          <w:t xml:space="preserve"> </w:t>
                        </w:r>
                        <w:r>
                          <w:rPr>
                            <w:b/>
                            <w:w w:val="113"/>
                            <w:sz w:val="87"/>
                          </w:rPr>
                          <w:t>with</w:t>
                        </w:r>
                        <w:r>
                          <w:rPr>
                            <w:b/>
                            <w:spacing w:val="20"/>
                            <w:w w:val="113"/>
                            <w:sz w:val="87"/>
                          </w:rPr>
                          <w:t xml:space="preserve"> </w:t>
                        </w:r>
                        <w:r>
                          <w:rPr>
                            <w:b/>
                            <w:w w:val="113"/>
                            <w:sz w:val="87"/>
                          </w:rPr>
                          <w:t>FEEDBACK</w:t>
                        </w:r>
                        <w:r>
                          <w:rPr>
                            <w:b/>
                            <w:spacing w:val="20"/>
                            <w:w w:val="113"/>
                            <w:sz w:val="87"/>
                          </w:rPr>
                          <w:t xml:space="preserve"> </w:t>
                        </w:r>
                      </w:p>
                    </w:txbxContent>
                  </v:textbox>
                </v:rect>
                <v:rect id="Rectangle 4212" o:spid="_x0000_s1430" style="position:absolute;left:91324;top:53915;width:4635;height:7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" filled="f" stroked="f">
                  <v:textbox inset="0,0,0,0">
                    <w:txbxContent>
                      <w:p w14:paraId="1B1FDE44" w14:textId="77777777" w:rsidR="00AD7626" w:rsidRDefault="0008399A">
                        <w:r>
                          <w:rPr>
                            <w:b/>
                            <w:w w:val="126"/>
                            <w:sz w:val="87"/>
                          </w:rPr>
                          <w:t>–</w:t>
                        </w:r>
                      </w:p>
                    </w:txbxContent>
                  </v:textbox>
                </v:rect>
                <v:rect id="Rectangle 4213" o:spid="_x0000_s1431" style="position:absolute;left:94814;top:53915;width:1832;height:7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" filled="f" stroked="f">
                  <v:textbox inset="0,0,0,0">
                    <w:txbxContent>
                      <w:p w14:paraId="4E360C3A" w14:textId="77777777" w:rsidR="00AD7626" w:rsidRDefault="0008399A">
                        <w:r>
                          <w:rPr>
                            <w:b/>
                            <w:sz w:val="87"/>
                          </w:rPr>
                          <w:t xml:space="preserve"> </w:t>
                        </w:r>
                      </w:p>
                    </w:txbxContent>
                  </v:textbox>
                </v:rect>
                <v:rect id="Rectangle 4214" o:spid="_x0000_s1432" style="position:absolute;left:96170;top:53915;width:80869;height:7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" filled="f" stroked="f">
                  <v:textbox inset="0,0,0,0">
                    <w:txbxContent>
                      <w:p w14:paraId="6729518E" w14:textId="77777777" w:rsidR="00AD7626" w:rsidRDefault="0008399A">
                        <w:r>
                          <w:rPr>
                            <w:b/>
                            <w:i/>
                            <w:w w:val="106"/>
                            <w:sz w:val="87"/>
                          </w:rPr>
                          <w:t>be</w:t>
                        </w:r>
                        <w:r>
                          <w:rPr>
                            <w:b/>
                            <w:i/>
                            <w:spacing w:val="17"/>
                            <w:w w:val="106"/>
                            <w:sz w:val="87"/>
                          </w:rPr>
                          <w:t xml:space="preserve"> </w:t>
                        </w:r>
                        <w:r>
                          <w:rPr>
                            <w:b/>
                            <w:i/>
                            <w:w w:val="106"/>
                            <w:sz w:val="87"/>
                          </w:rPr>
                          <w:t>sure</w:t>
                        </w:r>
                        <w:r>
                          <w:rPr>
                            <w:b/>
                            <w:i/>
                            <w:spacing w:val="17"/>
                            <w:w w:val="106"/>
                            <w:sz w:val="87"/>
                          </w:rPr>
                          <w:t xml:space="preserve"> </w:t>
                        </w:r>
                        <w:r>
                          <w:rPr>
                            <w:b/>
                            <w:i/>
                            <w:w w:val="106"/>
                            <w:sz w:val="87"/>
                          </w:rPr>
                          <w:t>to</w:t>
                        </w:r>
                        <w:r>
                          <w:rPr>
                            <w:b/>
                            <w:i/>
                            <w:spacing w:val="13"/>
                            <w:w w:val="106"/>
                            <w:sz w:val="87"/>
                          </w:rPr>
                          <w:t xml:space="preserve"> </w:t>
                        </w:r>
                        <w:r>
                          <w:rPr>
                            <w:b/>
                            <w:i/>
                            <w:w w:val="106"/>
                            <w:sz w:val="87"/>
                          </w:rPr>
                          <w:t>let</w:t>
                        </w:r>
                        <w:r>
                          <w:rPr>
                            <w:b/>
                            <w:i/>
                            <w:spacing w:val="13"/>
                            <w:w w:val="106"/>
                            <w:sz w:val="87"/>
                          </w:rPr>
                          <w:t xml:space="preserve"> </w:t>
                        </w:r>
                        <w:r>
                          <w:rPr>
                            <w:b/>
                            <w:i/>
                            <w:w w:val="106"/>
                            <w:sz w:val="87"/>
                          </w:rPr>
                          <w:t>them</w:t>
                        </w:r>
                        <w:r>
                          <w:rPr>
                            <w:b/>
                            <w:i/>
                            <w:spacing w:val="14"/>
                            <w:w w:val="106"/>
                            <w:sz w:val="87"/>
                          </w:rPr>
                          <w:t xml:space="preserve"> </w:t>
                        </w:r>
                        <w:r>
                          <w:rPr>
                            <w:b/>
                            <w:i/>
                            <w:w w:val="106"/>
                            <w:sz w:val="87"/>
                          </w:rPr>
                          <w:t>know</w:t>
                        </w:r>
                        <w:r>
                          <w:rPr>
                            <w:b/>
                            <w:i/>
                            <w:spacing w:val="17"/>
                            <w:w w:val="106"/>
                            <w:sz w:val="87"/>
                          </w:rPr>
                          <w:t xml:space="preserve"> </w:t>
                        </w:r>
                      </w:p>
                    </w:txbxContent>
                  </v:textbox>
                </v:rect>
                <v:rect id="Rectangle 4215" o:spid="_x0000_s1433" style="position:absolute;left:24904;top:60544;width:79581;height:7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" filled="f" stroked="f">
                  <v:textbox inset="0,0,0,0">
                    <w:txbxContent>
                      <w:p w14:paraId="7C6C3ACB" w14:textId="77777777" w:rsidR="00AD7626" w:rsidRDefault="0008399A">
                        <w:r>
                          <w:rPr>
                            <w:b/>
                            <w:i/>
                            <w:w w:val="105"/>
                            <w:sz w:val="87"/>
                          </w:rPr>
                          <w:t>what</w:t>
                        </w:r>
                        <w:r>
                          <w:rPr>
                            <w:b/>
                            <w:i/>
                            <w:spacing w:val="17"/>
                            <w:w w:val="105"/>
                            <w:sz w:val="87"/>
                          </w:rPr>
                          <w:t xml:space="preserve"> </w:t>
                        </w:r>
                        <w:r>
                          <w:rPr>
                            <w:b/>
                            <w:i/>
                            <w:w w:val="105"/>
                            <w:sz w:val="87"/>
                          </w:rPr>
                          <w:t>they</w:t>
                        </w:r>
                        <w:r>
                          <w:rPr>
                            <w:b/>
                            <w:i/>
                            <w:spacing w:val="15"/>
                            <w:w w:val="105"/>
                            <w:sz w:val="87"/>
                          </w:rPr>
                          <w:t xml:space="preserve"> </w:t>
                        </w:r>
                        <w:r>
                          <w:rPr>
                            <w:b/>
                            <w:i/>
                            <w:w w:val="105"/>
                            <w:sz w:val="87"/>
                          </w:rPr>
                          <w:t>are</w:t>
                        </w:r>
                        <w:r>
                          <w:rPr>
                            <w:b/>
                            <w:i/>
                            <w:spacing w:val="17"/>
                            <w:w w:val="105"/>
                            <w:sz w:val="87"/>
                          </w:rPr>
                          <w:t xml:space="preserve"> </w:t>
                        </w:r>
                        <w:r>
                          <w:rPr>
                            <w:b/>
                            <w:i/>
                            <w:w w:val="105"/>
                            <w:sz w:val="87"/>
                          </w:rPr>
                          <w:t>doing</w:t>
                        </w:r>
                        <w:r>
                          <w:rPr>
                            <w:b/>
                            <w:i/>
                            <w:spacing w:val="14"/>
                            <w:w w:val="105"/>
                            <w:sz w:val="87"/>
                          </w:rPr>
                          <w:t xml:space="preserve"> </w:t>
                        </w:r>
                        <w:r>
                          <w:rPr>
                            <w:b/>
                            <w:i/>
                            <w:w w:val="105"/>
                            <w:sz w:val="87"/>
                          </w:rPr>
                          <w:t>well!</w:t>
                        </w:r>
                      </w:p>
                    </w:txbxContent>
                  </v:textbox>
                </v:rect>
                <w10:wrap type="topAndBottom" anchorx="page" anchory="page"/>
              </v:group>
            </w:pict>
          </mc:Fallback>
        </mc:AlternateContent>
      </w:r>
      <w:r>
        <w:br w:type="page"/>
      </w:r>
    </w:p>
    <w:p w14:paraId="5E7B0AB4" w14:textId="77777777" w:rsidR="00AD7626" w:rsidRDefault="0008399A">
      <w:pPr>
        <w:spacing w:after="1327"/>
        <w:ind w:left="5034" w:hanging="10"/>
      </w:pPr>
      <w:r>
        <w:rPr>
          <w:b/>
          <w:sz w:val="88"/>
        </w:rPr>
        <w:lastRenderedPageBreak/>
        <w:t xml:space="preserve">Resources you must provide to </w:t>
      </w:r>
      <w:proofErr w:type="gramStart"/>
      <w:r>
        <w:rPr>
          <w:b/>
          <w:sz w:val="88"/>
        </w:rPr>
        <w:t>ANY and ALL</w:t>
      </w:r>
      <w:proofErr w:type="gramEnd"/>
      <w:r>
        <w:rPr>
          <w:b/>
          <w:sz w:val="88"/>
        </w:rPr>
        <w:t xml:space="preserve"> employees</w:t>
      </w:r>
    </w:p>
    <w:p w14:paraId="31568EC8" w14:textId="77777777" w:rsidR="00AD7626" w:rsidRDefault="0008399A">
      <w:pPr>
        <w:spacing w:after="14"/>
        <w:ind w:left="240" w:right="2" w:hanging="10"/>
        <w:jc w:val="center"/>
      </w:pPr>
      <w:r>
        <w:rPr>
          <w:noProof/>
        </w:rPr>
        <mc:AlternateContent>
          <mc:Choice Requires="wpg">
            <w:drawing>
              <wp:anchor distT="0" distB="0" distL="114300" distR="114300" simplePos="0" relativeHeight="251792384" behindDoc="0" locked="0" layoutInCell="1" allowOverlap="1" wp14:anchorId="351F8D02" wp14:editId="16714CFC">
                <wp:simplePos x="0" y="0"/>
                <wp:positionH relativeFrom="page">
                  <wp:posOffset>987311</wp:posOffset>
                </wp:positionH>
                <wp:positionV relativeFrom="page">
                  <wp:posOffset>580581</wp:posOffset>
                </wp:positionV>
                <wp:extent cx="19129490" cy="945451"/>
                <wp:effectExtent l="0" t="0" r="0" b="0"/>
                <wp:wrapTopAndBottom/>
                <wp:docPr id="44776" name="Group 44776"/>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222" name="Picture 4222"/>
                          <pic:cNvPicPr/>
                        </pic:nvPicPr>
                        <pic:blipFill>
                          <a:blip r:embed="rId207"/>
                          <a:stretch>
                            <a:fillRect/>
                          </a:stretch>
                        </pic:blipFill>
                        <pic:spPr>
                          <a:xfrm>
                            <a:off x="0" y="0"/>
                            <a:ext cx="4960620" cy="791020"/>
                          </a:xfrm>
                          <a:prstGeom prst="rect">
                            <a:avLst/>
                          </a:prstGeom>
                        </pic:spPr>
                      </pic:pic>
                      <wps:wsp>
                        <wps:cNvPr id="4223" name="Shape 4223"/>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4776" style="width:1506.26pt;height:74.445pt;position:absolute;mso-position-horizontal-relative:page;mso-position-horizontal:absolute;margin-left:77.741pt;mso-position-vertical-relative:page;margin-top:45.715pt;" coordsize="191294,9454">
                <v:shape id="Picture 4222" style="position:absolute;width:49606;height:7910;left:0;top:0;" filled="f">
                  <v:imagedata r:id="rId220"/>
                </v:shape>
                <v:shape id="Shape 4223" style="position:absolute;width:190450;height:0;left:844;top:9454;" coordsize="19045046,0" path="m0,0l19045046,0">
                  <v:stroke weight="1.75pt" endcap="flat" joinstyle="miter" miterlimit="10" on="true" color="#830019"/>
                  <v:fill on="false" color="#000000" opacity="0"/>
                </v:shape>
                <w10:wrap type="topAndBottom"/>
              </v:group>
            </w:pict>
          </mc:Fallback>
        </mc:AlternateContent>
      </w:r>
      <w:r>
        <w:rPr>
          <w:sz w:val="120"/>
        </w:rPr>
        <w:t>Disability Resource Center</w:t>
      </w:r>
    </w:p>
    <w:p w14:paraId="60B05E01" w14:textId="77777777" w:rsidR="00AD7626" w:rsidRDefault="0008399A">
      <w:pPr>
        <w:spacing w:after="14"/>
        <w:ind w:left="240" w:hanging="10"/>
        <w:jc w:val="center"/>
      </w:pPr>
      <w:r>
        <w:rPr>
          <w:sz w:val="120"/>
        </w:rPr>
        <w:t xml:space="preserve">Counseling and Testing center </w:t>
      </w:r>
    </w:p>
    <w:p w14:paraId="691333E9" w14:textId="77777777" w:rsidR="00AD7626" w:rsidRDefault="0008399A">
      <w:pPr>
        <w:spacing w:after="0"/>
        <w:ind w:left="5057"/>
      </w:pPr>
      <w:r>
        <w:rPr>
          <w:noProof/>
        </w:rPr>
        <mc:AlternateContent>
          <mc:Choice Requires="wpg">
            <w:drawing>
              <wp:anchor distT="0" distB="0" distL="114300" distR="114300" simplePos="0" relativeHeight="251793408" behindDoc="1" locked="0" layoutInCell="1" allowOverlap="1" wp14:anchorId="13A32F6C" wp14:editId="765F0DD6">
                <wp:simplePos x="0" y="0"/>
                <wp:positionH relativeFrom="column">
                  <wp:posOffset>9944633</wp:posOffset>
                </wp:positionH>
                <wp:positionV relativeFrom="paragraph">
                  <wp:posOffset>-2195370</wp:posOffset>
                </wp:positionV>
                <wp:extent cx="9731121" cy="6617762"/>
                <wp:effectExtent l="0" t="0" r="0" b="0"/>
                <wp:wrapNone/>
                <wp:docPr id="44775" name="Group 44775"/>
                <wp:cNvGraphicFramePr/>
                <a:graphic xmlns:a="http://schemas.openxmlformats.org/drawingml/2006/main">
                  <a:graphicData uri="http://schemas.microsoft.com/office/word/2010/wordprocessingGroup">
                    <wpg:wgp>
                      <wpg:cNvGrpSpPr/>
                      <wpg:grpSpPr>
                        <a:xfrm>
                          <a:off x="0" y="0"/>
                          <a:ext cx="9731121" cy="6617762"/>
                          <a:chOff x="0" y="0"/>
                          <a:chExt cx="9731121" cy="6617762"/>
                        </a:xfrm>
                      </wpg:grpSpPr>
                      <pic:pic xmlns:pic="http://schemas.openxmlformats.org/drawingml/2006/picture">
                        <pic:nvPicPr>
                          <pic:cNvPr id="47486" name="Picture 47486"/>
                          <pic:cNvPicPr/>
                        </pic:nvPicPr>
                        <pic:blipFill>
                          <a:blip r:embed="rId20"/>
                          <a:stretch>
                            <a:fillRect/>
                          </a:stretch>
                        </pic:blipFill>
                        <pic:spPr>
                          <a:xfrm>
                            <a:off x="2951353" y="1266493"/>
                            <a:ext cx="6778752" cy="5349240"/>
                          </a:xfrm>
                          <a:prstGeom prst="rect">
                            <a:avLst/>
                          </a:prstGeom>
                        </pic:spPr>
                      </pic:pic>
                      <pic:pic xmlns:pic="http://schemas.openxmlformats.org/drawingml/2006/picture">
                        <pic:nvPicPr>
                          <pic:cNvPr id="4225" name="Picture 4225"/>
                          <pic:cNvPicPr/>
                        </pic:nvPicPr>
                        <pic:blipFill>
                          <a:blip r:embed="rId410"/>
                          <a:stretch>
                            <a:fillRect/>
                          </a:stretch>
                        </pic:blipFill>
                        <pic:spPr>
                          <a:xfrm>
                            <a:off x="0" y="0"/>
                            <a:ext cx="9715881" cy="6616066"/>
                          </a:xfrm>
                          <a:prstGeom prst="rect">
                            <a:avLst/>
                          </a:prstGeom>
                        </pic:spPr>
                      </pic:pic>
                    </wpg:wgp>
                  </a:graphicData>
                </a:graphic>
              </wp:anchor>
            </w:drawing>
          </mc:Choice>
          <mc:Fallback xmlns:a="http://schemas.openxmlformats.org/drawingml/2006/main">
            <w:pict>
              <v:group id="Group 44775" style="width:766.23pt;height:521.084pt;position:absolute;z-index:-2147483646;mso-position-horizontal-relative:text;mso-position-horizontal:absolute;margin-left:783.042pt;mso-position-vertical-relative:text;margin-top:-172.864pt;" coordsize="97311,66177">
                <v:shape id="Picture 47486" style="position:absolute;width:67787;height:53492;left:29513;top:12664;" filled="f">
                  <v:imagedata r:id="rId99"/>
                </v:shape>
                <v:shape id="Picture 4225" style="position:absolute;width:97158;height:66160;left:0;top:0;" filled="f">
                  <v:imagedata r:id="rId411"/>
                </v:shape>
              </v:group>
            </w:pict>
          </mc:Fallback>
        </mc:AlternateContent>
      </w:r>
      <w:r>
        <w:rPr>
          <w:sz w:val="120"/>
        </w:rPr>
        <w:t>Access, Belonging &amp; Student Engagement</w:t>
      </w:r>
    </w:p>
    <w:p w14:paraId="20BB72E6" w14:textId="77777777" w:rsidR="00AD7626" w:rsidRDefault="0008399A">
      <w:pPr>
        <w:spacing w:after="4402"/>
        <w:ind w:left="2280"/>
      </w:pPr>
      <w:r>
        <w:rPr>
          <w:noProof/>
        </w:rPr>
        <mc:AlternateContent>
          <mc:Choice Requires="wpg">
            <w:drawing>
              <wp:inline distT="0" distB="0" distL="0" distR="0" wp14:anchorId="37A2AF26" wp14:editId="77260790">
                <wp:extent cx="17313656" cy="22225"/>
                <wp:effectExtent l="0" t="0" r="0" b="0"/>
                <wp:docPr id="44771" name="Group 44771"/>
                <wp:cNvGraphicFramePr/>
                <a:graphic xmlns:a="http://schemas.openxmlformats.org/drawingml/2006/main">
                  <a:graphicData uri="http://schemas.microsoft.com/office/word/2010/wordprocessingGroup">
                    <wpg:wgp>
                      <wpg:cNvGrpSpPr/>
                      <wpg:grpSpPr>
                        <a:xfrm>
                          <a:off x="0" y="0"/>
                          <a:ext cx="17313656" cy="22225"/>
                          <a:chOff x="0" y="0"/>
                          <a:chExt cx="17313656" cy="22225"/>
                        </a:xfrm>
                      </wpg:grpSpPr>
                      <wps:wsp>
                        <wps:cNvPr id="4240" name="Shape 4240"/>
                        <wps:cNvSpPr/>
                        <wps:spPr>
                          <a:xfrm>
                            <a:off x="0" y="0"/>
                            <a:ext cx="17313656" cy="0"/>
                          </a:xfrm>
                          <a:custGeom>
                            <a:avLst/>
                            <a:gdLst/>
                            <a:ahLst/>
                            <a:cxnLst/>
                            <a:rect l="0" t="0" r="0" b="0"/>
                            <a:pathLst>
                              <a:path w="17313656">
                                <a:moveTo>
                                  <a:pt x="0" y="0"/>
                                </a:moveTo>
                                <a:lnTo>
                                  <a:pt x="17313656" y="0"/>
                                </a:lnTo>
                              </a:path>
                            </a:pathLst>
                          </a:custGeom>
                          <a:ln w="22225" cap="flat">
                            <a:miter lim="127000"/>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4771" style="width:1363.28pt;height:1.75pt;mso-position-horizontal-relative:char;mso-position-vertical-relative:line" coordsize="173136,222">
                <v:shape id="Shape 4240" style="position:absolute;width:173136;height:0;left:0;top:0;" coordsize="17313656,0" path="m0,0l17313656,0">
                  <v:stroke weight="1.75pt" endcap="flat" joinstyle="miter" miterlimit="10" on="true" color="#d9d9d9"/>
                  <v:fill on="false" color="#000000" opacity="0"/>
                </v:shape>
              </v:group>
            </w:pict>
          </mc:Fallback>
        </mc:AlternateContent>
      </w:r>
    </w:p>
    <w:p w14:paraId="5233A1B1" w14:textId="77777777" w:rsidR="00AD7626" w:rsidRDefault="0008399A">
      <w:pPr>
        <w:spacing w:after="0"/>
        <w:ind w:left="9543"/>
      </w:pPr>
      <w:r>
        <w:rPr>
          <w:noProof/>
        </w:rPr>
        <w:lastRenderedPageBreak/>
        <w:drawing>
          <wp:anchor distT="0" distB="0" distL="114300" distR="114300" simplePos="0" relativeHeight="251794432" behindDoc="0" locked="0" layoutInCell="1" allowOverlap="0" wp14:anchorId="08FD1973" wp14:editId="70C6073F">
            <wp:simplePos x="0" y="0"/>
            <wp:positionH relativeFrom="page">
              <wp:posOffset>13282040</wp:posOffset>
            </wp:positionH>
            <wp:positionV relativeFrom="page">
              <wp:posOffset>4912487</wp:posOffset>
            </wp:positionV>
            <wp:extent cx="6778752" cy="5349240"/>
            <wp:effectExtent l="0" t="0" r="0" b="0"/>
            <wp:wrapSquare wrapText="bothSides"/>
            <wp:docPr id="47487" name="Picture 47487"/>
            <wp:cNvGraphicFramePr/>
            <a:graphic xmlns:a="http://schemas.openxmlformats.org/drawingml/2006/main">
              <a:graphicData uri="http://schemas.openxmlformats.org/drawingml/2006/picture">
                <pic:pic xmlns:pic="http://schemas.openxmlformats.org/drawingml/2006/picture">
                  <pic:nvPicPr>
                    <pic:cNvPr id="47487" name="Picture 47487"/>
                    <pic:cNvPicPr/>
                  </pic:nvPicPr>
                  <pic:blipFill>
                    <a:blip r:embed="rId20"/>
                    <a:stretch>
                      <a:fillRect/>
                    </a:stretch>
                  </pic:blipFill>
                  <pic:spPr>
                    <a:xfrm>
                      <a:off x="0" y="0"/>
                      <a:ext cx="6778752" cy="5349240"/>
                    </a:xfrm>
                    <a:prstGeom prst="rect">
                      <a:avLst/>
                    </a:prstGeom>
                  </pic:spPr>
                </pic:pic>
              </a:graphicData>
            </a:graphic>
          </wp:anchor>
        </w:drawing>
      </w:r>
      <w:r>
        <w:rPr>
          <w:noProof/>
        </w:rPr>
        <mc:AlternateContent>
          <mc:Choice Requires="wpg">
            <w:drawing>
              <wp:anchor distT="0" distB="0" distL="114300" distR="114300" simplePos="0" relativeHeight="251795456" behindDoc="0" locked="0" layoutInCell="1" allowOverlap="1" wp14:anchorId="7810FE1C" wp14:editId="3EF16CB0">
                <wp:simplePos x="0" y="0"/>
                <wp:positionH relativeFrom="page">
                  <wp:posOffset>987311</wp:posOffset>
                </wp:positionH>
                <wp:positionV relativeFrom="page">
                  <wp:posOffset>580581</wp:posOffset>
                </wp:positionV>
                <wp:extent cx="19129490" cy="945451"/>
                <wp:effectExtent l="0" t="0" r="0" b="0"/>
                <wp:wrapTopAndBottom/>
                <wp:docPr id="44770" name="Group 44770"/>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236" name="Picture 4236"/>
                          <pic:cNvPicPr/>
                        </pic:nvPicPr>
                        <pic:blipFill>
                          <a:blip r:embed="rId207"/>
                          <a:stretch>
                            <a:fillRect/>
                          </a:stretch>
                        </pic:blipFill>
                        <pic:spPr>
                          <a:xfrm>
                            <a:off x="0" y="0"/>
                            <a:ext cx="4960620" cy="791020"/>
                          </a:xfrm>
                          <a:prstGeom prst="rect">
                            <a:avLst/>
                          </a:prstGeom>
                        </pic:spPr>
                      </pic:pic>
                      <wps:wsp>
                        <wps:cNvPr id="4237" name="Shape 4237"/>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4770" style="width:1506.26pt;height:74.445pt;position:absolute;mso-position-horizontal-relative:page;mso-position-horizontal:absolute;margin-left:77.741pt;mso-position-vertical-relative:page;margin-top:45.715pt;" coordsize="191294,9454">
                <v:shape id="Picture 4236" style="position:absolute;width:49606;height:7910;left:0;top:0;" filled="f">
                  <v:imagedata r:id="rId220"/>
                </v:shape>
                <v:shape id="Shape 4237" style="position:absolute;width:190450;height:0;left:844;top:9454;" coordsize="19045046,0" path="m0,0l19045046,0">
                  <v:stroke weight="1.75pt" endcap="flat" joinstyle="miter" miterlimit="10" on="true" color="#830019"/>
                  <v:fill on="false" color="#000000" opacity="0"/>
                </v:shape>
                <w10:wrap type="topAndBottom"/>
              </v:group>
            </w:pict>
          </mc:Fallback>
        </mc:AlternateContent>
      </w:r>
      <w:r>
        <w:rPr>
          <w:b/>
          <w:i/>
          <w:color w:val="780404"/>
          <w:sz w:val="174"/>
        </w:rPr>
        <w:t>Questions?</w:t>
      </w:r>
      <w:r>
        <w:rPr>
          <w:b/>
          <w:color w:val="BFBFBF"/>
          <w:sz w:val="174"/>
        </w:rPr>
        <w:t xml:space="preserve"> </w:t>
      </w:r>
    </w:p>
    <w:p w14:paraId="21CEEFB9" w14:textId="77777777" w:rsidR="00AD7626" w:rsidRDefault="0008399A">
      <w:pPr>
        <w:spacing w:after="0"/>
        <w:ind w:left="-695" w:right="30756"/>
      </w:pPr>
      <w:r>
        <w:rPr>
          <w:noProof/>
        </w:rPr>
        <w:lastRenderedPageBreak/>
        <mc:AlternateContent>
          <mc:Choice Requires="wpg">
            <w:drawing>
              <wp:anchor distT="0" distB="0" distL="114300" distR="114300" simplePos="0" relativeHeight="251796480" behindDoc="0" locked="0" layoutInCell="1" allowOverlap="1" wp14:anchorId="4EE360CC" wp14:editId="0405492E">
                <wp:simplePos x="0" y="0"/>
                <wp:positionH relativeFrom="page">
                  <wp:posOffset>914400</wp:posOffset>
                </wp:positionH>
                <wp:positionV relativeFrom="page">
                  <wp:posOffset>467576</wp:posOffset>
                </wp:positionV>
                <wp:extent cx="19202400" cy="9819421"/>
                <wp:effectExtent l="0" t="0" r="0" b="0"/>
                <wp:wrapTopAndBottom/>
                <wp:docPr id="44854" name="Group 44854"/>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488" name="Picture 47488"/>
                          <pic:cNvPicPr/>
                        </pic:nvPicPr>
                        <pic:blipFill>
                          <a:blip r:embed="rId20"/>
                          <a:stretch>
                            <a:fillRect/>
                          </a:stretch>
                        </pic:blipFill>
                        <pic:spPr>
                          <a:xfrm>
                            <a:off x="12422632" y="4468152"/>
                            <a:ext cx="6778752" cy="5349240"/>
                          </a:xfrm>
                          <a:prstGeom prst="rect">
                            <a:avLst/>
                          </a:prstGeom>
                        </pic:spPr>
                      </pic:pic>
                      <wps:wsp>
                        <wps:cNvPr id="49969" name="Shape 49969"/>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4248" name="Picture 4248"/>
                          <pic:cNvPicPr/>
                        </pic:nvPicPr>
                        <pic:blipFill>
                          <a:blip r:embed="rId15"/>
                          <a:stretch>
                            <a:fillRect/>
                          </a:stretch>
                        </pic:blipFill>
                        <pic:spPr>
                          <a:xfrm>
                            <a:off x="2432177" y="6666395"/>
                            <a:ext cx="4936617" cy="1670431"/>
                          </a:xfrm>
                          <a:prstGeom prst="rect">
                            <a:avLst/>
                          </a:prstGeom>
                        </pic:spPr>
                      </pic:pic>
                      <wps:wsp>
                        <wps:cNvPr id="4249" name="Shape 4249"/>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4250" name="Rectangle 4250"/>
                        <wps:cNvSpPr/>
                        <wps:spPr>
                          <a:xfrm>
                            <a:off x="4020947" y="880657"/>
                            <a:ext cx="14050302" cy="1429270"/>
                          </a:xfrm>
                          <a:prstGeom prst="rect">
                            <a:avLst/>
                          </a:prstGeom>
                          <a:ln>
                            <a:noFill/>
                          </a:ln>
                        </wps:spPr>
                        <wps:txbx>
                          <w:txbxContent>
                            <w:p w14:paraId="48573407" w14:textId="77777777" w:rsidR="00AD7626" w:rsidRDefault="0008399A">
                              <w:r>
                                <w:rPr>
                                  <w:rFonts w:ascii="Arial" w:eastAsia="Arial" w:hAnsi="Arial" w:cs="Arial"/>
                                  <w:b/>
                                  <w:color w:val="FFFFFF"/>
                                  <w:sz w:val="180"/>
                                </w:rPr>
                                <w:t xml:space="preserve">Fixed Term Worker </w:t>
                              </w:r>
                            </w:p>
                          </w:txbxContent>
                        </wps:txbx>
                        <wps:bodyPr horzOverflow="overflow" vert="horz" lIns="0" tIns="0" rIns="0" bIns="0" rtlCol="0">
                          <a:noAutofit/>
                        </wps:bodyPr>
                      </wps:wsp>
                      <wps:wsp>
                        <wps:cNvPr id="4251" name="Rectangle 4251"/>
                        <wps:cNvSpPr/>
                        <wps:spPr>
                          <a:xfrm>
                            <a:off x="4792091" y="2220729"/>
                            <a:ext cx="11576247" cy="1428890"/>
                          </a:xfrm>
                          <a:prstGeom prst="rect">
                            <a:avLst/>
                          </a:prstGeom>
                          <a:ln>
                            <a:noFill/>
                          </a:ln>
                        </wps:spPr>
                        <wps:txbx>
                          <w:txbxContent>
                            <w:p w14:paraId="77089BB7" w14:textId="77777777" w:rsidR="00AD7626" w:rsidRDefault="0008399A">
                              <w:r>
                                <w:rPr>
                                  <w:rFonts w:ascii="Arial" w:eastAsia="Arial" w:hAnsi="Arial" w:cs="Arial"/>
                                  <w:b/>
                                  <w:color w:val="FFFFFF"/>
                                  <w:sz w:val="180"/>
                                </w:rPr>
                                <w:t>Review Process</w:t>
                              </w:r>
                            </w:p>
                          </w:txbxContent>
                        </wps:txbx>
                        <wps:bodyPr horzOverflow="overflow" vert="horz" lIns="0" tIns="0" rIns="0" bIns="0" rtlCol="0">
                          <a:noAutofit/>
                        </wps:bodyPr>
                      </wps:wsp>
                    </wpg:wgp>
                  </a:graphicData>
                </a:graphic>
              </wp:anchor>
            </w:drawing>
          </mc:Choice>
          <mc:Fallback>
            <w:pict>
              <v:group w14:anchorId="4EE360CC" id="Group 44854" o:spid="_x0000_s1434" style="position:absolute;left:0;text-align:left;margin-left:1in;margin-top:36.8pt;width:21in;height:773.2pt;z-index:251796480;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">
                <v:shape id="Picture 47488" o:spid="_x0000_s1435"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">
                  <v:imagedata r:id="rId21" o:title=""/>
                </v:shape>
                <v:shape id="Shape 49969" o:spid="_x0000_s1436"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" path="m,l18288000,r,9351772l,9351772,,e" fillcolor="#830018" stroked="f" strokeweight="0">
                  <v:stroke miterlimit="83231f" joinstyle="miter"/>
                  <v:path arrowok="t" textboxrect="0,0,18288000,9351772"/>
                </v:shape>
                <v:shape id="Picture 4248" o:spid="_x0000_s1437"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">
                  <v:imagedata r:id="rId16" o:title=""/>
                </v:shape>
                <v:shape id="Shape 4249" o:spid="_x0000_s1438"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" path="m,l,3442157e" filled="f" strokecolor="#d9d9d9" strokeweight=".52881mm">
                  <v:path arrowok="t" textboxrect="0,0,0,3442157"/>
                </v:shape>
                <v:rect id="Rectangle 4250" o:spid="_x0000_s1439" style="position:absolute;left:40209;top:8806;width:140503;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" filled="f" stroked="f">
                  <v:textbox inset="0,0,0,0">
                    <w:txbxContent>
                      <w:p w14:paraId="48573407" w14:textId="77777777" w:rsidR="00AD7626" w:rsidRDefault="0008399A">
                        <w:r>
                          <w:rPr>
                            <w:rFonts w:ascii="Arial" w:eastAsia="Arial" w:hAnsi="Arial" w:cs="Arial"/>
                            <w:b/>
                            <w:color w:val="FFFFFF"/>
                            <w:sz w:val="180"/>
                          </w:rPr>
                          <w:t xml:space="preserve">Fixed Term Worker </w:t>
                        </w:r>
                      </w:p>
                    </w:txbxContent>
                  </v:textbox>
                </v:rect>
                <v:rect id="Rectangle 4251" o:spid="_x0000_s1440" style="position:absolute;left:47920;top:22207;width:115763;height:14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" filled="f" stroked="f">
                  <v:textbox inset="0,0,0,0">
                    <w:txbxContent>
                      <w:p w14:paraId="77089BB7" w14:textId="77777777" w:rsidR="00AD7626" w:rsidRDefault="0008399A">
                        <w:r>
                          <w:rPr>
                            <w:rFonts w:ascii="Arial" w:eastAsia="Arial" w:hAnsi="Arial" w:cs="Arial"/>
                            <w:b/>
                            <w:color w:val="FFFFFF"/>
                            <w:sz w:val="180"/>
                          </w:rPr>
                          <w:t>Review Process</w:t>
                        </w:r>
                      </w:p>
                    </w:txbxContent>
                  </v:textbox>
                </v:rect>
                <w10:wrap type="topAndBottom" anchorx="page" anchory="page"/>
              </v:group>
            </w:pict>
          </mc:Fallback>
        </mc:AlternateContent>
      </w:r>
      <w:r>
        <w:br w:type="page"/>
      </w:r>
    </w:p>
    <w:p w14:paraId="1ACF5FAE" w14:textId="77777777" w:rsidR="00AD7626" w:rsidRDefault="0008399A">
      <w:pPr>
        <w:pStyle w:val="Heading3"/>
        <w:spacing w:line="259" w:lineRule="auto"/>
        <w:ind w:left="11310"/>
        <w:jc w:val="left"/>
      </w:pPr>
      <w:r>
        <w:rPr>
          <w:noProof/>
        </w:rPr>
        <w:lastRenderedPageBreak/>
        <mc:AlternateContent>
          <mc:Choice Requires="wpg">
            <w:drawing>
              <wp:anchor distT="0" distB="0" distL="114300" distR="114300" simplePos="0" relativeHeight="251797504" behindDoc="1" locked="0" layoutInCell="1" allowOverlap="1" wp14:anchorId="59D51FBC" wp14:editId="602F47B6">
                <wp:simplePos x="0" y="0"/>
                <wp:positionH relativeFrom="column">
                  <wp:posOffset>546265</wp:posOffset>
                </wp:positionH>
                <wp:positionV relativeFrom="paragraph">
                  <wp:posOffset>-214371</wp:posOffset>
                </wp:positionV>
                <wp:extent cx="19129490" cy="945451"/>
                <wp:effectExtent l="0" t="0" r="0" b="0"/>
                <wp:wrapNone/>
                <wp:docPr id="44861" name="Group 44861"/>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258" name="Picture 4258"/>
                          <pic:cNvPicPr/>
                        </pic:nvPicPr>
                        <pic:blipFill>
                          <a:blip r:embed="rId207"/>
                          <a:stretch>
                            <a:fillRect/>
                          </a:stretch>
                        </pic:blipFill>
                        <pic:spPr>
                          <a:xfrm>
                            <a:off x="0" y="0"/>
                            <a:ext cx="4960620" cy="791020"/>
                          </a:xfrm>
                          <a:prstGeom prst="rect">
                            <a:avLst/>
                          </a:prstGeom>
                        </pic:spPr>
                      </pic:pic>
                      <wps:wsp>
                        <wps:cNvPr id="4259" name="Shape 4259"/>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4861" style="width:1506.26pt;height:74.445pt;position:absolute;z-index:-2147483646;mso-position-horizontal-relative:text;mso-position-horizontal:absolute;margin-left:43.013pt;mso-position-vertical-relative:text;margin-top:-16.8797pt;" coordsize="191294,9454">
                <v:shape id="Picture 4258" style="position:absolute;width:49606;height:7910;left:0;top:0;" filled="f">
                  <v:imagedata r:id="rId220"/>
                </v:shape>
                <v:shape id="Shape 4259" style="position:absolute;width:190450;height:0;left:844;top:9454;" coordsize="19045046,0" path="m0,0l19045046,0">
                  <v:stroke weight="1.75pt" endcap="flat" joinstyle="miter" miterlimit="10" on="true" color="#830019"/>
                  <v:fill on="false" color="#000000" opacity="0"/>
                </v:shape>
              </v:group>
            </w:pict>
          </mc:Fallback>
        </mc:AlternateContent>
      </w:r>
      <w:r>
        <w:t>Fixed Term Worker Review Process</w:t>
      </w:r>
    </w:p>
    <w:p w14:paraId="20965707" w14:textId="77777777" w:rsidR="00AD7626" w:rsidRDefault="0008399A">
      <w:pPr>
        <w:numPr>
          <w:ilvl w:val="0"/>
          <w:numId w:val="70"/>
        </w:numPr>
        <w:spacing w:after="145" w:line="216" w:lineRule="auto"/>
        <w:ind w:left="562" w:hanging="540"/>
      </w:pPr>
      <w:r>
        <w:rPr>
          <w:sz w:val="78"/>
        </w:rPr>
        <w:t>As part of the monthly Student Hourly Fixed Term Worker (FTW) Review, departments review student employees with upcoming job end dates to determine whether their positions should be terminated or extended.</w:t>
      </w:r>
    </w:p>
    <w:p w14:paraId="42955F97" w14:textId="77777777" w:rsidR="00AD7626" w:rsidRDefault="0008399A">
      <w:pPr>
        <w:numPr>
          <w:ilvl w:val="0"/>
          <w:numId w:val="70"/>
        </w:numPr>
        <w:spacing w:after="1" w:line="235" w:lineRule="auto"/>
        <w:ind w:left="562" w:hanging="540"/>
      </w:pPr>
      <w:r>
        <w:rPr>
          <w:sz w:val="78"/>
        </w:rPr>
        <w:t xml:space="preserve">Managers or designated reviewers use a provided spreadsheet to: </w:t>
      </w:r>
      <w:r>
        <w:rPr>
          <w:rFonts w:ascii="Courier New" w:eastAsia="Courier New" w:hAnsi="Courier New" w:cs="Courier New"/>
          <w:sz w:val="66"/>
        </w:rPr>
        <w:t xml:space="preserve">o </w:t>
      </w:r>
      <w:r>
        <w:rPr>
          <w:sz w:val="66"/>
        </w:rPr>
        <w:t xml:space="preserve">Identify each student position that is approaching its job end date. </w:t>
      </w:r>
      <w:r>
        <w:rPr>
          <w:rFonts w:ascii="Courier New" w:eastAsia="Courier New" w:hAnsi="Courier New" w:cs="Courier New"/>
          <w:sz w:val="66"/>
        </w:rPr>
        <w:t xml:space="preserve">o </w:t>
      </w:r>
      <w:r>
        <w:rPr>
          <w:sz w:val="66"/>
        </w:rPr>
        <w:t>Indicate whether the position should be terminated or remain active.</w:t>
      </w:r>
    </w:p>
    <w:p w14:paraId="7780F899" w14:textId="77777777" w:rsidR="00AD7626" w:rsidRDefault="0008399A">
      <w:pPr>
        <w:spacing w:after="230" w:line="226" w:lineRule="auto"/>
        <w:ind w:left="1658" w:hanging="540"/>
      </w:pPr>
      <w:r>
        <w:rPr>
          <w:rFonts w:ascii="Courier New" w:eastAsia="Courier New" w:hAnsi="Courier New" w:cs="Courier New"/>
          <w:sz w:val="66"/>
        </w:rPr>
        <w:t xml:space="preserve">o </w:t>
      </w:r>
      <w:r>
        <w:rPr>
          <w:sz w:val="66"/>
        </w:rPr>
        <w:t>Provide a new expected job end date for any position that will continue beyond the current end date.</w:t>
      </w:r>
    </w:p>
    <w:p w14:paraId="29CDF022" w14:textId="77777777" w:rsidR="00AD7626" w:rsidRDefault="0008399A">
      <w:pPr>
        <w:numPr>
          <w:ilvl w:val="0"/>
          <w:numId w:val="70"/>
        </w:numPr>
        <w:spacing w:after="145" w:line="216" w:lineRule="auto"/>
        <w:ind w:left="562" w:hanging="540"/>
      </w:pPr>
      <w:r>
        <w:rPr>
          <w:noProof/>
        </w:rPr>
        <w:drawing>
          <wp:anchor distT="0" distB="0" distL="114300" distR="114300" simplePos="0" relativeHeight="251798528" behindDoc="1" locked="0" layoutInCell="1" allowOverlap="0" wp14:anchorId="10DEF7D9" wp14:editId="54D6F46E">
            <wp:simplePos x="0" y="0"/>
            <wp:positionH relativeFrom="column">
              <wp:posOffset>12840994</wp:posOffset>
            </wp:positionH>
            <wp:positionV relativeFrom="paragraph">
              <wp:posOffset>-431776</wp:posOffset>
            </wp:positionV>
            <wp:extent cx="6778752" cy="5349240"/>
            <wp:effectExtent l="0" t="0" r="0" b="0"/>
            <wp:wrapNone/>
            <wp:docPr id="47492" name="Picture 47492"/>
            <wp:cNvGraphicFramePr/>
            <a:graphic xmlns:a="http://schemas.openxmlformats.org/drawingml/2006/main">
              <a:graphicData uri="http://schemas.openxmlformats.org/drawingml/2006/picture">
                <pic:pic xmlns:pic="http://schemas.openxmlformats.org/drawingml/2006/picture">
                  <pic:nvPicPr>
                    <pic:cNvPr id="47492" name="Picture 47492"/>
                    <pic:cNvPicPr/>
                  </pic:nvPicPr>
                  <pic:blipFill>
                    <a:blip r:embed="rId20"/>
                    <a:stretch>
                      <a:fillRect/>
                    </a:stretch>
                  </pic:blipFill>
                  <pic:spPr>
                    <a:xfrm>
                      <a:off x="0" y="0"/>
                      <a:ext cx="6778752" cy="5349240"/>
                    </a:xfrm>
                    <a:prstGeom prst="rect">
                      <a:avLst/>
                    </a:prstGeom>
                  </pic:spPr>
                </pic:pic>
              </a:graphicData>
            </a:graphic>
          </wp:anchor>
        </w:drawing>
      </w:r>
      <w:r>
        <w:rPr>
          <w:sz w:val="78"/>
        </w:rPr>
        <w:t>Completed spreadsheets are returned by the specified deadline and submitted to Shared Services, which will perform a mass update to extend employment end dates or process terminations as appropriate.</w:t>
      </w:r>
    </w:p>
    <w:p w14:paraId="5C820737" w14:textId="77777777" w:rsidR="00AD7626" w:rsidRDefault="0008399A">
      <w:pPr>
        <w:numPr>
          <w:ilvl w:val="0"/>
          <w:numId w:val="70"/>
        </w:numPr>
        <w:spacing w:after="145" w:line="216" w:lineRule="auto"/>
        <w:ind w:left="562" w:hanging="540"/>
      </w:pPr>
      <w:r>
        <w:rPr>
          <w:sz w:val="78"/>
        </w:rPr>
        <w:t>If no action is taken for eligible employees whose job end dates have passed or are approaching, Shared Services may end the employee's job and/or process a termination through the Fixed Term Worker review process.</w:t>
      </w:r>
    </w:p>
    <w:p w14:paraId="035BB209" w14:textId="77777777" w:rsidR="00AD7626" w:rsidRDefault="0008399A">
      <w:pPr>
        <w:numPr>
          <w:ilvl w:val="0"/>
          <w:numId w:val="70"/>
        </w:numPr>
        <w:spacing w:after="145" w:line="216" w:lineRule="auto"/>
        <w:ind w:left="562" w:hanging="540"/>
      </w:pPr>
      <w:r>
        <w:rPr>
          <w:sz w:val="78"/>
        </w:rPr>
        <w:t>Timely review and completion of the spreadsheet are essential to ensure student employee records remain accurate and active employees are not inadvertently terminated.</w:t>
      </w:r>
    </w:p>
    <w:p w14:paraId="6FC9A9B5" w14:textId="77777777" w:rsidR="00AD7626" w:rsidRDefault="00AD7626">
      <w:pPr>
        <w:sectPr w:rsidR="00AD7626">
          <w:headerReference w:type="even" r:id="rId412"/>
          <w:headerReference w:type="default" r:id="rId413"/>
          <w:headerReference w:type="first" r:id="rId414"/>
          <w:pgSz w:w="31680" w:h="16200" w:orient="landscape"/>
          <w:pgMar w:top="690" w:right="924" w:bottom="191" w:left="695" w:header="720" w:footer="720" w:gutter="0"/>
          <w:cols w:space="720"/>
        </w:sectPr>
      </w:pPr>
    </w:p>
    <w:p w14:paraId="26806590" w14:textId="77777777" w:rsidR="00AD7626" w:rsidRDefault="0008399A">
      <w:pPr>
        <w:pStyle w:val="Heading3"/>
        <w:spacing w:after="225"/>
        <w:ind w:left="10" w:right="352"/>
      </w:pPr>
      <w:r>
        <w:lastRenderedPageBreak/>
        <w:t xml:space="preserve">Sample Language </w:t>
      </w:r>
      <w:r>
        <w:t>–</w:t>
      </w:r>
      <w:r>
        <w:t xml:space="preserve"> SH FTW Review mail</w:t>
      </w:r>
    </w:p>
    <w:p w14:paraId="26C512DD" w14:textId="77777777" w:rsidR="00AD7626" w:rsidRDefault="0008399A">
      <w:pPr>
        <w:spacing w:before="213" w:after="238" w:line="265" w:lineRule="auto"/>
        <w:ind w:left="-5" w:hanging="10"/>
      </w:pPr>
      <w:r>
        <w:rPr>
          <w:sz w:val="32"/>
        </w:rPr>
        <w:t xml:space="preserve">As part of the September Student Hourly Fixed Term Worker (FTW) Review, please review the spreadsheet ( </w:t>
      </w:r>
      <w:hyperlink r:id="rId415">
        <w:r>
          <w:rPr>
            <w:sz w:val="32"/>
            <w:u w:val="single" w:color="000000"/>
          </w:rPr>
          <w:t>UWLAC SH End Date Review Report 08.03.26.xlsx</w:t>
        </w:r>
      </w:hyperlink>
      <w:r>
        <w:rPr>
          <w:sz w:val="32"/>
          <w:u w:val="single" w:color="000000"/>
        </w:rPr>
        <w:t xml:space="preserve"> </w:t>
      </w:r>
      <w:r>
        <w:rPr>
          <w:sz w:val="32"/>
        </w:rPr>
        <w:t>) for student employees who have upcoming job end dates and may be subject to termination. Timely review is critical to ensure accuracy before Shared Services runs the process starting in October.</w:t>
      </w:r>
    </w:p>
    <w:p w14:paraId="7171820C" w14:textId="77777777" w:rsidR="00AD7626" w:rsidRDefault="0008399A">
      <w:pPr>
        <w:numPr>
          <w:ilvl w:val="0"/>
          <w:numId w:val="71"/>
        </w:numPr>
        <w:spacing w:after="97" w:line="265" w:lineRule="auto"/>
        <w:ind w:hanging="540"/>
      </w:pPr>
      <w:r>
        <w:rPr>
          <w:sz w:val="32"/>
        </w:rPr>
        <w:t>For each student employee position listed:</w:t>
      </w:r>
    </w:p>
    <w:p w14:paraId="2A96F76E" w14:textId="77777777" w:rsidR="00AD7626" w:rsidRDefault="0008399A">
      <w:pPr>
        <w:numPr>
          <w:ilvl w:val="0"/>
          <w:numId w:val="71"/>
        </w:numPr>
        <w:spacing w:after="99" w:line="265" w:lineRule="auto"/>
        <w:ind w:hanging="540"/>
      </w:pPr>
      <w:r>
        <w:rPr>
          <w:sz w:val="32"/>
        </w:rPr>
        <w:t>Column A (1) (Terminate):</w:t>
      </w:r>
    </w:p>
    <w:p w14:paraId="7C9EEE2E" w14:textId="77777777" w:rsidR="00AD7626" w:rsidRDefault="0008399A">
      <w:pPr>
        <w:numPr>
          <w:ilvl w:val="0"/>
          <w:numId w:val="71"/>
        </w:numPr>
        <w:spacing w:after="99" w:line="265" w:lineRule="auto"/>
        <w:ind w:hanging="540"/>
      </w:pPr>
      <w:r>
        <w:rPr>
          <w:sz w:val="32"/>
        </w:rPr>
        <w:t>Select Yes - Terminate/No - Do Not Terminate from the dropdown to indicate if the position in Column G (7) should be terminated or extended.</w:t>
      </w:r>
    </w:p>
    <w:p w14:paraId="782455E4" w14:textId="77777777" w:rsidR="00AD7626" w:rsidRDefault="0008399A">
      <w:pPr>
        <w:numPr>
          <w:ilvl w:val="0"/>
          <w:numId w:val="71"/>
        </w:numPr>
        <w:spacing w:after="97" w:line="265" w:lineRule="auto"/>
        <w:ind w:hanging="540"/>
      </w:pPr>
      <w:r>
        <w:rPr>
          <w:sz w:val="32"/>
        </w:rPr>
        <w:t xml:space="preserve">Column </w:t>
      </w:r>
      <w:proofErr w:type="gramStart"/>
      <w:r>
        <w:rPr>
          <w:sz w:val="32"/>
        </w:rPr>
        <w:t>B(</w:t>
      </w:r>
      <w:proofErr w:type="gramEnd"/>
      <w:r>
        <w:rPr>
          <w:sz w:val="32"/>
        </w:rPr>
        <w:t>2) (Updated Expected Job End Date):</w:t>
      </w:r>
    </w:p>
    <w:p w14:paraId="24FFFD59" w14:textId="77777777" w:rsidR="00AD7626" w:rsidRDefault="0008399A">
      <w:pPr>
        <w:numPr>
          <w:ilvl w:val="0"/>
          <w:numId w:val="71"/>
        </w:numPr>
        <w:spacing w:after="238" w:line="265" w:lineRule="auto"/>
        <w:ind w:hanging="540"/>
      </w:pPr>
      <w:r>
        <w:rPr>
          <w:sz w:val="32"/>
        </w:rPr>
        <w:t xml:space="preserve">If you selected No - </w:t>
      </w:r>
      <w:r>
        <w:rPr>
          <w:sz w:val="32"/>
        </w:rPr>
        <w:t xml:space="preserve">Do Not Terminate in Column </w:t>
      </w:r>
      <w:proofErr w:type="gramStart"/>
      <w:r>
        <w:rPr>
          <w:sz w:val="32"/>
        </w:rPr>
        <w:t>A(</w:t>
      </w:r>
      <w:proofErr w:type="gramEnd"/>
      <w:r>
        <w:rPr>
          <w:sz w:val="32"/>
        </w:rPr>
        <w:t>1), enter the new expected job end date with a date no later than 5/29/2027.</w:t>
      </w:r>
    </w:p>
    <w:p w14:paraId="0BA6FA01" w14:textId="77777777" w:rsidR="00AD7626" w:rsidRDefault="0008399A">
      <w:pPr>
        <w:spacing w:after="238" w:line="265" w:lineRule="auto"/>
        <w:ind w:left="-5" w:hanging="10"/>
      </w:pPr>
      <w:r>
        <w:rPr>
          <w:sz w:val="32"/>
        </w:rPr>
        <w:t>Key Dates:</w:t>
      </w:r>
    </w:p>
    <w:p w14:paraId="1FD1B475" w14:textId="77777777" w:rsidR="00AD7626" w:rsidRDefault="0008399A">
      <w:pPr>
        <w:numPr>
          <w:ilvl w:val="0"/>
          <w:numId w:val="71"/>
        </w:numPr>
        <w:spacing w:after="238" w:line="265" w:lineRule="auto"/>
        <w:ind w:hanging="540"/>
      </w:pPr>
      <w:r>
        <w:rPr>
          <w:sz w:val="32"/>
        </w:rPr>
        <w:t>Employees who are not ongoing and have a job end date between September 30, 2026, or earlier (if they were missed on a previous FTW review), will have their job(s) ended and/or be terminated if no action is taken.</w:t>
      </w:r>
    </w:p>
    <w:p w14:paraId="4B04B9E8" w14:textId="77777777" w:rsidR="00AD7626" w:rsidRDefault="0008399A">
      <w:pPr>
        <w:spacing w:after="238" w:line="265" w:lineRule="auto"/>
        <w:ind w:left="-5" w:hanging="10"/>
      </w:pPr>
      <w:r>
        <w:rPr>
          <w:sz w:val="32"/>
        </w:rPr>
        <w:t>Action Required:</w:t>
      </w:r>
    </w:p>
    <w:p w14:paraId="0F5CC51D" w14:textId="77777777" w:rsidR="00AD7626" w:rsidRDefault="0008399A">
      <w:pPr>
        <w:numPr>
          <w:ilvl w:val="0"/>
          <w:numId w:val="71"/>
        </w:numPr>
        <w:spacing w:after="238" w:line="265" w:lineRule="auto"/>
        <w:ind w:hanging="540"/>
      </w:pPr>
      <w:r>
        <w:rPr>
          <w:noProof/>
        </w:rPr>
        <w:drawing>
          <wp:anchor distT="0" distB="0" distL="114300" distR="114300" simplePos="0" relativeHeight="251799552" behindDoc="0" locked="0" layoutInCell="1" allowOverlap="0" wp14:anchorId="556C0D6E" wp14:editId="2D4C1D43">
            <wp:simplePos x="0" y="0"/>
            <wp:positionH relativeFrom="page">
              <wp:posOffset>13282040</wp:posOffset>
            </wp:positionH>
            <wp:positionV relativeFrom="page">
              <wp:posOffset>4912487</wp:posOffset>
            </wp:positionV>
            <wp:extent cx="6778752" cy="5349240"/>
            <wp:effectExtent l="0" t="0" r="0" b="0"/>
            <wp:wrapSquare wrapText="bothSides"/>
            <wp:docPr id="47493" name="Picture 47493"/>
            <wp:cNvGraphicFramePr/>
            <a:graphic xmlns:a="http://schemas.openxmlformats.org/drawingml/2006/main">
              <a:graphicData uri="http://schemas.openxmlformats.org/drawingml/2006/picture">
                <pic:pic xmlns:pic="http://schemas.openxmlformats.org/drawingml/2006/picture">
                  <pic:nvPicPr>
                    <pic:cNvPr id="47493" name="Picture 47493"/>
                    <pic:cNvPicPr/>
                  </pic:nvPicPr>
                  <pic:blipFill>
                    <a:blip r:embed="rId20"/>
                    <a:stretch>
                      <a:fillRect/>
                    </a:stretch>
                  </pic:blipFill>
                  <pic:spPr>
                    <a:xfrm>
                      <a:off x="0" y="0"/>
                      <a:ext cx="6778752" cy="5349240"/>
                    </a:xfrm>
                    <a:prstGeom prst="rect">
                      <a:avLst/>
                    </a:prstGeom>
                  </pic:spPr>
                </pic:pic>
              </a:graphicData>
            </a:graphic>
          </wp:anchor>
        </w:drawing>
      </w:r>
      <w:r>
        <w:rPr>
          <w:noProof/>
        </w:rPr>
        <mc:AlternateContent>
          <mc:Choice Requires="wpg">
            <w:drawing>
              <wp:anchor distT="0" distB="0" distL="114300" distR="114300" simplePos="0" relativeHeight="251800576" behindDoc="0" locked="0" layoutInCell="1" allowOverlap="1" wp14:anchorId="5C0B672F" wp14:editId="3C8259BB">
                <wp:simplePos x="0" y="0"/>
                <wp:positionH relativeFrom="page">
                  <wp:posOffset>1071753</wp:posOffset>
                </wp:positionH>
                <wp:positionV relativeFrom="page">
                  <wp:posOffset>1526032</wp:posOffset>
                </wp:positionV>
                <wp:extent cx="19045046" cy="22225"/>
                <wp:effectExtent l="0" t="0" r="0" b="0"/>
                <wp:wrapTopAndBottom/>
                <wp:docPr id="45038" name="Group 45038"/>
                <wp:cNvGraphicFramePr/>
                <a:graphic xmlns:a="http://schemas.openxmlformats.org/drawingml/2006/main">
                  <a:graphicData uri="http://schemas.microsoft.com/office/word/2010/wordprocessingGroup">
                    <wpg:wgp>
                      <wpg:cNvGrpSpPr/>
                      <wpg:grpSpPr>
                        <a:xfrm>
                          <a:off x="0" y="0"/>
                          <a:ext cx="19045046" cy="22225"/>
                          <a:chOff x="0" y="0"/>
                          <a:chExt cx="19045046" cy="22225"/>
                        </a:xfrm>
                      </wpg:grpSpPr>
                      <wps:wsp>
                        <wps:cNvPr id="4295" name="Shape 4295"/>
                        <wps:cNvSpPr/>
                        <wps:spPr>
                          <a:xfrm>
                            <a:off x="0"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038" style="width:1499.61pt;height:1.75pt;position:absolute;mso-position-horizontal-relative:page;mso-position-horizontal:absolute;margin-left:84.39pt;mso-position-vertical-relative:page;margin-top:120.16pt;" coordsize="190450,222">
                <v:shape id="Shape 4295" style="position:absolute;width:190450;height:0;left:0;top:0;" coordsize="19045046,0" path="m0,0l19045046,0">
                  <v:stroke weight="1.75pt" endcap="flat" joinstyle="miter" miterlimit="10" on="true" color="#830019"/>
                  <v:fill on="false" color="#000000" opacity="0"/>
                </v:shape>
                <w10:wrap type="topAndBottom"/>
              </v:group>
            </w:pict>
          </mc:Fallback>
        </mc:AlternateContent>
      </w:r>
      <w:r>
        <w:rPr>
          <w:sz w:val="32"/>
        </w:rPr>
        <w:t>Please review and complete the spreadsheet by the end of the day, Wednesday, August 26th.</w:t>
      </w:r>
    </w:p>
    <w:p w14:paraId="7502961D" w14:textId="77777777" w:rsidR="00AD7626" w:rsidRDefault="0008399A">
      <w:pPr>
        <w:numPr>
          <w:ilvl w:val="0"/>
          <w:numId w:val="71"/>
        </w:numPr>
        <w:spacing w:after="238" w:line="265" w:lineRule="auto"/>
        <w:ind w:hanging="540"/>
      </w:pPr>
      <w:r>
        <w:rPr>
          <w:sz w:val="32"/>
        </w:rPr>
        <w:t>Step-by-step instructions are included below.</w:t>
      </w:r>
    </w:p>
    <w:p w14:paraId="7F45D9A8" w14:textId="77777777" w:rsidR="00AD7626" w:rsidRDefault="0008399A">
      <w:pPr>
        <w:numPr>
          <w:ilvl w:val="0"/>
          <w:numId w:val="71"/>
        </w:numPr>
        <w:spacing w:after="562" w:line="265" w:lineRule="auto"/>
        <w:ind w:hanging="540"/>
      </w:pPr>
      <w:r>
        <w:rPr>
          <w:sz w:val="32"/>
        </w:rPr>
        <w:t>On August 27th, or when the spreadsheet is complete, I will forward this to Shared Services, who will assist with a mass upload to update employment end dates or process employee terminations as needed.</w:t>
      </w:r>
    </w:p>
    <w:p w14:paraId="35BBFD70" w14:textId="77777777" w:rsidR="00AD7626" w:rsidRDefault="0008399A">
      <w:pPr>
        <w:spacing w:after="238" w:line="265" w:lineRule="auto"/>
        <w:ind w:left="-5" w:hanging="10"/>
      </w:pPr>
      <w:r>
        <w:rPr>
          <w:sz w:val="32"/>
        </w:rPr>
        <w:t>Instructions</w:t>
      </w:r>
    </w:p>
    <w:p w14:paraId="07F691D3" w14:textId="77777777" w:rsidR="00AD7626" w:rsidRDefault="0008399A">
      <w:pPr>
        <w:numPr>
          <w:ilvl w:val="0"/>
          <w:numId w:val="71"/>
        </w:numPr>
        <w:spacing w:after="238" w:line="265" w:lineRule="auto"/>
        <w:ind w:hanging="540"/>
      </w:pPr>
      <w:r>
        <w:rPr>
          <w:sz w:val="32"/>
        </w:rPr>
        <w:t>Do not modify the layout of the spreadsheet, as it is shared for updates.</w:t>
      </w:r>
    </w:p>
    <w:p w14:paraId="194500DB" w14:textId="77777777" w:rsidR="00AD7626" w:rsidRDefault="0008399A">
      <w:pPr>
        <w:numPr>
          <w:ilvl w:val="0"/>
          <w:numId w:val="71"/>
        </w:numPr>
        <w:spacing w:after="238" w:line="265" w:lineRule="auto"/>
        <w:ind w:hanging="540"/>
      </w:pPr>
      <w:r>
        <w:rPr>
          <w:sz w:val="32"/>
        </w:rPr>
        <w:t>Review end employment dates in Column K (11).</w:t>
      </w:r>
    </w:p>
    <w:p w14:paraId="073E83B0" w14:textId="77777777" w:rsidR="00AD7626" w:rsidRDefault="0008399A">
      <w:pPr>
        <w:numPr>
          <w:ilvl w:val="0"/>
          <w:numId w:val="71"/>
        </w:numPr>
        <w:spacing w:after="238" w:line="265" w:lineRule="auto"/>
        <w:ind w:hanging="540"/>
      </w:pPr>
      <w:r>
        <w:rPr>
          <w:sz w:val="32"/>
        </w:rPr>
        <w:t>Complete updates no later than Wednesday, August 26th.</w:t>
      </w:r>
    </w:p>
    <w:p w14:paraId="044EBE46" w14:textId="77777777" w:rsidR="00AD7626" w:rsidRDefault="0008399A">
      <w:pPr>
        <w:numPr>
          <w:ilvl w:val="0"/>
          <w:numId w:val="71"/>
        </w:numPr>
        <w:spacing w:after="99" w:line="265" w:lineRule="auto"/>
        <w:ind w:hanging="540"/>
      </w:pPr>
      <w:r>
        <w:rPr>
          <w:sz w:val="32"/>
        </w:rPr>
        <w:t>For each student employee position listed:</w:t>
      </w:r>
    </w:p>
    <w:p w14:paraId="5BE633E8" w14:textId="77777777" w:rsidR="00AD7626" w:rsidRDefault="0008399A">
      <w:pPr>
        <w:numPr>
          <w:ilvl w:val="0"/>
          <w:numId w:val="71"/>
        </w:numPr>
        <w:spacing w:after="99" w:line="265" w:lineRule="auto"/>
        <w:ind w:hanging="540"/>
      </w:pPr>
      <w:r>
        <w:rPr>
          <w:sz w:val="32"/>
        </w:rPr>
        <w:t xml:space="preserve">Column A (1) (Terminate): Select Yes - Terminate/No - </w:t>
      </w:r>
      <w:r>
        <w:rPr>
          <w:sz w:val="32"/>
        </w:rPr>
        <w:t>Do Not Terminate from the dropdown to indicate if the position (details in Columns G through I) should be terminated or extended.</w:t>
      </w:r>
    </w:p>
    <w:p w14:paraId="29623921" w14:textId="77777777" w:rsidR="00AD7626" w:rsidRDefault="0008399A">
      <w:pPr>
        <w:numPr>
          <w:ilvl w:val="0"/>
          <w:numId w:val="71"/>
        </w:numPr>
        <w:spacing w:after="238" w:line="265" w:lineRule="auto"/>
        <w:ind w:hanging="540"/>
      </w:pPr>
      <w:r>
        <w:rPr>
          <w:sz w:val="32"/>
        </w:rPr>
        <w:lastRenderedPageBreak/>
        <w:t xml:space="preserve">Column </w:t>
      </w:r>
      <w:proofErr w:type="gramStart"/>
      <w:r>
        <w:rPr>
          <w:sz w:val="32"/>
        </w:rPr>
        <w:t>B(</w:t>
      </w:r>
      <w:proofErr w:type="gramEnd"/>
      <w:r>
        <w:rPr>
          <w:sz w:val="32"/>
        </w:rPr>
        <w:t xml:space="preserve">2) (Updated Expected Job End Date): If you </w:t>
      </w:r>
      <w:proofErr w:type="gramStart"/>
      <w:r>
        <w:rPr>
          <w:sz w:val="32"/>
        </w:rPr>
        <w:t>selected</w:t>
      </w:r>
      <w:proofErr w:type="gramEnd"/>
      <w:r>
        <w:rPr>
          <w:sz w:val="32"/>
        </w:rPr>
        <w:t xml:space="preserve"> No - Do Not Terminate in Column </w:t>
      </w:r>
      <w:proofErr w:type="gramStart"/>
      <w:r>
        <w:rPr>
          <w:sz w:val="32"/>
        </w:rPr>
        <w:t>A(</w:t>
      </w:r>
      <w:proofErr w:type="gramEnd"/>
      <w:r>
        <w:rPr>
          <w:sz w:val="32"/>
        </w:rPr>
        <w:t>1), enter the new expected job end date.</w:t>
      </w:r>
    </w:p>
    <w:p w14:paraId="38366568" w14:textId="77777777" w:rsidR="00AD7626" w:rsidRDefault="0008399A">
      <w:pPr>
        <w:numPr>
          <w:ilvl w:val="0"/>
          <w:numId w:val="71"/>
        </w:numPr>
        <w:spacing w:after="238" w:line="265" w:lineRule="auto"/>
        <w:ind w:hanging="540"/>
      </w:pPr>
      <w:r>
        <w:rPr>
          <w:sz w:val="32"/>
        </w:rPr>
        <w:t>The spreadsheet is sorted by Column W (23) (Manager) in ascending order.</w:t>
      </w:r>
    </w:p>
    <w:p w14:paraId="19DD0606" w14:textId="77777777" w:rsidR="00AD7626" w:rsidRDefault="0008399A">
      <w:pPr>
        <w:spacing w:after="238" w:line="265" w:lineRule="auto"/>
        <w:ind w:left="-5" w:hanging="10"/>
      </w:pPr>
      <w:r>
        <w:rPr>
          <w:sz w:val="32"/>
        </w:rPr>
        <w:t>Please reach out with any questions. I'll plan on sending additional follow-up communication and reminders.</w:t>
      </w:r>
    </w:p>
    <w:p w14:paraId="4F3CD358" w14:textId="77777777" w:rsidR="00AD7626" w:rsidRDefault="0008399A">
      <w:pPr>
        <w:spacing w:after="0"/>
        <w:ind w:left="-137" w:right="31092"/>
      </w:pPr>
      <w:r>
        <w:rPr>
          <w:noProof/>
        </w:rPr>
        <w:lastRenderedPageBreak/>
        <mc:AlternateContent>
          <mc:Choice Requires="wpg">
            <w:drawing>
              <wp:anchor distT="0" distB="0" distL="114300" distR="114300" simplePos="0" relativeHeight="251801600" behindDoc="0" locked="0" layoutInCell="1" allowOverlap="1" wp14:anchorId="6FB924BC" wp14:editId="2CC33D47">
                <wp:simplePos x="0" y="0"/>
                <wp:positionH relativeFrom="page">
                  <wp:posOffset>914400</wp:posOffset>
                </wp:positionH>
                <wp:positionV relativeFrom="page">
                  <wp:posOffset>467576</wp:posOffset>
                </wp:positionV>
                <wp:extent cx="19202400" cy="9819421"/>
                <wp:effectExtent l="0" t="0" r="0" b="0"/>
                <wp:wrapTopAndBottom/>
                <wp:docPr id="44867" name="Group 44867"/>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494" name="Picture 47494"/>
                          <pic:cNvPicPr/>
                        </pic:nvPicPr>
                        <pic:blipFill>
                          <a:blip r:embed="rId20"/>
                          <a:stretch>
                            <a:fillRect/>
                          </a:stretch>
                        </pic:blipFill>
                        <pic:spPr>
                          <a:xfrm>
                            <a:off x="12422632" y="4468152"/>
                            <a:ext cx="6778752" cy="5349240"/>
                          </a:xfrm>
                          <a:prstGeom prst="rect">
                            <a:avLst/>
                          </a:prstGeom>
                        </pic:spPr>
                      </pic:pic>
                      <wps:wsp>
                        <wps:cNvPr id="49971" name="Shape 49971"/>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4412" name="Picture 4412"/>
                          <pic:cNvPicPr/>
                        </pic:nvPicPr>
                        <pic:blipFill>
                          <a:blip r:embed="rId15"/>
                          <a:stretch>
                            <a:fillRect/>
                          </a:stretch>
                        </pic:blipFill>
                        <pic:spPr>
                          <a:xfrm>
                            <a:off x="2432177" y="6666395"/>
                            <a:ext cx="4936617" cy="1670431"/>
                          </a:xfrm>
                          <a:prstGeom prst="rect">
                            <a:avLst/>
                          </a:prstGeom>
                        </pic:spPr>
                      </pic:pic>
                      <wps:wsp>
                        <wps:cNvPr id="4413" name="Shape 4413"/>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4414" name="Rectangle 4414"/>
                        <wps:cNvSpPr/>
                        <wps:spPr>
                          <a:xfrm>
                            <a:off x="4380611" y="848653"/>
                            <a:ext cx="12668080" cy="1429270"/>
                          </a:xfrm>
                          <a:prstGeom prst="rect">
                            <a:avLst/>
                          </a:prstGeom>
                          <a:ln>
                            <a:noFill/>
                          </a:ln>
                        </wps:spPr>
                        <wps:txbx>
                          <w:txbxContent>
                            <w:p w14:paraId="69FB8930" w14:textId="77777777" w:rsidR="00AD7626" w:rsidRDefault="0008399A">
                              <w:r>
                                <w:rPr>
                                  <w:rFonts w:ascii="Arial" w:eastAsia="Arial" w:hAnsi="Arial" w:cs="Arial"/>
                                  <w:b/>
                                  <w:color w:val="FFFFFF"/>
                                  <w:sz w:val="180"/>
                                </w:rPr>
                                <w:t>Report No Show /</w:t>
                              </w:r>
                            </w:p>
                          </w:txbxContent>
                        </wps:txbx>
                        <wps:bodyPr horzOverflow="overflow" vert="horz" lIns="0" tIns="0" rIns="0" bIns="0" rtlCol="0">
                          <a:noAutofit/>
                        </wps:bodyPr>
                      </wps:wsp>
                      <wps:wsp>
                        <wps:cNvPr id="4415" name="Rectangle 4415"/>
                        <wps:cNvSpPr/>
                        <wps:spPr>
                          <a:xfrm>
                            <a:off x="5916803" y="2220729"/>
                            <a:ext cx="8586033" cy="1428890"/>
                          </a:xfrm>
                          <a:prstGeom prst="rect">
                            <a:avLst/>
                          </a:prstGeom>
                          <a:ln>
                            <a:noFill/>
                          </a:ln>
                        </wps:spPr>
                        <wps:txbx>
                          <w:txbxContent>
                            <w:p w14:paraId="124AE46B" w14:textId="77777777" w:rsidR="00AD7626" w:rsidRDefault="0008399A">
                              <w:r>
                                <w:rPr>
                                  <w:rFonts w:ascii="Arial" w:eastAsia="Arial" w:hAnsi="Arial" w:cs="Arial"/>
                                  <w:b/>
                                  <w:color w:val="FFFFFF"/>
                                  <w:sz w:val="180"/>
                                </w:rPr>
                                <w:t>Termination</w:t>
                              </w:r>
                            </w:p>
                          </w:txbxContent>
                        </wps:txbx>
                        <wps:bodyPr horzOverflow="overflow" vert="horz" lIns="0" tIns="0" rIns="0" bIns="0" rtlCol="0">
                          <a:noAutofit/>
                        </wps:bodyPr>
                      </wps:wsp>
                    </wpg:wgp>
                  </a:graphicData>
                </a:graphic>
              </wp:anchor>
            </w:drawing>
          </mc:Choice>
          <mc:Fallback>
            <w:pict>
              <v:group w14:anchorId="6FB924BC" id="Group 44867" o:spid="_x0000_s1441" style="position:absolute;left:0;text-align:left;margin-left:1in;margin-top:36.8pt;width:21in;height:773.2pt;z-index:251801600;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">
                <v:shape id="Picture 47494" o:spid="_x0000_s1442"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">
                  <v:imagedata r:id="rId21" o:title=""/>
                </v:shape>
                <v:shape id="Shape 49971" o:spid="_x0000_s1443"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" path="m,l18288000,r,9351772l,9351772,,e" fillcolor="#830018" stroked="f" strokeweight="0">
                  <v:stroke miterlimit="83231f" joinstyle="miter"/>
                  <v:path arrowok="t" textboxrect="0,0,18288000,9351772"/>
                </v:shape>
                <v:shape id="Picture 4412" o:spid="_x0000_s1444"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">
                  <v:imagedata r:id="rId16" o:title=""/>
                </v:shape>
                <v:shape id="Shape 4413" o:spid="_x0000_s1445"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" path="m,l,3442157e" filled="f" strokecolor="#d9d9d9" strokeweight=".52881mm">
                  <v:path arrowok="t" textboxrect="0,0,0,3442157"/>
                </v:shape>
                <v:rect id="Rectangle 4414" o:spid="_x0000_s1446" style="position:absolute;left:43806;top:8486;width:126680;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" filled="f" stroked="f">
                  <v:textbox inset="0,0,0,0">
                    <w:txbxContent>
                      <w:p w14:paraId="69FB8930" w14:textId="77777777" w:rsidR="00AD7626" w:rsidRDefault="0008399A">
                        <w:r>
                          <w:rPr>
                            <w:rFonts w:ascii="Arial" w:eastAsia="Arial" w:hAnsi="Arial" w:cs="Arial"/>
                            <w:b/>
                            <w:color w:val="FFFFFF"/>
                            <w:sz w:val="180"/>
                          </w:rPr>
                          <w:t>Report No Show /</w:t>
                        </w:r>
                      </w:p>
                    </w:txbxContent>
                  </v:textbox>
                </v:rect>
                <v:rect id="Rectangle 4415" o:spid="_x0000_s1447" style="position:absolute;left:59168;top:22207;width:85860;height:14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" filled="f" stroked="f">
                  <v:textbox inset="0,0,0,0">
                    <w:txbxContent>
                      <w:p w14:paraId="124AE46B" w14:textId="77777777" w:rsidR="00AD7626" w:rsidRDefault="0008399A">
                        <w:r>
                          <w:rPr>
                            <w:rFonts w:ascii="Arial" w:eastAsia="Arial" w:hAnsi="Arial" w:cs="Arial"/>
                            <w:b/>
                            <w:color w:val="FFFFFF"/>
                            <w:sz w:val="180"/>
                          </w:rPr>
                          <w:t>Termination</w:t>
                        </w:r>
                      </w:p>
                    </w:txbxContent>
                  </v:textbox>
                </v:rect>
                <w10:wrap type="topAndBottom" anchorx="page" anchory="page"/>
              </v:group>
            </w:pict>
          </mc:Fallback>
        </mc:AlternateContent>
      </w:r>
      <w:r>
        <w:br w:type="page"/>
      </w:r>
    </w:p>
    <w:p w14:paraId="6B84B587" w14:textId="77777777" w:rsidR="00AD7626" w:rsidRDefault="0008399A">
      <w:pPr>
        <w:pStyle w:val="Heading3"/>
        <w:spacing w:after="249"/>
        <w:ind w:left="10" w:right="11624"/>
      </w:pPr>
      <w:r>
        <w:lastRenderedPageBreak/>
        <w:t xml:space="preserve">Report No Show </w:t>
      </w:r>
    </w:p>
    <w:p w14:paraId="5D34DEB9" w14:textId="77777777" w:rsidR="00AD7626" w:rsidRDefault="0008399A">
      <w:pPr>
        <w:spacing w:after="123" w:line="224" w:lineRule="auto"/>
        <w:ind w:left="595"/>
      </w:pPr>
      <w:r>
        <w:rPr>
          <w:rFonts w:ascii="Arial" w:eastAsia="Arial" w:hAnsi="Arial" w:cs="Arial"/>
          <w:sz w:val="84"/>
        </w:rPr>
        <w:t>• Report No Show</w:t>
      </w:r>
    </w:p>
    <w:p w14:paraId="50514196" w14:textId="77777777" w:rsidR="00AD7626" w:rsidRDefault="0008399A">
      <w:pPr>
        <w:spacing w:after="229" w:line="224" w:lineRule="auto"/>
        <w:ind w:left="2226" w:hanging="550"/>
      </w:pPr>
      <w:r>
        <w:rPr>
          <w:noProof/>
        </w:rPr>
        <mc:AlternateContent>
          <mc:Choice Requires="wpg">
            <w:drawing>
              <wp:anchor distT="0" distB="0" distL="114300" distR="114300" simplePos="0" relativeHeight="251802624" behindDoc="0" locked="0" layoutInCell="1" allowOverlap="1" wp14:anchorId="5912A5BB" wp14:editId="3B6CE813">
                <wp:simplePos x="0" y="0"/>
                <wp:positionH relativeFrom="page">
                  <wp:posOffset>13114020</wp:posOffset>
                </wp:positionH>
                <wp:positionV relativeFrom="page">
                  <wp:posOffset>1609992</wp:posOffset>
                </wp:positionV>
                <wp:extent cx="7002781" cy="8677005"/>
                <wp:effectExtent l="0" t="0" r="0" b="0"/>
                <wp:wrapSquare wrapText="bothSides"/>
                <wp:docPr id="44948" name="Group 44948"/>
                <wp:cNvGraphicFramePr/>
                <a:graphic xmlns:a="http://schemas.openxmlformats.org/drawingml/2006/main">
                  <a:graphicData uri="http://schemas.microsoft.com/office/word/2010/wordprocessingGroup">
                    <wpg:wgp>
                      <wpg:cNvGrpSpPr/>
                      <wpg:grpSpPr>
                        <a:xfrm>
                          <a:off x="0" y="0"/>
                          <a:ext cx="7002781" cy="8677005"/>
                          <a:chOff x="0" y="0"/>
                          <a:chExt cx="7002781" cy="8677005"/>
                        </a:xfrm>
                      </wpg:grpSpPr>
                      <pic:pic xmlns:pic="http://schemas.openxmlformats.org/drawingml/2006/picture">
                        <pic:nvPicPr>
                          <pic:cNvPr id="47498" name="Picture 47498"/>
                          <pic:cNvPicPr/>
                        </pic:nvPicPr>
                        <pic:blipFill>
                          <a:blip r:embed="rId20"/>
                          <a:stretch>
                            <a:fillRect/>
                          </a:stretch>
                        </pic:blipFill>
                        <pic:spPr>
                          <a:xfrm>
                            <a:off x="223013" y="3325737"/>
                            <a:ext cx="6778752" cy="5349240"/>
                          </a:xfrm>
                          <a:prstGeom prst="rect">
                            <a:avLst/>
                          </a:prstGeom>
                        </pic:spPr>
                      </pic:pic>
                      <pic:pic xmlns:pic="http://schemas.openxmlformats.org/drawingml/2006/picture">
                        <pic:nvPicPr>
                          <pic:cNvPr id="4449" name="Picture 4449"/>
                          <pic:cNvPicPr/>
                        </pic:nvPicPr>
                        <pic:blipFill>
                          <a:blip r:embed="rId416"/>
                          <a:stretch>
                            <a:fillRect/>
                          </a:stretch>
                        </pic:blipFill>
                        <pic:spPr>
                          <a:xfrm>
                            <a:off x="0" y="0"/>
                            <a:ext cx="6083046" cy="8392160"/>
                          </a:xfrm>
                          <a:prstGeom prst="rect">
                            <a:avLst/>
                          </a:prstGeom>
                        </pic:spPr>
                      </pic:pic>
                    </wpg:wgp>
                  </a:graphicData>
                </a:graphic>
              </wp:anchor>
            </w:drawing>
          </mc:Choice>
          <mc:Fallback xmlns:a="http://schemas.openxmlformats.org/drawingml/2006/main">
            <w:pict>
              <v:group id="Group 44948" style="width:551.4pt;height:683.229pt;position:absolute;mso-position-horizontal-relative:page;mso-position-horizontal:absolute;margin-left:1032.6pt;mso-position-vertical-relative:page;margin-top:126.771pt;" coordsize="70027,86770">
                <v:shape id="Picture 47498" style="position:absolute;width:67787;height:53492;left:2230;top:33257;" filled="f">
                  <v:imagedata r:id="rId99"/>
                </v:shape>
                <v:shape id="Picture 4449" style="position:absolute;width:60830;height:83921;left:0;top:0;" filled="f">
                  <v:imagedata r:id="rId417"/>
                </v:shape>
                <w10:wrap type="square"/>
              </v:group>
            </w:pict>
          </mc:Fallback>
        </mc:AlternateContent>
      </w:r>
      <w:proofErr w:type="spellStart"/>
      <w:r>
        <w:rPr>
          <w:rFonts w:ascii="Courier New" w:eastAsia="Courier New" w:hAnsi="Courier New" w:cs="Courier New"/>
          <w:sz w:val="72"/>
        </w:rPr>
        <w:t>o</w:t>
      </w:r>
      <w:r>
        <w:rPr>
          <w:rFonts w:ascii="Arial" w:eastAsia="Arial" w:hAnsi="Arial" w:cs="Arial"/>
          <w:sz w:val="72"/>
        </w:rPr>
        <w:t>the</w:t>
      </w:r>
      <w:proofErr w:type="spellEnd"/>
      <w:r>
        <w:rPr>
          <w:rFonts w:ascii="Arial" w:eastAsia="Arial" w:hAnsi="Arial" w:cs="Arial"/>
          <w:sz w:val="72"/>
        </w:rPr>
        <w:t xml:space="preserve"> process of reporting a worker that does not show up for the first day of work. This business process can only be used if the worker has not already been processed in payroll and is not in the process of extending their hire date.</w:t>
      </w:r>
    </w:p>
    <w:p w14:paraId="584E0449" w14:textId="77777777" w:rsidR="00AD7626" w:rsidRDefault="0008399A">
      <w:pPr>
        <w:spacing w:after="161" w:line="224" w:lineRule="auto"/>
        <w:ind w:left="1676"/>
      </w:pPr>
      <w:proofErr w:type="spellStart"/>
      <w:r>
        <w:rPr>
          <w:rFonts w:ascii="Courier New" w:eastAsia="Courier New" w:hAnsi="Courier New" w:cs="Courier New"/>
          <w:sz w:val="72"/>
        </w:rPr>
        <w:t>o</w:t>
      </w:r>
      <w:r>
        <w:rPr>
          <w:rFonts w:ascii="Arial" w:eastAsia="Arial" w:hAnsi="Arial" w:cs="Arial"/>
          <w:sz w:val="72"/>
        </w:rPr>
        <w:t>Can</w:t>
      </w:r>
      <w:proofErr w:type="spellEnd"/>
      <w:r>
        <w:rPr>
          <w:rFonts w:ascii="Arial" w:eastAsia="Arial" w:hAnsi="Arial" w:cs="Arial"/>
          <w:sz w:val="72"/>
        </w:rPr>
        <w:t xml:space="preserve"> only be initiated by HR Partner or Manager</w:t>
      </w:r>
    </w:p>
    <w:p w14:paraId="44075AD5" w14:textId="77777777" w:rsidR="00AD7626" w:rsidRDefault="0008399A">
      <w:pPr>
        <w:numPr>
          <w:ilvl w:val="0"/>
          <w:numId w:val="72"/>
        </w:numPr>
        <w:spacing w:after="117" w:line="265" w:lineRule="auto"/>
        <w:ind w:right="5362" w:hanging="540"/>
      </w:pPr>
      <w:r>
        <w:rPr>
          <w:rFonts w:ascii="Arial" w:eastAsia="Arial" w:hAnsi="Arial" w:cs="Arial"/>
          <w:sz w:val="60"/>
        </w:rPr>
        <w:t>Would have to check the employee's pay to see if any payroll processed</w:t>
      </w:r>
    </w:p>
    <w:p w14:paraId="69346FF3" w14:textId="77777777" w:rsidR="00AD7626" w:rsidRDefault="0008399A">
      <w:pPr>
        <w:numPr>
          <w:ilvl w:val="0"/>
          <w:numId w:val="72"/>
        </w:numPr>
        <w:spacing w:after="176"/>
        <w:ind w:right="5362" w:hanging="540"/>
      </w:pPr>
      <w:r>
        <w:rPr>
          <w:rFonts w:ascii="Arial" w:eastAsia="Arial" w:hAnsi="Arial" w:cs="Arial"/>
          <w:sz w:val="60"/>
        </w:rPr>
        <w:t>Recommended solution: email Vinny to assist instead</w:t>
      </w:r>
    </w:p>
    <w:p w14:paraId="1BB79D90" w14:textId="77777777" w:rsidR="00AD7626" w:rsidRDefault="0008399A">
      <w:pPr>
        <w:spacing w:after="0"/>
        <w:ind w:left="1676"/>
      </w:pPr>
      <w:proofErr w:type="spellStart"/>
      <w:r>
        <w:rPr>
          <w:rFonts w:ascii="Courier New" w:eastAsia="Courier New" w:hAnsi="Courier New" w:cs="Courier New"/>
          <w:sz w:val="72"/>
        </w:rPr>
        <w:t>o</w:t>
      </w:r>
      <w:r>
        <w:rPr>
          <w:color w:val="0563C1"/>
          <w:sz w:val="72"/>
          <w:u w:val="single" w:color="0563C1"/>
        </w:rPr>
        <w:t>Report</w:t>
      </w:r>
      <w:proofErr w:type="spellEnd"/>
      <w:r>
        <w:rPr>
          <w:color w:val="0563C1"/>
          <w:sz w:val="72"/>
          <w:u w:val="single" w:color="0563C1"/>
        </w:rPr>
        <w:t xml:space="preserve"> No Show – Manager</w:t>
      </w:r>
    </w:p>
    <w:p w14:paraId="6E246072" w14:textId="77777777" w:rsidR="00AD7626" w:rsidRDefault="00AD7626">
      <w:pPr>
        <w:sectPr w:rsidR="00AD7626">
          <w:headerReference w:type="even" r:id="rId418"/>
          <w:headerReference w:type="default" r:id="rId419"/>
          <w:headerReference w:type="first" r:id="rId420"/>
          <w:pgSz w:w="31680" w:h="16200" w:orient="landscape"/>
          <w:pgMar w:top="1252" w:right="588" w:bottom="499" w:left="137" w:header="720" w:footer="720" w:gutter="0"/>
          <w:cols w:space="720"/>
          <w:titlePg/>
        </w:sectPr>
      </w:pPr>
    </w:p>
    <w:p w14:paraId="0494EC08" w14:textId="77777777" w:rsidR="00AD7626" w:rsidRDefault="0008399A">
      <w:pPr>
        <w:pStyle w:val="Heading3"/>
        <w:spacing w:after="249"/>
        <w:ind w:left="10" w:right="12212"/>
      </w:pPr>
      <w:r>
        <w:lastRenderedPageBreak/>
        <w:t xml:space="preserve">Report No Show </w:t>
      </w:r>
    </w:p>
    <w:p w14:paraId="602F90B3" w14:textId="77777777" w:rsidR="00AD7626" w:rsidRDefault="0008399A">
      <w:pPr>
        <w:numPr>
          <w:ilvl w:val="0"/>
          <w:numId w:val="73"/>
        </w:numPr>
        <w:spacing w:after="378" w:line="224" w:lineRule="auto"/>
        <w:ind w:hanging="540"/>
      </w:pPr>
      <w:r>
        <w:rPr>
          <w:rFonts w:ascii="Arial" w:eastAsia="Arial" w:hAnsi="Arial" w:cs="Arial"/>
          <w:sz w:val="84"/>
        </w:rPr>
        <w:t>After selecting Report No Show, the next screen has you confirm the employee and position</w:t>
      </w:r>
    </w:p>
    <w:p w14:paraId="1BCEF9CC" w14:textId="77777777" w:rsidR="00AD7626" w:rsidRDefault="0008399A">
      <w:pPr>
        <w:numPr>
          <w:ilvl w:val="0"/>
          <w:numId w:val="73"/>
        </w:numPr>
        <w:spacing w:after="377" w:line="224" w:lineRule="auto"/>
        <w:ind w:hanging="540"/>
      </w:pPr>
      <w:r>
        <w:rPr>
          <w:noProof/>
        </w:rPr>
        <mc:AlternateContent>
          <mc:Choice Requires="wpg">
            <w:drawing>
              <wp:anchor distT="0" distB="0" distL="114300" distR="114300" simplePos="0" relativeHeight="251803648" behindDoc="0" locked="0" layoutInCell="1" allowOverlap="1" wp14:anchorId="5C100561" wp14:editId="6DAB4A54">
                <wp:simplePos x="0" y="0"/>
                <wp:positionH relativeFrom="page">
                  <wp:posOffset>7200773</wp:posOffset>
                </wp:positionH>
                <wp:positionV relativeFrom="page">
                  <wp:posOffset>1626997</wp:posOffset>
                </wp:positionV>
                <wp:extent cx="12920853" cy="8660000"/>
                <wp:effectExtent l="0" t="0" r="0" b="0"/>
                <wp:wrapSquare wrapText="bothSides"/>
                <wp:docPr id="45449" name="Group 45449"/>
                <wp:cNvGraphicFramePr/>
                <a:graphic xmlns:a="http://schemas.openxmlformats.org/drawingml/2006/main">
                  <a:graphicData uri="http://schemas.microsoft.com/office/word/2010/wordprocessingGroup">
                    <wpg:wgp>
                      <wpg:cNvGrpSpPr/>
                      <wpg:grpSpPr>
                        <a:xfrm>
                          <a:off x="0" y="0"/>
                          <a:ext cx="12920853" cy="8660000"/>
                          <a:chOff x="0" y="0"/>
                          <a:chExt cx="12920853" cy="8660000"/>
                        </a:xfrm>
                      </wpg:grpSpPr>
                      <pic:pic xmlns:pic="http://schemas.openxmlformats.org/drawingml/2006/picture">
                        <pic:nvPicPr>
                          <pic:cNvPr id="47499" name="Picture 47499"/>
                          <pic:cNvPicPr/>
                        </pic:nvPicPr>
                        <pic:blipFill>
                          <a:blip r:embed="rId20"/>
                          <a:stretch>
                            <a:fillRect/>
                          </a:stretch>
                        </pic:blipFill>
                        <pic:spPr>
                          <a:xfrm>
                            <a:off x="6136260" y="3308731"/>
                            <a:ext cx="6778752" cy="5349240"/>
                          </a:xfrm>
                          <a:prstGeom prst="rect">
                            <a:avLst/>
                          </a:prstGeom>
                        </pic:spPr>
                      </pic:pic>
                      <pic:pic xmlns:pic="http://schemas.openxmlformats.org/drawingml/2006/picture">
                        <pic:nvPicPr>
                          <pic:cNvPr id="4477" name="Picture 4477"/>
                          <pic:cNvPicPr/>
                        </pic:nvPicPr>
                        <pic:blipFill>
                          <a:blip r:embed="rId421"/>
                          <a:stretch>
                            <a:fillRect/>
                          </a:stretch>
                        </pic:blipFill>
                        <pic:spPr>
                          <a:xfrm>
                            <a:off x="330709" y="5949379"/>
                            <a:ext cx="3811016" cy="946086"/>
                          </a:xfrm>
                          <a:prstGeom prst="rect">
                            <a:avLst/>
                          </a:prstGeom>
                        </pic:spPr>
                      </pic:pic>
                      <pic:pic xmlns:pic="http://schemas.openxmlformats.org/drawingml/2006/picture">
                        <pic:nvPicPr>
                          <pic:cNvPr id="4479" name="Picture 4479"/>
                          <pic:cNvPicPr/>
                        </pic:nvPicPr>
                        <pic:blipFill>
                          <a:blip r:embed="rId422"/>
                          <a:stretch>
                            <a:fillRect/>
                          </a:stretch>
                        </pic:blipFill>
                        <pic:spPr>
                          <a:xfrm>
                            <a:off x="0" y="0"/>
                            <a:ext cx="12920853" cy="5963158"/>
                          </a:xfrm>
                          <a:prstGeom prst="rect">
                            <a:avLst/>
                          </a:prstGeom>
                        </pic:spPr>
                      </pic:pic>
                    </wpg:wgp>
                  </a:graphicData>
                </a:graphic>
              </wp:anchor>
            </w:drawing>
          </mc:Choice>
          <mc:Fallback xmlns:a="http://schemas.openxmlformats.org/drawingml/2006/main">
            <w:pict>
              <v:group id="Group 45449" style="width:1017.39pt;height:681.89pt;position:absolute;mso-position-horizontal-relative:page;mso-position-horizontal:absolute;margin-left:566.99pt;mso-position-vertical-relative:page;margin-top:128.11pt;" coordsize="129208,86600">
                <v:shape id="Picture 47499" style="position:absolute;width:67787;height:53492;left:61362;top:33087;" filled="f">
                  <v:imagedata r:id="rId99"/>
                </v:shape>
                <v:shape id="Picture 4477" style="position:absolute;width:38110;height:9460;left:3307;top:59493;" filled="f">
                  <v:imagedata r:id="rId423"/>
                </v:shape>
                <v:shape id="Picture 4479" style="position:absolute;width:129208;height:59631;left:0;top:0;" filled="f">
                  <v:imagedata r:id="rId424"/>
                </v:shape>
                <w10:wrap type="square"/>
              </v:group>
            </w:pict>
          </mc:Fallback>
        </mc:AlternateContent>
      </w:r>
      <w:r>
        <w:rPr>
          <w:rFonts w:ascii="Arial" w:eastAsia="Arial" w:hAnsi="Arial" w:cs="Arial"/>
          <w:sz w:val="84"/>
        </w:rPr>
        <w:t>Check the box next to 'Are you sure this worker is a no show?'</w:t>
      </w:r>
    </w:p>
    <w:p w14:paraId="6E51C79F" w14:textId="77777777" w:rsidR="00AD7626" w:rsidRDefault="0008399A">
      <w:pPr>
        <w:numPr>
          <w:ilvl w:val="0"/>
          <w:numId w:val="73"/>
        </w:numPr>
        <w:spacing w:after="387" w:line="224" w:lineRule="auto"/>
        <w:ind w:hanging="540"/>
      </w:pPr>
      <w:r>
        <w:rPr>
          <w:rFonts w:ascii="Arial" w:eastAsia="Arial" w:hAnsi="Arial" w:cs="Arial"/>
          <w:sz w:val="84"/>
        </w:rPr>
        <w:t>Click Submit</w:t>
      </w:r>
    </w:p>
    <w:p w14:paraId="526407A9" w14:textId="77777777" w:rsidR="00AD7626" w:rsidRDefault="0008399A">
      <w:pPr>
        <w:numPr>
          <w:ilvl w:val="0"/>
          <w:numId w:val="73"/>
        </w:numPr>
        <w:spacing w:after="283" w:line="224" w:lineRule="auto"/>
        <w:ind w:hanging="540"/>
      </w:pPr>
      <w:r>
        <w:rPr>
          <w:rFonts w:ascii="Arial" w:eastAsia="Arial" w:hAnsi="Arial" w:cs="Arial"/>
          <w:sz w:val="84"/>
        </w:rPr>
        <w:t>This routes to HR Partner for approval before being sent to UWSS for Review and Completion</w:t>
      </w:r>
    </w:p>
    <w:p w14:paraId="6286C39F" w14:textId="77777777" w:rsidR="00AD7626" w:rsidRDefault="0008399A">
      <w:pPr>
        <w:numPr>
          <w:ilvl w:val="0"/>
          <w:numId w:val="73"/>
        </w:numPr>
        <w:spacing w:after="140" w:line="216" w:lineRule="auto"/>
        <w:ind w:hanging="540"/>
      </w:pPr>
      <w:r>
        <w:rPr>
          <w:rFonts w:ascii="Arial" w:eastAsia="Arial" w:hAnsi="Arial" w:cs="Arial"/>
          <w:sz w:val="78"/>
        </w:rPr>
        <w:lastRenderedPageBreak/>
        <w:t>Terminate</w:t>
      </w:r>
    </w:p>
    <w:p w14:paraId="670B93CF" w14:textId="77777777" w:rsidR="00AD7626" w:rsidRDefault="0008399A">
      <w:pPr>
        <w:numPr>
          <w:ilvl w:val="1"/>
          <w:numId w:val="73"/>
        </w:numPr>
        <w:spacing w:after="28" w:line="226" w:lineRule="auto"/>
        <w:ind w:hanging="540"/>
      </w:pPr>
      <w:r>
        <w:rPr>
          <w:sz w:val="66"/>
        </w:rPr>
        <w:t xml:space="preserve">Process of terminating a worker’s employment </w:t>
      </w:r>
      <w:proofErr w:type="gramStart"/>
      <w:r>
        <w:rPr>
          <w:sz w:val="66"/>
        </w:rPr>
        <w:t>in</w:t>
      </w:r>
      <w:proofErr w:type="gramEnd"/>
      <w:r>
        <w:rPr>
          <w:sz w:val="66"/>
        </w:rPr>
        <w:t xml:space="preserve"> Workday </w:t>
      </w:r>
      <w:proofErr w:type="spellStart"/>
      <w:proofErr w:type="gramStart"/>
      <w:r>
        <w:rPr>
          <w:rFonts w:ascii="Courier New" w:eastAsia="Courier New" w:hAnsi="Courier New" w:cs="Courier New"/>
          <w:sz w:val="66"/>
        </w:rPr>
        <w:t>o</w:t>
      </w:r>
      <w:proofErr w:type="spellEnd"/>
      <w:r>
        <w:rPr>
          <w:rFonts w:ascii="Courier New" w:eastAsia="Courier New" w:hAnsi="Courier New" w:cs="Courier New"/>
          <w:sz w:val="66"/>
        </w:rPr>
        <w:t xml:space="preserve"> </w:t>
      </w:r>
      <w:r>
        <w:rPr>
          <w:sz w:val="66"/>
        </w:rPr>
        <w:t>Use</w:t>
      </w:r>
      <w:proofErr w:type="gramEnd"/>
      <w:r>
        <w:rPr>
          <w:sz w:val="66"/>
        </w:rPr>
        <w:t xml:space="preserve"> this (instead of Report No Show) when employee has </w:t>
      </w:r>
    </w:p>
    <w:p w14:paraId="42325F5D" w14:textId="77777777" w:rsidR="00AD7626" w:rsidRDefault="0008399A">
      <w:pPr>
        <w:spacing w:after="93" w:line="226" w:lineRule="auto"/>
        <w:ind w:left="1630" w:hanging="10"/>
      </w:pPr>
      <w:r>
        <w:rPr>
          <w:sz w:val="66"/>
        </w:rPr>
        <w:t>had any payroll processed (even $0.00 payrolls)</w:t>
      </w:r>
    </w:p>
    <w:p w14:paraId="21815398" w14:textId="77777777" w:rsidR="00AD7626" w:rsidRDefault="0008399A">
      <w:pPr>
        <w:numPr>
          <w:ilvl w:val="1"/>
          <w:numId w:val="73"/>
        </w:numPr>
        <w:spacing w:after="93" w:line="226" w:lineRule="auto"/>
        <w:ind w:hanging="540"/>
      </w:pPr>
      <w:r>
        <w:rPr>
          <w:sz w:val="66"/>
        </w:rPr>
        <w:t xml:space="preserve">Can be initiated by several roles including HR Partner, HRPC, </w:t>
      </w:r>
    </w:p>
    <w:p w14:paraId="7970BBC4" w14:textId="77777777" w:rsidR="00AD7626" w:rsidRDefault="0008399A">
      <w:pPr>
        <w:spacing w:after="93" w:line="226" w:lineRule="auto"/>
        <w:ind w:left="1630" w:hanging="10"/>
      </w:pPr>
      <w:proofErr w:type="gramStart"/>
      <w:r>
        <w:rPr>
          <w:sz w:val="66"/>
        </w:rPr>
        <w:t>SPC,</w:t>
      </w:r>
      <w:proofErr w:type="gramEnd"/>
      <w:r>
        <w:rPr>
          <w:sz w:val="66"/>
        </w:rPr>
        <w:t xml:space="preserve"> and Shared Services </w:t>
      </w:r>
    </w:p>
    <w:p w14:paraId="74E04E54" w14:textId="77777777" w:rsidR="00AD7626" w:rsidRDefault="0008399A">
      <w:pPr>
        <w:spacing w:after="244"/>
        <w:ind w:left="2700" w:right="-361" w:hanging="540"/>
      </w:pPr>
      <w:r>
        <w:rPr>
          <w:rFonts w:ascii="Wingdings" w:eastAsia="Wingdings" w:hAnsi="Wingdings" w:cs="Wingdings"/>
          <w:sz w:val="56"/>
        </w:rPr>
        <w:t>▪</w:t>
      </w:r>
      <w:r>
        <w:rPr>
          <w:rFonts w:ascii="Wingdings" w:eastAsia="Wingdings" w:hAnsi="Wingdings" w:cs="Wingdings"/>
          <w:sz w:val="56"/>
        </w:rPr>
        <w:t xml:space="preserve"> </w:t>
      </w:r>
      <w:r>
        <w:rPr>
          <w:sz w:val="56"/>
        </w:rPr>
        <w:t>If Manager is not one of those roles, they are unable to initiate the termination</w:t>
      </w:r>
    </w:p>
    <w:p w14:paraId="5C29DDBB" w14:textId="77777777" w:rsidR="00AD7626" w:rsidRDefault="0008399A">
      <w:pPr>
        <w:numPr>
          <w:ilvl w:val="0"/>
          <w:numId w:val="73"/>
        </w:numPr>
        <w:spacing w:after="84" w:line="216" w:lineRule="auto"/>
        <w:ind w:hanging="540"/>
      </w:pPr>
      <w:r>
        <w:rPr>
          <w:noProof/>
        </w:rPr>
        <mc:AlternateContent>
          <mc:Choice Requires="wpg">
            <w:drawing>
              <wp:anchor distT="0" distB="0" distL="114300" distR="114300" simplePos="0" relativeHeight="251804672" behindDoc="0" locked="0" layoutInCell="1" allowOverlap="1" wp14:anchorId="5F4F6E87" wp14:editId="05500E2F">
                <wp:simplePos x="0" y="0"/>
                <wp:positionH relativeFrom="page">
                  <wp:posOffset>12777724</wp:posOffset>
                </wp:positionH>
                <wp:positionV relativeFrom="page">
                  <wp:posOffset>1640713</wp:posOffset>
                </wp:positionV>
                <wp:extent cx="7339076" cy="8646284"/>
                <wp:effectExtent l="0" t="0" r="0" b="0"/>
                <wp:wrapSquare wrapText="bothSides"/>
                <wp:docPr id="45626" name="Group 45626"/>
                <wp:cNvGraphicFramePr/>
                <a:graphic xmlns:a="http://schemas.openxmlformats.org/drawingml/2006/main">
                  <a:graphicData uri="http://schemas.microsoft.com/office/word/2010/wordprocessingGroup">
                    <wpg:wgp>
                      <wpg:cNvGrpSpPr/>
                      <wpg:grpSpPr>
                        <a:xfrm>
                          <a:off x="0" y="0"/>
                          <a:ext cx="7339076" cy="8646284"/>
                          <a:chOff x="0" y="0"/>
                          <a:chExt cx="7339076" cy="8646284"/>
                        </a:xfrm>
                      </wpg:grpSpPr>
                      <pic:pic xmlns:pic="http://schemas.openxmlformats.org/drawingml/2006/picture">
                        <pic:nvPicPr>
                          <pic:cNvPr id="47500" name="Picture 47500"/>
                          <pic:cNvPicPr/>
                        </pic:nvPicPr>
                        <pic:blipFill>
                          <a:blip r:embed="rId20"/>
                          <a:stretch>
                            <a:fillRect/>
                          </a:stretch>
                        </pic:blipFill>
                        <pic:spPr>
                          <a:xfrm>
                            <a:off x="559309" y="3295015"/>
                            <a:ext cx="6778752" cy="5349240"/>
                          </a:xfrm>
                          <a:prstGeom prst="rect">
                            <a:avLst/>
                          </a:prstGeom>
                        </pic:spPr>
                      </pic:pic>
                      <pic:pic xmlns:pic="http://schemas.openxmlformats.org/drawingml/2006/picture">
                        <pic:nvPicPr>
                          <pic:cNvPr id="4529" name="Picture 4529"/>
                          <pic:cNvPicPr/>
                        </pic:nvPicPr>
                        <pic:blipFill>
                          <a:blip r:embed="rId425"/>
                          <a:stretch>
                            <a:fillRect/>
                          </a:stretch>
                        </pic:blipFill>
                        <pic:spPr>
                          <a:xfrm>
                            <a:off x="0" y="0"/>
                            <a:ext cx="7329678" cy="6148324"/>
                          </a:xfrm>
                          <a:prstGeom prst="rect">
                            <a:avLst/>
                          </a:prstGeom>
                        </pic:spPr>
                      </pic:pic>
                    </wpg:wgp>
                  </a:graphicData>
                </a:graphic>
              </wp:anchor>
            </w:drawing>
          </mc:Choice>
          <mc:Fallback xmlns:a="http://schemas.openxmlformats.org/drawingml/2006/main">
            <w:pict>
              <v:group id="Group 45626" style="width:577.88pt;height:680.81pt;position:absolute;mso-position-horizontal-relative:page;mso-position-horizontal:absolute;margin-left:1006.12pt;mso-position-vertical-relative:page;margin-top:129.19pt;" coordsize="73390,86462">
                <v:shape id="Picture 47500" style="position:absolute;width:67787;height:53492;left:5593;top:32950;" filled="f">
                  <v:imagedata r:id="rId99"/>
                </v:shape>
                <v:shape id="Picture 4529" style="position:absolute;width:73296;height:61483;left:0;top:0;" filled="f">
                  <v:imagedata r:id="rId426"/>
                </v:shape>
                <w10:wrap type="square"/>
              </v:group>
            </w:pict>
          </mc:Fallback>
        </mc:AlternateContent>
      </w:r>
      <w:hyperlink r:id="rId427">
        <w:r>
          <w:rPr>
            <w:color w:val="0563C1"/>
            <w:sz w:val="78"/>
            <w:u w:val="single" w:color="0563C1"/>
          </w:rPr>
          <w:t xml:space="preserve">Terminating a Worker’s Employment </w:t>
        </w:r>
      </w:hyperlink>
      <w:proofErr w:type="spellStart"/>
      <w:r>
        <w:rPr>
          <w:rFonts w:ascii="Courier New" w:eastAsia="Courier New" w:hAnsi="Courier New" w:cs="Courier New"/>
          <w:sz w:val="78"/>
        </w:rPr>
        <w:t>o</w:t>
      </w:r>
      <w:r>
        <w:rPr>
          <w:sz w:val="78"/>
        </w:rPr>
        <w:t>To</w:t>
      </w:r>
      <w:proofErr w:type="spellEnd"/>
      <w:r>
        <w:rPr>
          <w:sz w:val="78"/>
        </w:rPr>
        <w:t xml:space="preserve"> terminate an employee with multiple positions, </w:t>
      </w:r>
    </w:p>
    <w:p w14:paraId="4D2C3A75" w14:textId="77777777" w:rsidR="00AD7626" w:rsidRDefault="0008399A">
      <w:pPr>
        <w:spacing w:after="145" w:line="216" w:lineRule="auto"/>
        <w:ind w:left="540"/>
      </w:pPr>
      <w:r>
        <w:rPr>
          <w:sz w:val="78"/>
        </w:rPr>
        <w:t xml:space="preserve">utilize </w:t>
      </w:r>
      <w:hyperlink r:id="rId428">
        <w:r>
          <w:rPr>
            <w:color w:val="0563C1"/>
            <w:sz w:val="78"/>
            <w:u w:val="single" w:color="0563C1"/>
          </w:rPr>
          <w:t>End Additional Job</w:t>
        </w:r>
      </w:hyperlink>
      <w:r>
        <w:rPr>
          <w:color w:val="0563C1"/>
          <w:sz w:val="78"/>
          <w:u w:val="single" w:color="0563C1"/>
        </w:rPr>
        <w:t xml:space="preserve"> </w:t>
      </w:r>
      <w:r>
        <w:rPr>
          <w:sz w:val="78"/>
        </w:rPr>
        <w:t>business process.</w:t>
      </w:r>
    </w:p>
    <w:p w14:paraId="34CB6715" w14:textId="77777777" w:rsidR="00AD7626" w:rsidRDefault="0008399A">
      <w:pPr>
        <w:numPr>
          <w:ilvl w:val="1"/>
          <w:numId w:val="73"/>
        </w:numPr>
        <w:spacing w:after="93" w:line="226" w:lineRule="auto"/>
        <w:ind w:hanging="540"/>
      </w:pPr>
      <w:r>
        <w:rPr>
          <w:b/>
          <w:sz w:val="66"/>
        </w:rPr>
        <w:t xml:space="preserve">WARNING: </w:t>
      </w:r>
      <w:r>
        <w:rPr>
          <w:sz w:val="66"/>
        </w:rPr>
        <w:t xml:space="preserve">This process can only be used to end an </w:t>
      </w:r>
    </w:p>
    <w:p w14:paraId="7A3E5C87" w14:textId="77777777" w:rsidR="00AD7626" w:rsidRDefault="0008399A">
      <w:pPr>
        <w:spacing w:after="179" w:line="226" w:lineRule="auto"/>
        <w:ind w:left="1080" w:firstLine="540"/>
      </w:pPr>
      <w:r>
        <w:rPr>
          <w:sz w:val="66"/>
        </w:rPr>
        <w:t xml:space="preserve">additional job, not a primary job. Use the Switch Primary Job business process to change the primary job before ending the position. </w:t>
      </w:r>
      <w:r>
        <w:rPr>
          <w:rFonts w:ascii="Courier New" w:eastAsia="Courier New" w:hAnsi="Courier New" w:cs="Courier New"/>
          <w:sz w:val="66"/>
        </w:rPr>
        <w:t xml:space="preserve">o </w:t>
      </w:r>
      <w:r>
        <w:rPr>
          <w:sz w:val="66"/>
        </w:rPr>
        <w:t xml:space="preserve">Reference </w:t>
      </w:r>
      <w:hyperlink r:id="rId429">
        <w:r>
          <w:rPr>
            <w:color w:val="0563C1"/>
            <w:sz w:val="66"/>
            <w:u w:val="single" w:color="0563C1"/>
          </w:rPr>
          <w:t>Termination and End Job Reasons</w:t>
        </w:r>
      </w:hyperlink>
      <w:r>
        <w:rPr>
          <w:color w:val="0563C1"/>
          <w:sz w:val="66"/>
          <w:u w:val="single" w:color="0563C1"/>
        </w:rPr>
        <w:t xml:space="preserve"> </w:t>
      </w:r>
      <w:r>
        <w:rPr>
          <w:sz w:val="66"/>
        </w:rPr>
        <w:t>as needed.</w:t>
      </w:r>
    </w:p>
    <w:p w14:paraId="4570A752" w14:textId="77777777" w:rsidR="00AD7626" w:rsidRDefault="0008399A">
      <w:pPr>
        <w:numPr>
          <w:ilvl w:val="1"/>
          <w:numId w:val="73"/>
        </w:numPr>
        <w:spacing w:after="93" w:line="226" w:lineRule="auto"/>
        <w:ind w:hanging="540"/>
      </w:pPr>
      <w:r>
        <w:rPr>
          <w:sz w:val="66"/>
        </w:rPr>
        <w:lastRenderedPageBreak/>
        <w:t xml:space="preserve">If an employee with multiple jobs is terminating/ending all </w:t>
      </w:r>
    </w:p>
    <w:p w14:paraId="0DCFCD6F" w14:textId="77777777" w:rsidR="00AD7626" w:rsidRDefault="0008399A">
      <w:pPr>
        <w:spacing w:after="93" w:line="226" w:lineRule="auto"/>
        <w:ind w:left="1630" w:right="10993" w:hanging="10"/>
      </w:pPr>
      <w:r>
        <w:rPr>
          <w:sz w:val="66"/>
        </w:rPr>
        <w:t xml:space="preserve">jobs. End </w:t>
      </w:r>
      <w:proofErr w:type="gramStart"/>
      <w:r>
        <w:rPr>
          <w:sz w:val="66"/>
        </w:rPr>
        <w:t>any not</w:t>
      </w:r>
      <w:proofErr w:type="gramEnd"/>
      <w:r>
        <w:rPr>
          <w:sz w:val="66"/>
        </w:rPr>
        <w:t xml:space="preserve"> absence eligible jobs first and then terminate the absence eligible </w:t>
      </w:r>
      <w:proofErr w:type="gramStart"/>
      <w:r>
        <w:rPr>
          <w:sz w:val="66"/>
        </w:rPr>
        <w:t>job</w:t>
      </w:r>
      <w:proofErr w:type="gramEnd"/>
      <w:r>
        <w:rPr>
          <w:sz w:val="66"/>
        </w:rPr>
        <w:t xml:space="preserve"> so the termination payouts are automated.</w:t>
      </w:r>
    </w:p>
    <w:p w14:paraId="7808CA3A" w14:textId="77777777" w:rsidR="00AD7626" w:rsidRDefault="0008399A">
      <w:pPr>
        <w:numPr>
          <w:ilvl w:val="0"/>
          <w:numId w:val="73"/>
        </w:numPr>
        <w:spacing w:after="199" w:line="224" w:lineRule="auto"/>
        <w:ind w:hanging="540"/>
      </w:pPr>
      <w:r>
        <w:rPr>
          <w:noProof/>
        </w:rPr>
        <w:drawing>
          <wp:anchor distT="0" distB="0" distL="114300" distR="114300" simplePos="0" relativeHeight="251805696" behindDoc="0" locked="0" layoutInCell="1" allowOverlap="0" wp14:anchorId="6B3CCC15" wp14:editId="166E2583">
            <wp:simplePos x="0" y="0"/>
            <wp:positionH relativeFrom="column">
              <wp:posOffset>10740010</wp:posOffset>
            </wp:positionH>
            <wp:positionV relativeFrom="paragraph">
              <wp:posOffset>190487</wp:posOffset>
            </wp:positionV>
            <wp:extent cx="8524748" cy="1919097"/>
            <wp:effectExtent l="0" t="0" r="0" b="0"/>
            <wp:wrapSquare wrapText="bothSides"/>
            <wp:docPr id="4580" name="Picture 4580"/>
            <wp:cNvGraphicFramePr/>
            <a:graphic xmlns:a="http://schemas.openxmlformats.org/drawingml/2006/main">
              <a:graphicData uri="http://schemas.openxmlformats.org/drawingml/2006/picture">
                <pic:pic xmlns:pic="http://schemas.openxmlformats.org/drawingml/2006/picture">
                  <pic:nvPicPr>
                    <pic:cNvPr id="4580" name="Picture 4580"/>
                    <pic:cNvPicPr/>
                  </pic:nvPicPr>
                  <pic:blipFill>
                    <a:blip r:embed="rId430"/>
                    <a:stretch>
                      <a:fillRect/>
                    </a:stretch>
                  </pic:blipFill>
                  <pic:spPr>
                    <a:xfrm>
                      <a:off x="0" y="0"/>
                      <a:ext cx="8524748" cy="1919097"/>
                    </a:xfrm>
                    <a:prstGeom prst="rect">
                      <a:avLst/>
                    </a:prstGeom>
                  </pic:spPr>
                </pic:pic>
              </a:graphicData>
            </a:graphic>
          </wp:anchor>
        </w:drawing>
      </w:r>
      <w:r>
        <w:rPr>
          <w:rFonts w:ascii="Arial" w:eastAsia="Arial" w:hAnsi="Arial" w:cs="Arial"/>
          <w:sz w:val="72"/>
        </w:rPr>
        <w:t>After selecting Terminate, the next screen will be for completing the details</w:t>
      </w:r>
    </w:p>
    <w:p w14:paraId="0443080A" w14:textId="77777777" w:rsidR="00AD7626" w:rsidRDefault="0008399A">
      <w:pPr>
        <w:numPr>
          <w:ilvl w:val="0"/>
          <w:numId w:val="73"/>
        </w:numPr>
        <w:spacing w:after="0" w:line="224" w:lineRule="auto"/>
        <w:ind w:hanging="540"/>
      </w:pPr>
      <w:r>
        <w:rPr>
          <w:rFonts w:ascii="Arial" w:eastAsia="Arial" w:hAnsi="Arial" w:cs="Arial"/>
          <w:b/>
          <w:sz w:val="72"/>
        </w:rPr>
        <w:t xml:space="preserve">Primary Reason: </w:t>
      </w:r>
      <w:r>
        <w:rPr>
          <w:rFonts w:ascii="Arial" w:eastAsia="Arial" w:hAnsi="Arial" w:cs="Arial"/>
          <w:sz w:val="72"/>
        </w:rPr>
        <w:t xml:space="preserve">Most common reason to use is 'Involuntary &gt; End of Demand </w:t>
      </w:r>
    </w:p>
    <w:p w14:paraId="1A980994" w14:textId="77777777" w:rsidR="00AD7626" w:rsidRDefault="0008399A">
      <w:pPr>
        <w:spacing w:after="164" w:line="224" w:lineRule="auto"/>
        <w:ind w:left="540" w:right="610"/>
      </w:pPr>
      <w:r>
        <w:rPr>
          <w:rFonts w:ascii="Arial" w:eastAsia="Arial" w:hAnsi="Arial" w:cs="Arial"/>
          <w:sz w:val="72"/>
        </w:rPr>
        <w:t>(Temporary &amp; SH Only)</w:t>
      </w:r>
    </w:p>
    <w:p w14:paraId="55B4311B" w14:textId="77777777" w:rsidR="00AD7626" w:rsidRDefault="0008399A">
      <w:pPr>
        <w:numPr>
          <w:ilvl w:val="0"/>
          <w:numId w:val="73"/>
        </w:numPr>
        <w:spacing w:after="162" w:line="216" w:lineRule="auto"/>
        <w:ind w:hanging="540"/>
      </w:pPr>
      <w:r>
        <w:rPr>
          <w:b/>
          <w:sz w:val="72"/>
        </w:rPr>
        <w:t>Termination Date</w:t>
      </w:r>
      <w:r>
        <w:rPr>
          <w:sz w:val="72"/>
        </w:rPr>
        <w:t>: Is the effective date of the termination. In Workday this often lines up with the last day worked.</w:t>
      </w:r>
    </w:p>
    <w:p w14:paraId="7CCCB771" w14:textId="77777777" w:rsidR="00AD7626" w:rsidRDefault="0008399A">
      <w:pPr>
        <w:numPr>
          <w:ilvl w:val="0"/>
          <w:numId w:val="73"/>
        </w:numPr>
        <w:spacing w:after="162" w:line="216" w:lineRule="auto"/>
        <w:ind w:hanging="540"/>
      </w:pPr>
      <w:r>
        <w:rPr>
          <w:noProof/>
        </w:rPr>
        <w:lastRenderedPageBreak/>
        <mc:AlternateContent>
          <mc:Choice Requires="wpg">
            <w:drawing>
              <wp:anchor distT="0" distB="0" distL="114300" distR="114300" simplePos="0" relativeHeight="251806720" behindDoc="0" locked="0" layoutInCell="1" allowOverlap="1" wp14:anchorId="1AA1CB03" wp14:editId="4BF60350">
                <wp:simplePos x="0" y="0"/>
                <wp:positionH relativeFrom="page">
                  <wp:posOffset>11199876</wp:posOffset>
                </wp:positionH>
                <wp:positionV relativeFrom="page">
                  <wp:posOffset>4328706</wp:posOffset>
                </wp:positionV>
                <wp:extent cx="8916924" cy="5958291"/>
                <wp:effectExtent l="0" t="0" r="0" b="0"/>
                <wp:wrapSquare wrapText="bothSides"/>
                <wp:docPr id="45566" name="Group 45566"/>
                <wp:cNvGraphicFramePr/>
                <a:graphic xmlns:a="http://schemas.openxmlformats.org/drawingml/2006/main">
                  <a:graphicData uri="http://schemas.microsoft.com/office/word/2010/wordprocessingGroup">
                    <wpg:wgp>
                      <wpg:cNvGrpSpPr/>
                      <wpg:grpSpPr>
                        <a:xfrm>
                          <a:off x="0" y="0"/>
                          <a:ext cx="8916924" cy="5958291"/>
                          <a:chOff x="0" y="0"/>
                          <a:chExt cx="8916924" cy="5958291"/>
                        </a:xfrm>
                      </wpg:grpSpPr>
                      <pic:pic xmlns:pic="http://schemas.openxmlformats.org/drawingml/2006/picture">
                        <pic:nvPicPr>
                          <pic:cNvPr id="47501" name="Picture 47501"/>
                          <pic:cNvPicPr/>
                        </pic:nvPicPr>
                        <pic:blipFill>
                          <a:blip r:embed="rId20"/>
                          <a:stretch>
                            <a:fillRect/>
                          </a:stretch>
                        </pic:blipFill>
                        <pic:spPr>
                          <a:xfrm>
                            <a:off x="2137156" y="607022"/>
                            <a:ext cx="6778752" cy="5349240"/>
                          </a:xfrm>
                          <a:prstGeom prst="rect">
                            <a:avLst/>
                          </a:prstGeom>
                        </pic:spPr>
                      </pic:pic>
                      <pic:pic xmlns:pic="http://schemas.openxmlformats.org/drawingml/2006/picture">
                        <pic:nvPicPr>
                          <pic:cNvPr id="4578" name="Picture 4578"/>
                          <pic:cNvPicPr/>
                        </pic:nvPicPr>
                        <pic:blipFill>
                          <a:blip r:embed="rId431"/>
                          <a:stretch>
                            <a:fillRect/>
                          </a:stretch>
                        </pic:blipFill>
                        <pic:spPr>
                          <a:xfrm>
                            <a:off x="4191" y="0"/>
                            <a:ext cx="8468995" cy="5435854"/>
                          </a:xfrm>
                          <a:prstGeom prst="rect">
                            <a:avLst/>
                          </a:prstGeom>
                        </pic:spPr>
                      </pic:pic>
                      <pic:pic xmlns:pic="http://schemas.openxmlformats.org/drawingml/2006/picture">
                        <pic:nvPicPr>
                          <pic:cNvPr id="4582" name="Picture 4582"/>
                          <pic:cNvPicPr/>
                        </pic:nvPicPr>
                        <pic:blipFill>
                          <a:blip r:embed="rId432"/>
                          <a:stretch>
                            <a:fillRect/>
                          </a:stretch>
                        </pic:blipFill>
                        <pic:spPr>
                          <a:xfrm>
                            <a:off x="0" y="5425152"/>
                            <a:ext cx="3598926" cy="457200"/>
                          </a:xfrm>
                          <a:prstGeom prst="rect">
                            <a:avLst/>
                          </a:prstGeom>
                        </pic:spPr>
                      </pic:pic>
                    </wpg:wgp>
                  </a:graphicData>
                </a:graphic>
              </wp:anchor>
            </w:drawing>
          </mc:Choice>
          <mc:Fallback xmlns:a="http://schemas.openxmlformats.org/drawingml/2006/main">
            <w:pict>
              <v:group id="Group 45566" style="width:702.12pt;height:469.157pt;position:absolute;mso-position-horizontal-relative:page;mso-position-horizontal:absolute;margin-left:881.88pt;mso-position-vertical-relative:page;margin-top:340.843pt;" coordsize="89169,59582">
                <v:shape id="Picture 47501" style="position:absolute;width:67787;height:53492;left:21371;top:6070;" filled="f">
                  <v:imagedata r:id="rId99"/>
                </v:shape>
                <v:shape id="Picture 4578" style="position:absolute;width:84689;height:54358;left:41;top:0;" filled="f">
                  <v:imagedata r:id="rId433"/>
                </v:shape>
                <v:shape id="Picture 4582" style="position:absolute;width:35989;height:4572;left:0;top:54251;" filled="f">
                  <v:imagedata r:id="rId434"/>
                </v:shape>
                <w10:wrap type="square"/>
              </v:group>
            </w:pict>
          </mc:Fallback>
        </mc:AlternateContent>
      </w:r>
      <w:r>
        <w:rPr>
          <w:b/>
          <w:sz w:val="72"/>
        </w:rPr>
        <w:t>Last Day of Work</w:t>
      </w:r>
      <w:r>
        <w:rPr>
          <w:sz w:val="72"/>
        </w:rPr>
        <w:t>: The last day the employee worked for the company. This does not have to match the “Pay Through Date.”</w:t>
      </w:r>
    </w:p>
    <w:p w14:paraId="54A653B3" w14:textId="77777777" w:rsidR="00AD7626" w:rsidRDefault="0008399A">
      <w:pPr>
        <w:numPr>
          <w:ilvl w:val="0"/>
          <w:numId w:val="73"/>
        </w:numPr>
        <w:spacing w:after="162" w:line="216" w:lineRule="auto"/>
        <w:ind w:hanging="540"/>
      </w:pPr>
      <w:r>
        <w:rPr>
          <w:b/>
          <w:sz w:val="72"/>
        </w:rPr>
        <w:t>Pay Through Date</w:t>
      </w:r>
      <w:r>
        <w:rPr>
          <w:sz w:val="72"/>
        </w:rPr>
        <w:t xml:space="preserve">: This date is used if the individual </w:t>
      </w:r>
      <w:proofErr w:type="gramStart"/>
      <w:r>
        <w:rPr>
          <w:sz w:val="72"/>
        </w:rPr>
        <w:t>terminating</w:t>
      </w:r>
      <w:proofErr w:type="gramEnd"/>
      <w:r>
        <w:rPr>
          <w:sz w:val="72"/>
        </w:rPr>
        <w:t xml:space="preserve"> employment continues receiving pay beyond their last day worked. An example of this is an individual approved to use remaining paid leave time prior to their retirement date.</w:t>
      </w:r>
    </w:p>
    <w:p w14:paraId="0BE5D85E" w14:textId="77777777" w:rsidR="00AD7626" w:rsidRDefault="0008399A">
      <w:pPr>
        <w:numPr>
          <w:ilvl w:val="0"/>
          <w:numId w:val="73"/>
        </w:numPr>
        <w:spacing w:after="88"/>
        <w:ind w:hanging="540"/>
      </w:pPr>
      <w:r>
        <w:rPr>
          <w:sz w:val="84"/>
        </w:rPr>
        <w:t>After submitting the Termination Business Process (BP), a Manage Business Processes for Worker task may route to the HR Process Coordinator (HRPC) if the student employee has any outstanding inbox tasks.</w:t>
      </w:r>
    </w:p>
    <w:p w14:paraId="0BAA3590" w14:textId="77777777" w:rsidR="00AD7626" w:rsidRDefault="0008399A">
      <w:pPr>
        <w:numPr>
          <w:ilvl w:val="0"/>
          <w:numId w:val="73"/>
        </w:numPr>
        <w:spacing w:after="378" w:line="216" w:lineRule="auto"/>
        <w:ind w:hanging="540"/>
      </w:pPr>
      <w:r>
        <w:rPr>
          <w:sz w:val="84"/>
        </w:rPr>
        <w:t xml:space="preserve">The HR Process Coordinator is responsible for reviewing these outstanding tasks and determining whether they should be </w:t>
      </w:r>
      <w:r>
        <w:rPr>
          <w:sz w:val="84"/>
        </w:rPr>
        <w:lastRenderedPageBreak/>
        <w:t xml:space="preserve">reassigned to another user or canceled. This step will be automatically skipped if the terminating employee has no remaining tasks in their inbox. </w:t>
      </w:r>
      <w:proofErr w:type="spellStart"/>
      <w:r>
        <w:rPr>
          <w:rFonts w:ascii="Courier New" w:eastAsia="Courier New" w:hAnsi="Courier New" w:cs="Courier New"/>
          <w:sz w:val="72"/>
        </w:rPr>
        <w:t>o</w:t>
      </w:r>
      <w:r>
        <w:rPr>
          <w:sz w:val="72"/>
        </w:rPr>
        <w:t>Note</w:t>
      </w:r>
      <w:proofErr w:type="spellEnd"/>
      <w:r>
        <w:rPr>
          <w:sz w:val="72"/>
        </w:rPr>
        <w:t xml:space="preserve">: UW Shared Services (UWSS) is currently developing </w:t>
      </w:r>
      <w:proofErr w:type="gramStart"/>
      <w:r>
        <w:rPr>
          <w:sz w:val="72"/>
        </w:rPr>
        <w:t>a job</w:t>
      </w:r>
      <w:proofErr w:type="gramEnd"/>
      <w:r>
        <w:rPr>
          <w:sz w:val="72"/>
        </w:rPr>
        <w:t xml:space="preserve"> aid for this process.</w:t>
      </w:r>
    </w:p>
    <w:p w14:paraId="1BD59D9F" w14:textId="77777777" w:rsidR="00AD7626" w:rsidRDefault="0008399A">
      <w:pPr>
        <w:numPr>
          <w:ilvl w:val="0"/>
          <w:numId w:val="73"/>
        </w:numPr>
        <w:spacing w:after="89"/>
        <w:ind w:hanging="540"/>
      </w:pPr>
      <w:r>
        <w:rPr>
          <w:sz w:val="84"/>
        </w:rPr>
        <w:t>Additionally, if a student employee's job end date has passed, the employee will not automatically terminate in Workday.</w:t>
      </w:r>
    </w:p>
    <w:p w14:paraId="6D0C9B1A" w14:textId="77777777" w:rsidR="00AD7626" w:rsidRDefault="0008399A">
      <w:pPr>
        <w:numPr>
          <w:ilvl w:val="0"/>
          <w:numId w:val="73"/>
        </w:numPr>
        <w:spacing w:after="156"/>
        <w:ind w:hanging="540"/>
      </w:pPr>
      <w:r>
        <w:rPr>
          <w:noProof/>
        </w:rPr>
        <w:drawing>
          <wp:anchor distT="0" distB="0" distL="114300" distR="114300" simplePos="0" relativeHeight="251807744" behindDoc="1" locked="0" layoutInCell="1" allowOverlap="0" wp14:anchorId="37E9EA02" wp14:editId="23C30F51">
            <wp:simplePos x="0" y="0"/>
            <wp:positionH relativeFrom="column">
              <wp:posOffset>12817221</wp:posOffset>
            </wp:positionH>
            <wp:positionV relativeFrom="paragraph">
              <wp:posOffset>-2451470</wp:posOffset>
            </wp:positionV>
            <wp:extent cx="6778752" cy="5349240"/>
            <wp:effectExtent l="0" t="0" r="0" b="0"/>
            <wp:wrapNone/>
            <wp:docPr id="47502" name="Picture 47502"/>
            <wp:cNvGraphicFramePr/>
            <a:graphic xmlns:a="http://schemas.openxmlformats.org/drawingml/2006/main">
              <a:graphicData uri="http://schemas.openxmlformats.org/drawingml/2006/picture">
                <pic:pic xmlns:pic="http://schemas.openxmlformats.org/drawingml/2006/picture">
                  <pic:nvPicPr>
                    <pic:cNvPr id="47502" name="Picture 47502"/>
                    <pic:cNvPicPr/>
                  </pic:nvPicPr>
                  <pic:blipFill>
                    <a:blip r:embed="rId20"/>
                    <a:stretch>
                      <a:fillRect/>
                    </a:stretch>
                  </pic:blipFill>
                  <pic:spPr>
                    <a:xfrm>
                      <a:off x="0" y="0"/>
                      <a:ext cx="6778752" cy="5349240"/>
                    </a:xfrm>
                    <a:prstGeom prst="rect">
                      <a:avLst/>
                    </a:prstGeom>
                  </pic:spPr>
                </pic:pic>
              </a:graphicData>
            </a:graphic>
          </wp:anchor>
        </w:drawing>
      </w:r>
      <w:r>
        <w:rPr>
          <w:sz w:val="84"/>
        </w:rPr>
        <w:t>While the Fixed Term Worker Process may identify and process some of these cases, the recommended best practice is to regularly monitor your sup org members or use the Current Workers and Jobs report as needed to ensure timely terminations are completed.</w:t>
      </w:r>
    </w:p>
    <w:p w14:paraId="17A71315" w14:textId="77777777" w:rsidR="00AD7626" w:rsidRDefault="00AD7626">
      <w:pPr>
        <w:sectPr w:rsidR="00AD7626">
          <w:headerReference w:type="even" r:id="rId435"/>
          <w:headerReference w:type="default" r:id="rId436"/>
          <w:headerReference w:type="first" r:id="rId437"/>
          <w:pgSz w:w="31680" w:h="16200" w:orient="landscape"/>
          <w:pgMar w:top="1266" w:right="0" w:bottom="348" w:left="732" w:header="914" w:footer="720" w:gutter="0"/>
          <w:cols w:space="720"/>
          <w:titlePg/>
        </w:sectPr>
      </w:pPr>
    </w:p>
    <w:p w14:paraId="7F93CFFC" w14:textId="77777777" w:rsidR="00AD7626" w:rsidRDefault="0008399A">
      <w:pPr>
        <w:tabs>
          <w:tab w:val="center" w:pos="7380"/>
          <w:tab w:val="center" w:pos="15748"/>
        </w:tabs>
        <w:spacing w:after="1674"/>
      </w:pPr>
      <w:r>
        <w:lastRenderedPageBreak/>
        <w:tab/>
      </w:r>
      <w:r>
        <w:rPr>
          <w:b/>
          <w:sz w:val="64"/>
          <w:u w:val="single" w:color="000000"/>
        </w:rPr>
        <w:t>Role</w:t>
      </w:r>
      <w:r>
        <w:rPr>
          <w:b/>
          <w:sz w:val="64"/>
          <w:u w:val="single" w:color="000000"/>
        </w:rPr>
        <w:tab/>
        <w:t>Action Items</w:t>
      </w:r>
    </w:p>
    <w:p w14:paraId="649F0210" w14:textId="77777777" w:rsidR="00AD7626" w:rsidRDefault="0008399A">
      <w:pPr>
        <w:numPr>
          <w:ilvl w:val="2"/>
          <w:numId w:val="74"/>
        </w:numPr>
        <w:spacing w:after="42" w:line="236" w:lineRule="auto"/>
        <w:ind w:hanging="451"/>
      </w:pPr>
      <w:r>
        <w:rPr>
          <w:sz w:val="64"/>
        </w:rPr>
        <w:t>Council/provide feedback to student employee about any issues</w:t>
      </w:r>
    </w:p>
    <w:p w14:paraId="431F020B" w14:textId="77777777" w:rsidR="00AD7626" w:rsidRDefault="0008399A">
      <w:pPr>
        <w:numPr>
          <w:ilvl w:val="2"/>
          <w:numId w:val="74"/>
        </w:numPr>
        <w:spacing w:after="64"/>
        <w:ind w:hanging="451"/>
      </w:pPr>
      <w:r>
        <w:rPr>
          <w:noProof/>
        </w:rPr>
        <mc:AlternateContent>
          <mc:Choice Requires="wpg">
            <w:drawing>
              <wp:anchor distT="0" distB="0" distL="114300" distR="114300" simplePos="0" relativeHeight="251808768" behindDoc="0" locked="0" layoutInCell="1" allowOverlap="1" wp14:anchorId="0D2F5FEF" wp14:editId="6D800E91">
                <wp:simplePos x="0" y="0"/>
                <wp:positionH relativeFrom="page">
                  <wp:posOffset>5494528</wp:posOffset>
                </wp:positionH>
                <wp:positionV relativeFrom="page">
                  <wp:posOffset>4055793</wp:posOffset>
                </wp:positionV>
                <wp:extent cx="14622272" cy="6236589"/>
                <wp:effectExtent l="0" t="0" r="0" b="0"/>
                <wp:wrapSquare wrapText="bothSides"/>
                <wp:docPr id="45860" name="Group 45860"/>
                <wp:cNvGraphicFramePr/>
                <a:graphic xmlns:a="http://schemas.openxmlformats.org/drawingml/2006/main">
                  <a:graphicData uri="http://schemas.microsoft.com/office/word/2010/wordprocessingGroup">
                    <wpg:wgp>
                      <wpg:cNvGrpSpPr/>
                      <wpg:grpSpPr>
                        <a:xfrm>
                          <a:off x="0" y="0"/>
                          <a:ext cx="14622272" cy="6236589"/>
                          <a:chOff x="0" y="0"/>
                          <a:chExt cx="14622272" cy="6236589"/>
                        </a:xfrm>
                      </wpg:grpSpPr>
                      <pic:pic xmlns:pic="http://schemas.openxmlformats.org/drawingml/2006/picture">
                        <pic:nvPicPr>
                          <pic:cNvPr id="47503" name="Picture 47503"/>
                          <pic:cNvPicPr/>
                        </pic:nvPicPr>
                        <pic:blipFill>
                          <a:blip r:embed="rId20"/>
                          <a:stretch>
                            <a:fillRect/>
                          </a:stretch>
                        </pic:blipFill>
                        <pic:spPr>
                          <a:xfrm>
                            <a:off x="7842504" y="879935"/>
                            <a:ext cx="6778752" cy="5349240"/>
                          </a:xfrm>
                          <a:prstGeom prst="rect">
                            <a:avLst/>
                          </a:prstGeom>
                        </pic:spPr>
                      </pic:pic>
                      <pic:pic xmlns:pic="http://schemas.openxmlformats.org/drawingml/2006/picture">
                        <pic:nvPicPr>
                          <pic:cNvPr id="4638" name="Picture 4638"/>
                          <pic:cNvPicPr/>
                        </pic:nvPicPr>
                        <pic:blipFill>
                          <a:blip r:embed="rId438"/>
                          <a:stretch>
                            <a:fillRect/>
                          </a:stretch>
                        </pic:blipFill>
                        <pic:spPr>
                          <a:xfrm>
                            <a:off x="5975223" y="0"/>
                            <a:ext cx="8621649" cy="6236589"/>
                          </a:xfrm>
                          <a:prstGeom prst="rect">
                            <a:avLst/>
                          </a:prstGeom>
                        </pic:spPr>
                      </pic:pic>
                      <wps:wsp>
                        <wps:cNvPr id="4640" name="Shape 4640"/>
                        <wps:cNvSpPr/>
                        <wps:spPr>
                          <a:xfrm>
                            <a:off x="0" y="5988028"/>
                            <a:ext cx="13889735" cy="0"/>
                          </a:xfrm>
                          <a:custGeom>
                            <a:avLst/>
                            <a:gdLst/>
                            <a:ahLst/>
                            <a:cxnLst/>
                            <a:rect l="0" t="0" r="0" b="0"/>
                            <a:pathLst>
                              <a:path w="13889735">
                                <a:moveTo>
                                  <a:pt x="0" y="0"/>
                                </a:moveTo>
                                <a:lnTo>
                                  <a:pt x="13889735"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4652" name="Rectangle 4652"/>
                        <wps:cNvSpPr/>
                        <wps:spPr>
                          <a:xfrm>
                            <a:off x="4746498" y="100816"/>
                            <a:ext cx="165727" cy="551642"/>
                          </a:xfrm>
                          <a:prstGeom prst="rect">
                            <a:avLst/>
                          </a:prstGeom>
                          <a:ln>
                            <a:noFill/>
                          </a:ln>
                        </wps:spPr>
                        <wps:txbx>
                          <w:txbxContent>
                            <w:p w14:paraId="7B543AD9" w14:textId="77777777" w:rsidR="00AD7626" w:rsidRDefault="0008399A">
                              <w:r>
                                <w:rPr>
                                  <w:sz w:val="64"/>
                                </w:rPr>
                                <w:t>-</w:t>
                              </w:r>
                            </w:p>
                          </w:txbxContent>
                        </wps:txbx>
                        <wps:bodyPr horzOverflow="overflow" vert="horz" lIns="0" tIns="0" rIns="0" bIns="0" rtlCol="0">
                          <a:noAutofit/>
                        </wps:bodyPr>
                      </wps:wsp>
                      <wps:wsp>
                        <wps:cNvPr id="4653" name="Rectangle 4653"/>
                        <wps:cNvSpPr/>
                        <wps:spPr>
                          <a:xfrm>
                            <a:off x="5033010" y="100816"/>
                            <a:ext cx="11633418" cy="551642"/>
                          </a:xfrm>
                          <a:prstGeom prst="rect">
                            <a:avLst/>
                          </a:prstGeom>
                          <a:ln>
                            <a:noFill/>
                          </a:ln>
                        </wps:spPr>
                        <wps:txbx>
                          <w:txbxContent>
                            <w:p w14:paraId="028EB0F5" w14:textId="77777777" w:rsidR="00AD7626" w:rsidRDefault="0008399A">
                              <w:r>
                                <w:rPr>
                                  <w:sz w:val="64"/>
                                </w:rPr>
                                <w:t xml:space="preserve">Workday termination process starts after seeking HR </w:t>
                              </w:r>
                            </w:p>
                          </w:txbxContent>
                        </wps:txbx>
                        <wps:bodyPr horzOverflow="overflow" vert="horz" lIns="0" tIns="0" rIns="0" bIns="0" rtlCol="0">
                          <a:noAutofit/>
                        </wps:bodyPr>
                      </wps:wsp>
                      <wps:wsp>
                        <wps:cNvPr id="4654" name="Rectangle 4654"/>
                        <wps:cNvSpPr/>
                        <wps:spPr>
                          <a:xfrm>
                            <a:off x="5033010" y="588978"/>
                            <a:ext cx="10723634" cy="551229"/>
                          </a:xfrm>
                          <a:prstGeom prst="rect">
                            <a:avLst/>
                          </a:prstGeom>
                          <a:ln>
                            <a:noFill/>
                          </a:ln>
                        </wps:spPr>
                        <wps:txbx>
                          <w:txbxContent>
                            <w:p w14:paraId="7AD29D59" w14:textId="77777777" w:rsidR="00AD7626" w:rsidRDefault="0008399A">
                              <w:r>
                                <w:rPr>
                                  <w:sz w:val="64"/>
                                </w:rPr>
                                <w:t xml:space="preserve">assistance and </w:t>
                              </w:r>
                              <w:proofErr w:type="gramStart"/>
                              <w:r>
                                <w:rPr>
                                  <w:sz w:val="64"/>
                                </w:rPr>
                                <w:t>discussing</w:t>
                              </w:r>
                              <w:proofErr w:type="gramEnd"/>
                              <w:r>
                                <w:rPr>
                                  <w:sz w:val="64"/>
                                </w:rPr>
                                <w:t xml:space="preserve"> with student </w:t>
                              </w:r>
                              <w:proofErr w:type="gramStart"/>
                              <w:r>
                                <w:rPr>
                                  <w:sz w:val="64"/>
                                </w:rPr>
                                <w:t>employee</w:t>
                              </w:r>
                              <w:proofErr w:type="gramEnd"/>
                            </w:p>
                          </w:txbxContent>
                        </wps:txbx>
                        <wps:bodyPr horzOverflow="overflow" vert="horz" lIns="0" tIns="0" rIns="0" bIns="0" rtlCol="0">
                          <a:noAutofit/>
                        </wps:bodyPr>
                      </wps:wsp>
                      <wps:wsp>
                        <wps:cNvPr id="4655" name="Rectangle 4655"/>
                        <wps:cNvSpPr/>
                        <wps:spPr>
                          <a:xfrm>
                            <a:off x="124714" y="3232483"/>
                            <a:ext cx="1768602" cy="551230"/>
                          </a:xfrm>
                          <a:prstGeom prst="rect">
                            <a:avLst/>
                          </a:prstGeom>
                          <a:ln>
                            <a:noFill/>
                          </a:ln>
                        </wps:spPr>
                        <wps:txbx>
                          <w:txbxContent>
                            <w:p w14:paraId="6B1EEF23" w14:textId="77777777" w:rsidR="00AD7626" w:rsidRDefault="0008399A">
                              <w:r>
                                <w:rPr>
                                  <w:b/>
                                  <w:sz w:val="64"/>
                                </w:rPr>
                                <w:t>Student</w:t>
                              </w:r>
                            </w:p>
                          </w:txbxContent>
                        </wps:txbx>
                        <wps:bodyPr horzOverflow="overflow" vert="horz" lIns="0" tIns="0" rIns="0" bIns="0" rtlCol="0">
                          <a:noAutofit/>
                        </wps:bodyPr>
                      </wps:wsp>
                      <wps:wsp>
                        <wps:cNvPr id="4656" name="Rectangle 4656"/>
                        <wps:cNvSpPr/>
                        <wps:spPr>
                          <a:xfrm>
                            <a:off x="4746498" y="2988643"/>
                            <a:ext cx="165604" cy="551230"/>
                          </a:xfrm>
                          <a:prstGeom prst="rect">
                            <a:avLst/>
                          </a:prstGeom>
                          <a:ln>
                            <a:noFill/>
                          </a:ln>
                        </wps:spPr>
                        <wps:txbx>
                          <w:txbxContent>
                            <w:p w14:paraId="66B04DE9" w14:textId="77777777" w:rsidR="00AD7626" w:rsidRDefault="0008399A">
                              <w:r>
                                <w:rPr>
                                  <w:sz w:val="64"/>
                                </w:rPr>
                                <w:t>-</w:t>
                              </w:r>
                            </w:p>
                          </w:txbxContent>
                        </wps:txbx>
                        <wps:bodyPr horzOverflow="overflow" vert="horz" lIns="0" tIns="0" rIns="0" bIns="0" rtlCol="0">
                          <a:noAutofit/>
                        </wps:bodyPr>
                      </wps:wsp>
                      <wps:wsp>
                        <wps:cNvPr id="4657" name="Rectangle 4657"/>
                        <wps:cNvSpPr/>
                        <wps:spPr>
                          <a:xfrm>
                            <a:off x="4871466" y="2988643"/>
                            <a:ext cx="122308" cy="551230"/>
                          </a:xfrm>
                          <a:prstGeom prst="rect">
                            <a:avLst/>
                          </a:prstGeom>
                          <a:ln>
                            <a:noFill/>
                          </a:ln>
                        </wps:spPr>
                        <wps:txbx>
                          <w:txbxContent>
                            <w:p w14:paraId="5437F1C5" w14:textId="77777777" w:rsidR="00AD7626" w:rsidRDefault="0008399A">
                              <w:r>
                                <w:rPr>
                                  <w:sz w:val="64"/>
                                </w:rPr>
                                <w:t xml:space="preserve"> </w:t>
                              </w:r>
                            </w:p>
                          </w:txbxContent>
                        </wps:txbx>
                        <wps:bodyPr horzOverflow="overflow" vert="horz" lIns="0" tIns="0" rIns="0" bIns="0" rtlCol="0">
                          <a:noAutofit/>
                        </wps:bodyPr>
                      </wps:wsp>
                      <wps:wsp>
                        <wps:cNvPr id="4658" name="Rectangle 4658"/>
                        <wps:cNvSpPr/>
                        <wps:spPr>
                          <a:xfrm>
                            <a:off x="4962906" y="2988643"/>
                            <a:ext cx="11112747" cy="551230"/>
                          </a:xfrm>
                          <a:prstGeom prst="rect">
                            <a:avLst/>
                          </a:prstGeom>
                          <a:ln>
                            <a:noFill/>
                          </a:ln>
                        </wps:spPr>
                        <wps:txbx>
                          <w:txbxContent>
                            <w:p w14:paraId="0284E027" w14:textId="77777777" w:rsidR="00AD7626" w:rsidRDefault="0008399A">
                              <w:r>
                                <w:rPr>
                                  <w:sz w:val="64"/>
                                </w:rPr>
                                <w:t xml:space="preserve">Participate in discussions with supervisor/ actively </w:t>
                              </w:r>
                            </w:p>
                          </w:txbxContent>
                        </wps:txbx>
                        <wps:bodyPr horzOverflow="overflow" vert="horz" lIns="0" tIns="0" rIns="0" bIns="0" rtlCol="0">
                          <a:noAutofit/>
                        </wps:bodyPr>
                      </wps:wsp>
                      <wps:wsp>
                        <wps:cNvPr id="4659" name="Rectangle 4659"/>
                        <wps:cNvSpPr/>
                        <wps:spPr>
                          <a:xfrm>
                            <a:off x="4746498" y="3476324"/>
                            <a:ext cx="7993883" cy="551229"/>
                          </a:xfrm>
                          <a:prstGeom prst="rect">
                            <a:avLst/>
                          </a:prstGeom>
                          <a:ln>
                            <a:noFill/>
                          </a:ln>
                        </wps:spPr>
                        <wps:txbx>
                          <w:txbxContent>
                            <w:p w14:paraId="6346AC7C" w14:textId="77777777" w:rsidR="00AD7626" w:rsidRDefault="0008399A">
                              <w:r>
                                <w:rPr>
                                  <w:sz w:val="64"/>
                                </w:rPr>
                                <w:t xml:space="preserve">work to </w:t>
                              </w:r>
                              <w:proofErr w:type="gramStart"/>
                              <w:r>
                                <w:rPr>
                                  <w:sz w:val="64"/>
                                </w:rPr>
                                <w:t>improve  where</w:t>
                              </w:r>
                              <w:proofErr w:type="gramEnd"/>
                              <w:r>
                                <w:rPr>
                                  <w:sz w:val="64"/>
                                </w:rPr>
                                <w:t xml:space="preserve"> applicable.  </w:t>
                              </w:r>
                            </w:p>
                          </w:txbxContent>
                        </wps:txbx>
                        <wps:bodyPr horzOverflow="overflow" vert="horz" lIns="0" tIns="0" rIns="0" bIns="0" rtlCol="0">
                          <a:noAutofit/>
                        </wps:bodyPr>
                      </wps:wsp>
                    </wpg:wgp>
                  </a:graphicData>
                </a:graphic>
              </wp:anchor>
            </w:drawing>
          </mc:Choice>
          <mc:Fallback>
            <w:pict>
              <v:group w14:anchorId="0D2F5FEF" id="Group 45860" o:spid="_x0000_s1448" style="position:absolute;left:0;text-align:left;margin-left:432.65pt;margin-top:319.35pt;width:1151.35pt;height:491.05pt;z-index:251808768;mso-position-horizontal-relative:page;mso-position-vertical-relative:page" coordsize="146222,6236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">
                <v:shape id="Picture 47503" o:spid="_x0000_s1449" type="#_x0000_t75" style="position:absolute;left:78425;top:8799;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">
                  <v:imagedata r:id="rId21" o:title=""/>
                </v:shape>
                <v:shape id="Picture 4638" o:spid="_x0000_s1450" type="#_x0000_t75" style="position:absolute;left:59752;width:86216;height:62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">
                  <v:imagedata r:id="rId439" o:title=""/>
                </v:shape>
                <v:shape id="Shape 4640" o:spid="_x0000_s1451" style="position:absolute;top:59880;width:138897;height:0;visibility:visible;mso-wrap-style:square;v-text-anchor:top" coordsize="13889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" path="m,l13889735,e" filled="f" strokeweight="1pt">
                  <v:path arrowok="t" textboxrect="0,0,13889735,0"/>
                </v:shape>
                <v:rect id="Rectangle 4652" o:spid="_x0000_s1452" style="position:absolute;left:47464;top:1008;width:1658;height:5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uz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mr1O4vQlPQK6vAAAA//8DAFBLAQItABQABgAIAAAAIQDb4fbL7gAAAIUBAAATAAAAAAAA&#10;AAAAAAAAAAAAAABbQ29udGVudF9UeXBlc10ueG1sUEsBAi0AFAAGAAgAAAAhAFr0LFu/AAAAFQEA&#10;AAsAAAAAAAAAAAAAAAAAHwEAAF9yZWxzLy5yZWxzUEsBAi0AFAAGAAgAAAAhABhz+7PHAAAA3QAA&#10;AA8AAAAAAAAAAAAAAAAABwIAAGRycy9kb3ducmV2LnhtbFBLBQYAAAAAAwADALcAAAD7AgAAAAA=&#10;" filled="f" stroked="f">
                  <v:textbox inset="0,0,0,0">
                    <w:txbxContent>
                      <w:p w14:paraId="7B543AD9" w14:textId="77777777" w:rsidR="00AD7626" w:rsidRDefault="0008399A">
                        <w:r>
                          <w:rPr>
                            <w:sz w:val="64"/>
                          </w:rPr>
                          <w:t>-</w:t>
                        </w:r>
                      </w:p>
                    </w:txbxContent>
                  </v:textbox>
                </v:rect>
                <v:rect id="Rectangle 4653" o:spid="_x0000_s1453" style="position:absolute;left:50330;top:1008;width:116334;height:5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14o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G729wfxOegEx/AQAA//8DAFBLAQItABQABgAIAAAAIQDb4fbL7gAAAIUBAAATAAAAAAAA&#10;AAAAAAAAAAAAAABbQ29udGVudF9UeXBlc10ueG1sUEsBAi0AFAAGAAgAAAAhAFr0LFu/AAAAFQEA&#10;AAsAAAAAAAAAAAAAAAAAHwEAAF9yZWxzLy5yZWxzUEsBAi0AFAAGAAgAAAAhAHc/XijHAAAA3QAA&#10;AA8AAAAAAAAAAAAAAAAABwIAAGRycy9kb3ducmV2LnhtbFBLBQYAAAAAAwADALcAAAD7AgAAAAA=&#10;" filled="f" stroked="f">
                  <v:textbox inset="0,0,0,0">
                    <w:txbxContent>
                      <w:p w14:paraId="028EB0F5" w14:textId="77777777" w:rsidR="00AD7626" w:rsidRDefault="0008399A">
                        <w:r>
                          <w:rPr>
                            <w:sz w:val="64"/>
                          </w:rPr>
                          <w:t xml:space="preserve">Workday termination process starts after seeking HR </w:t>
                        </w:r>
                      </w:p>
                    </w:txbxContent>
                  </v:textbox>
                </v:rect>
                <v:rect id="Rectangle 4654" o:spid="_x0000_s1454" style="position:absolute;left:50330;top:5889;width:107236;height:5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" filled="f" stroked="f">
                  <v:textbox inset="0,0,0,0">
                    <w:txbxContent>
                      <w:p w14:paraId="7AD29D59" w14:textId="77777777" w:rsidR="00AD7626" w:rsidRDefault="0008399A">
                        <w:r>
                          <w:rPr>
                            <w:sz w:val="64"/>
                          </w:rPr>
                          <w:t xml:space="preserve">assistance and </w:t>
                        </w:r>
                        <w:proofErr w:type="gramStart"/>
                        <w:r>
                          <w:rPr>
                            <w:sz w:val="64"/>
                          </w:rPr>
                          <w:t>discussing</w:t>
                        </w:r>
                        <w:proofErr w:type="gramEnd"/>
                        <w:r>
                          <w:rPr>
                            <w:sz w:val="64"/>
                          </w:rPr>
                          <w:t xml:space="preserve"> with student </w:t>
                        </w:r>
                        <w:proofErr w:type="gramStart"/>
                        <w:r>
                          <w:rPr>
                            <w:sz w:val="64"/>
                          </w:rPr>
                          <w:t>employee</w:t>
                        </w:r>
                        <w:proofErr w:type="gramEnd"/>
                      </w:p>
                    </w:txbxContent>
                  </v:textbox>
                </v:rect>
                <v:rect id="Rectangle 4655" o:spid="_x0000_s1455" style="position:absolute;left:1247;top:32324;width:17686;height:5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" filled="f" stroked="f">
                  <v:textbox inset="0,0,0,0">
                    <w:txbxContent>
                      <w:p w14:paraId="6B1EEF23" w14:textId="77777777" w:rsidR="00AD7626" w:rsidRDefault="0008399A">
                        <w:r>
                          <w:rPr>
                            <w:b/>
                            <w:sz w:val="64"/>
                          </w:rPr>
                          <w:t>Student</w:t>
                        </w:r>
                      </w:p>
                    </w:txbxContent>
                  </v:textbox>
                </v:rect>
                <v:rect id="Rectangle 4656" o:spid="_x0000_s1456" style="position:absolute;left:47464;top:29886;width:1657;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" filled="f" stroked="f">
                  <v:textbox inset="0,0,0,0">
                    <w:txbxContent>
                      <w:p w14:paraId="66B04DE9" w14:textId="77777777" w:rsidR="00AD7626" w:rsidRDefault="0008399A">
                        <w:r>
                          <w:rPr>
                            <w:sz w:val="64"/>
                          </w:rPr>
                          <w:t>-</w:t>
                        </w:r>
                      </w:p>
                    </w:txbxContent>
                  </v:textbox>
                </v:rect>
                <v:rect id="Rectangle 4657" o:spid="_x0000_s1457" style="position:absolute;left:48714;top:29886;width:1223;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" filled="f" stroked="f">
                  <v:textbox inset="0,0,0,0">
                    <w:txbxContent>
                      <w:p w14:paraId="5437F1C5" w14:textId="77777777" w:rsidR="00AD7626" w:rsidRDefault="0008399A">
                        <w:r>
                          <w:rPr>
                            <w:sz w:val="64"/>
                          </w:rPr>
                          <w:t xml:space="preserve"> </w:t>
                        </w:r>
                      </w:p>
                    </w:txbxContent>
                  </v:textbox>
                </v:rect>
                <v:rect id="Rectangle 4658" o:spid="_x0000_s1458" style="position:absolute;left:49629;top:29886;width:111127;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" filled="f" stroked="f">
                  <v:textbox inset="0,0,0,0">
                    <w:txbxContent>
                      <w:p w14:paraId="0284E027" w14:textId="77777777" w:rsidR="00AD7626" w:rsidRDefault="0008399A">
                        <w:r>
                          <w:rPr>
                            <w:sz w:val="64"/>
                          </w:rPr>
                          <w:t xml:space="preserve">Participate in discussions with supervisor/ actively </w:t>
                        </w:r>
                      </w:p>
                    </w:txbxContent>
                  </v:textbox>
                </v:rect>
                <v:rect id="Rectangle 4659" o:spid="_x0000_s1459" style="position:absolute;left:47464;top:34763;width:79939;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" filled="f" stroked="f">
                  <v:textbox inset="0,0,0,0">
                    <w:txbxContent>
                      <w:p w14:paraId="6346AC7C" w14:textId="77777777" w:rsidR="00AD7626" w:rsidRDefault="0008399A">
                        <w:r>
                          <w:rPr>
                            <w:sz w:val="64"/>
                          </w:rPr>
                          <w:t xml:space="preserve">work to </w:t>
                        </w:r>
                        <w:proofErr w:type="gramStart"/>
                        <w:r>
                          <w:rPr>
                            <w:sz w:val="64"/>
                          </w:rPr>
                          <w:t>improve  where</w:t>
                        </w:r>
                        <w:proofErr w:type="gramEnd"/>
                        <w:r>
                          <w:rPr>
                            <w:sz w:val="64"/>
                          </w:rPr>
                          <w:t xml:space="preserve"> applicable.  </w:t>
                        </w:r>
                      </w:p>
                    </w:txbxContent>
                  </v:textbox>
                </v:rect>
                <w10:wrap type="square" anchorx="page" anchory="page"/>
              </v:group>
            </w:pict>
          </mc:Fallback>
        </mc:AlternateContent>
      </w:r>
      <w:r>
        <w:rPr>
          <w:noProof/>
        </w:rPr>
        <mc:AlternateContent>
          <mc:Choice Requires="wpg">
            <w:drawing>
              <wp:anchor distT="0" distB="0" distL="114300" distR="114300" simplePos="0" relativeHeight="251809792" behindDoc="0" locked="0" layoutInCell="1" allowOverlap="1" wp14:anchorId="64BBBA19" wp14:editId="10DF40CE">
                <wp:simplePos x="0" y="0"/>
                <wp:positionH relativeFrom="page">
                  <wp:posOffset>5494528</wp:posOffset>
                </wp:positionH>
                <wp:positionV relativeFrom="page">
                  <wp:posOffset>339979</wp:posOffset>
                </wp:positionV>
                <wp:extent cx="13889735" cy="12700"/>
                <wp:effectExtent l="0" t="0" r="0" b="0"/>
                <wp:wrapTopAndBottom/>
                <wp:docPr id="45864" name="Group 45864"/>
                <wp:cNvGraphicFramePr/>
                <a:graphic xmlns:a="http://schemas.openxmlformats.org/drawingml/2006/main">
                  <a:graphicData uri="http://schemas.microsoft.com/office/word/2010/wordprocessingGroup">
                    <wpg:wgp>
                      <wpg:cNvGrpSpPr/>
                      <wpg:grpSpPr>
                        <a:xfrm>
                          <a:off x="0" y="0"/>
                          <a:ext cx="13889735" cy="12700"/>
                          <a:chOff x="0" y="0"/>
                          <a:chExt cx="13889735" cy="12700"/>
                        </a:xfrm>
                      </wpg:grpSpPr>
                      <wps:wsp>
                        <wps:cNvPr id="4639" name="Shape 4639"/>
                        <wps:cNvSpPr/>
                        <wps:spPr>
                          <a:xfrm>
                            <a:off x="0" y="0"/>
                            <a:ext cx="13889735" cy="0"/>
                          </a:xfrm>
                          <a:custGeom>
                            <a:avLst/>
                            <a:gdLst/>
                            <a:ahLst/>
                            <a:cxnLst/>
                            <a:rect l="0" t="0" r="0" b="0"/>
                            <a:pathLst>
                              <a:path w="13889735">
                                <a:moveTo>
                                  <a:pt x="0" y="0"/>
                                </a:moveTo>
                                <a:lnTo>
                                  <a:pt x="13889735"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864" style="width:1093.68pt;height:1pt;position:absolute;mso-position-horizontal-relative:page;mso-position-horizontal:absolute;margin-left:432.64pt;mso-position-vertical-relative:page;margin-top:26.77pt;" coordsize="138897,127">
                <v:shape id="Shape 4639" style="position:absolute;width:138897;height:0;left:0;top:0;" coordsize="13889735,0" path="m0,0l13889735,0">
                  <v:stroke weight="1pt" endcap="flat" joinstyle="round" on="true" color="#000000"/>
                  <v:fill on="false" color="#000000" opacity="0"/>
                </v:shape>
                <w10:wrap type="topAndBottom"/>
              </v:group>
            </w:pict>
          </mc:Fallback>
        </mc:AlternateContent>
      </w:r>
      <w:r>
        <w:rPr>
          <w:sz w:val="64"/>
        </w:rPr>
        <w:t xml:space="preserve">Contact HR with concerns especially if considering </w:t>
      </w:r>
    </w:p>
    <w:p w14:paraId="179E3EDC" w14:textId="77777777" w:rsidR="00AD7626" w:rsidRDefault="0008399A">
      <w:pPr>
        <w:spacing w:after="3" w:line="216" w:lineRule="auto"/>
        <w:ind w:left="106" w:right="6008" w:firstLine="264"/>
      </w:pPr>
      <w:r>
        <w:rPr>
          <w:color w:val="FFFFFF"/>
          <w:sz w:val="78"/>
        </w:rPr>
        <w:t xml:space="preserve">Process for </w:t>
      </w:r>
      <w:r>
        <w:rPr>
          <w:color w:val="FFFFFF"/>
          <w:sz w:val="78"/>
        </w:rPr>
        <w:tab/>
      </w:r>
      <w:r>
        <w:rPr>
          <w:b/>
          <w:sz w:val="64"/>
        </w:rPr>
        <w:t>Supervisor</w:t>
      </w:r>
      <w:r>
        <w:rPr>
          <w:b/>
          <w:sz w:val="64"/>
        </w:rPr>
        <w:tab/>
      </w:r>
      <w:r>
        <w:rPr>
          <w:sz w:val="64"/>
        </w:rPr>
        <w:t xml:space="preserve">termination </w:t>
      </w:r>
      <w:r>
        <w:rPr>
          <w:color w:val="FFFFFF"/>
          <w:sz w:val="78"/>
        </w:rPr>
        <w:t>terminating/</w:t>
      </w:r>
    </w:p>
    <w:p w14:paraId="2CDE2FC0" w14:textId="77777777" w:rsidR="00AD7626" w:rsidRDefault="0008399A">
      <w:pPr>
        <w:spacing w:after="3" w:line="216" w:lineRule="auto"/>
        <w:ind w:left="537" w:right="6008" w:hanging="552"/>
      </w:pPr>
      <w:r>
        <w:rPr>
          <w:noProof/>
        </w:rPr>
        <mc:AlternateContent>
          <mc:Choice Requires="wpg">
            <w:drawing>
              <wp:anchor distT="0" distB="0" distL="114300" distR="114300" simplePos="0" relativeHeight="251810816" behindDoc="1" locked="0" layoutInCell="1" allowOverlap="1" wp14:anchorId="5FC5CBA4" wp14:editId="4222443F">
                <wp:simplePos x="0" y="0"/>
                <wp:positionH relativeFrom="column">
                  <wp:posOffset>-842936</wp:posOffset>
                </wp:positionH>
                <wp:positionV relativeFrom="paragraph">
                  <wp:posOffset>-1884806</wp:posOffset>
                </wp:positionV>
                <wp:extent cx="4303052" cy="4238372"/>
                <wp:effectExtent l="0" t="0" r="0" b="0"/>
                <wp:wrapNone/>
                <wp:docPr id="45862" name="Group 45862"/>
                <wp:cNvGraphicFramePr/>
                <a:graphic xmlns:a="http://schemas.openxmlformats.org/drawingml/2006/main">
                  <a:graphicData uri="http://schemas.microsoft.com/office/word/2010/wordprocessingGroup">
                    <wpg:wgp>
                      <wpg:cNvGrpSpPr/>
                      <wpg:grpSpPr>
                        <a:xfrm>
                          <a:off x="0" y="0"/>
                          <a:ext cx="4303052" cy="4238372"/>
                          <a:chOff x="0" y="0"/>
                          <a:chExt cx="4303052" cy="4238372"/>
                        </a:xfrm>
                      </wpg:grpSpPr>
                      <wps:wsp>
                        <wps:cNvPr id="4627" name="Shape 4627"/>
                        <wps:cNvSpPr/>
                        <wps:spPr>
                          <a:xfrm>
                            <a:off x="87224" y="87249"/>
                            <a:ext cx="4128580" cy="4063873"/>
                          </a:xfrm>
                          <a:custGeom>
                            <a:avLst/>
                            <a:gdLst/>
                            <a:ahLst/>
                            <a:cxnLst/>
                            <a:rect l="0" t="0" r="0" b="0"/>
                            <a:pathLst>
                              <a:path w="4128580" h="4063873">
                                <a:moveTo>
                                  <a:pt x="2064322" y="0"/>
                                </a:moveTo>
                                <a:cubicBezTo>
                                  <a:pt x="3204274" y="0"/>
                                  <a:pt x="4128580" y="909701"/>
                                  <a:pt x="4128580" y="2031873"/>
                                </a:cubicBezTo>
                                <a:cubicBezTo>
                                  <a:pt x="4128580" y="3154172"/>
                                  <a:pt x="3204274" y="4063873"/>
                                  <a:pt x="2064322" y="4063873"/>
                                </a:cubicBezTo>
                                <a:cubicBezTo>
                                  <a:pt x="924242" y="4063873"/>
                                  <a:pt x="0" y="3154172"/>
                                  <a:pt x="0" y="2031873"/>
                                </a:cubicBezTo>
                                <a:cubicBezTo>
                                  <a:pt x="0" y="909701"/>
                                  <a:pt x="924242" y="0"/>
                                  <a:pt x="2064322" y="0"/>
                                </a:cubicBez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4628" name="Shape 4628"/>
                        <wps:cNvSpPr/>
                        <wps:spPr>
                          <a:xfrm>
                            <a:off x="69825" y="69850"/>
                            <a:ext cx="2081740" cy="4098662"/>
                          </a:xfrm>
                          <a:custGeom>
                            <a:avLst/>
                            <a:gdLst/>
                            <a:ahLst/>
                            <a:cxnLst/>
                            <a:rect l="0" t="0" r="0" b="0"/>
                            <a:pathLst>
                              <a:path w="2081740" h="4098662">
                                <a:moveTo>
                                  <a:pt x="2081340" y="0"/>
                                </a:moveTo>
                                <a:lnTo>
                                  <a:pt x="2081740" y="10"/>
                                </a:lnTo>
                                <a:lnTo>
                                  <a:pt x="2081740" y="104826"/>
                                </a:lnTo>
                                <a:lnTo>
                                  <a:pt x="1982026" y="107188"/>
                                </a:lnTo>
                                <a:lnTo>
                                  <a:pt x="1881569" y="114554"/>
                                </a:lnTo>
                                <a:lnTo>
                                  <a:pt x="1782509" y="126873"/>
                                </a:lnTo>
                                <a:lnTo>
                                  <a:pt x="1685100" y="143764"/>
                                </a:lnTo>
                                <a:lnTo>
                                  <a:pt x="1589342" y="165481"/>
                                </a:lnTo>
                                <a:lnTo>
                                  <a:pt x="1495362" y="191643"/>
                                </a:lnTo>
                                <a:lnTo>
                                  <a:pt x="1403541" y="222123"/>
                                </a:lnTo>
                                <a:lnTo>
                                  <a:pt x="1313752" y="256794"/>
                                </a:lnTo>
                                <a:lnTo>
                                  <a:pt x="1226122" y="295783"/>
                                </a:lnTo>
                                <a:lnTo>
                                  <a:pt x="1140778" y="338709"/>
                                </a:lnTo>
                                <a:lnTo>
                                  <a:pt x="1057974" y="385445"/>
                                </a:lnTo>
                                <a:lnTo>
                                  <a:pt x="977710" y="435991"/>
                                </a:lnTo>
                                <a:lnTo>
                                  <a:pt x="899986" y="490093"/>
                                </a:lnTo>
                                <a:lnTo>
                                  <a:pt x="825310" y="547878"/>
                                </a:lnTo>
                                <a:lnTo>
                                  <a:pt x="753555" y="608965"/>
                                </a:lnTo>
                                <a:lnTo>
                                  <a:pt x="684809" y="673354"/>
                                </a:lnTo>
                                <a:lnTo>
                                  <a:pt x="619277" y="740791"/>
                                </a:lnTo>
                                <a:lnTo>
                                  <a:pt x="557073" y="811403"/>
                                </a:lnTo>
                                <a:lnTo>
                                  <a:pt x="498285" y="884809"/>
                                </a:lnTo>
                                <a:lnTo>
                                  <a:pt x="443179" y="960882"/>
                                </a:lnTo>
                                <a:lnTo>
                                  <a:pt x="391732" y="1039749"/>
                                </a:lnTo>
                                <a:lnTo>
                                  <a:pt x="344081" y="1121156"/>
                                </a:lnTo>
                                <a:lnTo>
                                  <a:pt x="300355" y="1204849"/>
                                </a:lnTo>
                                <a:lnTo>
                                  <a:pt x="260718" y="1290955"/>
                                </a:lnTo>
                                <a:lnTo>
                                  <a:pt x="225285" y="1378966"/>
                                </a:lnTo>
                                <a:lnTo>
                                  <a:pt x="194132" y="1469390"/>
                                </a:lnTo>
                                <a:lnTo>
                                  <a:pt x="167424" y="1561465"/>
                                </a:lnTo>
                                <a:lnTo>
                                  <a:pt x="145288" y="1655318"/>
                                </a:lnTo>
                                <a:lnTo>
                                  <a:pt x="127864" y="1751076"/>
                                </a:lnTo>
                                <a:lnTo>
                                  <a:pt x="115176" y="1848358"/>
                                </a:lnTo>
                                <a:lnTo>
                                  <a:pt x="107417" y="1946910"/>
                                </a:lnTo>
                                <a:lnTo>
                                  <a:pt x="104750" y="2047113"/>
                                </a:lnTo>
                                <a:lnTo>
                                  <a:pt x="107175" y="2147189"/>
                                </a:lnTo>
                                <a:lnTo>
                                  <a:pt x="114719" y="2245868"/>
                                </a:lnTo>
                                <a:lnTo>
                                  <a:pt x="127190" y="2343277"/>
                                </a:lnTo>
                                <a:lnTo>
                                  <a:pt x="144374" y="2438908"/>
                                </a:lnTo>
                                <a:lnTo>
                                  <a:pt x="166319" y="2532888"/>
                                </a:lnTo>
                                <a:lnTo>
                                  <a:pt x="192799" y="2625217"/>
                                </a:lnTo>
                                <a:lnTo>
                                  <a:pt x="223774" y="2715514"/>
                                </a:lnTo>
                                <a:lnTo>
                                  <a:pt x="259017" y="2803779"/>
                                </a:lnTo>
                                <a:lnTo>
                                  <a:pt x="298450" y="2889885"/>
                                </a:lnTo>
                                <a:lnTo>
                                  <a:pt x="342011" y="2973832"/>
                                </a:lnTo>
                                <a:lnTo>
                                  <a:pt x="389560" y="3055366"/>
                                </a:lnTo>
                                <a:lnTo>
                                  <a:pt x="440754" y="3134360"/>
                                </a:lnTo>
                                <a:lnTo>
                                  <a:pt x="495732" y="3210560"/>
                                </a:lnTo>
                                <a:lnTo>
                                  <a:pt x="554406" y="3284220"/>
                                </a:lnTo>
                                <a:lnTo>
                                  <a:pt x="616420" y="3354832"/>
                                </a:lnTo>
                                <a:lnTo>
                                  <a:pt x="681876" y="3422523"/>
                                </a:lnTo>
                                <a:lnTo>
                                  <a:pt x="750380" y="3486912"/>
                                </a:lnTo>
                                <a:lnTo>
                                  <a:pt x="822135" y="3548253"/>
                                </a:lnTo>
                                <a:lnTo>
                                  <a:pt x="896684" y="3606038"/>
                                </a:lnTo>
                                <a:lnTo>
                                  <a:pt x="974154" y="3660394"/>
                                </a:lnTo>
                                <a:lnTo>
                                  <a:pt x="1054291" y="3711067"/>
                                </a:lnTo>
                                <a:lnTo>
                                  <a:pt x="1137095" y="3758057"/>
                                </a:lnTo>
                                <a:lnTo>
                                  <a:pt x="1222312" y="3801110"/>
                                </a:lnTo>
                                <a:lnTo>
                                  <a:pt x="1309815" y="3840226"/>
                                </a:lnTo>
                                <a:lnTo>
                                  <a:pt x="1399477" y="3875151"/>
                                </a:lnTo>
                                <a:lnTo>
                                  <a:pt x="1491298" y="3905885"/>
                                </a:lnTo>
                                <a:lnTo>
                                  <a:pt x="1585278" y="3932174"/>
                                </a:lnTo>
                                <a:lnTo>
                                  <a:pt x="1680782" y="3954018"/>
                                </a:lnTo>
                                <a:lnTo>
                                  <a:pt x="1778317" y="3971163"/>
                                </a:lnTo>
                                <a:lnTo>
                                  <a:pt x="1877123" y="3983736"/>
                                </a:lnTo>
                                <a:lnTo>
                                  <a:pt x="1977708" y="3991356"/>
                                </a:lnTo>
                                <a:lnTo>
                                  <a:pt x="2079562" y="3994023"/>
                                </a:lnTo>
                                <a:lnTo>
                                  <a:pt x="2081740" y="3993969"/>
                                </a:lnTo>
                                <a:lnTo>
                                  <a:pt x="2081740" y="4098662"/>
                                </a:lnTo>
                                <a:lnTo>
                                  <a:pt x="1975041" y="4096004"/>
                                </a:lnTo>
                                <a:lnTo>
                                  <a:pt x="1869377" y="4088257"/>
                                </a:lnTo>
                                <a:lnTo>
                                  <a:pt x="1765237" y="4075176"/>
                                </a:lnTo>
                                <a:lnTo>
                                  <a:pt x="1662621" y="4057270"/>
                                </a:lnTo>
                                <a:lnTo>
                                  <a:pt x="1561909" y="4034282"/>
                                </a:lnTo>
                                <a:lnTo>
                                  <a:pt x="1463103" y="4006723"/>
                                </a:lnTo>
                                <a:lnTo>
                                  <a:pt x="1366456" y="3974592"/>
                                </a:lnTo>
                                <a:lnTo>
                                  <a:pt x="1271842" y="3937889"/>
                                </a:lnTo>
                                <a:lnTo>
                                  <a:pt x="1179640" y="3896868"/>
                                </a:lnTo>
                                <a:lnTo>
                                  <a:pt x="1089978" y="3851656"/>
                                </a:lnTo>
                                <a:lnTo>
                                  <a:pt x="1002729" y="3802380"/>
                                </a:lnTo>
                                <a:lnTo>
                                  <a:pt x="918274" y="3749040"/>
                                </a:lnTo>
                                <a:lnTo>
                                  <a:pt x="836613" y="3691890"/>
                                </a:lnTo>
                                <a:lnTo>
                                  <a:pt x="758000" y="3631057"/>
                                </a:lnTo>
                                <a:lnTo>
                                  <a:pt x="682409" y="3566668"/>
                                </a:lnTo>
                                <a:lnTo>
                                  <a:pt x="610159" y="3498850"/>
                                </a:lnTo>
                                <a:lnTo>
                                  <a:pt x="541185" y="3427730"/>
                                </a:lnTo>
                                <a:lnTo>
                                  <a:pt x="475742" y="3353435"/>
                                </a:lnTo>
                                <a:lnTo>
                                  <a:pt x="413868" y="3275965"/>
                                </a:lnTo>
                                <a:lnTo>
                                  <a:pt x="355829" y="3195701"/>
                                </a:lnTo>
                                <a:lnTo>
                                  <a:pt x="301714" y="3112516"/>
                                </a:lnTo>
                                <a:lnTo>
                                  <a:pt x="251562" y="3026664"/>
                                </a:lnTo>
                                <a:lnTo>
                                  <a:pt x="205524" y="2938272"/>
                                </a:lnTo>
                                <a:lnTo>
                                  <a:pt x="163805" y="2847594"/>
                                </a:lnTo>
                                <a:lnTo>
                                  <a:pt x="126505" y="2754503"/>
                                </a:lnTo>
                                <a:lnTo>
                                  <a:pt x="93726" y="2659253"/>
                                </a:lnTo>
                                <a:lnTo>
                                  <a:pt x="65646" y="2561971"/>
                                </a:lnTo>
                                <a:lnTo>
                                  <a:pt x="42367" y="2462784"/>
                                </a:lnTo>
                                <a:lnTo>
                                  <a:pt x="24092" y="2361819"/>
                                </a:lnTo>
                                <a:lnTo>
                                  <a:pt x="10808" y="2259330"/>
                                </a:lnTo>
                                <a:lnTo>
                                  <a:pt x="2718" y="2155190"/>
                                </a:lnTo>
                                <a:lnTo>
                                  <a:pt x="0" y="2049780"/>
                                </a:lnTo>
                                <a:lnTo>
                                  <a:pt x="2667" y="1944243"/>
                                </a:lnTo>
                                <a:lnTo>
                                  <a:pt x="10719" y="1840230"/>
                                </a:lnTo>
                                <a:lnTo>
                                  <a:pt x="23952" y="1737614"/>
                                </a:lnTo>
                                <a:lnTo>
                                  <a:pt x="42189" y="1636776"/>
                                </a:lnTo>
                                <a:lnTo>
                                  <a:pt x="65418" y="1537589"/>
                                </a:lnTo>
                                <a:lnTo>
                                  <a:pt x="93459" y="1440307"/>
                                </a:lnTo>
                                <a:lnTo>
                                  <a:pt x="126200" y="1344930"/>
                                </a:lnTo>
                                <a:lnTo>
                                  <a:pt x="163462" y="1251966"/>
                                </a:lnTo>
                                <a:lnTo>
                                  <a:pt x="205143" y="1161161"/>
                                </a:lnTo>
                                <a:lnTo>
                                  <a:pt x="251143" y="1072769"/>
                                </a:lnTo>
                                <a:lnTo>
                                  <a:pt x="301282" y="986917"/>
                                </a:lnTo>
                                <a:lnTo>
                                  <a:pt x="355346" y="903732"/>
                                </a:lnTo>
                                <a:lnTo>
                                  <a:pt x="413360" y="823341"/>
                                </a:lnTo>
                                <a:lnTo>
                                  <a:pt x="475209" y="745998"/>
                                </a:lnTo>
                                <a:lnTo>
                                  <a:pt x="540614" y="671576"/>
                                </a:lnTo>
                                <a:lnTo>
                                  <a:pt x="609575" y="600456"/>
                                </a:lnTo>
                                <a:lnTo>
                                  <a:pt x="681787" y="532638"/>
                                </a:lnTo>
                                <a:lnTo>
                                  <a:pt x="757365" y="468122"/>
                                </a:lnTo>
                                <a:lnTo>
                                  <a:pt x="835977" y="407289"/>
                                </a:lnTo>
                                <a:lnTo>
                                  <a:pt x="917512" y="350139"/>
                                </a:lnTo>
                                <a:lnTo>
                                  <a:pt x="1001966" y="296799"/>
                                </a:lnTo>
                                <a:lnTo>
                                  <a:pt x="1089216" y="247523"/>
                                </a:lnTo>
                                <a:lnTo>
                                  <a:pt x="1178878" y="202184"/>
                                </a:lnTo>
                                <a:lnTo>
                                  <a:pt x="1271080" y="161163"/>
                                </a:lnTo>
                                <a:lnTo>
                                  <a:pt x="1365568" y="124460"/>
                                </a:lnTo>
                                <a:lnTo>
                                  <a:pt x="1462342" y="92202"/>
                                </a:lnTo>
                                <a:lnTo>
                                  <a:pt x="1561148" y="64643"/>
                                </a:lnTo>
                                <a:lnTo>
                                  <a:pt x="1661732" y="41656"/>
                                </a:lnTo>
                                <a:lnTo>
                                  <a:pt x="1764347" y="23622"/>
                                </a:lnTo>
                                <a:lnTo>
                                  <a:pt x="1868488" y="10541"/>
                                </a:lnTo>
                                <a:lnTo>
                                  <a:pt x="1974278" y="2667"/>
                                </a:lnTo>
                                <a:lnTo>
                                  <a:pt x="208134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4629" name="Shape 4629"/>
                        <wps:cNvSpPr/>
                        <wps:spPr>
                          <a:xfrm>
                            <a:off x="0" y="0"/>
                            <a:ext cx="2151564" cy="4238320"/>
                          </a:xfrm>
                          <a:custGeom>
                            <a:avLst/>
                            <a:gdLst/>
                            <a:ahLst/>
                            <a:cxnLst/>
                            <a:rect l="0" t="0" r="0" b="0"/>
                            <a:pathLst>
                              <a:path w="2151564" h="4238320">
                                <a:moveTo>
                                  <a:pt x="2149386" y="0"/>
                                </a:moveTo>
                                <a:lnTo>
                                  <a:pt x="2151564" y="53"/>
                                </a:lnTo>
                                <a:lnTo>
                                  <a:pt x="2151564" y="34957"/>
                                </a:lnTo>
                                <a:lnTo>
                                  <a:pt x="2150275" y="34925"/>
                                </a:lnTo>
                                <a:lnTo>
                                  <a:pt x="2041436" y="37719"/>
                                </a:lnTo>
                                <a:lnTo>
                                  <a:pt x="1933994" y="45720"/>
                                </a:lnTo>
                                <a:lnTo>
                                  <a:pt x="1828203" y="59055"/>
                                </a:lnTo>
                                <a:lnTo>
                                  <a:pt x="1723809" y="77470"/>
                                </a:lnTo>
                                <a:lnTo>
                                  <a:pt x="1621574" y="100838"/>
                                </a:lnTo>
                                <a:lnTo>
                                  <a:pt x="1521117" y="128905"/>
                                </a:lnTo>
                                <a:lnTo>
                                  <a:pt x="1422819" y="161671"/>
                                </a:lnTo>
                                <a:lnTo>
                                  <a:pt x="1326680" y="199009"/>
                                </a:lnTo>
                                <a:lnTo>
                                  <a:pt x="1232954" y="240919"/>
                                </a:lnTo>
                                <a:lnTo>
                                  <a:pt x="1141895" y="286893"/>
                                </a:lnTo>
                                <a:lnTo>
                                  <a:pt x="1053122" y="337058"/>
                                </a:lnTo>
                                <a:lnTo>
                                  <a:pt x="967397" y="391414"/>
                                </a:lnTo>
                                <a:lnTo>
                                  <a:pt x="884339" y="449580"/>
                                </a:lnTo>
                                <a:lnTo>
                                  <a:pt x="804532" y="511429"/>
                                </a:lnTo>
                                <a:lnTo>
                                  <a:pt x="727710" y="576961"/>
                                </a:lnTo>
                                <a:lnTo>
                                  <a:pt x="654317" y="645922"/>
                                </a:lnTo>
                                <a:lnTo>
                                  <a:pt x="584213" y="718439"/>
                                </a:lnTo>
                                <a:lnTo>
                                  <a:pt x="517754" y="794004"/>
                                </a:lnTo>
                                <a:lnTo>
                                  <a:pt x="454876" y="872744"/>
                                </a:lnTo>
                                <a:lnTo>
                                  <a:pt x="395884" y="954532"/>
                                </a:lnTo>
                                <a:lnTo>
                                  <a:pt x="340957" y="1039114"/>
                                </a:lnTo>
                                <a:lnTo>
                                  <a:pt x="289992" y="1126490"/>
                                </a:lnTo>
                                <a:lnTo>
                                  <a:pt x="243230" y="1216406"/>
                                </a:lnTo>
                                <a:lnTo>
                                  <a:pt x="200876" y="1308862"/>
                                </a:lnTo>
                                <a:lnTo>
                                  <a:pt x="163005" y="1403477"/>
                                </a:lnTo>
                                <a:lnTo>
                                  <a:pt x="129731" y="1500505"/>
                                </a:lnTo>
                                <a:lnTo>
                                  <a:pt x="101244" y="1599438"/>
                                </a:lnTo>
                                <a:lnTo>
                                  <a:pt x="77648" y="1700403"/>
                                </a:lnTo>
                                <a:lnTo>
                                  <a:pt x="59144" y="1803019"/>
                                </a:lnTo>
                                <a:lnTo>
                                  <a:pt x="45720" y="1907413"/>
                                </a:lnTo>
                                <a:lnTo>
                                  <a:pt x="37579" y="2013204"/>
                                </a:lnTo>
                                <a:lnTo>
                                  <a:pt x="34912" y="2120519"/>
                                </a:lnTo>
                                <a:lnTo>
                                  <a:pt x="37719" y="2227834"/>
                                </a:lnTo>
                                <a:lnTo>
                                  <a:pt x="45999" y="2333625"/>
                                </a:lnTo>
                                <a:lnTo>
                                  <a:pt x="59550" y="2437892"/>
                                </a:lnTo>
                                <a:lnTo>
                                  <a:pt x="78194" y="2540635"/>
                                </a:lnTo>
                                <a:lnTo>
                                  <a:pt x="101905" y="2641473"/>
                                </a:lnTo>
                                <a:lnTo>
                                  <a:pt x="130518" y="2740406"/>
                                </a:lnTo>
                                <a:lnTo>
                                  <a:pt x="163906" y="2837307"/>
                                </a:lnTo>
                                <a:lnTo>
                                  <a:pt x="201892" y="2931922"/>
                                </a:lnTo>
                                <a:lnTo>
                                  <a:pt x="244373" y="3024251"/>
                                </a:lnTo>
                                <a:lnTo>
                                  <a:pt x="291236" y="3114167"/>
                                </a:lnTo>
                                <a:lnTo>
                                  <a:pt x="342265" y="3201416"/>
                                </a:lnTo>
                                <a:lnTo>
                                  <a:pt x="397345" y="3285998"/>
                                </a:lnTo>
                                <a:lnTo>
                                  <a:pt x="456413" y="3367659"/>
                                </a:lnTo>
                                <a:lnTo>
                                  <a:pt x="519354" y="3446272"/>
                                </a:lnTo>
                                <a:lnTo>
                                  <a:pt x="585927" y="3521837"/>
                                </a:lnTo>
                                <a:lnTo>
                                  <a:pt x="656082" y="3594227"/>
                                </a:lnTo>
                                <a:lnTo>
                                  <a:pt x="729577" y="3663061"/>
                                </a:lnTo>
                                <a:lnTo>
                                  <a:pt x="806463" y="3728593"/>
                                </a:lnTo>
                                <a:lnTo>
                                  <a:pt x="886371" y="3790315"/>
                                </a:lnTo>
                                <a:lnTo>
                                  <a:pt x="969429" y="3848481"/>
                                </a:lnTo>
                                <a:lnTo>
                                  <a:pt x="1055408" y="3902583"/>
                                </a:lnTo>
                                <a:lnTo>
                                  <a:pt x="1144054" y="3952622"/>
                                </a:lnTo>
                                <a:lnTo>
                                  <a:pt x="1235240" y="3998596"/>
                                </a:lnTo>
                                <a:lnTo>
                                  <a:pt x="1329093" y="4040378"/>
                                </a:lnTo>
                                <a:lnTo>
                                  <a:pt x="1425232" y="4077589"/>
                                </a:lnTo>
                                <a:lnTo>
                                  <a:pt x="1523530" y="4110228"/>
                                </a:lnTo>
                                <a:lnTo>
                                  <a:pt x="1623987" y="4138168"/>
                                </a:lnTo>
                                <a:lnTo>
                                  <a:pt x="1726476" y="4161536"/>
                                </a:lnTo>
                                <a:lnTo>
                                  <a:pt x="1830743" y="4179697"/>
                                </a:lnTo>
                                <a:lnTo>
                                  <a:pt x="1936534" y="4192905"/>
                                </a:lnTo>
                                <a:lnTo>
                                  <a:pt x="2043976" y="4200779"/>
                                </a:lnTo>
                                <a:lnTo>
                                  <a:pt x="2151564" y="4203416"/>
                                </a:lnTo>
                                <a:lnTo>
                                  <a:pt x="2151564" y="4238320"/>
                                </a:lnTo>
                                <a:lnTo>
                                  <a:pt x="2043087" y="4235704"/>
                                </a:lnTo>
                                <a:lnTo>
                                  <a:pt x="1933994" y="4227703"/>
                                </a:lnTo>
                                <a:lnTo>
                                  <a:pt x="1826298" y="4214369"/>
                                </a:lnTo>
                                <a:lnTo>
                                  <a:pt x="1720380" y="4195826"/>
                                </a:lnTo>
                                <a:lnTo>
                                  <a:pt x="1616240" y="4172204"/>
                                </a:lnTo>
                                <a:lnTo>
                                  <a:pt x="1514259" y="4143883"/>
                                </a:lnTo>
                                <a:lnTo>
                                  <a:pt x="1414183" y="4110736"/>
                                </a:lnTo>
                                <a:lnTo>
                                  <a:pt x="1316393" y="4072890"/>
                                </a:lnTo>
                                <a:lnTo>
                                  <a:pt x="1221016" y="4030472"/>
                                </a:lnTo>
                                <a:lnTo>
                                  <a:pt x="1128306" y="3983863"/>
                                </a:lnTo>
                                <a:lnTo>
                                  <a:pt x="1038136" y="3933063"/>
                                </a:lnTo>
                                <a:lnTo>
                                  <a:pt x="950760" y="3877946"/>
                                </a:lnTo>
                                <a:lnTo>
                                  <a:pt x="866305" y="3819017"/>
                                </a:lnTo>
                                <a:lnTo>
                                  <a:pt x="785089" y="3756152"/>
                                </a:lnTo>
                                <a:lnTo>
                                  <a:pt x="706920" y="3689731"/>
                                </a:lnTo>
                                <a:lnTo>
                                  <a:pt x="632168" y="3619627"/>
                                </a:lnTo>
                                <a:lnTo>
                                  <a:pt x="560845" y="3546221"/>
                                </a:lnTo>
                                <a:lnTo>
                                  <a:pt x="493128" y="3469386"/>
                                </a:lnTo>
                                <a:lnTo>
                                  <a:pt x="429120" y="3389376"/>
                                </a:lnTo>
                                <a:lnTo>
                                  <a:pt x="369037" y="3306445"/>
                                </a:lnTo>
                                <a:lnTo>
                                  <a:pt x="312979" y="3220339"/>
                                </a:lnTo>
                                <a:lnTo>
                                  <a:pt x="261087" y="3131820"/>
                                </a:lnTo>
                                <a:lnTo>
                                  <a:pt x="213398" y="3040380"/>
                                </a:lnTo>
                                <a:lnTo>
                                  <a:pt x="170155" y="2946527"/>
                                </a:lnTo>
                                <a:lnTo>
                                  <a:pt x="131483" y="2850261"/>
                                </a:lnTo>
                                <a:lnTo>
                                  <a:pt x="97498" y="2751836"/>
                                </a:lnTo>
                                <a:lnTo>
                                  <a:pt x="68351" y="2651125"/>
                                </a:lnTo>
                                <a:lnTo>
                                  <a:pt x="44196" y="2548509"/>
                                </a:lnTo>
                                <a:lnTo>
                                  <a:pt x="25184" y="2444115"/>
                                </a:lnTo>
                                <a:lnTo>
                                  <a:pt x="11367" y="2338070"/>
                                </a:lnTo>
                                <a:lnTo>
                                  <a:pt x="2908" y="2230501"/>
                                </a:lnTo>
                                <a:lnTo>
                                  <a:pt x="0" y="2121408"/>
                                </a:lnTo>
                                <a:lnTo>
                                  <a:pt x="2667" y="2012315"/>
                                </a:lnTo>
                                <a:lnTo>
                                  <a:pt x="10909" y="1904619"/>
                                </a:lnTo>
                                <a:lnTo>
                                  <a:pt x="24511" y="1798447"/>
                                </a:lnTo>
                                <a:lnTo>
                                  <a:pt x="43282" y="1694180"/>
                                </a:lnTo>
                                <a:lnTo>
                                  <a:pt x="67247" y="1591437"/>
                                </a:lnTo>
                                <a:lnTo>
                                  <a:pt x="96164" y="1490726"/>
                                </a:lnTo>
                                <a:lnTo>
                                  <a:pt x="129972" y="1392174"/>
                                </a:lnTo>
                                <a:lnTo>
                                  <a:pt x="168453" y="1295781"/>
                                </a:lnTo>
                                <a:lnTo>
                                  <a:pt x="211493" y="1201801"/>
                                </a:lnTo>
                                <a:lnTo>
                                  <a:pt x="259017" y="1110361"/>
                                </a:lnTo>
                                <a:lnTo>
                                  <a:pt x="310807" y="1021588"/>
                                </a:lnTo>
                                <a:lnTo>
                                  <a:pt x="366611" y="935482"/>
                                </a:lnTo>
                                <a:lnTo>
                                  <a:pt x="426568" y="852297"/>
                                </a:lnTo>
                                <a:lnTo>
                                  <a:pt x="490461" y="772160"/>
                                </a:lnTo>
                                <a:lnTo>
                                  <a:pt x="557987" y="695325"/>
                                </a:lnTo>
                                <a:lnTo>
                                  <a:pt x="629234" y="621665"/>
                                </a:lnTo>
                                <a:lnTo>
                                  <a:pt x="703796" y="551561"/>
                                </a:lnTo>
                                <a:lnTo>
                                  <a:pt x="781876" y="484759"/>
                                </a:lnTo>
                                <a:lnTo>
                                  <a:pt x="863003" y="421894"/>
                                </a:lnTo>
                                <a:lnTo>
                                  <a:pt x="947331" y="362712"/>
                                </a:lnTo>
                                <a:lnTo>
                                  <a:pt x="1034453" y="307594"/>
                                </a:lnTo>
                                <a:lnTo>
                                  <a:pt x="1124623" y="256540"/>
                                </a:lnTo>
                                <a:lnTo>
                                  <a:pt x="1217206" y="209677"/>
                                </a:lnTo>
                                <a:lnTo>
                                  <a:pt x="1312456" y="167132"/>
                                </a:lnTo>
                                <a:lnTo>
                                  <a:pt x="1410119" y="129159"/>
                                </a:lnTo>
                                <a:lnTo>
                                  <a:pt x="1510068" y="95758"/>
                                </a:lnTo>
                                <a:lnTo>
                                  <a:pt x="1612176" y="67183"/>
                                </a:lnTo>
                                <a:lnTo>
                                  <a:pt x="1716062" y="43434"/>
                                </a:lnTo>
                                <a:lnTo>
                                  <a:pt x="1822107" y="24765"/>
                                </a:lnTo>
                                <a:lnTo>
                                  <a:pt x="1929549" y="11176"/>
                                </a:lnTo>
                                <a:lnTo>
                                  <a:pt x="2038896" y="2921"/>
                                </a:lnTo>
                                <a:lnTo>
                                  <a:pt x="2149386"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4630" name="Shape 4630"/>
                        <wps:cNvSpPr/>
                        <wps:spPr>
                          <a:xfrm>
                            <a:off x="2151564" y="69860"/>
                            <a:ext cx="2081638" cy="4098662"/>
                          </a:xfrm>
                          <a:custGeom>
                            <a:avLst/>
                            <a:gdLst/>
                            <a:ahLst/>
                            <a:cxnLst/>
                            <a:rect l="0" t="0" r="0" b="0"/>
                            <a:pathLst>
                              <a:path w="2081638" h="4098662">
                                <a:moveTo>
                                  <a:pt x="0" y="0"/>
                                </a:moveTo>
                                <a:lnTo>
                                  <a:pt x="106661" y="2657"/>
                                </a:lnTo>
                                <a:lnTo>
                                  <a:pt x="212325" y="10531"/>
                                </a:lnTo>
                                <a:lnTo>
                                  <a:pt x="316465" y="23485"/>
                                </a:lnTo>
                                <a:lnTo>
                                  <a:pt x="419081" y="41519"/>
                                </a:lnTo>
                                <a:lnTo>
                                  <a:pt x="519792" y="64379"/>
                                </a:lnTo>
                                <a:lnTo>
                                  <a:pt x="618598" y="91938"/>
                                </a:lnTo>
                                <a:lnTo>
                                  <a:pt x="715245" y="124069"/>
                                </a:lnTo>
                                <a:lnTo>
                                  <a:pt x="809860" y="160772"/>
                                </a:lnTo>
                                <a:lnTo>
                                  <a:pt x="902062" y="201920"/>
                                </a:lnTo>
                                <a:lnTo>
                                  <a:pt x="991724" y="247132"/>
                                </a:lnTo>
                                <a:lnTo>
                                  <a:pt x="1078973" y="296408"/>
                                </a:lnTo>
                                <a:lnTo>
                                  <a:pt x="1163428" y="349621"/>
                                </a:lnTo>
                                <a:lnTo>
                                  <a:pt x="1245089" y="406771"/>
                                </a:lnTo>
                                <a:lnTo>
                                  <a:pt x="1323702" y="467604"/>
                                </a:lnTo>
                                <a:lnTo>
                                  <a:pt x="1399267" y="531993"/>
                                </a:lnTo>
                                <a:lnTo>
                                  <a:pt x="1471530" y="599811"/>
                                </a:lnTo>
                                <a:lnTo>
                                  <a:pt x="1540491" y="670931"/>
                                </a:lnTo>
                                <a:lnTo>
                                  <a:pt x="1605896" y="745353"/>
                                </a:lnTo>
                                <a:lnTo>
                                  <a:pt x="1667872" y="822696"/>
                                </a:lnTo>
                                <a:lnTo>
                                  <a:pt x="1725911" y="902960"/>
                                </a:lnTo>
                                <a:lnTo>
                                  <a:pt x="1780013" y="986272"/>
                                </a:lnTo>
                                <a:lnTo>
                                  <a:pt x="1830178" y="1071997"/>
                                </a:lnTo>
                                <a:lnTo>
                                  <a:pt x="1876152" y="1160389"/>
                                </a:lnTo>
                                <a:lnTo>
                                  <a:pt x="1917935" y="1251194"/>
                                </a:lnTo>
                                <a:lnTo>
                                  <a:pt x="1955146" y="1344158"/>
                                </a:lnTo>
                                <a:lnTo>
                                  <a:pt x="1988039" y="1439408"/>
                                </a:lnTo>
                                <a:lnTo>
                                  <a:pt x="2016106" y="1536690"/>
                                </a:lnTo>
                                <a:lnTo>
                                  <a:pt x="2039347" y="1635877"/>
                                </a:lnTo>
                                <a:lnTo>
                                  <a:pt x="2057635" y="1736715"/>
                                </a:lnTo>
                                <a:lnTo>
                                  <a:pt x="2070843" y="1839331"/>
                                </a:lnTo>
                                <a:lnTo>
                                  <a:pt x="2078971" y="1943344"/>
                                </a:lnTo>
                                <a:lnTo>
                                  <a:pt x="2081638" y="2048881"/>
                                </a:lnTo>
                                <a:lnTo>
                                  <a:pt x="2078971" y="2154291"/>
                                </a:lnTo>
                                <a:lnTo>
                                  <a:pt x="2070970" y="2258431"/>
                                </a:lnTo>
                                <a:lnTo>
                                  <a:pt x="2057762" y="2361047"/>
                                </a:lnTo>
                                <a:lnTo>
                                  <a:pt x="2039474" y="2461885"/>
                                </a:lnTo>
                                <a:lnTo>
                                  <a:pt x="2016233" y="2561072"/>
                                </a:lnTo>
                                <a:lnTo>
                                  <a:pt x="1988293" y="2658354"/>
                                </a:lnTo>
                                <a:lnTo>
                                  <a:pt x="1955527" y="2753604"/>
                                </a:lnTo>
                                <a:lnTo>
                                  <a:pt x="1918189" y="2846695"/>
                                </a:lnTo>
                                <a:lnTo>
                                  <a:pt x="1876533" y="2937500"/>
                                </a:lnTo>
                                <a:lnTo>
                                  <a:pt x="1830559" y="3025892"/>
                                </a:lnTo>
                                <a:lnTo>
                                  <a:pt x="1780394" y="3111744"/>
                                </a:lnTo>
                                <a:lnTo>
                                  <a:pt x="1726419" y="3194929"/>
                                </a:lnTo>
                                <a:lnTo>
                                  <a:pt x="1668380" y="3275320"/>
                                </a:lnTo>
                                <a:lnTo>
                                  <a:pt x="1606531" y="3352790"/>
                                </a:lnTo>
                                <a:lnTo>
                                  <a:pt x="1541126" y="3427086"/>
                                </a:lnTo>
                                <a:lnTo>
                                  <a:pt x="1472165" y="3498332"/>
                                </a:lnTo>
                                <a:lnTo>
                                  <a:pt x="1399902" y="3566150"/>
                                </a:lnTo>
                                <a:lnTo>
                                  <a:pt x="1324337" y="3630539"/>
                                </a:lnTo>
                                <a:lnTo>
                                  <a:pt x="1245724" y="3691372"/>
                                </a:lnTo>
                                <a:lnTo>
                                  <a:pt x="1164190" y="3748522"/>
                                </a:lnTo>
                                <a:lnTo>
                                  <a:pt x="1079735" y="3801862"/>
                                </a:lnTo>
                                <a:lnTo>
                                  <a:pt x="992486" y="3851138"/>
                                </a:lnTo>
                                <a:lnTo>
                                  <a:pt x="902824" y="3896477"/>
                                </a:lnTo>
                                <a:lnTo>
                                  <a:pt x="810622" y="3937625"/>
                                </a:lnTo>
                                <a:lnTo>
                                  <a:pt x="716134" y="3974328"/>
                                </a:lnTo>
                                <a:lnTo>
                                  <a:pt x="619360" y="4006459"/>
                                </a:lnTo>
                                <a:lnTo>
                                  <a:pt x="520554" y="4034017"/>
                                </a:lnTo>
                                <a:lnTo>
                                  <a:pt x="419970" y="4057005"/>
                                </a:lnTo>
                                <a:lnTo>
                                  <a:pt x="317354" y="4075039"/>
                                </a:lnTo>
                                <a:lnTo>
                                  <a:pt x="213214" y="4088120"/>
                                </a:lnTo>
                                <a:lnTo>
                                  <a:pt x="107423" y="4095994"/>
                                </a:lnTo>
                                <a:lnTo>
                                  <a:pt x="362" y="4098662"/>
                                </a:lnTo>
                                <a:lnTo>
                                  <a:pt x="0" y="4098652"/>
                                </a:lnTo>
                                <a:lnTo>
                                  <a:pt x="0" y="3993959"/>
                                </a:lnTo>
                                <a:lnTo>
                                  <a:pt x="99676" y="3991473"/>
                                </a:lnTo>
                                <a:lnTo>
                                  <a:pt x="200133" y="3984107"/>
                                </a:lnTo>
                                <a:lnTo>
                                  <a:pt x="299193" y="3971788"/>
                                </a:lnTo>
                                <a:lnTo>
                                  <a:pt x="396602" y="3954897"/>
                                </a:lnTo>
                                <a:lnTo>
                                  <a:pt x="492360" y="3933180"/>
                                </a:lnTo>
                                <a:lnTo>
                                  <a:pt x="586340" y="3907017"/>
                                </a:lnTo>
                                <a:lnTo>
                                  <a:pt x="678161" y="3876665"/>
                                </a:lnTo>
                                <a:lnTo>
                                  <a:pt x="767950" y="3841867"/>
                                </a:lnTo>
                                <a:lnTo>
                                  <a:pt x="855580" y="3802878"/>
                                </a:lnTo>
                                <a:lnTo>
                                  <a:pt x="940924" y="3759952"/>
                                </a:lnTo>
                                <a:lnTo>
                                  <a:pt x="1023728" y="3713342"/>
                                </a:lnTo>
                                <a:lnTo>
                                  <a:pt x="1103992" y="3662797"/>
                                </a:lnTo>
                                <a:lnTo>
                                  <a:pt x="1181589" y="3608568"/>
                                </a:lnTo>
                                <a:lnTo>
                                  <a:pt x="1256392" y="3550911"/>
                                </a:lnTo>
                                <a:lnTo>
                                  <a:pt x="1328147" y="3489696"/>
                                </a:lnTo>
                                <a:lnTo>
                                  <a:pt x="1396854" y="3425434"/>
                                </a:lnTo>
                                <a:lnTo>
                                  <a:pt x="1462386" y="3357870"/>
                                </a:lnTo>
                                <a:lnTo>
                                  <a:pt x="1524616" y="3287386"/>
                                </a:lnTo>
                                <a:lnTo>
                                  <a:pt x="1583417" y="3213979"/>
                                </a:lnTo>
                                <a:lnTo>
                                  <a:pt x="1638535" y="3137906"/>
                                </a:lnTo>
                                <a:lnTo>
                                  <a:pt x="1689970" y="3058912"/>
                                </a:lnTo>
                                <a:lnTo>
                                  <a:pt x="1737595" y="2977505"/>
                                </a:lnTo>
                                <a:lnTo>
                                  <a:pt x="1781283" y="2893812"/>
                                </a:lnTo>
                                <a:lnTo>
                                  <a:pt x="1821034" y="2807833"/>
                                </a:lnTo>
                                <a:lnTo>
                                  <a:pt x="1856467" y="2719568"/>
                                </a:lnTo>
                                <a:lnTo>
                                  <a:pt x="1887582" y="2629398"/>
                                </a:lnTo>
                                <a:lnTo>
                                  <a:pt x="1914252" y="2537196"/>
                                </a:lnTo>
                                <a:lnTo>
                                  <a:pt x="1936350" y="2443216"/>
                                </a:lnTo>
                                <a:lnTo>
                                  <a:pt x="1953876" y="2347585"/>
                                </a:lnTo>
                                <a:lnTo>
                                  <a:pt x="1966576" y="2250303"/>
                                </a:lnTo>
                                <a:lnTo>
                                  <a:pt x="1974323" y="2151624"/>
                                </a:lnTo>
                                <a:lnTo>
                                  <a:pt x="1976990" y="2051548"/>
                                </a:lnTo>
                                <a:lnTo>
                                  <a:pt x="1974577" y="1951472"/>
                                </a:lnTo>
                                <a:lnTo>
                                  <a:pt x="1966957" y="1852793"/>
                                </a:lnTo>
                                <a:lnTo>
                                  <a:pt x="1954511" y="1755384"/>
                                </a:lnTo>
                                <a:lnTo>
                                  <a:pt x="1937366" y="1659753"/>
                                </a:lnTo>
                                <a:lnTo>
                                  <a:pt x="1915395" y="1565773"/>
                                </a:lnTo>
                                <a:lnTo>
                                  <a:pt x="1888852" y="1473444"/>
                                </a:lnTo>
                                <a:lnTo>
                                  <a:pt x="1857991" y="1383147"/>
                                </a:lnTo>
                                <a:lnTo>
                                  <a:pt x="1822685" y="1294882"/>
                                </a:lnTo>
                                <a:lnTo>
                                  <a:pt x="1783188" y="1208776"/>
                                </a:lnTo>
                                <a:lnTo>
                                  <a:pt x="1739627" y="1124829"/>
                                </a:lnTo>
                                <a:lnTo>
                                  <a:pt x="1692129" y="1043295"/>
                                </a:lnTo>
                                <a:lnTo>
                                  <a:pt x="1640948" y="964428"/>
                                </a:lnTo>
                                <a:lnTo>
                                  <a:pt x="1585957" y="888101"/>
                                </a:lnTo>
                                <a:lnTo>
                                  <a:pt x="1527283" y="814568"/>
                                </a:lnTo>
                                <a:lnTo>
                                  <a:pt x="1465307" y="743829"/>
                                </a:lnTo>
                                <a:lnTo>
                                  <a:pt x="1399775" y="676138"/>
                                </a:lnTo>
                                <a:lnTo>
                                  <a:pt x="1331322" y="611749"/>
                                </a:lnTo>
                                <a:lnTo>
                                  <a:pt x="1259567" y="550408"/>
                                </a:lnTo>
                                <a:lnTo>
                                  <a:pt x="1185018" y="492623"/>
                                </a:lnTo>
                                <a:lnTo>
                                  <a:pt x="1107548" y="438267"/>
                                </a:lnTo>
                                <a:lnTo>
                                  <a:pt x="1027411" y="387594"/>
                                </a:lnTo>
                                <a:lnTo>
                                  <a:pt x="944607" y="340604"/>
                                </a:lnTo>
                                <a:lnTo>
                                  <a:pt x="859390" y="297551"/>
                                </a:lnTo>
                                <a:lnTo>
                                  <a:pt x="771887" y="258435"/>
                                </a:lnTo>
                                <a:lnTo>
                                  <a:pt x="682225" y="223510"/>
                                </a:lnTo>
                                <a:lnTo>
                                  <a:pt x="590404" y="192903"/>
                                </a:lnTo>
                                <a:lnTo>
                                  <a:pt x="496424" y="166614"/>
                                </a:lnTo>
                                <a:lnTo>
                                  <a:pt x="400920" y="144643"/>
                                </a:lnTo>
                                <a:lnTo>
                                  <a:pt x="303384" y="127498"/>
                                </a:lnTo>
                                <a:lnTo>
                                  <a:pt x="204578" y="114925"/>
                                </a:lnTo>
                                <a:lnTo>
                                  <a:pt x="103994" y="107432"/>
                                </a:lnTo>
                                <a:lnTo>
                                  <a:pt x="2140" y="104765"/>
                                </a:lnTo>
                                <a:lnTo>
                                  <a:pt x="0" y="104816"/>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4631" name="Shape 4631"/>
                        <wps:cNvSpPr/>
                        <wps:spPr>
                          <a:xfrm>
                            <a:off x="2151564" y="53"/>
                            <a:ext cx="2151488" cy="4238319"/>
                          </a:xfrm>
                          <a:custGeom>
                            <a:avLst/>
                            <a:gdLst/>
                            <a:ahLst/>
                            <a:cxnLst/>
                            <a:rect l="0" t="0" r="0" b="0"/>
                            <a:pathLst>
                              <a:path w="2151488" h="4238319">
                                <a:moveTo>
                                  <a:pt x="0" y="0"/>
                                </a:moveTo>
                                <a:lnTo>
                                  <a:pt x="108439" y="2615"/>
                                </a:lnTo>
                                <a:lnTo>
                                  <a:pt x="217532" y="10616"/>
                                </a:lnTo>
                                <a:lnTo>
                                  <a:pt x="325228" y="24078"/>
                                </a:lnTo>
                                <a:lnTo>
                                  <a:pt x="431146" y="42492"/>
                                </a:lnTo>
                                <a:lnTo>
                                  <a:pt x="535286" y="66115"/>
                                </a:lnTo>
                                <a:lnTo>
                                  <a:pt x="637267" y="94436"/>
                                </a:lnTo>
                                <a:lnTo>
                                  <a:pt x="737343" y="127582"/>
                                </a:lnTo>
                                <a:lnTo>
                                  <a:pt x="835133" y="165428"/>
                                </a:lnTo>
                                <a:lnTo>
                                  <a:pt x="930510" y="207846"/>
                                </a:lnTo>
                                <a:lnTo>
                                  <a:pt x="1023220" y="254582"/>
                                </a:lnTo>
                                <a:lnTo>
                                  <a:pt x="1113390" y="305382"/>
                                </a:lnTo>
                                <a:lnTo>
                                  <a:pt x="1200766" y="360374"/>
                                </a:lnTo>
                                <a:lnTo>
                                  <a:pt x="1285094" y="419428"/>
                                </a:lnTo>
                                <a:lnTo>
                                  <a:pt x="1366374" y="482166"/>
                                </a:lnTo>
                                <a:lnTo>
                                  <a:pt x="1444606" y="548715"/>
                                </a:lnTo>
                                <a:lnTo>
                                  <a:pt x="1519409" y="618691"/>
                                </a:lnTo>
                                <a:lnTo>
                                  <a:pt x="1590656" y="692225"/>
                                </a:lnTo>
                                <a:lnTo>
                                  <a:pt x="1658347" y="768932"/>
                                </a:lnTo>
                                <a:lnTo>
                                  <a:pt x="1722355" y="848942"/>
                                </a:lnTo>
                                <a:lnTo>
                                  <a:pt x="1782553" y="931874"/>
                                </a:lnTo>
                                <a:lnTo>
                                  <a:pt x="1838560" y="1017979"/>
                                </a:lnTo>
                                <a:lnTo>
                                  <a:pt x="1890503" y="1106499"/>
                                </a:lnTo>
                                <a:lnTo>
                                  <a:pt x="1938128" y="1197938"/>
                                </a:lnTo>
                                <a:lnTo>
                                  <a:pt x="1981435" y="1291792"/>
                                </a:lnTo>
                                <a:lnTo>
                                  <a:pt x="2020043" y="1387931"/>
                                </a:lnTo>
                                <a:lnTo>
                                  <a:pt x="2054079" y="1486610"/>
                                </a:lnTo>
                                <a:lnTo>
                                  <a:pt x="2083162" y="1587067"/>
                                </a:lnTo>
                                <a:lnTo>
                                  <a:pt x="2107292" y="1689682"/>
                                </a:lnTo>
                                <a:lnTo>
                                  <a:pt x="2126342" y="1794076"/>
                                </a:lnTo>
                                <a:lnTo>
                                  <a:pt x="2140185" y="1900121"/>
                                </a:lnTo>
                                <a:lnTo>
                                  <a:pt x="2148567" y="2007818"/>
                                </a:lnTo>
                                <a:lnTo>
                                  <a:pt x="2151488" y="2116911"/>
                                </a:lnTo>
                                <a:lnTo>
                                  <a:pt x="2148821" y="2225876"/>
                                </a:lnTo>
                                <a:lnTo>
                                  <a:pt x="2140566" y="2333573"/>
                                </a:lnTo>
                                <a:lnTo>
                                  <a:pt x="2126977" y="2439744"/>
                                </a:lnTo>
                                <a:lnTo>
                                  <a:pt x="2108308" y="2544138"/>
                                </a:lnTo>
                                <a:lnTo>
                                  <a:pt x="2084305" y="2646755"/>
                                </a:lnTo>
                                <a:lnTo>
                                  <a:pt x="2055349" y="2747593"/>
                                </a:lnTo>
                                <a:lnTo>
                                  <a:pt x="2021567" y="2846144"/>
                                </a:lnTo>
                                <a:lnTo>
                                  <a:pt x="1983086" y="2942538"/>
                                </a:lnTo>
                                <a:lnTo>
                                  <a:pt x="1940033" y="3036518"/>
                                </a:lnTo>
                                <a:lnTo>
                                  <a:pt x="1892535" y="3127957"/>
                                </a:lnTo>
                                <a:lnTo>
                                  <a:pt x="1840719" y="3216857"/>
                                </a:lnTo>
                                <a:lnTo>
                                  <a:pt x="1784966" y="3302837"/>
                                </a:lnTo>
                                <a:lnTo>
                                  <a:pt x="1725022" y="3386021"/>
                                </a:lnTo>
                                <a:lnTo>
                                  <a:pt x="1661014" y="3466158"/>
                                </a:lnTo>
                                <a:lnTo>
                                  <a:pt x="1593577" y="3542994"/>
                                </a:lnTo>
                                <a:lnTo>
                                  <a:pt x="1522330" y="3616654"/>
                                </a:lnTo>
                                <a:lnTo>
                                  <a:pt x="1447781" y="3686884"/>
                                </a:lnTo>
                                <a:lnTo>
                                  <a:pt x="1369676" y="3753559"/>
                                </a:lnTo>
                                <a:lnTo>
                                  <a:pt x="1288523" y="3816425"/>
                                </a:lnTo>
                                <a:lnTo>
                                  <a:pt x="1204195" y="3875606"/>
                                </a:lnTo>
                                <a:lnTo>
                                  <a:pt x="1117073" y="3930725"/>
                                </a:lnTo>
                                <a:lnTo>
                                  <a:pt x="1026903" y="3981778"/>
                                </a:lnTo>
                                <a:lnTo>
                                  <a:pt x="934320" y="4028642"/>
                                </a:lnTo>
                                <a:lnTo>
                                  <a:pt x="839070" y="4071187"/>
                                </a:lnTo>
                                <a:lnTo>
                                  <a:pt x="741407" y="4109159"/>
                                </a:lnTo>
                                <a:lnTo>
                                  <a:pt x="641458" y="4142560"/>
                                </a:lnTo>
                                <a:lnTo>
                                  <a:pt x="539350" y="4171135"/>
                                </a:lnTo>
                                <a:lnTo>
                                  <a:pt x="435464" y="4195012"/>
                                </a:lnTo>
                                <a:lnTo>
                                  <a:pt x="329419" y="4213680"/>
                                </a:lnTo>
                                <a:lnTo>
                                  <a:pt x="221977" y="4227269"/>
                                </a:lnTo>
                                <a:lnTo>
                                  <a:pt x="112630" y="4235525"/>
                                </a:lnTo>
                                <a:lnTo>
                                  <a:pt x="2140" y="4238319"/>
                                </a:lnTo>
                                <a:lnTo>
                                  <a:pt x="0" y="4238267"/>
                                </a:lnTo>
                                <a:lnTo>
                                  <a:pt x="0" y="4203363"/>
                                </a:lnTo>
                                <a:lnTo>
                                  <a:pt x="1251" y="4203394"/>
                                </a:lnTo>
                                <a:lnTo>
                                  <a:pt x="110090" y="4200600"/>
                                </a:lnTo>
                                <a:lnTo>
                                  <a:pt x="217532" y="4192598"/>
                                </a:lnTo>
                                <a:lnTo>
                                  <a:pt x="323323" y="4179264"/>
                                </a:lnTo>
                                <a:lnTo>
                                  <a:pt x="427717" y="4160848"/>
                                </a:lnTo>
                                <a:lnTo>
                                  <a:pt x="529952" y="4137480"/>
                                </a:lnTo>
                                <a:lnTo>
                                  <a:pt x="630409" y="4109414"/>
                                </a:lnTo>
                                <a:lnTo>
                                  <a:pt x="728707" y="4076647"/>
                                </a:lnTo>
                                <a:lnTo>
                                  <a:pt x="824846" y="4039309"/>
                                </a:lnTo>
                                <a:lnTo>
                                  <a:pt x="918572" y="3997400"/>
                                </a:lnTo>
                                <a:lnTo>
                                  <a:pt x="1009631" y="3951425"/>
                                </a:lnTo>
                                <a:lnTo>
                                  <a:pt x="1098404" y="3901260"/>
                                </a:lnTo>
                                <a:lnTo>
                                  <a:pt x="1184129" y="3847031"/>
                                </a:lnTo>
                                <a:lnTo>
                                  <a:pt x="1267187" y="3788866"/>
                                </a:lnTo>
                                <a:lnTo>
                                  <a:pt x="1346943" y="3727017"/>
                                </a:lnTo>
                                <a:lnTo>
                                  <a:pt x="1423778" y="3661357"/>
                                </a:lnTo>
                                <a:lnTo>
                                  <a:pt x="1497184" y="3592396"/>
                                </a:lnTo>
                                <a:lnTo>
                                  <a:pt x="1567288" y="3520006"/>
                                </a:lnTo>
                                <a:lnTo>
                                  <a:pt x="1633836" y="3444315"/>
                                </a:lnTo>
                                <a:lnTo>
                                  <a:pt x="1696701" y="3365575"/>
                                </a:lnTo>
                                <a:lnTo>
                                  <a:pt x="1755629" y="3283787"/>
                                </a:lnTo>
                                <a:lnTo>
                                  <a:pt x="1810620" y="3199205"/>
                                </a:lnTo>
                                <a:lnTo>
                                  <a:pt x="1861547" y="3111829"/>
                                </a:lnTo>
                                <a:lnTo>
                                  <a:pt x="1908283" y="3021913"/>
                                </a:lnTo>
                                <a:lnTo>
                                  <a:pt x="1950701" y="2929584"/>
                                </a:lnTo>
                                <a:lnTo>
                                  <a:pt x="1988547" y="2834842"/>
                                </a:lnTo>
                                <a:lnTo>
                                  <a:pt x="2021821" y="2737813"/>
                                </a:lnTo>
                                <a:lnTo>
                                  <a:pt x="2050269" y="2638881"/>
                                </a:lnTo>
                                <a:lnTo>
                                  <a:pt x="2073891" y="2537916"/>
                                </a:lnTo>
                                <a:lnTo>
                                  <a:pt x="2092433" y="2435300"/>
                                </a:lnTo>
                                <a:lnTo>
                                  <a:pt x="2105768" y="2330906"/>
                                </a:lnTo>
                                <a:lnTo>
                                  <a:pt x="2113896" y="2224988"/>
                                </a:lnTo>
                                <a:lnTo>
                                  <a:pt x="2116563" y="2117800"/>
                                </a:lnTo>
                                <a:lnTo>
                                  <a:pt x="2113769" y="2010485"/>
                                </a:lnTo>
                                <a:lnTo>
                                  <a:pt x="2105514" y="1904694"/>
                                </a:lnTo>
                                <a:lnTo>
                                  <a:pt x="2091925" y="1800300"/>
                                </a:lnTo>
                                <a:lnTo>
                                  <a:pt x="2073383" y="1697683"/>
                                </a:lnTo>
                                <a:lnTo>
                                  <a:pt x="2049634" y="1596845"/>
                                </a:lnTo>
                                <a:lnTo>
                                  <a:pt x="2021059" y="1497913"/>
                                </a:lnTo>
                                <a:lnTo>
                                  <a:pt x="1987658" y="1401012"/>
                                </a:lnTo>
                                <a:lnTo>
                                  <a:pt x="1949685" y="1306396"/>
                                </a:lnTo>
                                <a:lnTo>
                                  <a:pt x="1907140" y="1214068"/>
                                </a:lnTo>
                                <a:lnTo>
                                  <a:pt x="1860277" y="1124151"/>
                                </a:lnTo>
                                <a:lnTo>
                                  <a:pt x="1809223" y="1037029"/>
                                </a:lnTo>
                                <a:lnTo>
                                  <a:pt x="1754232" y="952320"/>
                                </a:lnTo>
                                <a:lnTo>
                                  <a:pt x="1695177" y="870787"/>
                                </a:lnTo>
                                <a:lnTo>
                                  <a:pt x="1632185" y="792046"/>
                                </a:lnTo>
                                <a:lnTo>
                                  <a:pt x="1565637" y="716481"/>
                                </a:lnTo>
                                <a:lnTo>
                                  <a:pt x="1495406" y="644218"/>
                                </a:lnTo>
                                <a:lnTo>
                                  <a:pt x="1422000" y="575257"/>
                                </a:lnTo>
                                <a:lnTo>
                                  <a:pt x="1345038" y="509726"/>
                                </a:lnTo>
                                <a:lnTo>
                                  <a:pt x="1265155" y="448003"/>
                                </a:lnTo>
                                <a:lnTo>
                                  <a:pt x="1182097" y="389965"/>
                                </a:lnTo>
                                <a:lnTo>
                                  <a:pt x="1096118" y="335736"/>
                                </a:lnTo>
                                <a:lnTo>
                                  <a:pt x="1007472" y="285697"/>
                                </a:lnTo>
                                <a:lnTo>
                                  <a:pt x="916286" y="239724"/>
                                </a:lnTo>
                                <a:lnTo>
                                  <a:pt x="822433" y="198067"/>
                                </a:lnTo>
                                <a:lnTo>
                                  <a:pt x="726294" y="160729"/>
                                </a:lnTo>
                                <a:lnTo>
                                  <a:pt x="627996" y="128091"/>
                                </a:lnTo>
                                <a:lnTo>
                                  <a:pt x="527539" y="100151"/>
                                </a:lnTo>
                                <a:lnTo>
                                  <a:pt x="425050" y="76909"/>
                                </a:lnTo>
                                <a:lnTo>
                                  <a:pt x="320783" y="58621"/>
                                </a:lnTo>
                                <a:lnTo>
                                  <a:pt x="214992" y="45414"/>
                                </a:lnTo>
                                <a:lnTo>
                                  <a:pt x="107550" y="37540"/>
                                </a:lnTo>
                                <a:lnTo>
                                  <a:pt x="0" y="34904"/>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g:wgp>
                  </a:graphicData>
                </a:graphic>
              </wp:anchor>
            </w:drawing>
          </mc:Choice>
          <mc:Fallback xmlns:a="http://schemas.openxmlformats.org/drawingml/2006/main">
            <w:pict>
              <v:group id="Group 45862" style="width:338.823pt;height:333.73pt;position:absolute;z-index:-2147483644;mso-position-horizontal-relative:text;mso-position-horizontal:absolute;margin-left:-66.373pt;mso-position-vertical-relative:text;margin-top:-148.41pt;" coordsize="43030,42383">
                <v:shape id="Shape 4627" style="position:absolute;width:41285;height:40638;left:872;top:872;" coordsize="4128580,4063873" path="m2064322,0c3204274,0,4128580,909701,4128580,2031873c4128580,3154172,3204274,4063873,2064322,4063873c924242,4063873,0,3154172,0,2031873c0,909701,924242,0,2064322,0x">
                  <v:stroke weight="0pt" endcap="flat" joinstyle="miter" miterlimit="10" on="false" color="#000000" opacity="0"/>
                  <v:fill on="true" color="#262626"/>
                </v:shape>
                <v:shape id="Shape 4628" style="position:absolute;width:20817;height:40986;left:698;top:698;" coordsize="2081740,4098662" path="m2081340,0l2081740,10l2081740,104826l1982026,107188l1881569,114554l1782509,126873l1685100,143764l1589342,165481l1495362,191643l1403541,222123l1313752,256794l1226122,295783l1140778,338709l1057974,385445l977710,435991l899986,490093l825310,547878l753555,608965l684809,673354l619277,740791l557073,811403l498285,884809l443179,960882l391732,1039749l344081,1121156l300355,1204849l260718,1290955l225285,1378966l194132,1469390l167424,1561465l145288,1655318l127864,1751076l115176,1848358l107417,1946910l104750,2047113l107175,2147189l114719,2245868l127190,2343277l144374,2438908l166319,2532888l192799,2625217l223774,2715514l259017,2803779l298450,2889885l342011,2973832l389560,3055366l440754,3134360l495732,3210560l554406,3284220l616420,3354832l681876,3422523l750380,3486912l822135,3548253l896684,3606038l974154,3660394l1054291,3711067l1137095,3758057l1222312,3801110l1309815,3840226l1399477,3875151l1491298,3905885l1585278,3932174l1680782,3954018l1778317,3971163l1877123,3983736l1977708,3991356l2079562,3994023l2081740,3993969l2081740,4098662l1975041,4096004l1869377,4088257l1765237,4075176l1662621,4057270l1561909,4034282l1463103,4006723l1366456,3974592l1271842,3937889l1179640,3896868l1089978,3851656l1002729,3802380l918274,3749040l836613,3691890l758000,3631057l682409,3566668l610159,3498850l541185,3427730l475742,3353435l413868,3275965l355829,3195701l301714,3112516l251562,3026664l205524,2938272l163805,2847594l126505,2754503l93726,2659253l65646,2561971l42367,2462784l24092,2361819l10808,2259330l2718,2155190l0,2049780l2667,1944243l10719,1840230l23952,1737614l42189,1636776l65418,1537589l93459,1440307l126200,1344930l163462,1251966l205143,1161161l251143,1072769l301282,986917l355346,903732l413360,823341l475209,745998l540614,671576l609575,600456l681787,532638l757365,468122l835977,407289l917512,350139l1001966,296799l1089216,247523l1178878,202184l1271080,161163l1365568,124460l1462342,92202l1561148,64643l1661732,41656l1764347,23622l1868488,10541l1974278,2667l2081340,0x">
                  <v:stroke weight="0pt" endcap="flat" joinstyle="miter" miterlimit="10" on="false" color="#000000" opacity="0"/>
                  <v:fill on="true" color="#262626"/>
                </v:shape>
                <v:shape id="Shape 4629" style="position:absolute;width:21515;height:42383;left:0;top:0;" coordsize="2151564,4238320" path="m2149386,0l2151564,53l2151564,34957l2150275,34925l2041436,37719l1933994,45720l1828203,59055l1723809,77470l1621574,100838l1521117,128905l1422819,161671l1326680,199009l1232954,240919l1141895,286893l1053122,337058l967397,391414l884339,449580l804532,511429l727710,576961l654317,645922l584213,718439l517754,794004l454876,872744l395884,954532l340957,1039114l289992,1126490l243230,1216406l200876,1308862l163005,1403477l129731,1500505l101244,1599438l77648,1700403l59144,1803019l45720,1907413l37579,2013204l34912,2120519l37719,2227834l45999,2333625l59550,2437892l78194,2540635l101905,2641473l130518,2740406l163906,2837307l201892,2931922l244373,3024251l291236,3114167l342265,3201416l397345,3285998l456413,3367659l519354,3446272l585927,3521837l656082,3594227l729577,3663061l806463,3728593l886371,3790315l969429,3848481l1055408,3902583l1144054,3952622l1235240,3998596l1329093,4040378l1425232,4077589l1523530,4110228l1623987,4138168l1726476,4161536l1830743,4179697l1936534,4192905l2043976,4200779l2151564,4203416l2151564,4238320l2043087,4235704l1933994,4227703l1826298,4214369l1720380,4195826l1616240,4172204l1514259,4143883l1414183,4110736l1316393,4072890l1221016,4030472l1128306,3983863l1038136,3933063l950760,3877946l866305,3819017l785089,3756152l706920,3689731l632168,3619627l560845,3546221l493128,3469386l429120,3389376l369037,3306445l312979,3220339l261087,3131820l213398,3040380l170155,2946527l131483,2850261l97498,2751836l68351,2651125l44196,2548509l25184,2444115l11367,2338070l2908,2230501l0,2121408l2667,2012315l10909,1904619l24511,1798447l43282,1694180l67247,1591437l96164,1490726l129972,1392174l168453,1295781l211493,1201801l259017,1110361l310807,1021588l366611,935482l426568,852297l490461,772160l557987,695325l629234,621665l703796,551561l781876,484759l863003,421894l947331,362712l1034453,307594l1124623,256540l1217206,209677l1312456,167132l1410119,129159l1510068,95758l1612176,67183l1716062,43434l1822107,24765l1929549,11176l2038896,2921l2149386,0x">
                  <v:stroke weight="0pt" endcap="flat" joinstyle="miter" miterlimit="10" on="false" color="#000000" opacity="0"/>
                  <v:fill on="true" color="#262626"/>
                </v:shape>
                <v:shape id="Shape 4630" style="position:absolute;width:20816;height:40986;left:21515;top:698;" coordsize="2081638,4098662" path="m0,0l106661,2657l212325,10531l316465,23485l419081,41519l519792,64379l618598,91938l715245,124069l809860,160772l902062,201920l991724,247132l1078973,296408l1163428,349621l1245089,406771l1323702,467604l1399267,531993l1471530,599811l1540491,670931l1605896,745353l1667872,822696l1725911,902960l1780013,986272l1830178,1071997l1876152,1160389l1917935,1251194l1955146,1344158l1988039,1439408l2016106,1536690l2039347,1635877l2057635,1736715l2070843,1839331l2078971,1943344l2081638,2048881l2078971,2154291l2070970,2258431l2057762,2361047l2039474,2461885l2016233,2561072l1988293,2658354l1955527,2753604l1918189,2846695l1876533,2937500l1830559,3025892l1780394,3111744l1726419,3194929l1668380,3275320l1606531,3352790l1541126,3427086l1472165,3498332l1399902,3566150l1324337,3630539l1245724,3691372l1164190,3748522l1079735,3801862l992486,3851138l902824,3896477l810622,3937625l716134,3974328l619360,4006459l520554,4034017l419970,4057005l317354,4075039l213214,4088120l107423,4095994l362,4098662l0,4098652l0,3993959l99676,3991473l200133,3984107l299193,3971788l396602,3954897l492360,3933180l586340,3907017l678161,3876665l767950,3841867l855580,3802878l940924,3759952l1023728,3713342l1103992,3662797l1181589,3608568l1256392,3550911l1328147,3489696l1396854,3425434l1462386,3357870l1524616,3287386l1583417,3213979l1638535,3137906l1689970,3058912l1737595,2977505l1781283,2893812l1821034,2807833l1856467,2719568l1887582,2629398l1914252,2537196l1936350,2443216l1953876,2347585l1966576,2250303l1974323,2151624l1976990,2051548l1974577,1951472l1966957,1852793l1954511,1755384l1937366,1659753l1915395,1565773l1888852,1473444l1857991,1383147l1822685,1294882l1783188,1208776l1739627,1124829l1692129,1043295l1640948,964428l1585957,888101l1527283,814568l1465307,743829l1399775,676138l1331322,611749l1259567,550408l1185018,492623l1107548,438267l1027411,387594l944607,340604l859390,297551l771887,258435l682225,223510l590404,192903l496424,166614l400920,144643l303384,127498l204578,114925l103994,107432l2140,104765l0,104816l0,0x">
                  <v:stroke weight="0pt" endcap="flat" joinstyle="miter" miterlimit="10" on="false" color="#000000" opacity="0"/>
                  <v:fill on="true" color="#262626"/>
                </v:shape>
                <v:shape id="Shape 4631" style="position:absolute;width:21514;height:42383;left:21515;top:0;" coordsize="2151488,4238319" path="m0,0l108439,2615l217532,10616l325228,24078l431146,42492l535286,66115l637267,94436l737343,127582l835133,165428l930510,207846l1023220,254582l1113390,305382l1200766,360374l1285094,419428l1366374,482166l1444606,548715l1519409,618691l1590656,692225l1658347,768932l1722355,848942l1782553,931874l1838560,1017979l1890503,1106499l1938128,1197938l1981435,1291792l2020043,1387931l2054079,1486610l2083162,1587067l2107292,1689682l2126342,1794076l2140185,1900121l2148567,2007818l2151488,2116911l2148821,2225876l2140566,2333573l2126977,2439744l2108308,2544138l2084305,2646755l2055349,2747593l2021567,2846144l1983086,2942538l1940033,3036518l1892535,3127957l1840719,3216857l1784966,3302837l1725022,3386021l1661014,3466158l1593577,3542994l1522330,3616654l1447781,3686884l1369676,3753559l1288523,3816425l1204195,3875606l1117073,3930725l1026903,3981778l934320,4028642l839070,4071187l741407,4109159l641458,4142560l539350,4171135l435464,4195012l329419,4213680l221977,4227269l112630,4235525l2140,4238319l0,4238267l0,4203363l1251,4203394l110090,4200600l217532,4192598l323323,4179264l427717,4160848l529952,4137480l630409,4109414l728707,4076647l824846,4039309l918572,3997400l1009631,3951425l1098404,3901260l1184129,3847031l1267187,3788866l1346943,3727017l1423778,3661357l1497184,3592396l1567288,3520006l1633836,3444315l1696701,3365575l1755629,3283787l1810620,3199205l1861547,3111829l1908283,3021913l1950701,2929584l1988547,2834842l2021821,2737813l2050269,2638881l2073891,2537916l2092433,2435300l2105768,2330906l2113896,2224988l2116563,2117800l2113769,2010485l2105514,1904694l2091925,1800300l2073383,1697683l2049634,1596845l2021059,1497913l1987658,1401012l1949685,1306396l1907140,1214068l1860277,1124151l1809223,1037029l1754232,952320l1695177,870787l1632185,792046l1565637,716481l1495406,644218l1422000,575257l1345038,509726l1265155,448003l1182097,389965l1096118,335736l1007472,285697l916286,239724l822433,198067l726294,160729l627996,128091l527539,100151l425050,76909l320783,58621l214992,45414l107550,37540l0,34904l0,0x">
                  <v:stroke weight="0pt" endcap="flat" joinstyle="miter" miterlimit="10" on="false" color="#000000" opacity="0"/>
                  <v:fill on="true" color="#262626"/>
                </v:shape>
              </v:group>
            </w:pict>
          </mc:Fallback>
        </mc:AlternateContent>
      </w:r>
      <w:r>
        <w:rPr>
          <w:color w:val="FFFFFF"/>
          <w:sz w:val="78"/>
        </w:rPr>
        <w:t xml:space="preserve">offboarding a student employee </w:t>
      </w:r>
    </w:p>
    <w:p w14:paraId="62DAAA92" w14:textId="77777777" w:rsidR="00AD7626" w:rsidRDefault="0008399A">
      <w:pPr>
        <w:spacing w:after="0"/>
        <w:ind w:left="-2056" w:right="29578"/>
      </w:pPr>
      <w:r>
        <w:rPr>
          <w:noProof/>
        </w:rPr>
        <w:lastRenderedPageBreak/>
        <mc:AlternateContent>
          <mc:Choice Requires="wpg">
            <w:drawing>
              <wp:anchor distT="0" distB="0" distL="114300" distR="114300" simplePos="0" relativeHeight="251811840" behindDoc="0" locked="0" layoutInCell="1" allowOverlap="1" wp14:anchorId="37A0ED6B" wp14:editId="33C0F51E">
                <wp:simplePos x="0" y="0"/>
                <wp:positionH relativeFrom="page">
                  <wp:posOffset>914400</wp:posOffset>
                </wp:positionH>
                <wp:positionV relativeFrom="page">
                  <wp:posOffset>467576</wp:posOffset>
                </wp:positionV>
                <wp:extent cx="19202400" cy="9819421"/>
                <wp:effectExtent l="0" t="0" r="0" b="0"/>
                <wp:wrapTopAndBottom/>
                <wp:docPr id="45551" name="Group 45551"/>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504" name="Picture 47504"/>
                          <pic:cNvPicPr/>
                        </pic:nvPicPr>
                        <pic:blipFill>
                          <a:blip r:embed="rId20"/>
                          <a:stretch>
                            <a:fillRect/>
                          </a:stretch>
                        </pic:blipFill>
                        <pic:spPr>
                          <a:xfrm>
                            <a:off x="12422632" y="4468152"/>
                            <a:ext cx="6778752" cy="5349240"/>
                          </a:xfrm>
                          <a:prstGeom prst="rect">
                            <a:avLst/>
                          </a:prstGeom>
                        </pic:spPr>
                      </pic:pic>
                      <wps:wsp>
                        <wps:cNvPr id="49973" name="Shape 49973"/>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4667" name="Picture 4667"/>
                          <pic:cNvPicPr/>
                        </pic:nvPicPr>
                        <pic:blipFill>
                          <a:blip r:embed="rId15"/>
                          <a:stretch>
                            <a:fillRect/>
                          </a:stretch>
                        </pic:blipFill>
                        <pic:spPr>
                          <a:xfrm>
                            <a:off x="2432177" y="6666395"/>
                            <a:ext cx="4936617" cy="1670431"/>
                          </a:xfrm>
                          <a:prstGeom prst="rect">
                            <a:avLst/>
                          </a:prstGeom>
                        </pic:spPr>
                      </pic:pic>
                      <wps:wsp>
                        <wps:cNvPr id="4668" name="Shape 4668"/>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4669" name="Rectangle 4669"/>
                        <wps:cNvSpPr/>
                        <wps:spPr>
                          <a:xfrm>
                            <a:off x="3175381" y="880657"/>
                            <a:ext cx="15879578" cy="1429270"/>
                          </a:xfrm>
                          <a:prstGeom prst="rect">
                            <a:avLst/>
                          </a:prstGeom>
                          <a:ln>
                            <a:noFill/>
                          </a:ln>
                        </wps:spPr>
                        <wps:txbx>
                          <w:txbxContent>
                            <w:p w14:paraId="1572009A" w14:textId="77777777" w:rsidR="00AD7626" w:rsidRDefault="0008399A">
                              <w:r>
                                <w:rPr>
                                  <w:rFonts w:ascii="Arial" w:eastAsia="Arial" w:hAnsi="Arial" w:cs="Arial"/>
                                  <w:b/>
                                  <w:color w:val="FFFFFF"/>
                                  <w:sz w:val="180"/>
                                </w:rPr>
                                <w:t>Manager Insights Hub</w:t>
                              </w:r>
                            </w:p>
                          </w:txbxContent>
                        </wps:txbx>
                        <wps:bodyPr horzOverflow="overflow" vert="horz" lIns="0" tIns="0" rIns="0" bIns="0" rtlCol="0">
                          <a:noAutofit/>
                        </wps:bodyPr>
                      </wps:wsp>
                    </wpg:wgp>
                  </a:graphicData>
                </a:graphic>
              </wp:anchor>
            </w:drawing>
          </mc:Choice>
          <mc:Fallback>
            <w:pict>
              <v:group w14:anchorId="37A0ED6B" id="Group 45551" o:spid="_x0000_s1460" style="position:absolute;left:0;text-align:left;margin-left:1in;margin-top:36.8pt;width:21in;height:773.2pt;z-index:251811840;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">
                <v:shape id="Picture 47504" o:spid="_x0000_s1461"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">
                  <v:imagedata r:id="rId21" o:title=""/>
                </v:shape>
                <v:shape id="Shape 49973" o:spid="_x0000_s1462"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" path="m,l18288000,r,9351772l,9351772,,e" fillcolor="#830018" stroked="f" strokeweight="0">
                  <v:stroke miterlimit="83231f" joinstyle="miter"/>
                  <v:path arrowok="t" textboxrect="0,0,18288000,9351772"/>
                </v:shape>
                <v:shape id="Picture 4667" o:spid="_x0000_s1463"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">
                  <v:imagedata r:id="rId16" o:title=""/>
                </v:shape>
                <v:shape id="Shape 4668" o:spid="_x0000_s1464"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" path="m,l,3442157e" filled="f" strokecolor="#d9d9d9" strokeweight=".52881mm">
                  <v:path arrowok="t" textboxrect="0,0,0,3442157"/>
                </v:shape>
                <v:rect id="Rectangle 4669" o:spid="_x0000_s1465" style="position:absolute;left:31753;top:8806;width:158796;height:1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" filled="f" stroked="f">
                  <v:textbox inset="0,0,0,0">
                    <w:txbxContent>
                      <w:p w14:paraId="1572009A" w14:textId="77777777" w:rsidR="00AD7626" w:rsidRDefault="0008399A">
                        <w:r>
                          <w:rPr>
                            <w:rFonts w:ascii="Arial" w:eastAsia="Arial" w:hAnsi="Arial" w:cs="Arial"/>
                            <w:b/>
                            <w:color w:val="FFFFFF"/>
                            <w:sz w:val="180"/>
                          </w:rPr>
                          <w:t>Manager Insights Hub</w:t>
                        </w:r>
                      </w:p>
                    </w:txbxContent>
                  </v:textbox>
                </v:rect>
                <w10:wrap type="topAndBottom" anchorx="page" anchory="page"/>
              </v:group>
            </w:pict>
          </mc:Fallback>
        </mc:AlternateContent>
      </w:r>
      <w:r>
        <w:br w:type="page"/>
      </w:r>
    </w:p>
    <w:p w14:paraId="79CE8A5D" w14:textId="77777777" w:rsidR="00AD7626" w:rsidRDefault="0008399A">
      <w:pPr>
        <w:spacing w:after="0"/>
        <w:ind w:left="9948" w:hanging="10"/>
      </w:pPr>
      <w:r>
        <w:rPr>
          <w:noProof/>
        </w:rPr>
        <w:lastRenderedPageBreak/>
        <mc:AlternateContent>
          <mc:Choice Requires="wpg">
            <w:drawing>
              <wp:anchor distT="0" distB="0" distL="114300" distR="114300" simplePos="0" relativeHeight="251812864" behindDoc="0" locked="0" layoutInCell="1" allowOverlap="1" wp14:anchorId="0C88522C" wp14:editId="64C52664">
                <wp:simplePos x="0" y="0"/>
                <wp:positionH relativeFrom="page">
                  <wp:posOffset>464820</wp:posOffset>
                </wp:positionH>
                <wp:positionV relativeFrom="page">
                  <wp:posOffset>1526032</wp:posOffset>
                </wp:positionV>
                <wp:extent cx="19651980" cy="8760965"/>
                <wp:effectExtent l="0" t="0" r="0" b="0"/>
                <wp:wrapTopAndBottom/>
                <wp:docPr id="46730" name="Group 46730"/>
                <wp:cNvGraphicFramePr/>
                <a:graphic xmlns:a="http://schemas.openxmlformats.org/drawingml/2006/main">
                  <a:graphicData uri="http://schemas.microsoft.com/office/word/2010/wordprocessingGroup">
                    <wpg:wgp>
                      <wpg:cNvGrpSpPr/>
                      <wpg:grpSpPr>
                        <a:xfrm>
                          <a:off x="0" y="0"/>
                          <a:ext cx="19651980" cy="8760965"/>
                          <a:chOff x="0" y="0"/>
                          <a:chExt cx="19651980" cy="8760965"/>
                        </a:xfrm>
                      </wpg:grpSpPr>
                      <pic:pic xmlns:pic="http://schemas.openxmlformats.org/drawingml/2006/picture">
                        <pic:nvPicPr>
                          <pic:cNvPr id="47508" name="Picture 47508"/>
                          <pic:cNvPicPr/>
                        </pic:nvPicPr>
                        <pic:blipFill>
                          <a:blip r:embed="rId20"/>
                          <a:stretch>
                            <a:fillRect/>
                          </a:stretch>
                        </pic:blipFill>
                        <pic:spPr>
                          <a:xfrm>
                            <a:off x="12872213" y="3409697"/>
                            <a:ext cx="6778752" cy="5349240"/>
                          </a:xfrm>
                          <a:prstGeom prst="rect">
                            <a:avLst/>
                          </a:prstGeom>
                        </pic:spPr>
                      </pic:pic>
                      <wps:wsp>
                        <wps:cNvPr id="4677" name="Shape 4677"/>
                        <wps:cNvSpPr/>
                        <wps:spPr>
                          <a:xfrm>
                            <a:off x="606933"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680" name="Rectangle 4680"/>
                        <wps:cNvSpPr/>
                        <wps:spPr>
                          <a:xfrm>
                            <a:off x="0" y="70193"/>
                            <a:ext cx="230562" cy="619185"/>
                          </a:xfrm>
                          <a:prstGeom prst="rect">
                            <a:avLst/>
                          </a:prstGeom>
                          <a:ln>
                            <a:noFill/>
                          </a:ln>
                        </wps:spPr>
                        <wps:txbx>
                          <w:txbxContent>
                            <w:p w14:paraId="49AC2EF0" w14:textId="77777777" w:rsidR="00AD7626" w:rsidRDefault="0008399A">
                              <w:r>
                                <w:rPr>
                                  <w:rFonts w:ascii="Arial" w:eastAsia="Arial" w:hAnsi="Arial" w:cs="Arial"/>
                                  <w:sz w:val="78"/>
                                </w:rPr>
                                <w:t>•</w:t>
                              </w:r>
                            </w:p>
                          </w:txbxContent>
                        </wps:txbx>
                        <wps:bodyPr horzOverflow="overflow" vert="horz" lIns="0" tIns="0" rIns="0" bIns="0" rtlCol="0">
                          <a:noAutofit/>
                        </wps:bodyPr>
                      </wps:wsp>
                      <wps:wsp>
                        <wps:cNvPr id="4681" name="Rectangle 4681"/>
                        <wps:cNvSpPr/>
                        <wps:spPr>
                          <a:xfrm>
                            <a:off x="343205" y="59310"/>
                            <a:ext cx="10402964" cy="658749"/>
                          </a:xfrm>
                          <a:prstGeom prst="rect">
                            <a:avLst/>
                          </a:prstGeom>
                          <a:ln>
                            <a:noFill/>
                          </a:ln>
                        </wps:spPr>
                        <wps:txbx>
                          <w:txbxContent>
                            <w:p w14:paraId="0288AE22" w14:textId="77777777" w:rsidR="00AD7626" w:rsidRDefault="0008399A">
                              <w:r>
                                <w:rPr>
                                  <w:w w:val="110"/>
                                  <w:sz w:val="78"/>
                                </w:rPr>
                                <w:t>Single</w:t>
                              </w:r>
                              <w:r>
                                <w:rPr>
                                  <w:spacing w:val="17"/>
                                  <w:w w:val="110"/>
                                  <w:sz w:val="78"/>
                                </w:rPr>
                                <w:t xml:space="preserve"> </w:t>
                              </w:r>
                              <w:r>
                                <w:rPr>
                                  <w:w w:val="110"/>
                                  <w:sz w:val="78"/>
                                </w:rPr>
                                <w:t>location</w:t>
                              </w:r>
                              <w:r>
                                <w:rPr>
                                  <w:spacing w:val="17"/>
                                  <w:w w:val="110"/>
                                  <w:sz w:val="78"/>
                                </w:rPr>
                                <w:t xml:space="preserve"> </w:t>
                              </w:r>
                              <w:r>
                                <w:rPr>
                                  <w:w w:val="110"/>
                                  <w:sz w:val="78"/>
                                </w:rPr>
                                <w:t>where</w:t>
                              </w:r>
                              <w:r>
                                <w:rPr>
                                  <w:spacing w:val="15"/>
                                  <w:w w:val="110"/>
                                  <w:sz w:val="78"/>
                                </w:rPr>
                                <w:t xml:space="preserve"> </w:t>
                              </w:r>
                              <w:r>
                                <w:rPr>
                                  <w:w w:val="110"/>
                                  <w:sz w:val="78"/>
                                </w:rPr>
                                <w:t>manager</w:t>
                              </w:r>
                              <w:r>
                                <w:rPr>
                                  <w:spacing w:val="17"/>
                                  <w:w w:val="110"/>
                                  <w:sz w:val="78"/>
                                </w:rPr>
                                <w:t xml:space="preserve"> </w:t>
                              </w:r>
                              <w:r>
                                <w:rPr>
                                  <w:w w:val="110"/>
                                  <w:sz w:val="78"/>
                                </w:rPr>
                                <w:t>can:</w:t>
                              </w:r>
                            </w:p>
                          </w:txbxContent>
                        </wps:txbx>
                        <wps:bodyPr horzOverflow="overflow" vert="horz" lIns="0" tIns="0" rIns="0" bIns="0" rtlCol="0">
                          <a:noAutofit/>
                        </wps:bodyPr>
                      </wps:wsp>
                      <wps:wsp>
                        <wps:cNvPr id="4682" name="Rectangle 4682"/>
                        <wps:cNvSpPr/>
                        <wps:spPr>
                          <a:xfrm>
                            <a:off x="744017" y="643355"/>
                            <a:ext cx="334442" cy="508957"/>
                          </a:xfrm>
                          <a:prstGeom prst="rect">
                            <a:avLst/>
                          </a:prstGeom>
                          <a:ln>
                            <a:noFill/>
                          </a:ln>
                        </wps:spPr>
                        <wps:txbx>
                          <w:txbxContent>
                            <w:p w14:paraId="4CF36F09" w14:textId="77777777" w:rsidR="00AD7626" w:rsidRDefault="0008399A">
                              <w:r>
                                <w:rPr>
                                  <w:rFonts w:ascii="Courier New" w:eastAsia="Courier New" w:hAnsi="Courier New" w:cs="Courier New"/>
                                  <w:sz w:val="66"/>
                                </w:rPr>
                                <w:t>o</w:t>
                              </w:r>
                            </w:p>
                          </w:txbxContent>
                        </wps:txbx>
                        <wps:bodyPr horzOverflow="overflow" vert="horz" lIns="0" tIns="0" rIns="0" bIns="0" rtlCol="0">
                          <a:noAutofit/>
                        </wps:bodyPr>
                      </wps:wsp>
                      <wps:wsp>
                        <wps:cNvPr id="4683" name="Rectangle 4683"/>
                        <wps:cNvSpPr/>
                        <wps:spPr>
                          <a:xfrm>
                            <a:off x="1028954" y="585851"/>
                            <a:ext cx="9931806" cy="557403"/>
                          </a:xfrm>
                          <a:prstGeom prst="rect">
                            <a:avLst/>
                          </a:prstGeom>
                          <a:ln>
                            <a:noFill/>
                          </a:ln>
                        </wps:spPr>
                        <wps:txbx>
                          <w:txbxContent>
                            <w:p w14:paraId="7E45A455" w14:textId="77777777" w:rsidR="00AD7626" w:rsidRDefault="0008399A">
                              <w:r>
                                <w:rPr>
                                  <w:w w:val="110"/>
                                  <w:sz w:val="66"/>
                                </w:rPr>
                                <w:t>Review</w:t>
                              </w:r>
                              <w:r>
                                <w:rPr>
                                  <w:spacing w:val="14"/>
                                  <w:w w:val="110"/>
                                  <w:sz w:val="66"/>
                                </w:rPr>
                                <w:t xml:space="preserve"> </w:t>
                              </w:r>
                              <w:r>
                                <w:rPr>
                                  <w:w w:val="110"/>
                                  <w:sz w:val="66"/>
                                </w:rPr>
                                <w:t>and</w:t>
                              </w:r>
                              <w:r>
                                <w:rPr>
                                  <w:spacing w:val="14"/>
                                  <w:w w:val="110"/>
                                  <w:sz w:val="66"/>
                                </w:rPr>
                                <w:t xml:space="preserve"> </w:t>
                              </w:r>
                              <w:r>
                                <w:rPr>
                                  <w:w w:val="110"/>
                                  <w:sz w:val="66"/>
                                </w:rPr>
                                <w:t>approve</w:t>
                              </w:r>
                              <w:r>
                                <w:rPr>
                                  <w:spacing w:val="16"/>
                                  <w:w w:val="110"/>
                                  <w:sz w:val="66"/>
                                </w:rPr>
                                <w:t xml:space="preserve"> </w:t>
                              </w:r>
                              <w:r>
                                <w:rPr>
                                  <w:w w:val="110"/>
                                  <w:sz w:val="66"/>
                                </w:rPr>
                                <w:t>time</w:t>
                              </w:r>
                              <w:r>
                                <w:rPr>
                                  <w:spacing w:val="12"/>
                                  <w:w w:val="110"/>
                                  <w:sz w:val="66"/>
                                </w:rPr>
                                <w:t xml:space="preserve"> </w:t>
                              </w:r>
                              <w:r>
                                <w:rPr>
                                  <w:w w:val="110"/>
                                  <w:sz w:val="66"/>
                                </w:rPr>
                                <w:t>and</w:t>
                              </w:r>
                              <w:r>
                                <w:rPr>
                                  <w:spacing w:val="14"/>
                                  <w:w w:val="110"/>
                                  <w:sz w:val="66"/>
                                </w:rPr>
                                <w:t xml:space="preserve"> </w:t>
                              </w:r>
                              <w:r>
                                <w:rPr>
                                  <w:w w:val="110"/>
                                  <w:sz w:val="66"/>
                                </w:rPr>
                                <w:t>absences.</w:t>
                              </w:r>
                            </w:p>
                          </w:txbxContent>
                        </wps:txbx>
                        <wps:bodyPr horzOverflow="overflow" vert="horz" lIns="0" tIns="0" rIns="0" bIns="0" rtlCol="0">
                          <a:noAutofit/>
                        </wps:bodyPr>
                      </wps:wsp>
                      <wps:wsp>
                        <wps:cNvPr id="4684" name="Rectangle 4684"/>
                        <wps:cNvSpPr/>
                        <wps:spPr>
                          <a:xfrm>
                            <a:off x="744017" y="1097320"/>
                            <a:ext cx="334685" cy="509327"/>
                          </a:xfrm>
                          <a:prstGeom prst="rect">
                            <a:avLst/>
                          </a:prstGeom>
                          <a:ln>
                            <a:noFill/>
                          </a:ln>
                        </wps:spPr>
                        <wps:txbx>
                          <w:txbxContent>
                            <w:p w14:paraId="323BED4D" w14:textId="77777777" w:rsidR="00AD7626" w:rsidRDefault="0008399A">
                              <w:r>
                                <w:rPr>
                                  <w:rFonts w:ascii="Courier New" w:eastAsia="Courier New" w:hAnsi="Courier New" w:cs="Courier New"/>
                                  <w:sz w:val="66"/>
                                </w:rPr>
                                <w:t>o</w:t>
                              </w:r>
                            </w:p>
                          </w:txbxContent>
                        </wps:txbx>
                        <wps:bodyPr horzOverflow="overflow" vert="horz" lIns="0" tIns="0" rIns="0" bIns="0" rtlCol="0">
                          <a:noAutofit/>
                        </wps:bodyPr>
                      </wps:wsp>
                      <wps:wsp>
                        <wps:cNvPr id="4685" name="Rectangle 4685"/>
                        <wps:cNvSpPr/>
                        <wps:spPr>
                          <a:xfrm>
                            <a:off x="1028954" y="1039775"/>
                            <a:ext cx="1504409" cy="557808"/>
                          </a:xfrm>
                          <a:prstGeom prst="rect">
                            <a:avLst/>
                          </a:prstGeom>
                          <a:ln>
                            <a:noFill/>
                          </a:ln>
                        </wps:spPr>
                        <wps:txbx>
                          <w:txbxContent>
                            <w:p w14:paraId="14752117" w14:textId="77777777" w:rsidR="00AD7626" w:rsidRDefault="0008399A">
                              <w:proofErr w:type="gramStart"/>
                              <w:r>
                                <w:rPr>
                                  <w:w w:val="112"/>
                                  <w:sz w:val="66"/>
                                </w:rPr>
                                <w:t>See</w:t>
                              </w:r>
                              <w:proofErr w:type="gramEnd"/>
                              <w:r>
                                <w:rPr>
                                  <w:spacing w:val="14"/>
                                  <w:w w:val="112"/>
                                  <w:sz w:val="66"/>
                                </w:rPr>
                                <w:t xml:space="preserve"> </w:t>
                              </w:r>
                              <w:r>
                                <w:rPr>
                                  <w:w w:val="112"/>
                                  <w:sz w:val="66"/>
                                </w:rPr>
                                <w:t>in</w:t>
                              </w:r>
                            </w:p>
                          </w:txbxContent>
                        </wps:txbx>
                        <wps:bodyPr horzOverflow="overflow" vert="horz" lIns="0" tIns="0" rIns="0" bIns="0" rtlCol="0">
                          <a:noAutofit/>
                        </wps:bodyPr>
                      </wps:wsp>
                      <wps:wsp>
                        <wps:cNvPr id="4686" name="Rectangle 4686"/>
                        <wps:cNvSpPr/>
                        <wps:spPr>
                          <a:xfrm>
                            <a:off x="2159762" y="1039775"/>
                            <a:ext cx="153955" cy="557808"/>
                          </a:xfrm>
                          <a:prstGeom prst="rect">
                            <a:avLst/>
                          </a:prstGeom>
                          <a:ln>
                            <a:noFill/>
                          </a:ln>
                        </wps:spPr>
                        <wps:txbx>
                          <w:txbxContent>
                            <w:p w14:paraId="7F20E86F" w14:textId="77777777" w:rsidR="00AD7626" w:rsidRDefault="0008399A">
                              <w:r>
                                <w:rPr>
                                  <w:w w:val="90"/>
                                  <w:sz w:val="66"/>
                                </w:rPr>
                                <w:t>-</w:t>
                              </w:r>
                            </w:p>
                          </w:txbxContent>
                        </wps:txbx>
                        <wps:bodyPr horzOverflow="overflow" vert="horz" lIns="0" tIns="0" rIns="0" bIns="0" rtlCol="0">
                          <a:noAutofit/>
                        </wps:bodyPr>
                      </wps:wsp>
                      <wps:wsp>
                        <wps:cNvPr id="4687" name="Rectangle 4687"/>
                        <wps:cNvSpPr/>
                        <wps:spPr>
                          <a:xfrm>
                            <a:off x="2275586" y="1039775"/>
                            <a:ext cx="11647597" cy="557808"/>
                          </a:xfrm>
                          <a:prstGeom prst="rect">
                            <a:avLst/>
                          </a:prstGeom>
                          <a:ln>
                            <a:noFill/>
                          </a:ln>
                        </wps:spPr>
                        <wps:txbx>
                          <w:txbxContent>
                            <w:p w14:paraId="0E34989F" w14:textId="77777777" w:rsidR="00AD7626" w:rsidRDefault="0008399A">
                              <w:r>
                                <w:rPr>
                                  <w:w w:val="112"/>
                                  <w:sz w:val="66"/>
                                </w:rPr>
                                <w:t>progress</w:t>
                              </w:r>
                              <w:r>
                                <w:rPr>
                                  <w:spacing w:val="10"/>
                                  <w:w w:val="112"/>
                                  <w:sz w:val="66"/>
                                </w:rPr>
                                <w:t xml:space="preserve"> </w:t>
                              </w:r>
                              <w:r>
                                <w:rPr>
                                  <w:w w:val="112"/>
                                  <w:sz w:val="66"/>
                                </w:rPr>
                                <w:t>staffing</w:t>
                              </w:r>
                              <w:r>
                                <w:rPr>
                                  <w:spacing w:val="8"/>
                                  <w:w w:val="112"/>
                                  <w:sz w:val="66"/>
                                </w:rPr>
                                <w:t xml:space="preserve"> </w:t>
                              </w:r>
                              <w:r>
                                <w:rPr>
                                  <w:w w:val="112"/>
                                  <w:sz w:val="66"/>
                                </w:rPr>
                                <w:t>and</w:t>
                              </w:r>
                              <w:r>
                                <w:rPr>
                                  <w:spacing w:val="14"/>
                                  <w:w w:val="112"/>
                                  <w:sz w:val="66"/>
                                </w:rPr>
                                <w:t xml:space="preserve"> </w:t>
                              </w:r>
                              <w:r>
                                <w:rPr>
                                  <w:w w:val="112"/>
                                  <w:sz w:val="66"/>
                                </w:rPr>
                                <w:t>onboarding</w:t>
                              </w:r>
                              <w:r>
                                <w:rPr>
                                  <w:spacing w:val="12"/>
                                  <w:w w:val="112"/>
                                  <w:sz w:val="66"/>
                                </w:rPr>
                                <w:t xml:space="preserve"> </w:t>
                              </w:r>
                              <w:r>
                                <w:rPr>
                                  <w:w w:val="112"/>
                                  <w:sz w:val="66"/>
                                </w:rPr>
                                <w:t>transactions.</w:t>
                              </w:r>
                            </w:p>
                          </w:txbxContent>
                        </wps:txbx>
                        <wps:bodyPr horzOverflow="overflow" vert="horz" lIns="0" tIns="0" rIns="0" bIns="0" rtlCol="0">
                          <a:noAutofit/>
                        </wps:bodyPr>
                      </wps:wsp>
                      <wps:wsp>
                        <wps:cNvPr id="4688" name="Rectangle 4688"/>
                        <wps:cNvSpPr/>
                        <wps:spPr>
                          <a:xfrm>
                            <a:off x="744017" y="1550389"/>
                            <a:ext cx="334442" cy="508957"/>
                          </a:xfrm>
                          <a:prstGeom prst="rect">
                            <a:avLst/>
                          </a:prstGeom>
                          <a:ln>
                            <a:noFill/>
                          </a:ln>
                        </wps:spPr>
                        <wps:txbx>
                          <w:txbxContent>
                            <w:p w14:paraId="48D3E2B8" w14:textId="77777777" w:rsidR="00AD7626" w:rsidRDefault="0008399A">
                              <w:r>
                                <w:rPr>
                                  <w:rFonts w:ascii="Courier New" w:eastAsia="Courier New" w:hAnsi="Courier New" w:cs="Courier New"/>
                                  <w:sz w:val="66"/>
                                </w:rPr>
                                <w:t>o</w:t>
                              </w:r>
                            </w:p>
                          </w:txbxContent>
                        </wps:txbx>
                        <wps:bodyPr horzOverflow="overflow" vert="horz" lIns="0" tIns="0" rIns="0" bIns="0" rtlCol="0">
                          <a:noAutofit/>
                        </wps:bodyPr>
                      </wps:wsp>
                      <wps:wsp>
                        <wps:cNvPr id="4689" name="Rectangle 4689"/>
                        <wps:cNvSpPr/>
                        <wps:spPr>
                          <a:xfrm>
                            <a:off x="1028954" y="1492886"/>
                            <a:ext cx="7000981" cy="557403"/>
                          </a:xfrm>
                          <a:prstGeom prst="rect">
                            <a:avLst/>
                          </a:prstGeom>
                          <a:ln>
                            <a:noFill/>
                          </a:ln>
                        </wps:spPr>
                        <wps:txbx>
                          <w:txbxContent>
                            <w:p w14:paraId="30E43277" w14:textId="77777777" w:rsidR="00AD7626" w:rsidRDefault="0008399A">
                              <w:r>
                                <w:rPr>
                                  <w:w w:val="110"/>
                                  <w:sz w:val="66"/>
                                </w:rPr>
                                <w:t>Review</w:t>
                              </w:r>
                              <w:r>
                                <w:rPr>
                                  <w:spacing w:val="14"/>
                                  <w:w w:val="110"/>
                                  <w:sz w:val="66"/>
                                </w:rPr>
                                <w:t xml:space="preserve"> </w:t>
                              </w:r>
                              <w:r>
                                <w:rPr>
                                  <w:w w:val="110"/>
                                  <w:sz w:val="66"/>
                                </w:rPr>
                                <w:t>team</w:t>
                              </w:r>
                              <w:r>
                                <w:rPr>
                                  <w:spacing w:val="14"/>
                                  <w:w w:val="110"/>
                                  <w:sz w:val="66"/>
                                </w:rPr>
                                <w:t xml:space="preserve"> </w:t>
                              </w:r>
                              <w:r>
                                <w:rPr>
                                  <w:w w:val="110"/>
                                  <w:sz w:val="66"/>
                                </w:rPr>
                                <w:t>compensation.</w:t>
                              </w:r>
                            </w:p>
                          </w:txbxContent>
                        </wps:txbx>
                        <wps:bodyPr horzOverflow="overflow" vert="horz" lIns="0" tIns="0" rIns="0" bIns="0" rtlCol="0">
                          <a:noAutofit/>
                        </wps:bodyPr>
                      </wps:wsp>
                      <wps:wsp>
                        <wps:cNvPr id="4690" name="Rectangle 4690"/>
                        <wps:cNvSpPr/>
                        <wps:spPr>
                          <a:xfrm>
                            <a:off x="744017" y="2004540"/>
                            <a:ext cx="334442" cy="508957"/>
                          </a:xfrm>
                          <a:prstGeom prst="rect">
                            <a:avLst/>
                          </a:prstGeom>
                          <a:ln>
                            <a:noFill/>
                          </a:ln>
                        </wps:spPr>
                        <wps:txbx>
                          <w:txbxContent>
                            <w:p w14:paraId="2CE57D7B" w14:textId="77777777" w:rsidR="00AD7626" w:rsidRDefault="0008399A">
                              <w:r>
                                <w:rPr>
                                  <w:rFonts w:ascii="Courier New" w:eastAsia="Courier New" w:hAnsi="Courier New" w:cs="Courier New"/>
                                  <w:sz w:val="66"/>
                                </w:rPr>
                                <w:t>o</w:t>
                              </w:r>
                            </w:p>
                          </w:txbxContent>
                        </wps:txbx>
                        <wps:bodyPr horzOverflow="overflow" vert="horz" lIns="0" tIns="0" rIns="0" bIns="0" rtlCol="0">
                          <a:noAutofit/>
                        </wps:bodyPr>
                      </wps:wsp>
                      <wps:wsp>
                        <wps:cNvPr id="4691" name="Rectangle 4691"/>
                        <wps:cNvSpPr/>
                        <wps:spPr>
                          <a:xfrm>
                            <a:off x="1028954" y="1947037"/>
                            <a:ext cx="11433451" cy="557404"/>
                          </a:xfrm>
                          <a:prstGeom prst="rect">
                            <a:avLst/>
                          </a:prstGeom>
                          <a:ln>
                            <a:noFill/>
                          </a:ln>
                        </wps:spPr>
                        <wps:txbx>
                          <w:txbxContent>
                            <w:p w14:paraId="07F73244" w14:textId="77777777" w:rsidR="00AD7626" w:rsidRDefault="0008399A">
                              <w:r>
                                <w:rPr>
                                  <w:w w:val="109"/>
                                  <w:sz w:val="66"/>
                                </w:rPr>
                                <w:t>Review</w:t>
                              </w:r>
                              <w:r>
                                <w:rPr>
                                  <w:spacing w:val="14"/>
                                  <w:w w:val="109"/>
                                  <w:sz w:val="66"/>
                                </w:rPr>
                                <w:t xml:space="preserve"> </w:t>
                              </w:r>
                              <w:r>
                                <w:rPr>
                                  <w:w w:val="109"/>
                                  <w:sz w:val="66"/>
                                </w:rPr>
                                <w:t>performance</w:t>
                              </w:r>
                              <w:r>
                                <w:rPr>
                                  <w:spacing w:val="14"/>
                                  <w:w w:val="109"/>
                                  <w:sz w:val="66"/>
                                </w:rPr>
                                <w:t xml:space="preserve"> </w:t>
                              </w:r>
                              <w:r>
                                <w:rPr>
                                  <w:w w:val="109"/>
                                  <w:sz w:val="66"/>
                                </w:rPr>
                                <w:t>and</w:t>
                              </w:r>
                              <w:r>
                                <w:rPr>
                                  <w:spacing w:val="14"/>
                                  <w:w w:val="109"/>
                                  <w:sz w:val="66"/>
                                </w:rPr>
                                <w:t xml:space="preserve"> </w:t>
                              </w:r>
                              <w:r>
                                <w:rPr>
                                  <w:w w:val="109"/>
                                  <w:sz w:val="66"/>
                                </w:rPr>
                                <w:t>learning</w:t>
                              </w:r>
                              <w:r>
                                <w:rPr>
                                  <w:spacing w:val="11"/>
                                  <w:w w:val="109"/>
                                  <w:sz w:val="66"/>
                                </w:rPr>
                                <w:t xml:space="preserve"> </w:t>
                              </w:r>
                              <w:r>
                                <w:rPr>
                                  <w:w w:val="109"/>
                                  <w:sz w:val="66"/>
                                </w:rPr>
                                <w:t>information.</w:t>
                              </w:r>
                            </w:p>
                          </w:txbxContent>
                        </wps:txbx>
                        <wps:bodyPr horzOverflow="overflow" vert="horz" lIns="0" tIns="0" rIns="0" bIns="0" rtlCol="0">
                          <a:noAutofit/>
                        </wps:bodyPr>
                      </wps:wsp>
                      <wps:wsp>
                        <wps:cNvPr id="4692" name="Rectangle 4692"/>
                        <wps:cNvSpPr/>
                        <wps:spPr>
                          <a:xfrm>
                            <a:off x="0" y="2490559"/>
                            <a:ext cx="230562" cy="619185"/>
                          </a:xfrm>
                          <a:prstGeom prst="rect">
                            <a:avLst/>
                          </a:prstGeom>
                          <a:ln>
                            <a:noFill/>
                          </a:ln>
                        </wps:spPr>
                        <wps:txbx>
                          <w:txbxContent>
                            <w:p w14:paraId="654E62A0" w14:textId="77777777" w:rsidR="00AD7626" w:rsidRDefault="0008399A">
                              <w:r>
                                <w:rPr>
                                  <w:rFonts w:ascii="Arial" w:eastAsia="Arial" w:hAnsi="Arial" w:cs="Arial"/>
                                  <w:color w:val="0070C0"/>
                                  <w:sz w:val="78"/>
                                </w:rPr>
                                <w:t>•</w:t>
                              </w:r>
                            </w:p>
                          </w:txbxContent>
                        </wps:txbx>
                        <wps:bodyPr horzOverflow="overflow" vert="horz" lIns="0" tIns="0" rIns="0" bIns="0" rtlCol="0">
                          <a:noAutofit/>
                        </wps:bodyPr>
                      </wps:wsp>
                      <wps:wsp>
                        <wps:cNvPr id="46685" name="Rectangle 46685"/>
                        <wps:cNvSpPr/>
                        <wps:spPr>
                          <a:xfrm>
                            <a:off x="343205" y="2479676"/>
                            <a:ext cx="9287043" cy="658749"/>
                          </a:xfrm>
                          <a:prstGeom prst="rect">
                            <a:avLst/>
                          </a:prstGeom>
                          <a:ln>
                            <a:noFill/>
                          </a:ln>
                        </wps:spPr>
                        <wps:txbx>
                          <w:txbxContent>
                            <w:p w14:paraId="78758F9F" w14:textId="77777777" w:rsidR="00AD7626" w:rsidRDefault="0008399A">
                              <w:r>
                                <w:rPr>
                                  <w:color w:val="0070C0"/>
                                  <w:w w:val="110"/>
                                  <w:sz w:val="78"/>
                                  <w:u w:val="single" w:color="0070C0"/>
                                </w:rPr>
                                <w:t>Manager</w:t>
                              </w:r>
                              <w:r>
                                <w:rPr>
                                  <w:color w:val="0070C0"/>
                                  <w:spacing w:val="14"/>
                                  <w:w w:val="110"/>
                                  <w:sz w:val="78"/>
                                  <w:u w:val="single" w:color="0070C0"/>
                                </w:rPr>
                                <w:t xml:space="preserve"> </w:t>
                              </w:r>
                              <w:r>
                                <w:rPr>
                                  <w:color w:val="0070C0"/>
                                  <w:w w:val="110"/>
                                  <w:sz w:val="78"/>
                                  <w:u w:val="single" w:color="0070C0"/>
                                </w:rPr>
                                <w:t>Insights</w:t>
                              </w:r>
                              <w:r>
                                <w:rPr>
                                  <w:color w:val="0070C0"/>
                                  <w:spacing w:val="17"/>
                                  <w:w w:val="110"/>
                                  <w:sz w:val="78"/>
                                  <w:u w:val="single" w:color="0070C0"/>
                                </w:rPr>
                                <w:t xml:space="preserve"> </w:t>
                              </w:r>
                              <w:r>
                                <w:rPr>
                                  <w:color w:val="0070C0"/>
                                  <w:w w:val="110"/>
                                  <w:sz w:val="78"/>
                                  <w:u w:val="single" w:color="0070C0"/>
                                </w:rPr>
                                <w:t>Hub</w:t>
                              </w:r>
                              <w:r>
                                <w:rPr>
                                  <w:color w:val="0070C0"/>
                                  <w:spacing w:val="17"/>
                                  <w:w w:val="110"/>
                                  <w:sz w:val="78"/>
                                  <w:u w:val="single" w:color="0070C0"/>
                                </w:rPr>
                                <w:t xml:space="preserve"> </w:t>
                              </w:r>
                              <w:r>
                                <w:rPr>
                                  <w:color w:val="0070C0"/>
                                  <w:w w:val="110"/>
                                  <w:sz w:val="78"/>
                                  <w:u w:val="single" w:color="0070C0"/>
                                </w:rPr>
                                <w:t>Overview</w:t>
                              </w:r>
                            </w:p>
                          </w:txbxContent>
                        </wps:txbx>
                        <wps:bodyPr horzOverflow="overflow" vert="horz" lIns="0" tIns="0" rIns="0" bIns="0" rtlCol="0">
                          <a:noAutofit/>
                        </wps:bodyPr>
                      </wps:wsp>
                      <wps:wsp>
                        <wps:cNvPr id="46686" name="Rectangle 46686"/>
                        <wps:cNvSpPr/>
                        <wps:spPr>
                          <a:xfrm>
                            <a:off x="7325945" y="2479676"/>
                            <a:ext cx="163371" cy="658749"/>
                          </a:xfrm>
                          <a:prstGeom prst="rect">
                            <a:avLst/>
                          </a:prstGeom>
                          <a:ln>
                            <a:noFill/>
                          </a:ln>
                        </wps:spPr>
                        <wps:txbx>
                          <w:txbxContent>
                            <w:p w14:paraId="7B71E9C1" w14:textId="77777777" w:rsidR="00AD7626" w:rsidRDefault="0008399A">
                              <w:r>
                                <w:rPr>
                                  <w:color w:val="0070C0"/>
                                  <w:sz w:val="78"/>
                                  <w:u w:val="single" w:color="0070C0"/>
                                </w:rPr>
                                <w:t xml:space="preserve"> </w:t>
                              </w:r>
                            </w:p>
                          </w:txbxContent>
                        </wps:txbx>
                        <wps:bodyPr horzOverflow="overflow" vert="horz" lIns="0" tIns="0" rIns="0" bIns="0" rtlCol="0">
                          <a:noAutofit/>
                        </wps:bodyPr>
                      </wps:wsp>
                      <wps:wsp>
                        <wps:cNvPr id="46679" name="Rectangle 46679"/>
                        <wps:cNvSpPr/>
                        <wps:spPr>
                          <a:xfrm>
                            <a:off x="7446899" y="2479676"/>
                            <a:ext cx="432139" cy="658749"/>
                          </a:xfrm>
                          <a:prstGeom prst="rect">
                            <a:avLst/>
                          </a:prstGeom>
                          <a:ln>
                            <a:noFill/>
                          </a:ln>
                        </wps:spPr>
                        <wps:txbx>
                          <w:txbxContent>
                            <w:p w14:paraId="0E9FC473" w14:textId="77777777" w:rsidR="00AD7626" w:rsidRDefault="0008399A">
                              <w:r>
                                <w:rPr>
                                  <w:color w:val="0070C0"/>
                                  <w:w w:val="131"/>
                                  <w:sz w:val="78"/>
                                  <w:u w:val="single" w:color="0070C0"/>
                                </w:rPr>
                                <w:t>–</w:t>
                              </w:r>
                            </w:p>
                          </w:txbxContent>
                        </wps:txbx>
                        <wps:bodyPr horzOverflow="overflow" vert="horz" lIns="0" tIns="0" rIns="0" bIns="0" rtlCol="0">
                          <a:noAutofit/>
                        </wps:bodyPr>
                      </wps:wsp>
                      <wps:wsp>
                        <wps:cNvPr id="46688" name="Rectangle 46688"/>
                        <wps:cNvSpPr/>
                        <wps:spPr>
                          <a:xfrm>
                            <a:off x="7771512" y="2479676"/>
                            <a:ext cx="163370" cy="658749"/>
                          </a:xfrm>
                          <a:prstGeom prst="rect">
                            <a:avLst/>
                          </a:prstGeom>
                          <a:ln>
                            <a:noFill/>
                          </a:ln>
                        </wps:spPr>
                        <wps:txbx>
                          <w:txbxContent>
                            <w:p w14:paraId="129ADA85" w14:textId="77777777" w:rsidR="00AD7626" w:rsidRDefault="0008399A">
                              <w:r>
                                <w:rPr>
                                  <w:color w:val="0070C0"/>
                                  <w:sz w:val="78"/>
                                  <w:u w:val="single" w:color="0070C0"/>
                                </w:rPr>
                                <w:t xml:space="preserve"> </w:t>
                              </w:r>
                            </w:p>
                          </w:txbxContent>
                        </wps:txbx>
                        <wps:bodyPr horzOverflow="overflow" vert="horz" lIns="0" tIns="0" rIns="0" bIns="0" rtlCol="0">
                          <a:noAutofit/>
                        </wps:bodyPr>
                      </wps:wsp>
                      <wps:wsp>
                        <wps:cNvPr id="46681" name="Rectangle 46681"/>
                        <wps:cNvSpPr/>
                        <wps:spPr>
                          <a:xfrm>
                            <a:off x="7894956" y="2479676"/>
                            <a:ext cx="2374790" cy="658749"/>
                          </a:xfrm>
                          <a:prstGeom prst="rect">
                            <a:avLst/>
                          </a:prstGeom>
                          <a:ln>
                            <a:noFill/>
                          </a:ln>
                        </wps:spPr>
                        <wps:txbx>
                          <w:txbxContent>
                            <w:p w14:paraId="63AC3652" w14:textId="77777777" w:rsidR="00AD7626" w:rsidRDefault="0008399A">
                              <w:proofErr w:type="gramStart"/>
                              <w:r>
                                <w:rPr>
                                  <w:color w:val="0070C0"/>
                                  <w:w w:val="110"/>
                                  <w:sz w:val="78"/>
                                  <w:u w:val="single" w:color="0070C0"/>
                                </w:rPr>
                                <w:t>Manage</w:t>
                              </w:r>
                              <w:proofErr w:type="gramEnd"/>
                            </w:p>
                          </w:txbxContent>
                        </wps:txbx>
                        <wps:bodyPr horzOverflow="overflow" vert="horz" lIns="0" tIns="0" rIns="0" bIns="0" rtlCol="0">
                          <a:noAutofit/>
                        </wps:bodyPr>
                      </wps:wsp>
                      <wps:wsp>
                        <wps:cNvPr id="46684" name="Rectangle 46684"/>
                        <wps:cNvSpPr/>
                        <wps:spPr>
                          <a:xfrm>
                            <a:off x="9680511" y="2479676"/>
                            <a:ext cx="223316" cy="658749"/>
                          </a:xfrm>
                          <a:prstGeom prst="rect">
                            <a:avLst/>
                          </a:prstGeom>
                          <a:ln>
                            <a:noFill/>
                          </a:ln>
                        </wps:spPr>
                        <wps:txbx>
                          <w:txbxContent>
                            <w:p w14:paraId="60281CAA" w14:textId="77777777" w:rsidR="00AD7626" w:rsidRDefault="0008399A">
                              <w:hyperlink r:id="rId440">
                                <w:r>
                                  <w:rPr>
                                    <w:color w:val="0070C0"/>
                                    <w:w w:val="98"/>
                                    <w:sz w:val="78"/>
                                    <w:u w:val="single" w:color="0070C0"/>
                                  </w:rPr>
                                  <w:t>r</w:t>
                                </w:r>
                              </w:hyperlink>
                            </w:p>
                          </w:txbxContent>
                        </wps:txbx>
                        <wps:bodyPr horzOverflow="overflow" vert="horz" lIns="0" tIns="0" rIns="0" bIns="0" rtlCol="0">
                          <a:noAutofit/>
                        </wps:bodyPr>
                      </wps:wsp>
                      <wps:wsp>
                        <wps:cNvPr id="4698" name="Rectangle 4698"/>
                        <wps:cNvSpPr/>
                        <wps:spPr>
                          <a:xfrm>
                            <a:off x="744017" y="3065058"/>
                            <a:ext cx="334685" cy="509327"/>
                          </a:xfrm>
                          <a:prstGeom prst="rect">
                            <a:avLst/>
                          </a:prstGeom>
                          <a:ln>
                            <a:noFill/>
                          </a:ln>
                        </wps:spPr>
                        <wps:txbx>
                          <w:txbxContent>
                            <w:p w14:paraId="2C2698BE" w14:textId="77777777" w:rsidR="00AD7626" w:rsidRDefault="0008399A">
                              <w:r>
                                <w:rPr>
                                  <w:rFonts w:ascii="Courier New" w:eastAsia="Courier New" w:hAnsi="Courier New" w:cs="Courier New"/>
                                  <w:sz w:val="66"/>
                                </w:rPr>
                                <w:t>o</w:t>
                              </w:r>
                            </w:p>
                          </w:txbxContent>
                        </wps:txbx>
                        <wps:bodyPr horzOverflow="overflow" vert="horz" lIns="0" tIns="0" rIns="0" bIns="0" rtlCol="0">
                          <a:noAutofit/>
                        </wps:bodyPr>
                      </wps:wsp>
                      <wps:wsp>
                        <wps:cNvPr id="4699" name="Rectangle 4699"/>
                        <wps:cNvSpPr/>
                        <wps:spPr>
                          <a:xfrm>
                            <a:off x="1028954" y="3007513"/>
                            <a:ext cx="2150351" cy="557809"/>
                          </a:xfrm>
                          <a:prstGeom prst="rect">
                            <a:avLst/>
                          </a:prstGeom>
                          <a:ln>
                            <a:noFill/>
                          </a:ln>
                        </wps:spPr>
                        <wps:txbx>
                          <w:txbxContent>
                            <w:p w14:paraId="290DB28D" w14:textId="77777777" w:rsidR="00AD7626" w:rsidRDefault="0008399A">
                              <w:r>
                                <w:rPr>
                                  <w:w w:val="115"/>
                                  <w:sz w:val="66"/>
                                </w:rPr>
                                <w:t>Sections</w:t>
                              </w:r>
                            </w:p>
                          </w:txbxContent>
                        </wps:txbx>
                        <wps:bodyPr horzOverflow="overflow" vert="horz" lIns="0" tIns="0" rIns="0" bIns="0" rtlCol="0">
                          <a:noAutofit/>
                        </wps:bodyPr>
                      </wps:wsp>
                      <wps:wsp>
                        <wps:cNvPr id="4700" name="Rectangle 4700"/>
                        <wps:cNvSpPr/>
                        <wps:spPr>
                          <a:xfrm>
                            <a:off x="1429766" y="3480209"/>
                            <a:ext cx="131823" cy="282623"/>
                          </a:xfrm>
                          <a:prstGeom prst="rect">
                            <a:avLst/>
                          </a:prstGeom>
                          <a:ln>
                            <a:noFill/>
                          </a:ln>
                        </wps:spPr>
                        <wps:txbx>
                          <w:txbxContent>
                            <w:p w14:paraId="226AA6D2" w14:textId="77777777" w:rsidR="00AD7626" w:rsidRDefault="0008399A">
                              <w:r>
                                <w:rPr>
                                  <w:rFonts w:ascii="Wingdings" w:eastAsia="Wingdings" w:hAnsi="Wingdings" w:cs="Wingdings"/>
                                  <w:sz w:val="34"/>
                                </w:rPr>
                                <w:t>▪</w:t>
                              </w:r>
                            </w:p>
                          </w:txbxContent>
                        </wps:txbx>
                        <wps:bodyPr horzOverflow="overflow" vert="horz" lIns="0" tIns="0" rIns="0" bIns="0" rtlCol="0">
                          <a:noAutofit/>
                        </wps:bodyPr>
                      </wps:wsp>
                      <wps:wsp>
                        <wps:cNvPr id="4701" name="Rectangle 4701"/>
                        <wps:cNvSpPr/>
                        <wps:spPr>
                          <a:xfrm>
                            <a:off x="1714754" y="3484753"/>
                            <a:ext cx="1166257" cy="287823"/>
                          </a:xfrm>
                          <a:prstGeom prst="rect">
                            <a:avLst/>
                          </a:prstGeom>
                          <a:ln>
                            <a:noFill/>
                          </a:ln>
                        </wps:spPr>
                        <wps:txbx>
                          <w:txbxContent>
                            <w:p w14:paraId="2948F32E" w14:textId="77777777" w:rsidR="00AD7626" w:rsidRDefault="0008399A">
                              <w:r>
                                <w:rPr>
                                  <w:w w:val="106"/>
                                  <w:sz w:val="34"/>
                                </w:rPr>
                                <w:t>Overview</w:t>
                              </w:r>
                            </w:p>
                          </w:txbxContent>
                        </wps:txbx>
                        <wps:bodyPr horzOverflow="overflow" vert="horz" lIns="0" tIns="0" rIns="0" bIns="0" rtlCol="0">
                          <a:noAutofit/>
                        </wps:bodyPr>
                      </wps:wsp>
                      <wps:wsp>
                        <wps:cNvPr id="4702" name="Rectangle 4702"/>
                        <wps:cNvSpPr/>
                        <wps:spPr>
                          <a:xfrm>
                            <a:off x="1429766" y="3763673"/>
                            <a:ext cx="131823" cy="282623"/>
                          </a:xfrm>
                          <a:prstGeom prst="rect">
                            <a:avLst/>
                          </a:prstGeom>
                          <a:ln>
                            <a:noFill/>
                          </a:ln>
                        </wps:spPr>
                        <wps:txbx>
                          <w:txbxContent>
                            <w:p w14:paraId="71834BA7" w14:textId="77777777" w:rsidR="00AD7626" w:rsidRDefault="0008399A">
                              <w:r>
                                <w:rPr>
                                  <w:rFonts w:ascii="Wingdings" w:eastAsia="Wingdings" w:hAnsi="Wingdings" w:cs="Wingdings"/>
                                  <w:sz w:val="34"/>
                                </w:rPr>
                                <w:t>▪</w:t>
                              </w:r>
                            </w:p>
                          </w:txbxContent>
                        </wps:txbx>
                        <wps:bodyPr horzOverflow="overflow" vert="horz" lIns="0" tIns="0" rIns="0" bIns="0" rtlCol="0">
                          <a:noAutofit/>
                        </wps:bodyPr>
                      </wps:wsp>
                      <wps:wsp>
                        <wps:cNvPr id="4703" name="Rectangle 4703"/>
                        <wps:cNvSpPr/>
                        <wps:spPr>
                          <a:xfrm>
                            <a:off x="1714754" y="3768217"/>
                            <a:ext cx="2378854" cy="287823"/>
                          </a:xfrm>
                          <a:prstGeom prst="rect">
                            <a:avLst/>
                          </a:prstGeom>
                          <a:ln>
                            <a:noFill/>
                          </a:ln>
                        </wps:spPr>
                        <wps:txbx>
                          <w:txbxContent>
                            <w:p w14:paraId="1D1B7302" w14:textId="77777777" w:rsidR="00AD7626" w:rsidRDefault="0008399A">
                              <w:r>
                                <w:rPr>
                                  <w:w w:val="110"/>
                                  <w:sz w:val="34"/>
                                </w:rPr>
                                <w:t>Time</w:t>
                              </w:r>
                              <w:r>
                                <w:rPr>
                                  <w:spacing w:val="2"/>
                                  <w:w w:val="110"/>
                                  <w:sz w:val="34"/>
                                </w:rPr>
                                <w:t xml:space="preserve"> </w:t>
                              </w:r>
                              <w:r>
                                <w:rPr>
                                  <w:w w:val="110"/>
                                  <w:sz w:val="34"/>
                                </w:rPr>
                                <w:t>&amp;</w:t>
                              </w:r>
                              <w:r>
                                <w:rPr>
                                  <w:spacing w:val="8"/>
                                  <w:w w:val="110"/>
                                  <w:sz w:val="34"/>
                                </w:rPr>
                                <w:t xml:space="preserve"> </w:t>
                              </w:r>
                              <w:r>
                                <w:rPr>
                                  <w:w w:val="110"/>
                                  <w:sz w:val="34"/>
                                </w:rPr>
                                <w:t>Scheduling</w:t>
                              </w:r>
                            </w:p>
                          </w:txbxContent>
                        </wps:txbx>
                        <wps:bodyPr horzOverflow="overflow" vert="horz" lIns="0" tIns="0" rIns="0" bIns="0" rtlCol="0">
                          <a:noAutofit/>
                        </wps:bodyPr>
                      </wps:wsp>
                      <wps:wsp>
                        <wps:cNvPr id="4704" name="Rectangle 4704"/>
                        <wps:cNvSpPr/>
                        <wps:spPr>
                          <a:xfrm>
                            <a:off x="2057654" y="4053924"/>
                            <a:ext cx="112089" cy="301019"/>
                          </a:xfrm>
                          <a:prstGeom prst="rect">
                            <a:avLst/>
                          </a:prstGeom>
                          <a:ln>
                            <a:noFill/>
                          </a:ln>
                        </wps:spPr>
                        <wps:txbx>
                          <w:txbxContent>
                            <w:p w14:paraId="48E00073" w14:textId="77777777" w:rsidR="00AD7626" w:rsidRDefault="0008399A">
                              <w:r>
                                <w:rPr>
                                  <w:rFonts w:ascii="Arial" w:eastAsia="Arial" w:hAnsi="Arial" w:cs="Arial"/>
                                  <w:sz w:val="38"/>
                                </w:rPr>
                                <w:t>•</w:t>
                              </w:r>
                            </w:p>
                          </w:txbxContent>
                        </wps:txbx>
                        <wps:bodyPr horzOverflow="overflow" vert="horz" lIns="0" tIns="0" rIns="0" bIns="0" rtlCol="0">
                          <a:noAutofit/>
                        </wps:bodyPr>
                      </wps:wsp>
                      <wps:wsp>
                        <wps:cNvPr id="4705" name="Rectangle 4705"/>
                        <wps:cNvSpPr/>
                        <wps:spPr>
                          <a:xfrm>
                            <a:off x="2400554" y="4048634"/>
                            <a:ext cx="4039676" cy="320253"/>
                          </a:xfrm>
                          <a:prstGeom prst="rect">
                            <a:avLst/>
                          </a:prstGeom>
                          <a:ln>
                            <a:noFill/>
                          </a:ln>
                        </wps:spPr>
                        <wps:txbx>
                          <w:txbxContent>
                            <w:p w14:paraId="0485FAC6" w14:textId="77777777" w:rsidR="00AD7626" w:rsidRDefault="0008399A">
                              <w:r>
                                <w:rPr>
                                  <w:w w:val="109"/>
                                  <w:sz w:val="38"/>
                                </w:rPr>
                                <w:t>Time</w:t>
                              </w:r>
                              <w:r>
                                <w:rPr>
                                  <w:spacing w:val="13"/>
                                  <w:w w:val="109"/>
                                  <w:sz w:val="38"/>
                                </w:rPr>
                                <w:t xml:space="preserve"> </w:t>
                              </w:r>
                              <w:r>
                                <w:rPr>
                                  <w:w w:val="109"/>
                                  <w:sz w:val="38"/>
                                </w:rPr>
                                <w:t>&amp;</w:t>
                              </w:r>
                              <w:r>
                                <w:rPr>
                                  <w:spacing w:val="9"/>
                                  <w:w w:val="109"/>
                                  <w:sz w:val="38"/>
                                </w:rPr>
                                <w:t xml:space="preserve"> </w:t>
                              </w:r>
                              <w:r>
                                <w:rPr>
                                  <w:w w:val="109"/>
                                  <w:sz w:val="38"/>
                                </w:rPr>
                                <w:t>Scheduling</w:t>
                              </w:r>
                              <w:r>
                                <w:rPr>
                                  <w:spacing w:val="17"/>
                                  <w:w w:val="109"/>
                                  <w:sz w:val="38"/>
                                </w:rPr>
                                <w:t xml:space="preserve"> </w:t>
                              </w:r>
                              <w:r>
                                <w:rPr>
                                  <w:w w:val="109"/>
                                  <w:sz w:val="38"/>
                                </w:rPr>
                                <w:t>Overview</w:t>
                              </w:r>
                            </w:p>
                          </w:txbxContent>
                        </wps:txbx>
                        <wps:bodyPr horzOverflow="overflow" vert="horz" lIns="0" tIns="0" rIns="0" bIns="0" rtlCol="0">
                          <a:noAutofit/>
                        </wps:bodyPr>
                      </wps:wsp>
                      <wps:wsp>
                        <wps:cNvPr id="4706" name="Rectangle 4706"/>
                        <wps:cNvSpPr/>
                        <wps:spPr>
                          <a:xfrm>
                            <a:off x="2057654" y="4358725"/>
                            <a:ext cx="112089" cy="301019"/>
                          </a:xfrm>
                          <a:prstGeom prst="rect">
                            <a:avLst/>
                          </a:prstGeom>
                          <a:ln>
                            <a:noFill/>
                          </a:ln>
                        </wps:spPr>
                        <wps:txbx>
                          <w:txbxContent>
                            <w:p w14:paraId="3DF9F000" w14:textId="77777777" w:rsidR="00AD7626" w:rsidRDefault="0008399A">
                              <w:r>
                                <w:rPr>
                                  <w:rFonts w:ascii="Arial" w:eastAsia="Arial" w:hAnsi="Arial" w:cs="Arial"/>
                                  <w:sz w:val="38"/>
                                </w:rPr>
                                <w:t>•</w:t>
                              </w:r>
                            </w:p>
                          </w:txbxContent>
                        </wps:txbx>
                        <wps:bodyPr horzOverflow="overflow" vert="horz" lIns="0" tIns="0" rIns="0" bIns="0" rtlCol="0">
                          <a:noAutofit/>
                        </wps:bodyPr>
                      </wps:wsp>
                      <wps:wsp>
                        <wps:cNvPr id="4707" name="Rectangle 4707"/>
                        <wps:cNvSpPr/>
                        <wps:spPr>
                          <a:xfrm>
                            <a:off x="2400554" y="4353434"/>
                            <a:ext cx="3490441" cy="320253"/>
                          </a:xfrm>
                          <a:prstGeom prst="rect">
                            <a:avLst/>
                          </a:prstGeom>
                          <a:ln>
                            <a:noFill/>
                          </a:ln>
                        </wps:spPr>
                        <wps:txbx>
                          <w:txbxContent>
                            <w:p w14:paraId="15BAB772" w14:textId="77777777" w:rsidR="00AD7626" w:rsidRDefault="0008399A">
                              <w:r>
                                <w:rPr>
                                  <w:w w:val="112"/>
                                  <w:sz w:val="38"/>
                                </w:rPr>
                                <w:t>Team</w:t>
                              </w:r>
                              <w:r>
                                <w:rPr>
                                  <w:spacing w:val="13"/>
                                  <w:w w:val="112"/>
                                  <w:sz w:val="38"/>
                                </w:rPr>
                                <w:t xml:space="preserve"> </w:t>
                              </w:r>
                              <w:r>
                                <w:rPr>
                                  <w:w w:val="112"/>
                                  <w:sz w:val="38"/>
                                </w:rPr>
                                <w:t>Absence</w:t>
                              </w:r>
                              <w:r>
                                <w:rPr>
                                  <w:spacing w:val="11"/>
                                  <w:w w:val="112"/>
                                  <w:sz w:val="38"/>
                                </w:rPr>
                                <w:t xml:space="preserve"> </w:t>
                              </w:r>
                              <w:r>
                                <w:rPr>
                                  <w:w w:val="112"/>
                                  <w:sz w:val="38"/>
                                </w:rPr>
                                <w:t>Calendar</w:t>
                              </w:r>
                            </w:p>
                          </w:txbxContent>
                        </wps:txbx>
                        <wps:bodyPr horzOverflow="overflow" vert="horz" lIns="0" tIns="0" rIns="0" bIns="0" rtlCol="0">
                          <a:noAutofit/>
                        </wps:bodyPr>
                      </wps:wsp>
                      <wps:wsp>
                        <wps:cNvPr id="4708" name="Rectangle 4708"/>
                        <wps:cNvSpPr/>
                        <wps:spPr>
                          <a:xfrm>
                            <a:off x="2057654" y="4662000"/>
                            <a:ext cx="112089" cy="301019"/>
                          </a:xfrm>
                          <a:prstGeom prst="rect">
                            <a:avLst/>
                          </a:prstGeom>
                          <a:ln>
                            <a:noFill/>
                          </a:ln>
                        </wps:spPr>
                        <wps:txbx>
                          <w:txbxContent>
                            <w:p w14:paraId="53766737" w14:textId="77777777" w:rsidR="00AD7626" w:rsidRDefault="0008399A">
                              <w:r>
                                <w:rPr>
                                  <w:rFonts w:ascii="Arial" w:eastAsia="Arial" w:hAnsi="Arial" w:cs="Arial"/>
                                  <w:sz w:val="38"/>
                                </w:rPr>
                                <w:t>•</w:t>
                              </w:r>
                            </w:p>
                          </w:txbxContent>
                        </wps:txbx>
                        <wps:bodyPr horzOverflow="overflow" vert="horz" lIns="0" tIns="0" rIns="0" bIns="0" rtlCol="0">
                          <a:noAutofit/>
                        </wps:bodyPr>
                      </wps:wsp>
                      <wps:wsp>
                        <wps:cNvPr id="4709" name="Rectangle 4709"/>
                        <wps:cNvSpPr/>
                        <wps:spPr>
                          <a:xfrm>
                            <a:off x="2400554" y="4656709"/>
                            <a:ext cx="3227834" cy="320253"/>
                          </a:xfrm>
                          <a:prstGeom prst="rect">
                            <a:avLst/>
                          </a:prstGeom>
                          <a:ln>
                            <a:noFill/>
                          </a:ln>
                        </wps:spPr>
                        <wps:txbx>
                          <w:txbxContent>
                            <w:p w14:paraId="5D027251" w14:textId="77777777" w:rsidR="00AD7626" w:rsidRDefault="0008399A">
                              <w:r>
                                <w:rPr>
                                  <w:w w:val="109"/>
                                  <w:sz w:val="38"/>
                                </w:rPr>
                                <w:t>Edit</w:t>
                              </w:r>
                              <w:r>
                                <w:rPr>
                                  <w:spacing w:val="10"/>
                                  <w:w w:val="109"/>
                                  <w:sz w:val="38"/>
                                </w:rPr>
                                <w:t xml:space="preserve"> </w:t>
                              </w:r>
                              <w:r>
                                <w:rPr>
                                  <w:w w:val="109"/>
                                  <w:sz w:val="38"/>
                                </w:rPr>
                                <w:t>and</w:t>
                              </w:r>
                              <w:r>
                                <w:rPr>
                                  <w:spacing w:val="12"/>
                                  <w:w w:val="109"/>
                                  <w:sz w:val="38"/>
                                </w:rPr>
                                <w:t xml:space="preserve"> </w:t>
                              </w:r>
                              <w:r>
                                <w:rPr>
                                  <w:w w:val="109"/>
                                  <w:sz w:val="38"/>
                                </w:rPr>
                                <w:t>Approve</w:t>
                              </w:r>
                              <w:r>
                                <w:rPr>
                                  <w:spacing w:val="14"/>
                                  <w:w w:val="109"/>
                                  <w:sz w:val="38"/>
                                </w:rPr>
                                <w:t xml:space="preserve"> </w:t>
                              </w:r>
                              <w:r>
                                <w:rPr>
                                  <w:w w:val="109"/>
                                  <w:sz w:val="38"/>
                                </w:rPr>
                                <w:t>Time</w:t>
                              </w:r>
                            </w:p>
                          </w:txbxContent>
                        </wps:txbx>
                        <wps:bodyPr horzOverflow="overflow" vert="horz" lIns="0" tIns="0" rIns="0" bIns="0" rtlCol="0">
                          <a:noAutofit/>
                        </wps:bodyPr>
                      </wps:wsp>
                      <wps:wsp>
                        <wps:cNvPr id="4710" name="Rectangle 4710"/>
                        <wps:cNvSpPr/>
                        <wps:spPr>
                          <a:xfrm>
                            <a:off x="2057654" y="4966800"/>
                            <a:ext cx="112089" cy="301019"/>
                          </a:xfrm>
                          <a:prstGeom prst="rect">
                            <a:avLst/>
                          </a:prstGeom>
                          <a:ln>
                            <a:noFill/>
                          </a:ln>
                        </wps:spPr>
                        <wps:txbx>
                          <w:txbxContent>
                            <w:p w14:paraId="0B4D2196" w14:textId="77777777" w:rsidR="00AD7626" w:rsidRDefault="0008399A">
                              <w:r>
                                <w:rPr>
                                  <w:rFonts w:ascii="Arial" w:eastAsia="Arial" w:hAnsi="Arial" w:cs="Arial"/>
                                  <w:sz w:val="38"/>
                                </w:rPr>
                                <w:t>•</w:t>
                              </w:r>
                            </w:p>
                          </w:txbxContent>
                        </wps:txbx>
                        <wps:bodyPr horzOverflow="overflow" vert="horz" lIns="0" tIns="0" rIns="0" bIns="0" rtlCol="0">
                          <a:noAutofit/>
                        </wps:bodyPr>
                      </wps:wsp>
                      <wps:wsp>
                        <wps:cNvPr id="4711" name="Rectangle 4711"/>
                        <wps:cNvSpPr/>
                        <wps:spPr>
                          <a:xfrm>
                            <a:off x="2400554" y="4961509"/>
                            <a:ext cx="3137843" cy="320253"/>
                          </a:xfrm>
                          <a:prstGeom prst="rect">
                            <a:avLst/>
                          </a:prstGeom>
                          <a:ln>
                            <a:noFill/>
                          </a:ln>
                        </wps:spPr>
                        <wps:txbx>
                          <w:txbxContent>
                            <w:p w14:paraId="1DD5B1D0" w14:textId="77777777" w:rsidR="00AD7626" w:rsidRDefault="0008399A">
                              <w:r>
                                <w:rPr>
                                  <w:w w:val="113"/>
                                  <w:sz w:val="38"/>
                                </w:rPr>
                                <w:t>Scheduled</w:t>
                              </w:r>
                              <w:r>
                                <w:rPr>
                                  <w:spacing w:val="17"/>
                                  <w:w w:val="113"/>
                                  <w:sz w:val="38"/>
                                </w:rPr>
                                <w:t xml:space="preserve"> </w:t>
                              </w:r>
                              <w:r>
                                <w:rPr>
                                  <w:w w:val="113"/>
                                  <w:sz w:val="38"/>
                                </w:rPr>
                                <w:t>vs.</w:t>
                              </w:r>
                              <w:r>
                                <w:rPr>
                                  <w:spacing w:val="10"/>
                                  <w:w w:val="113"/>
                                  <w:sz w:val="38"/>
                                </w:rPr>
                                <w:t xml:space="preserve"> </w:t>
                              </w:r>
                              <w:r>
                                <w:rPr>
                                  <w:w w:val="113"/>
                                  <w:sz w:val="38"/>
                                </w:rPr>
                                <w:t>Actuals</w:t>
                              </w:r>
                            </w:p>
                          </w:txbxContent>
                        </wps:txbx>
                        <wps:bodyPr horzOverflow="overflow" vert="horz" lIns="0" tIns="0" rIns="0" bIns="0" rtlCol="0">
                          <a:noAutofit/>
                        </wps:bodyPr>
                      </wps:wsp>
                      <wps:wsp>
                        <wps:cNvPr id="4712" name="Rectangle 4712"/>
                        <wps:cNvSpPr/>
                        <wps:spPr>
                          <a:xfrm>
                            <a:off x="2057654" y="5271378"/>
                            <a:ext cx="112230" cy="301401"/>
                          </a:xfrm>
                          <a:prstGeom prst="rect">
                            <a:avLst/>
                          </a:prstGeom>
                          <a:ln>
                            <a:noFill/>
                          </a:ln>
                        </wps:spPr>
                        <wps:txbx>
                          <w:txbxContent>
                            <w:p w14:paraId="40394304" w14:textId="77777777" w:rsidR="00AD7626" w:rsidRDefault="0008399A">
                              <w:r>
                                <w:rPr>
                                  <w:rFonts w:ascii="Arial" w:eastAsia="Arial" w:hAnsi="Arial" w:cs="Arial"/>
                                  <w:sz w:val="38"/>
                                </w:rPr>
                                <w:t>•</w:t>
                              </w:r>
                            </w:p>
                          </w:txbxContent>
                        </wps:txbx>
                        <wps:bodyPr horzOverflow="overflow" vert="horz" lIns="0" tIns="0" rIns="0" bIns="0" rtlCol="0">
                          <a:noAutofit/>
                        </wps:bodyPr>
                      </wps:wsp>
                      <wps:wsp>
                        <wps:cNvPr id="4713" name="Rectangle 4713"/>
                        <wps:cNvSpPr/>
                        <wps:spPr>
                          <a:xfrm>
                            <a:off x="2400554" y="5266081"/>
                            <a:ext cx="4291697" cy="320659"/>
                          </a:xfrm>
                          <a:prstGeom prst="rect">
                            <a:avLst/>
                          </a:prstGeom>
                          <a:ln>
                            <a:noFill/>
                          </a:ln>
                        </wps:spPr>
                        <wps:txbx>
                          <w:txbxContent>
                            <w:p w14:paraId="1DAD5A1A" w14:textId="77777777" w:rsidR="00AD7626" w:rsidRDefault="0008399A">
                              <w:r>
                                <w:rPr>
                                  <w:w w:val="111"/>
                                  <w:sz w:val="38"/>
                                </w:rPr>
                                <w:t>Time</w:t>
                              </w:r>
                              <w:r>
                                <w:rPr>
                                  <w:spacing w:val="13"/>
                                  <w:w w:val="111"/>
                                  <w:sz w:val="38"/>
                                </w:rPr>
                                <w:t xml:space="preserve"> </w:t>
                              </w:r>
                              <w:r>
                                <w:rPr>
                                  <w:w w:val="111"/>
                                  <w:sz w:val="38"/>
                                </w:rPr>
                                <w:t>and</w:t>
                              </w:r>
                              <w:r>
                                <w:rPr>
                                  <w:spacing w:val="11"/>
                                  <w:w w:val="111"/>
                                  <w:sz w:val="38"/>
                                </w:rPr>
                                <w:t xml:space="preserve"> </w:t>
                              </w:r>
                              <w:r>
                                <w:rPr>
                                  <w:w w:val="111"/>
                                  <w:sz w:val="38"/>
                                </w:rPr>
                                <w:t>Absence</w:t>
                              </w:r>
                              <w:r>
                                <w:rPr>
                                  <w:spacing w:val="11"/>
                                  <w:w w:val="111"/>
                                  <w:sz w:val="38"/>
                                </w:rPr>
                                <w:t xml:space="preserve"> </w:t>
                              </w:r>
                              <w:r>
                                <w:rPr>
                                  <w:w w:val="111"/>
                                  <w:sz w:val="38"/>
                                </w:rPr>
                                <w:t>Dashboard</w:t>
                              </w:r>
                            </w:p>
                          </w:txbxContent>
                        </wps:txbx>
                        <wps:bodyPr horzOverflow="overflow" vert="horz" lIns="0" tIns="0" rIns="0" bIns="0" rtlCol="0">
                          <a:noAutofit/>
                        </wps:bodyPr>
                      </wps:wsp>
                      <wps:wsp>
                        <wps:cNvPr id="4714" name="Rectangle 4714"/>
                        <wps:cNvSpPr/>
                        <wps:spPr>
                          <a:xfrm>
                            <a:off x="1429766" y="5568344"/>
                            <a:ext cx="131823" cy="282622"/>
                          </a:xfrm>
                          <a:prstGeom prst="rect">
                            <a:avLst/>
                          </a:prstGeom>
                          <a:ln>
                            <a:noFill/>
                          </a:ln>
                        </wps:spPr>
                        <wps:txbx>
                          <w:txbxContent>
                            <w:p w14:paraId="58E1688A" w14:textId="77777777" w:rsidR="00AD7626" w:rsidRDefault="0008399A">
                              <w:r>
                                <w:rPr>
                                  <w:rFonts w:ascii="Wingdings" w:eastAsia="Wingdings" w:hAnsi="Wingdings" w:cs="Wingdings"/>
                                  <w:sz w:val="34"/>
                                </w:rPr>
                                <w:t>▪</w:t>
                              </w:r>
                            </w:p>
                          </w:txbxContent>
                        </wps:txbx>
                        <wps:bodyPr horzOverflow="overflow" vert="horz" lIns="0" tIns="0" rIns="0" bIns="0" rtlCol="0">
                          <a:noAutofit/>
                        </wps:bodyPr>
                      </wps:wsp>
                      <wps:wsp>
                        <wps:cNvPr id="4715" name="Rectangle 4715"/>
                        <wps:cNvSpPr/>
                        <wps:spPr>
                          <a:xfrm>
                            <a:off x="1714754" y="5572887"/>
                            <a:ext cx="2818935" cy="287823"/>
                          </a:xfrm>
                          <a:prstGeom prst="rect">
                            <a:avLst/>
                          </a:prstGeom>
                          <a:ln>
                            <a:noFill/>
                          </a:ln>
                        </wps:spPr>
                        <wps:txbx>
                          <w:txbxContent>
                            <w:p w14:paraId="3B6C1249" w14:textId="77777777" w:rsidR="00AD7626" w:rsidRDefault="0008399A">
                              <w:r>
                                <w:rPr>
                                  <w:w w:val="109"/>
                                  <w:sz w:val="34"/>
                                </w:rPr>
                                <w:t>Staffing</w:t>
                              </w:r>
                              <w:r>
                                <w:rPr>
                                  <w:spacing w:val="4"/>
                                  <w:w w:val="109"/>
                                  <w:sz w:val="34"/>
                                </w:rPr>
                                <w:t xml:space="preserve"> </w:t>
                              </w:r>
                              <w:r>
                                <w:rPr>
                                  <w:w w:val="109"/>
                                  <w:sz w:val="34"/>
                                </w:rPr>
                                <w:t>&amp;</w:t>
                              </w:r>
                              <w:r>
                                <w:rPr>
                                  <w:spacing w:val="8"/>
                                  <w:w w:val="109"/>
                                  <w:sz w:val="34"/>
                                </w:rPr>
                                <w:t xml:space="preserve"> </w:t>
                              </w:r>
                              <w:r>
                                <w:rPr>
                                  <w:w w:val="109"/>
                                  <w:sz w:val="34"/>
                                </w:rPr>
                                <w:t>Onboarding</w:t>
                              </w:r>
                            </w:p>
                          </w:txbxContent>
                        </wps:txbx>
                        <wps:bodyPr horzOverflow="overflow" vert="horz" lIns="0" tIns="0" rIns="0" bIns="0" rtlCol="0">
                          <a:noAutofit/>
                        </wps:bodyPr>
                      </wps:wsp>
                      <wps:wsp>
                        <wps:cNvPr id="4716" name="Rectangle 4716"/>
                        <wps:cNvSpPr/>
                        <wps:spPr>
                          <a:xfrm>
                            <a:off x="2057654" y="5858595"/>
                            <a:ext cx="112089" cy="301019"/>
                          </a:xfrm>
                          <a:prstGeom prst="rect">
                            <a:avLst/>
                          </a:prstGeom>
                          <a:ln>
                            <a:noFill/>
                          </a:ln>
                        </wps:spPr>
                        <wps:txbx>
                          <w:txbxContent>
                            <w:p w14:paraId="57B737EC" w14:textId="77777777" w:rsidR="00AD7626" w:rsidRDefault="0008399A">
                              <w:r>
                                <w:rPr>
                                  <w:rFonts w:ascii="Arial" w:eastAsia="Arial" w:hAnsi="Arial" w:cs="Arial"/>
                                  <w:sz w:val="38"/>
                                </w:rPr>
                                <w:t>•</w:t>
                              </w:r>
                            </w:p>
                          </w:txbxContent>
                        </wps:txbx>
                        <wps:bodyPr horzOverflow="overflow" vert="horz" lIns="0" tIns="0" rIns="0" bIns="0" rtlCol="0">
                          <a:noAutofit/>
                        </wps:bodyPr>
                      </wps:wsp>
                      <wps:wsp>
                        <wps:cNvPr id="4717" name="Rectangle 4717"/>
                        <wps:cNvSpPr/>
                        <wps:spPr>
                          <a:xfrm>
                            <a:off x="2400554" y="5853303"/>
                            <a:ext cx="4053127" cy="320254"/>
                          </a:xfrm>
                          <a:prstGeom prst="rect">
                            <a:avLst/>
                          </a:prstGeom>
                          <a:ln>
                            <a:noFill/>
                          </a:ln>
                        </wps:spPr>
                        <wps:txbx>
                          <w:txbxContent>
                            <w:p w14:paraId="52CC9A77" w14:textId="77777777" w:rsidR="00AD7626" w:rsidRDefault="0008399A">
                              <w:r>
                                <w:rPr>
                                  <w:w w:val="110"/>
                                  <w:sz w:val="38"/>
                                </w:rPr>
                                <w:t>Hiring</w:t>
                              </w:r>
                              <w:r>
                                <w:rPr>
                                  <w:spacing w:val="10"/>
                                  <w:w w:val="110"/>
                                  <w:sz w:val="38"/>
                                </w:rPr>
                                <w:t xml:space="preserve"> </w:t>
                              </w:r>
                              <w:r>
                                <w:rPr>
                                  <w:w w:val="110"/>
                                  <w:sz w:val="38"/>
                                </w:rPr>
                                <w:t>and</w:t>
                              </w:r>
                              <w:r>
                                <w:rPr>
                                  <w:spacing w:val="12"/>
                                  <w:w w:val="110"/>
                                  <w:sz w:val="38"/>
                                </w:rPr>
                                <w:t xml:space="preserve"> </w:t>
                              </w:r>
                              <w:r>
                                <w:rPr>
                                  <w:w w:val="110"/>
                                  <w:sz w:val="38"/>
                                </w:rPr>
                                <w:t>Staffing</w:t>
                              </w:r>
                              <w:r>
                                <w:rPr>
                                  <w:spacing w:val="13"/>
                                  <w:w w:val="110"/>
                                  <w:sz w:val="38"/>
                                </w:rPr>
                                <w:t xml:space="preserve"> </w:t>
                              </w:r>
                              <w:r>
                                <w:rPr>
                                  <w:w w:val="110"/>
                                  <w:sz w:val="38"/>
                                </w:rPr>
                                <w:t>Overview</w:t>
                              </w:r>
                            </w:p>
                          </w:txbxContent>
                        </wps:txbx>
                        <wps:bodyPr horzOverflow="overflow" vert="horz" lIns="0" tIns="0" rIns="0" bIns="0" rtlCol="0">
                          <a:noAutofit/>
                        </wps:bodyPr>
                      </wps:wsp>
                      <wps:wsp>
                        <wps:cNvPr id="4718" name="Rectangle 4718"/>
                        <wps:cNvSpPr/>
                        <wps:spPr>
                          <a:xfrm>
                            <a:off x="1429766" y="6155084"/>
                            <a:ext cx="131823" cy="282622"/>
                          </a:xfrm>
                          <a:prstGeom prst="rect">
                            <a:avLst/>
                          </a:prstGeom>
                          <a:ln>
                            <a:noFill/>
                          </a:ln>
                        </wps:spPr>
                        <wps:txbx>
                          <w:txbxContent>
                            <w:p w14:paraId="7B017023" w14:textId="77777777" w:rsidR="00AD7626" w:rsidRDefault="0008399A">
                              <w:r>
                                <w:rPr>
                                  <w:rFonts w:ascii="Wingdings" w:eastAsia="Wingdings" w:hAnsi="Wingdings" w:cs="Wingdings"/>
                                  <w:sz w:val="34"/>
                                </w:rPr>
                                <w:t>▪</w:t>
                              </w:r>
                            </w:p>
                          </w:txbxContent>
                        </wps:txbx>
                        <wps:bodyPr horzOverflow="overflow" vert="horz" lIns="0" tIns="0" rIns="0" bIns="0" rtlCol="0">
                          <a:noAutofit/>
                        </wps:bodyPr>
                      </wps:wsp>
                      <wps:wsp>
                        <wps:cNvPr id="4719" name="Rectangle 4719"/>
                        <wps:cNvSpPr/>
                        <wps:spPr>
                          <a:xfrm>
                            <a:off x="1714754" y="6159627"/>
                            <a:ext cx="2669556" cy="287822"/>
                          </a:xfrm>
                          <a:prstGeom prst="rect">
                            <a:avLst/>
                          </a:prstGeom>
                          <a:ln>
                            <a:noFill/>
                          </a:ln>
                        </wps:spPr>
                        <wps:txbx>
                          <w:txbxContent>
                            <w:p w14:paraId="58BBCBCA" w14:textId="77777777" w:rsidR="00AD7626" w:rsidRDefault="0008399A">
                              <w:r>
                                <w:rPr>
                                  <w:w w:val="111"/>
                                  <w:sz w:val="34"/>
                                </w:rPr>
                                <w:t>Team</w:t>
                              </w:r>
                              <w:r>
                                <w:rPr>
                                  <w:spacing w:val="5"/>
                                  <w:w w:val="111"/>
                                  <w:sz w:val="34"/>
                                </w:rPr>
                                <w:t xml:space="preserve"> </w:t>
                              </w:r>
                              <w:r>
                                <w:rPr>
                                  <w:w w:val="111"/>
                                  <w:sz w:val="34"/>
                                </w:rPr>
                                <w:t>Compensation</w:t>
                              </w:r>
                            </w:p>
                          </w:txbxContent>
                        </wps:txbx>
                        <wps:bodyPr horzOverflow="overflow" vert="horz" lIns="0" tIns="0" rIns="0" bIns="0" rtlCol="0">
                          <a:noAutofit/>
                        </wps:bodyPr>
                      </wps:wsp>
                      <wps:wsp>
                        <wps:cNvPr id="4720" name="Rectangle 4720"/>
                        <wps:cNvSpPr/>
                        <wps:spPr>
                          <a:xfrm>
                            <a:off x="2057654" y="6445335"/>
                            <a:ext cx="112089" cy="301019"/>
                          </a:xfrm>
                          <a:prstGeom prst="rect">
                            <a:avLst/>
                          </a:prstGeom>
                          <a:ln>
                            <a:noFill/>
                          </a:ln>
                        </wps:spPr>
                        <wps:txbx>
                          <w:txbxContent>
                            <w:p w14:paraId="29AD3FAD" w14:textId="77777777" w:rsidR="00AD7626" w:rsidRDefault="0008399A">
                              <w:r>
                                <w:rPr>
                                  <w:rFonts w:ascii="Arial" w:eastAsia="Arial" w:hAnsi="Arial" w:cs="Arial"/>
                                  <w:sz w:val="38"/>
                                </w:rPr>
                                <w:t>•</w:t>
                              </w:r>
                            </w:p>
                          </w:txbxContent>
                        </wps:txbx>
                        <wps:bodyPr horzOverflow="overflow" vert="horz" lIns="0" tIns="0" rIns="0" bIns="0" rtlCol="0">
                          <a:noAutofit/>
                        </wps:bodyPr>
                      </wps:wsp>
                      <wps:wsp>
                        <wps:cNvPr id="4721" name="Rectangle 4721"/>
                        <wps:cNvSpPr/>
                        <wps:spPr>
                          <a:xfrm>
                            <a:off x="2400554" y="6440044"/>
                            <a:ext cx="4429424" cy="320254"/>
                          </a:xfrm>
                          <a:prstGeom prst="rect">
                            <a:avLst/>
                          </a:prstGeom>
                          <a:ln>
                            <a:noFill/>
                          </a:ln>
                        </wps:spPr>
                        <wps:txbx>
                          <w:txbxContent>
                            <w:p w14:paraId="57E33C5F" w14:textId="77777777" w:rsidR="00AD7626" w:rsidRDefault="0008399A">
                              <w:r>
                                <w:rPr>
                                  <w:w w:val="111"/>
                                  <w:sz w:val="38"/>
                                </w:rPr>
                                <w:t>Team</w:t>
                              </w:r>
                              <w:r>
                                <w:rPr>
                                  <w:spacing w:val="13"/>
                                  <w:w w:val="111"/>
                                  <w:sz w:val="38"/>
                                </w:rPr>
                                <w:t xml:space="preserve"> </w:t>
                              </w:r>
                              <w:r>
                                <w:rPr>
                                  <w:w w:val="111"/>
                                  <w:sz w:val="38"/>
                                </w:rPr>
                                <w:t>Compensation</w:t>
                              </w:r>
                              <w:r>
                                <w:rPr>
                                  <w:spacing w:val="14"/>
                                  <w:w w:val="111"/>
                                  <w:sz w:val="38"/>
                                </w:rPr>
                                <w:t xml:space="preserve"> </w:t>
                              </w:r>
                              <w:r>
                                <w:rPr>
                                  <w:w w:val="111"/>
                                  <w:sz w:val="38"/>
                                </w:rPr>
                                <w:t>Summary</w:t>
                              </w:r>
                            </w:p>
                          </w:txbxContent>
                        </wps:txbx>
                        <wps:bodyPr horzOverflow="overflow" vert="horz" lIns="0" tIns="0" rIns="0" bIns="0" rtlCol="0">
                          <a:noAutofit/>
                        </wps:bodyPr>
                      </wps:wsp>
                      <wps:wsp>
                        <wps:cNvPr id="4722" name="Rectangle 4722"/>
                        <wps:cNvSpPr/>
                        <wps:spPr>
                          <a:xfrm>
                            <a:off x="2057654" y="6750135"/>
                            <a:ext cx="112089" cy="301019"/>
                          </a:xfrm>
                          <a:prstGeom prst="rect">
                            <a:avLst/>
                          </a:prstGeom>
                          <a:ln>
                            <a:noFill/>
                          </a:ln>
                        </wps:spPr>
                        <wps:txbx>
                          <w:txbxContent>
                            <w:p w14:paraId="03FC5093" w14:textId="77777777" w:rsidR="00AD7626" w:rsidRDefault="0008399A">
                              <w:r>
                                <w:rPr>
                                  <w:rFonts w:ascii="Arial" w:eastAsia="Arial" w:hAnsi="Arial" w:cs="Arial"/>
                                  <w:sz w:val="38"/>
                                </w:rPr>
                                <w:t>•</w:t>
                              </w:r>
                            </w:p>
                          </w:txbxContent>
                        </wps:txbx>
                        <wps:bodyPr horzOverflow="overflow" vert="horz" lIns="0" tIns="0" rIns="0" bIns="0" rtlCol="0">
                          <a:noAutofit/>
                        </wps:bodyPr>
                      </wps:wsp>
                      <wps:wsp>
                        <wps:cNvPr id="4723" name="Rectangle 4723"/>
                        <wps:cNvSpPr/>
                        <wps:spPr>
                          <a:xfrm>
                            <a:off x="2400554" y="6744844"/>
                            <a:ext cx="3274590" cy="320254"/>
                          </a:xfrm>
                          <a:prstGeom prst="rect">
                            <a:avLst/>
                          </a:prstGeom>
                          <a:ln>
                            <a:noFill/>
                          </a:ln>
                        </wps:spPr>
                        <wps:txbx>
                          <w:txbxContent>
                            <w:p w14:paraId="37DA9CAB" w14:textId="77777777" w:rsidR="00AD7626" w:rsidRDefault="0008399A">
                              <w:r>
                                <w:rPr>
                                  <w:w w:val="111"/>
                                  <w:sz w:val="38"/>
                                </w:rPr>
                                <w:t>Compensation</w:t>
                              </w:r>
                              <w:r>
                                <w:rPr>
                                  <w:spacing w:val="14"/>
                                  <w:w w:val="111"/>
                                  <w:sz w:val="38"/>
                                </w:rPr>
                                <w:t xml:space="preserve"> </w:t>
                              </w:r>
                              <w:r>
                                <w:rPr>
                                  <w:w w:val="111"/>
                                  <w:sz w:val="38"/>
                                </w:rPr>
                                <w:t>Reports</w:t>
                              </w:r>
                            </w:p>
                          </w:txbxContent>
                        </wps:txbx>
                        <wps:bodyPr horzOverflow="overflow" vert="horz" lIns="0" tIns="0" rIns="0" bIns="0" rtlCol="0">
                          <a:noAutofit/>
                        </wps:bodyPr>
                      </wps:wsp>
                      <wps:wsp>
                        <wps:cNvPr id="4724" name="Rectangle 4724"/>
                        <wps:cNvSpPr/>
                        <wps:spPr>
                          <a:xfrm>
                            <a:off x="1429766" y="7046624"/>
                            <a:ext cx="131823" cy="282623"/>
                          </a:xfrm>
                          <a:prstGeom prst="rect">
                            <a:avLst/>
                          </a:prstGeom>
                          <a:ln>
                            <a:noFill/>
                          </a:ln>
                        </wps:spPr>
                        <wps:txbx>
                          <w:txbxContent>
                            <w:p w14:paraId="5076C81D" w14:textId="77777777" w:rsidR="00AD7626" w:rsidRDefault="0008399A">
                              <w:r>
                                <w:rPr>
                                  <w:rFonts w:ascii="Wingdings" w:eastAsia="Wingdings" w:hAnsi="Wingdings" w:cs="Wingdings"/>
                                  <w:sz w:val="34"/>
                                </w:rPr>
                                <w:t>▪</w:t>
                              </w:r>
                            </w:p>
                          </w:txbxContent>
                        </wps:txbx>
                        <wps:bodyPr horzOverflow="overflow" vert="horz" lIns="0" tIns="0" rIns="0" bIns="0" rtlCol="0">
                          <a:noAutofit/>
                        </wps:bodyPr>
                      </wps:wsp>
                      <wps:wsp>
                        <wps:cNvPr id="4725" name="Rectangle 4725"/>
                        <wps:cNvSpPr/>
                        <wps:spPr>
                          <a:xfrm>
                            <a:off x="1714754" y="7051168"/>
                            <a:ext cx="3090065" cy="287823"/>
                          </a:xfrm>
                          <a:prstGeom prst="rect">
                            <a:avLst/>
                          </a:prstGeom>
                          <a:ln>
                            <a:noFill/>
                          </a:ln>
                        </wps:spPr>
                        <wps:txbx>
                          <w:txbxContent>
                            <w:p w14:paraId="144CCB14" w14:textId="77777777" w:rsidR="00AD7626" w:rsidRDefault="0008399A">
                              <w:r>
                                <w:rPr>
                                  <w:w w:val="109"/>
                                  <w:sz w:val="34"/>
                                </w:rPr>
                                <w:t>Performance</w:t>
                              </w:r>
                              <w:r>
                                <w:rPr>
                                  <w:spacing w:val="3"/>
                                  <w:w w:val="109"/>
                                  <w:sz w:val="34"/>
                                </w:rPr>
                                <w:t xml:space="preserve"> </w:t>
                              </w:r>
                              <w:r>
                                <w:rPr>
                                  <w:w w:val="109"/>
                                  <w:sz w:val="34"/>
                                </w:rPr>
                                <w:t>&amp;</w:t>
                              </w:r>
                              <w:r>
                                <w:rPr>
                                  <w:spacing w:val="8"/>
                                  <w:w w:val="109"/>
                                  <w:sz w:val="34"/>
                                </w:rPr>
                                <w:t xml:space="preserve"> </w:t>
                              </w:r>
                              <w:r>
                                <w:rPr>
                                  <w:w w:val="109"/>
                                  <w:sz w:val="34"/>
                                </w:rPr>
                                <w:t>Learning</w:t>
                              </w:r>
                            </w:p>
                          </w:txbxContent>
                        </wps:txbx>
                        <wps:bodyPr horzOverflow="overflow" vert="horz" lIns="0" tIns="0" rIns="0" bIns="0" rtlCol="0">
                          <a:noAutofit/>
                        </wps:bodyPr>
                      </wps:wsp>
                      <wps:wsp>
                        <wps:cNvPr id="4726" name="Rectangle 4726"/>
                        <wps:cNvSpPr/>
                        <wps:spPr>
                          <a:xfrm>
                            <a:off x="2057654" y="7336900"/>
                            <a:ext cx="112089" cy="301019"/>
                          </a:xfrm>
                          <a:prstGeom prst="rect">
                            <a:avLst/>
                          </a:prstGeom>
                          <a:ln>
                            <a:noFill/>
                          </a:ln>
                        </wps:spPr>
                        <wps:txbx>
                          <w:txbxContent>
                            <w:p w14:paraId="5A03683F" w14:textId="77777777" w:rsidR="00AD7626" w:rsidRDefault="0008399A">
                              <w:r>
                                <w:rPr>
                                  <w:rFonts w:ascii="Arial" w:eastAsia="Arial" w:hAnsi="Arial" w:cs="Arial"/>
                                  <w:sz w:val="38"/>
                                </w:rPr>
                                <w:t>•</w:t>
                              </w:r>
                            </w:p>
                          </w:txbxContent>
                        </wps:txbx>
                        <wps:bodyPr horzOverflow="overflow" vert="horz" lIns="0" tIns="0" rIns="0" bIns="0" rtlCol="0">
                          <a:noAutofit/>
                        </wps:bodyPr>
                      </wps:wsp>
                      <wps:wsp>
                        <wps:cNvPr id="4727" name="Rectangle 4727"/>
                        <wps:cNvSpPr/>
                        <wps:spPr>
                          <a:xfrm>
                            <a:off x="2400554" y="7331609"/>
                            <a:ext cx="3240003" cy="320253"/>
                          </a:xfrm>
                          <a:prstGeom prst="rect">
                            <a:avLst/>
                          </a:prstGeom>
                          <a:ln>
                            <a:noFill/>
                          </a:ln>
                        </wps:spPr>
                        <wps:txbx>
                          <w:txbxContent>
                            <w:p w14:paraId="0DF0CA5C" w14:textId="77777777" w:rsidR="00AD7626" w:rsidRDefault="0008399A">
                              <w:r>
                                <w:rPr>
                                  <w:w w:val="109"/>
                                  <w:sz w:val="38"/>
                                </w:rPr>
                                <w:t>Performance</w:t>
                              </w:r>
                              <w:r>
                                <w:rPr>
                                  <w:spacing w:val="16"/>
                                  <w:w w:val="109"/>
                                  <w:sz w:val="38"/>
                                </w:rPr>
                                <w:t xml:space="preserve"> </w:t>
                              </w:r>
                              <w:r>
                                <w:rPr>
                                  <w:w w:val="109"/>
                                  <w:sz w:val="38"/>
                                </w:rPr>
                                <w:t>Overview</w:t>
                              </w:r>
                            </w:p>
                          </w:txbxContent>
                        </wps:txbx>
                        <wps:bodyPr horzOverflow="overflow" vert="horz" lIns="0" tIns="0" rIns="0" bIns="0" rtlCol="0">
                          <a:noAutofit/>
                        </wps:bodyPr>
                      </wps:wsp>
                      <wps:wsp>
                        <wps:cNvPr id="4728" name="Rectangle 4728"/>
                        <wps:cNvSpPr/>
                        <wps:spPr>
                          <a:xfrm>
                            <a:off x="1429766" y="7634678"/>
                            <a:ext cx="132008" cy="283020"/>
                          </a:xfrm>
                          <a:prstGeom prst="rect">
                            <a:avLst/>
                          </a:prstGeom>
                          <a:ln>
                            <a:noFill/>
                          </a:ln>
                        </wps:spPr>
                        <wps:txbx>
                          <w:txbxContent>
                            <w:p w14:paraId="519A55E1" w14:textId="77777777" w:rsidR="00AD7626" w:rsidRDefault="0008399A">
                              <w:r>
                                <w:rPr>
                                  <w:rFonts w:ascii="Wingdings" w:eastAsia="Wingdings" w:hAnsi="Wingdings" w:cs="Wingdings"/>
                                  <w:sz w:val="34"/>
                                </w:rPr>
                                <w:t>▪</w:t>
                              </w:r>
                            </w:p>
                          </w:txbxContent>
                        </wps:txbx>
                        <wps:bodyPr horzOverflow="overflow" vert="horz" lIns="0" tIns="0" rIns="0" bIns="0" rtlCol="0">
                          <a:noAutofit/>
                        </wps:bodyPr>
                      </wps:wsp>
                      <wps:wsp>
                        <wps:cNvPr id="4729" name="Rectangle 4729"/>
                        <wps:cNvSpPr/>
                        <wps:spPr>
                          <a:xfrm>
                            <a:off x="1714754" y="7639229"/>
                            <a:ext cx="1191247" cy="288227"/>
                          </a:xfrm>
                          <a:prstGeom prst="rect">
                            <a:avLst/>
                          </a:prstGeom>
                          <a:ln>
                            <a:noFill/>
                          </a:ln>
                        </wps:spPr>
                        <wps:txbx>
                          <w:txbxContent>
                            <w:p w14:paraId="521FADD5" w14:textId="77777777" w:rsidR="00AD7626" w:rsidRDefault="0008399A">
                              <w:r>
                                <w:rPr>
                                  <w:w w:val="110"/>
                                  <w:sz w:val="34"/>
                                </w:rPr>
                                <w:t>My</w:t>
                              </w:r>
                              <w:r>
                                <w:rPr>
                                  <w:spacing w:val="6"/>
                                  <w:w w:val="110"/>
                                  <w:sz w:val="34"/>
                                </w:rPr>
                                <w:t xml:space="preserve"> </w:t>
                              </w:r>
                              <w:r>
                                <w:rPr>
                                  <w:w w:val="110"/>
                                  <w:sz w:val="34"/>
                                </w:rPr>
                                <w:t>Team</w:t>
                              </w:r>
                            </w:p>
                          </w:txbxContent>
                        </wps:txbx>
                        <wps:bodyPr horzOverflow="overflow" vert="horz" lIns="0" tIns="0" rIns="0" bIns="0" rtlCol="0">
                          <a:noAutofit/>
                        </wps:bodyPr>
                      </wps:wsp>
                      <wps:wsp>
                        <wps:cNvPr id="4730" name="Rectangle 4730"/>
                        <wps:cNvSpPr/>
                        <wps:spPr>
                          <a:xfrm>
                            <a:off x="1429766" y="7917158"/>
                            <a:ext cx="131823" cy="282623"/>
                          </a:xfrm>
                          <a:prstGeom prst="rect">
                            <a:avLst/>
                          </a:prstGeom>
                          <a:ln>
                            <a:noFill/>
                          </a:ln>
                        </wps:spPr>
                        <wps:txbx>
                          <w:txbxContent>
                            <w:p w14:paraId="13DD719A" w14:textId="77777777" w:rsidR="00AD7626" w:rsidRDefault="0008399A">
                              <w:r>
                                <w:rPr>
                                  <w:rFonts w:ascii="Wingdings" w:eastAsia="Wingdings" w:hAnsi="Wingdings" w:cs="Wingdings"/>
                                  <w:sz w:val="34"/>
                                </w:rPr>
                                <w:t>▪</w:t>
                              </w:r>
                            </w:p>
                          </w:txbxContent>
                        </wps:txbx>
                        <wps:bodyPr horzOverflow="overflow" vert="horz" lIns="0" tIns="0" rIns="0" bIns="0" rtlCol="0">
                          <a:noAutofit/>
                        </wps:bodyPr>
                      </wps:wsp>
                      <wps:wsp>
                        <wps:cNvPr id="4731" name="Rectangle 4731"/>
                        <wps:cNvSpPr/>
                        <wps:spPr>
                          <a:xfrm>
                            <a:off x="1714754" y="7921702"/>
                            <a:ext cx="2106862" cy="287822"/>
                          </a:xfrm>
                          <a:prstGeom prst="rect">
                            <a:avLst/>
                          </a:prstGeom>
                          <a:ln>
                            <a:noFill/>
                          </a:ln>
                        </wps:spPr>
                        <wps:txbx>
                          <w:txbxContent>
                            <w:p w14:paraId="2986D534" w14:textId="77777777" w:rsidR="00AD7626" w:rsidRDefault="0008399A">
                              <w:r>
                                <w:rPr>
                                  <w:w w:val="115"/>
                                  <w:sz w:val="34"/>
                                </w:rPr>
                                <w:t>Suggested</w:t>
                              </w:r>
                              <w:r>
                                <w:rPr>
                                  <w:spacing w:val="4"/>
                                  <w:w w:val="115"/>
                                  <w:sz w:val="34"/>
                                </w:rPr>
                                <w:t xml:space="preserve"> </w:t>
                              </w:r>
                              <w:r>
                                <w:rPr>
                                  <w:w w:val="115"/>
                                  <w:sz w:val="34"/>
                                </w:rPr>
                                <w:t>Links</w:t>
                              </w:r>
                            </w:p>
                          </w:txbxContent>
                        </wps:txbx>
                        <wps:bodyPr horzOverflow="overflow" vert="horz" lIns="0" tIns="0" rIns="0" bIns="0" rtlCol="0">
                          <a:noAutofit/>
                        </wps:bodyPr>
                      </wps:wsp>
                      <pic:pic xmlns:pic="http://schemas.openxmlformats.org/drawingml/2006/picture">
                        <pic:nvPicPr>
                          <pic:cNvPr id="4733" name="Picture 4733"/>
                          <pic:cNvPicPr/>
                        </pic:nvPicPr>
                        <pic:blipFill>
                          <a:blip r:embed="rId441"/>
                          <a:stretch>
                            <a:fillRect/>
                          </a:stretch>
                        </pic:blipFill>
                        <pic:spPr>
                          <a:xfrm>
                            <a:off x="14815313" y="72619"/>
                            <a:ext cx="4351274" cy="8174228"/>
                          </a:xfrm>
                          <a:prstGeom prst="rect">
                            <a:avLst/>
                          </a:prstGeom>
                        </pic:spPr>
                      </pic:pic>
                    </wpg:wgp>
                  </a:graphicData>
                </a:graphic>
              </wp:anchor>
            </w:drawing>
          </mc:Choice>
          <mc:Fallback>
            <w:pict>
              <v:group w14:anchorId="0C88522C" id="Group 46730" o:spid="_x0000_s1466" style="position:absolute;left:0;text-align:left;margin-left:36.6pt;margin-top:120.15pt;width:1547.4pt;height:689.85pt;z-index:251812864;mso-position-horizontal-relative:page;mso-position-vertical-relative:page" coordsize="196519,8760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">
                <v:shape id="Picture 47508" o:spid="_x0000_s1467" type="#_x0000_t75" style="position:absolute;left:128722;top:34096;width:67787;height:53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">
                  <v:imagedata r:id="rId21" o:title=""/>
                </v:shape>
                <v:shape id="Shape 4677" o:spid="_x0000_s1468" style="position:absolute;left:6069;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" path="m,l19045046,e" filled="f" strokecolor="#830019" strokeweight="1.75pt">
                  <v:stroke miterlimit="83231f" joinstyle="miter"/>
                  <v:path arrowok="t" textboxrect="0,0,19045046,0"/>
                </v:shape>
                <v:rect id="Rectangle 4680" o:spid="_x0000_s1469" style="position:absolute;top:701;width:2305;height: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" filled="f" stroked="f">
                  <v:textbox inset="0,0,0,0">
                    <w:txbxContent>
                      <w:p w14:paraId="49AC2EF0" w14:textId="77777777" w:rsidR="00AD7626" w:rsidRDefault="0008399A">
                        <w:r>
                          <w:rPr>
                            <w:rFonts w:ascii="Arial" w:eastAsia="Arial" w:hAnsi="Arial" w:cs="Arial"/>
                            <w:sz w:val="78"/>
                          </w:rPr>
                          <w:t>•</w:t>
                        </w:r>
                      </w:p>
                    </w:txbxContent>
                  </v:textbox>
                </v:rect>
                <v:rect id="Rectangle 4681" o:spid="_x0000_s1470" style="position:absolute;left:3432;top:593;width:104029;height:6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" filled="f" stroked="f">
                  <v:textbox inset="0,0,0,0">
                    <w:txbxContent>
                      <w:p w14:paraId="0288AE22" w14:textId="77777777" w:rsidR="00AD7626" w:rsidRDefault="0008399A">
                        <w:r>
                          <w:rPr>
                            <w:w w:val="110"/>
                            <w:sz w:val="78"/>
                          </w:rPr>
                          <w:t>Single</w:t>
                        </w:r>
                        <w:r>
                          <w:rPr>
                            <w:spacing w:val="17"/>
                            <w:w w:val="110"/>
                            <w:sz w:val="78"/>
                          </w:rPr>
                          <w:t xml:space="preserve"> </w:t>
                        </w:r>
                        <w:r>
                          <w:rPr>
                            <w:w w:val="110"/>
                            <w:sz w:val="78"/>
                          </w:rPr>
                          <w:t>location</w:t>
                        </w:r>
                        <w:r>
                          <w:rPr>
                            <w:spacing w:val="17"/>
                            <w:w w:val="110"/>
                            <w:sz w:val="78"/>
                          </w:rPr>
                          <w:t xml:space="preserve"> </w:t>
                        </w:r>
                        <w:r>
                          <w:rPr>
                            <w:w w:val="110"/>
                            <w:sz w:val="78"/>
                          </w:rPr>
                          <w:t>where</w:t>
                        </w:r>
                        <w:r>
                          <w:rPr>
                            <w:spacing w:val="15"/>
                            <w:w w:val="110"/>
                            <w:sz w:val="78"/>
                          </w:rPr>
                          <w:t xml:space="preserve"> </w:t>
                        </w:r>
                        <w:r>
                          <w:rPr>
                            <w:w w:val="110"/>
                            <w:sz w:val="78"/>
                          </w:rPr>
                          <w:t>manager</w:t>
                        </w:r>
                        <w:r>
                          <w:rPr>
                            <w:spacing w:val="17"/>
                            <w:w w:val="110"/>
                            <w:sz w:val="78"/>
                          </w:rPr>
                          <w:t xml:space="preserve"> </w:t>
                        </w:r>
                        <w:r>
                          <w:rPr>
                            <w:w w:val="110"/>
                            <w:sz w:val="78"/>
                          </w:rPr>
                          <w:t>can:</w:t>
                        </w:r>
                      </w:p>
                    </w:txbxContent>
                  </v:textbox>
                </v:rect>
                <v:rect id="Rectangle 4682" o:spid="_x0000_s1471" style="position:absolute;left:7440;top:6433;width:3344;height:5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" filled="f" stroked="f">
                  <v:textbox inset="0,0,0,0">
                    <w:txbxContent>
                      <w:p w14:paraId="4CF36F09" w14:textId="77777777" w:rsidR="00AD7626" w:rsidRDefault="0008399A">
                        <w:r>
                          <w:rPr>
                            <w:rFonts w:ascii="Courier New" w:eastAsia="Courier New" w:hAnsi="Courier New" w:cs="Courier New"/>
                            <w:sz w:val="66"/>
                          </w:rPr>
                          <w:t>o</w:t>
                        </w:r>
                      </w:p>
                    </w:txbxContent>
                  </v:textbox>
                </v:rect>
                <v:rect id="Rectangle 4683" o:spid="_x0000_s1472" style="position:absolute;left:10289;top:5858;width:99318;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" filled="f" stroked="f">
                  <v:textbox inset="0,0,0,0">
                    <w:txbxContent>
                      <w:p w14:paraId="7E45A455" w14:textId="77777777" w:rsidR="00AD7626" w:rsidRDefault="0008399A">
                        <w:r>
                          <w:rPr>
                            <w:w w:val="110"/>
                            <w:sz w:val="66"/>
                          </w:rPr>
                          <w:t>Review</w:t>
                        </w:r>
                        <w:r>
                          <w:rPr>
                            <w:spacing w:val="14"/>
                            <w:w w:val="110"/>
                            <w:sz w:val="66"/>
                          </w:rPr>
                          <w:t xml:space="preserve"> </w:t>
                        </w:r>
                        <w:r>
                          <w:rPr>
                            <w:w w:val="110"/>
                            <w:sz w:val="66"/>
                          </w:rPr>
                          <w:t>and</w:t>
                        </w:r>
                        <w:r>
                          <w:rPr>
                            <w:spacing w:val="14"/>
                            <w:w w:val="110"/>
                            <w:sz w:val="66"/>
                          </w:rPr>
                          <w:t xml:space="preserve"> </w:t>
                        </w:r>
                        <w:r>
                          <w:rPr>
                            <w:w w:val="110"/>
                            <w:sz w:val="66"/>
                          </w:rPr>
                          <w:t>approve</w:t>
                        </w:r>
                        <w:r>
                          <w:rPr>
                            <w:spacing w:val="16"/>
                            <w:w w:val="110"/>
                            <w:sz w:val="66"/>
                          </w:rPr>
                          <w:t xml:space="preserve"> </w:t>
                        </w:r>
                        <w:r>
                          <w:rPr>
                            <w:w w:val="110"/>
                            <w:sz w:val="66"/>
                          </w:rPr>
                          <w:t>time</w:t>
                        </w:r>
                        <w:r>
                          <w:rPr>
                            <w:spacing w:val="12"/>
                            <w:w w:val="110"/>
                            <w:sz w:val="66"/>
                          </w:rPr>
                          <w:t xml:space="preserve"> </w:t>
                        </w:r>
                        <w:r>
                          <w:rPr>
                            <w:w w:val="110"/>
                            <w:sz w:val="66"/>
                          </w:rPr>
                          <w:t>and</w:t>
                        </w:r>
                        <w:r>
                          <w:rPr>
                            <w:spacing w:val="14"/>
                            <w:w w:val="110"/>
                            <w:sz w:val="66"/>
                          </w:rPr>
                          <w:t xml:space="preserve"> </w:t>
                        </w:r>
                        <w:r>
                          <w:rPr>
                            <w:w w:val="110"/>
                            <w:sz w:val="66"/>
                          </w:rPr>
                          <w:t>absences.</w:t>
                        </w:r>
                      </w:p>
                    </w:txbxContent>
                  </v:textbox>
                </v:rect>
                <v:rect id="Rectangle 4684" o:spid="_x0000_s1473" style="position:absolute;left:7440;top:10973;width:3347;height:5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" filled="f" stroked="f">
                  <v:textbox inset="0,0,0,0">
                    <w:txbxContent>
                      <w:p w14:paraId="323BED4D" w14:textId="77777777" w:rsidR="00AD7626" w:rsidRDefault="0008399A">
                        <w:r>
                          <w:rPr>
                            <w:rFonts w:ascii="Courier New" w:eastAsia="Courier New" w:hAnsi="Courier New" w:cs="Courier New"/>
                            <w:sz w:val="66"/>
                          </w:rPr>
                          <w:t>o</w:t>
                        </w:r>
                      </w:p>
                    </w:txbxContent>
                  </v:textbox>
                </v:rect>
                <v:rect id="Rectangle 4685" o:spid="_x0000_s1474" style="position:absolute;left:10289;top:10397;width:15044;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" filled="f" stroked="f">
                  <v:textbox inset="0,0,0,0">
                    <w:txbxContent>
                      <w:p w14:paraId="14752117" w14:textId="77777777" w:rsidR="00AD7626" w:rsidRDefault="0008399A">
                        <w:proofErr w:type="gramStart"/>
                        <w:r>
                          <w:rPr>
                            <w:w w:val="112"/>
                            <w:sz w:val="66"/>
                          </w:rPr>
                          <w:t>See</w:t>
                        </w:r>
                        <w:proofErr w:type="gramEnd"/>
                        <w:r>
                          <w:rPr>
                            <w:spacing w:val="14"/>
                            <w:w w:val="112"/>
                            <w:sz w:val="66"/>
                          </w:rPr>
                          <w:t xml:space="preserve"> </w:t>
                        </w:r>
                        <w:r>
                          <w:rPr>
                            <w:w w:val="112"/>
                            <w:sz w:val="66"/>
                          </w:rPr>
                          <w:t>in</w:t>
                        </w:r>
                      </w:p>
                    </w:txbxContent>
                  </v:textbox>
                </v:rect>
                <v:rect id="Rectangle 4686" o:spid="_x0000_s1475" style="position:absolute;left:21597;top:10397;width:1540;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" filled="f" stroked="f">
                  <v:textbox inset="0,0,0,0">
                    <w:txbxContent>
                      <w:p w14:paraId="7F20E86F" w14:textId="77777777" w:rsidR="00AD7626" w:rsidRDefault="0008399A">
                        <w:r>
                          <w:rPr>
                            <w:w w:val="90"/>
                            <w:sz w:val="66"/>
                          </w:rPr>
                          <w:t>-</w:t>
                        </w:r>
                      </w:p>
                    </w:txbxContent>
                  </v:textbox>
                </v:rect>
                <v:rect id="Rectangle 4687" o:spid="_x0000_s1476" style="position:absolute;left:22755;top:10397;width:116476;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" filled="f" stroked="f">
                  <v:textbox inset="0,0,0,0">
                    <w:txbxContent>
                      <w:p w14:paraId="0E34989F" w14:textId="77777777" w:rsidR="00AD7626" w:rsidRDefault="0008399A">
                        <w:r>
                          <w:rPr>
                            <w:w w:val="112"/>
                            <w:sz w:val="66"/>
                          </w:rPr>
                          <w:t>progress</w:t>
                        </w:r>
                        <w:r>
                          <w:rPr>
                            <w:spacing w:val="10"/>
                            <w:w w:val="112"/>
                            <w:sz w:val="66"/>
                          </w:rPr>
                          <w:t xml:space="preserve"> </w:t>
                        </w:r>
                        <w:r>
                          <w:rPr>
                            <w:w w:val="112"/>
                            <w:sz w:val="66"/>
                          </w:rPr>
                          <w:t>staffing</w:t>
                        </w:r>
                        <w:r>
                          <w:rPr>
                            <w:spacing w:val="8"/>
                            <w:w w:val="112"/>
                            <w:sz w:val="66"/>
                          </w:rPr>
                          <w:t xml:space="preserve"> </w:t>
                        </w:r>
                        <w:r>
                          <w:rPr>
                            <w:w w:val="112"/>
                            <w:sz w:val="66"/>
                          </w:rPr>
                          <w:t>and</w:t>
                        </w:r>
                        <w:r>
                          <w:rPr>
                            <w:spacing w:val="14"/>
                            <w:w w:val="112"/>
                            <w:sz w:val="66"/>
                          </w:rPr>
                          <w:t xml:space="preserve"> </w:t>
                        </w:r>
                        <w:r>
                          <w:rPr>
                            <w:w w:val="112"/>
                            <w:sz w:val="66"/>
                          </w:rPr>
                          <w:t>onboarding</w:t>
                        </w:r>
                        <w:r>
                          <w:rPr>
                            <w:spacing w:val="12"/>
                            <w:w w:val="112"/>
                            <w:sz w:val="66"/>
                          </w:rPr>
                          <w:t xml:space="preserve"> </w:t>
                        </w:r>
                        <w:r>
                          <w:rPr>
                            <w:w w:val="112"/>
                            <w:sz w:val="66"/>
                          </w:rPr>
                          <w:t>transactions.</w:t>
                        </w:r>
                      </w:p>
                    </w:txbxContent>
                  </v:textbox>
                </v:rect>
                <v:rect id="Rectangle 4688" o:spid="_x0000_s1477" style="position:absolute;left:7440;top:15503;width:3344;height:5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" filled="f" stroked="f">
                  <v:textbox inset="0,0,0,0">
                    <w:txbxContent>
                      <w:p w14:paraId="48D3E2B8" w14:textId="77777777" w:rsidR="00AD7626" w:rsidRDefault="0008399A">
                        <w:r>
                          <w:rPr>
                            <w:rFonts w:ascii="Courier New" w:eastAsia="Courier New" w:hAnsi="Courier New" w:cs="Courier New"/>
                            <w:sz w:val="66"/>
                          </w:rPr>
                          <w:t>o</w:t>
                        </w:r>
                      </w:p>
                    </w:txbxContent>
                  </v:textbox>
                </v:rect>
                <v:rect id="Rectangle 4689" o:spid="_x0000_s1478" style="position:absolute;left:10289;top:14928;width:70010;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" filled="f" stroked="f">
                  <v:textbox inset="0,0,0,0">
                    <w:txbxContent>
                      <w:p w14:paraId="30E43277" w14:textId="77777777" w:rsidR="00AD7626" w:rsidRDefault="0008399A">
                        <w:r>
                          <w:rPr>
                            <w:w w:val="110"/>
                            <w:sz w:val="66"/>
                          </w:rPr>
                          <w:t>Review</w:t>
                        </w:r>
                        <w:r>
                          <w:rPr>
                            <w:spacing w:val="14"/>
                            <w:w w:val="110"/>
                            <w:sz w:val="66"/>
                          </w:rPr>
                          <w:t xml:space="preserve"> </w:t>
                        </w:r>
                        <w:r>
                          <w:rPr>
                            <w:w w:val="110"/>
                            <w:sz w:val="66"/>
                          </w:rPr>
                          <w:t>team</w:t>
                        </w:r>
                        <w:r>
                          <w:rPr>
                            <w:spacing w:val="14"/>
                            <w:w w:val="110"/>
                            <w:sz w:val="66"/>
                          </w:rPr>
                          <w:t xml:space="preserve"> </w:t>
                        </w:r>
                        <w:r>
                          <w:rPr>
                            <w:w w:val="110"/>
                            <w:sz w:val="66"/>
                          </w:rPr>
                          <w:t>compensation.</w:t>
                        </w:r>
                      </w:p>
                    </w:txbxContent>
                  </v:textbox>
                </v:rect>
                <v:rect id="Rectangle 4690" o:spid="_x0000_s1479" style="position:absolute;left:7440;top:20045;width:3344;height:5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" filled="f" stroked="f">
                  <v:textbox inset="0,0,0,0">
                    <w:txbxContent>
                      <w:p w14:paraId="2CE57D7B" w14:textId="77777777" w:rsidR="00AD7626" w:rsidRDefault="0008399A">
                        <w:r>
                          <w:rPr>
                            <w:rFonts w:ascii="Courier New" w:eastAsia="Courier New" w:hAnsi="Courier New" w:cs="Courier New"/>
                            <w:sz w:val="66"/>
                          </w:rPr>
                          <w:t>o</w:t>
                        </w:r>
                      </w:p>
                    </w:txbxContent>
                  </v:textbox>
                </v:rect>
                <v:rect id="Rectangle 4691" o:spid="_x0000_s1480" style="position:absolute;left:10289;top:19470;width:114335;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" filled="f" stroked="f">
                  <v:textbox inset="0,0,0,0">
                    <w:txbxContent>
                      <w:p w14:paraId="07F73244" w14:textId="77777777" w:rsidR="00AD7626" w:rsidRDefault="0008399A">
                        <w:r>
                          <w:rPr>
                            <w:w w:val="109"/>
                            <w:sz w:val="66"/>
                          </w:rPr>
                          <w:t>Review</w:t>
                        </w:r>
                        <w:r>
                          <w:rPr>
                            <w:spacing w:val="14"/>
                            <w:w w:val="109"/>
                            <w:sz w:val="66"/>
                          </w:rPr>
                          <w:t xml:space="preserve"> </w:t>
                        </w:r>
                        <w:r>
                          <w:rPr>
                            <w:w w:val="109"/>
                            <w:sz w:val="66"/>
                          </w:rPr>
                          <w:t>performance</w:t>
                        </w:r>
                        <w:r>
                          <w:rPr>
                            <w:spacing w:val="14"/>
                            <w:w w:val="109"/>
                            <w:sz w:val="66"/>
                          </w:rPr>
                          <w:t xml:space="preserve"> </w:t>
                        </w:r>
                        <w:r>
                          <w:rPr>
                            <w:w w:val="109"/>
                            <w:sz w:val="66"/>
                          </w:rPr>
                          <w:t>and</w:t>
                        </w:r>
                        <w:r>
                          <w:rPr>
                            <w:spacing w:val="14"/>
                            <w:w w:val="109"/>
                            <w:sz w:val="66"/>
                          </w:rPr>
                          <w:t xml:space="preserve"> </w:t>
                        </w:r>
                        <w:r>
                          <w:rPr>
                            <w:w w:val="109"/>
                            <w:sz w:val="66"/>
                          </w:rPr>
                          <w:t>learning</w:t>
                        </w:r>
                        <w:r>
                          <w:rPr>
                            <w:spacing w:val="11"/>
                            <w:w w:val="109"/>
                            <w:sz w:val="66"/>
                          </w:rPr>
                          <w:t xml:space="preserve"> </w:t>
                        </w:r>
                        <w:r>
                          <w:rPr>
                            <w:w w:val="109"/>
                            <w:sz w:val="66"/>
                          </w:rPr>
                          <w:t>information.</w:t>
                        </w:r>
                      </w:p>
                    </w:txbxContent>
                  </v:textbox>
                </v:rect>
                <v:rect id="Rectangle 4692" o:spid="_x0000_s1481" style="position:absolute;top:24905;width:2305;height: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" filled="f" stroked="f">
                  <v:textbox inset="0,0,0,0">
                    <w:txbxContent>
                      <w:p w14:paraId="654E62A0" w14:textId="77777777" w:rsidR="00AD7626" w:rsidRDefault="0008399A">
                        <w:r>
                          <w:rPr>
                            <w:rFonts w:ascii="Arial" w:eastAsia="Arial" w:hAnsi="Arial" w:cs="Arial"/>
                            <w:color w:val="0070C0"/>
                            <w:sz w:val="78"/>
                          </w:rPr>
                          <w:t>•</w:t>
                        </w:r>
                      </w:p>
                    </w:txbxContent>
                  </v:textbox>
                </v:rect>
                <v:rect id="Rectangle 46685" o:spid="_x0000_s1482" style="position:absolute;left:3432;top:24796;width:92870;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" filled="f" stroked="f">
                  <v:textbox inset="0,0,0,0">
                    <w:txbxContent>
                      <w:p w14:paraId="78758F9F" w14:textId="77777777" w:rsidR="00AD7626" w:rsidRDefault="0008399A">
                        <w:r>
                          <w:rPr>
                            <w:color w:val="0070C0"/>
                            <w:w w:val="110"/>
                            <w:sz w:val="78"/>
                            <w:u w:val="single" w:color="0070C0"/>
                          </w:rPr>
                          <w:t>Manager</w:t>
                        </w:r>
                        <w:r>
                          <w:rPr>
                            <w:color w:val="0070C0"/>
                            <w:spacing w:val="14"/>
                            <w:w w:val="110"/>
                            <w:sz w:val="78"/>
                            <w:u w:val="single" w:color="0070C0"/>
                          </w:rPr>
                          <w:t xml:space="preserve"> </w:t>
                        </w:r>
                        <w:r>
                          <w:rPr>
                            <w:color w:val="0070C0"/>
                            <w:w w:val="110"/>
                            <w:sz w:val="78"/>
                            <w:u w:val="single" w:color="0070C0"/>
                          </w:rPr>
                          <w:t>Insights</w:t>
                        </w:r>
                        <w:r>
                          <w:rPr>
                            <w:color w:val="0070C0"/>
                            <w:spacing w:val="17"/>
                            <w:w w:val="110"/>
                            <w:sz w:val="78"/>
                            <w:u w:val="single" w:color="0070C0"/>
                          </w:rPr>
                          <w:t xml:space="preserve"> </w:t>
                        </w:r>
                        <w:r>
                          <w:rPr>
                            <w:color w:val="0070C0"/>
                            <w:w w:val="110"/>
                            <w:sz w:val="78"/>
                            <w:u w:val="single" w:color="0070C0"/>
                          </w:rPr>
                          <w:t>Hub</w:t>
                        </w:r>
                        <w:r>
                          <w:rPr>
                            <w:color w:val="0070C0"/>
                            <w:spacing w:val="17"/>
                            <w:w w:val="110"/>
                            <w:sz w:val="78"/>
                            <w:u w:val="single" w:color="0070C0"/>
                          </w:rPr>
                          <w:t xml:space="preserve"> </w:t>
                        </w:r>
                        <w:r>
                          <w:rPr>
                            <w:color w:val="0070C0"/>
                            <w:w w:val="110"/>
                            <w:sz w:val="78"/>
                            <w:u w:val="single" w:color="0070C0"/>
                          </w:rPr>
                          <w:t>Overview</w:t>
                        </w:r>
                      </w:p>
                    </w:txbxContent>
                  </v:textbox>
                </v:rect>
                <v:rect id="Rectangle 46686" o:spid="_x0000_s1483" style="position:absolute;left:73259;top:24796;width:1634;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" filled="f" stroked="f">
                  <v:textbox inset="0,0,0,0">
                    <w:txbxContent>
                      <w:p w14:paraId="7B71E9C1" w14:textId="77777777" w:rsidR="00AD7626" w:rsidRDefault="0008399A">
                        <w:r>
                          <w:rPr>
                            <w:color w:val="0070C0"/>
                            <w:sz w:val="78"/>
                            <w:u w:val="single" w:color="0070C0"/>
                          </w:rPr>
                          <w:t xml:space="preserve"> </w:t>
                        </w:r>
                      </w:p>
                    </w:txbxContent>
                  </v:textbox>
                </v:rect>
                <v:rect id="Rectangle 46679" o:spid="_x0000_s1484" style="position:absolute;left:74468;top:24796;width:4322;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" filled="f" stroked="f">
                  <v:textbox inset="0,0,0,0">
                    <w:txbxContent>
                      <w:p w14:paraId="0E9FC473" w14:textId="77777777" w:rsidR="00AD7626" w:rsidRDefault="0008399A">
                        <w:r>
                          <w:rPr>
                            <w:color w:val="0070C0"/>
                            <w:w w:val="131"/>
                            <w:sz w:val="78"/>
                            <w:u w:val="single" w:color="0070C0"/>
                          </w:rPr>
                          <w:t>–</w:t>
                        </w:r>
                      </w:p>
                    </w:txbxContent>
                  </v:textbox>
                </v:rect>
                <v:rect id="Rectangle 46688" o:spid="_x0000_s1485" style="position:absolute;left:77715;top:24796;width:1633;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" filled="f" stroked="f">
                  <v:textbox inset="0,0,0,0">
                    <w:txbxContent>
                      <w:p w14:paraId="129ADA85" w14:textId="77777777" w:rsidR="00AD7626" w:rsidRDefault="0008399A">
                        <w:r>
                          <w:rPr>
                            <w:color w:val="0070C0"/>
                            <w:sz w:val="78"/>
                            <w:u w:val="single" w:color="0070C0"/>
                          </w:rPr>
                          <w:t xml:space="preserve"> </w:t>
                        </w:r>
                      </w:p>
                    </w:txbxContent>
                  </v:textbox>
                </v:rect>
                <v:rect id="Rectangle 46681" o:spid="_x0000_s1486" style="position:absolute;left:78949;top:24796;width:23748;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" filled="f" stroked="f">
                  <v:textbox inset="0,0,0,0">
                    <w:txbxContent>
                      <w:p w14:paraId="63AC3652" w14:textId="77777777" w:rsidR="00AD7626" w:rsidRDefault="0008399A">
                        <w:proofErr w:type="gramStart"/>
                        <w:r>
                          <w:rPr>
                            <w:color w:val="0070C0"/>
                            <w:w w:val="110"/>
                            <w:sz w:val="78"/>
                            <w:u w:val="single" w:color="0070C0"/>
                          </w:rPr>
                          <w:t>Manage</w:t>
                        </w:r>
                        <w:proofErr w:type="gramEnd"/>
                      </w:p>
                    </w:txbxContent>
                  </v:textbox>
                </v:rect>
                <v:rect id="Rectangle 46684" o:spid="_x0000_s1487" style="position:absolute;left:96805;top:24796;width:2233;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" filled="f" stroked="f">
                  <v:textbox inset="0,0,0,0">
                    <w:txbxContent>
                      <w:p w14:paraId="60281CAA" w14:textId="77777777" w:rsidR="00AD7626" w:rsidRDefault="0008399A">
                        <w:hyperlink r:id="rId442">
                          <w:r>
                            <w:rPr>
                              <w:color w:val="0070C0"/>
                              <w:w w:val="98"/>
                              <w:sz w:val="78"/>
                              <w:u w:val="single" w:color="0070C0"/>
                            </w:rPr>
                            <w:t>r</w:t>
                          </w:r>
                        </w:hyperlink>
                      </w:p>
                    </w:txbxContent>
                  </v:textbox>
                </v:rect>
                <v:rect id="Rectangle 4698" o:spid="_x0000_s1488" style="position:absolute;left:7440;top:30650;width:3347;height:5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" filled="f" stroked="f">
                  <v:textbox inset="0,0,0,0">
                    <w:txbxContent>
                      <w:p w14:paraId="2C2698BE" w14:textId="77777777" w:rsidR="00AD7626" w:rsidRDefault="0008399A">
                        <w:r>
                          <w:rPr>
                            <w:rFonts w:ascii="Courier New" w:eastAsia="Courier New" w:hAnsi="Courier New" w:cs="Courier New"/>
                            <w:sz w:val="66"/>
                          </w:rPr>
                          <w:t>o</w:t>
                        </w:r>
                      </w:p>
                    </w:txbxContent>
                  </v:textbox>
                </v:rect>
                <v:rect id="Rectangle 4699" o:spid="_x0000_s1489" style="position:absolute;left:10289;top:30075;width:21504;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" filled="f" stroked="f">
                  <v:textbox inset="0,0,0,0">
                    <w:txbxContent>
                      <w:p w14:paraId="290DB28D" w14:textId="77777777" w:rsidR="00AD7626" w:rsidRDefault="0008399A">
                        <w:r>
                          <w:rPr>
                            <w:w w:val="115"/>
                            <w:sz w:val="66"/>
                          </w:rPr>
                          <w:t>Sections</w:t>
                        </w:r>
                      </w:p>
                    </w:txbxContent>
                  </v:textbox>
                </v:rect>
                <v:rect id="Rectangle 4700" o:spid="_x0000_s1490" style="position:absolute;left:14297;top:34802;width:1318;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" filled="f" stroked="f">
                  <v:textbox inset="0,0,0,0">
                    <w:txbxContent>
                      <w:p w14:paraId="226AA6D2" w14:textId="77777777" w:rsidR="00AD7626" w:rsidRDefault="0008399A">
                        <w:r>
                          <w:rPr>
                            <w:rFonts w:ascii="Wingdings" w:eastAsia="Wingdings" w:hAnsi="Wingdings" w:cs="Wingdings"/>
                            <w:sz w:val="34"/>
                          </w:rPr>
                          <w:t>▪</w:t>
                        </w:r>
                      </w:p>
                    </w:txbxContent>
                  </v:textbox>
                </v:rect>
                <v:rect id="Rectangle 4701" o:spid="_x0000_s1491" style="position:absolute;left:17147;top:34847;width:11663;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" filled="f" stroked="f">
                  <v:textbox inset="0,0,0,0">
                    <w:txbxContent>
                      <w:p w14:paraId="2948F32E" w14:textId="77777777" w:rsidR="00AD7626" w:rsidRDefault="0008399A">
                        <w:r>
                          <w:rPr>
                            <w:w w:val="106"/>
                            <w:sz w:val="34"/>
                          </w:rPr>
                          <w:t>Overview</w:t>
                        </w:r>
                      </w:p>
                    </w:txbxContent>
                  </v:textbox>
                </v:rect>
                <v:rect id="Rectangle 4702" o:spid="_x0000_s1492" style="position:absolute;left:14297;top:37636;width:1318;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" filled="f" stroked="f">
                  <v:textbox inset="0,0,0,0">
                    <w:txbxContent>
                      <w:p w14:paraId="71834BA7" w14:textId="77777777" w:rsidR="00AD7626" w:rsidRDefault="0008399A">
                        <w:r>
                          <w:rPr>
                            <w:rFonts w:ascii="Wingdings" w:eastAsia="Wingdings" w:hAnsi="Wingdings" w:cs="Wingdings"/>
                            <w:sz w:val="34"/>
                          </w:rPr>
                          <w:t>▪</w:t>
                        </w:r>
                      </w:p>
                    </w:txbxContent>
                  </v:textbox>
                </v:rect>
                <v:rect id="Rectangle 4703" o:spid="_x0000_s1493" style="position:absolute;left:17147;top:37682;width:23789;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" filled="f" stroked="f">
                  <v:textbox inset="0,0,0,0">
                    <w:txbxContent>
                      <w:p w14:paraId="1D1B7302" w14:textId="77777777" w:rsidR="00AD7626" w:rsidRDefault="0008399A">
                        <w:r>
                          <w:rPr>
                            <w:w w:val="110"/>
                            <w:sz w:val="34"/>
                          </w:rPr>
                          <w:t>Time</w:t>
                        </w:r>
                        <w:r>
                          <w:rPr>
                            <w:spacing w:val="2"/>
                            <w:w w:val="110"/>
                            <w:sz w:val="34"/>
                          </w:rPr>
                          <w:t xml:space="preserve"> </w:t>
                        </w:r>
                        <w:r>
                          <w:rPr>
                            <w:w w:val="110"/>
                            <w:sz w:val="34"/>
                          </w:rPr>
                          <w:t>&amp;</w:t>
                        </w:r>
                        <w:r>
                          <w:rPr>
                            <w:spacing w:val="8"/>
                            <w:w w:val="110"/>
                            <w:sz w:val="34"/>
                          </w:rPr>
                          <w:t xml:space="preserve"> </w:t>
                        </w:r>
                        <w:r>
                          <w:rPr>
                            <w:w w:val="110"/>
                            <w:sz w:val="34"/>
                          </w:rPr>
                          <w:t>Scheduling</w:t>
                        </w:r>
                      </w:p>
                    </w:txbxContent>
                  </v:textbox>
                </v:rect>
                <v:rect id="Rectangle 4704" o:spid="_x0000_s1494" style="position:absolute;left:20576;top:40539;width:1121;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" filled="f" stroked="f">
                  <v:textbox inset="0,0,0,0">
                    <w:txbxContent>
                      <w:p w14:paraId="48E00073" w14:textId="77777777" w:rsidR="00AD7626" w:rsidRDefault="0008399A">
                        <w:r>
                          <w:rPr>
                            <w:rFonts w:ascii="Arial" w:eastAsia="Arial" w:hAnsi="Arial" w:cs="Arial"/>
                            <w:sz w:val="38"/>
                          </w:rPr>
                          <w:t>•</w:t>
                        </w:r>
                      </w:p>
                    </w:txbxContent>
                  </v:textbox>
                </v:rect>
                <v:rect id="Rectangle 4705" o:spid="_x0000_s1495" style="position:absolute;left:24005;top:40486;width:40397;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" filled="f" stroked="f">
                  <v:textbox inset="0,0,0,0">
                    <w:txbxContent>
                      <w:p w14:paraId="0485FAC6" w14:textId="77777777" w:rsidR="00AD7626" w:rsidRDefault="0008399A">
                        <w:r>
                          <w:rPr>
                            <w:w w:val="109"/>
                            <w:sz w:val="38"/>
                          </w:rPr>
                          <w:t>Time</w:t>
                        </w:r>
                        <w:r>
                          <w:rPr>
                            <w:spacing w:val="13"/>
                            <w:w w:val="109"/>
                            <w:sz w:val="38"/>
                          </w:rPr>
                          <w:t xml:space="preserve"> </w:t>
                        </w:r>
                        <w:r>
                          <w:rPr>
                            <w:w w:val="109"/>
                            <w:sz w:val="38"/>
                          </w:rPr>
                          <w:t>&amp;</w:t>
                        </w:r>
                        <w:r>
                          <w:rPr>
                            <w:spacing w:val="9"/>
                            <w:w w:val="109"/>
                            <w:sz w:val="38"/>
                          </w:rPr>
                          <w:t xml:space="preserve"> </w:t>
                        </w:r>
                        <w:r>
                          <w:rPr>
                            <w:w w:val="109"/>
                            <w:sz w:val="38"/>
                          </w:rPr>
                          <w:t>Scheduling</w:t>
                        </w:r>
                        <w:r>
                          <w:rPr>
                            <w:spacing w:val="17"/>
                            <w:w w:val="109"/>
                            <w:sz w:val="38"/>
                          </w:rPr>
                          <w:t xml:space="preserve"> </w:t>
                        </w:r>
                        <w:r>
                          <w:rPr>
                            <w:w w:val="109"/>
                            <w:sz w:val="38"/>
                          </w:rPr>
                          <w:t>Overview</w:t>
                        </w:r>
                      </w:p>
                    </w:txbxContent>
                  </v:textbox>
                </v:rect>
                <v:rect id="Rectangle 4706" o:spid="_x0000_s1496" style="position:absolute;left:20576;top:43587;width:1121;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" filled="f" stroked="f">
                  <v:textbox inset="0,0,0,0">
                    <w:txbxContent>
                      <w:p w14:paraId="3DF9F000" w14:textId="77777777" w:rsidR="00AD7626" w:rsidRDefault="0008399A">
                        <w:r>
                          <w:rPr>
                            <w:rFonts w:ascii="Arial" w:eastAsia="Arial" w:hAnsi="Arial" w:cs="Arial"/>
                            <w:sz w:val="38"/>
                          </w:rPr>
                          <w:t>•</w:t>
                        </w:r>
                      </w:p>
                    </w:txbxContent>
                  </v:textbox>
                </v:rect>
                <v:rect id="Rectangle 4707" o:spid="_x0000_s1497" style="position:absolute;left:24005;top:43534;width:34904;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" filled="f" stroked="f">
                  <v:textbox inset="0,0,0,0">
                    <w:txbxContent>
                      <w:p w14:paraId="15BAB772" w14:textId="77777777" w:rsidR="00AD7626" w:rsidRDefault="0008399A">
                        <w:r>
                          <w:rPr>
                            <w:w w:val="112"/>
                            <w:sz w:val="38"/>
                          </w:rPr>
                          <w:t>Team</w:t>
                        </w:r>
                        <w:r>
                          <w:rPr>
                            <w:spacing w:val="13"/>
                            <w:w w:val="112"/>
                            <w:sz w:val="38"/>
                          </w:rPr>
                          <w:t xml:space="preserve"> </w:t>
                        </w:r>
                        <w:r>
                          <w:rPr>
                            <w:w w:val="112"/>
                            <w:sz w:val="38"/>
                          </w:rPr>
                          <w:t>Absence</w:t>
                        </w:r>
                        <w:r>
                          <w:rPr>
                            <w:spacing w:val="11"/>
                            <w:w w:val="112"/>
                            <w:sz w:val="38"/>
                          </w:rPr>
                          <w:t xml:space="preserve"> </w:t>
                        </w:r>
                        <w:r>
                          <w:rPr>
                            <w:w w:val="112"/>
                            <w:sz w:val="38"/>
                          </w:rPr>
                          <w:t>Calendar</w:t>
                        </w:r>
                      </w:p>
                    </w:txbxContent>
                  </v:textbox>
                </v:rect>
                <v:rect id="Rectangle 4708" o:spid="_x0000_s1498" style="position:absolute;left:20576;top:46620;width:1121;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" filled="f" stroked="f">
                  <v:textbox inset="0,0,0,0">
                    <w:txbxContent>
                      <w:p w14:paraId="53766737" w14:textId="77777777" w:rsidR="00AD7626" w:rsidRDefault="0008399A">
                        <w:r>
                          <w:rPr>
                            <w:rFonts w:ascii="Arial" w:eastAsia="Arial" w:hAnsi="Arial" w:cs="Arial"/>
                            <w:sz w:val="38"/>
                          </w:rPr>
                          <w:t>•</w:t>
                        </w:r>
                      </w:p>
                    </w:txbxContent>
                  </v:textbox>
                </v:rect>
                <v:rect id="Rectangle 4709" o:spid="_x0000_s1499" style="position:absolute;left:24005;top:46567;width:32278;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" filled="f" stroked="f">
                  <v:textbox inset="0,0,0,0">
                    <w:txbxContent>
                      <w:p w14:paraId="5D027251" w14:textId="77777777" w:rsidR="00AD7626" w:rsidRDefault="0008399A">
                        <w:r>
                          <w:rPr>
                            <w:w w:val="109"/>
                            <w:sz w:val="38"/>
                          </w:rPr>
                          <w:t>Edit</w:t>
                        </w:r>
                        <w:r>
                          <w:rPr>
                            <w:spacing w:val="10"/>
                            <w:w w:val="109"/>
                            <w:sz w:val="38"/>
                          </w:rPr>
                          <w:t xml:space="preserve"> </w:t>
                        </w:r>
                        <w:r>
                          <w:rPr>
                            <w:w w:val="109"/>
                            <w:sz w:val="38"/>
                          </w:rPr>
                          <w:t>and</w:t>
                        </w:r>
                        <w:r>
                          <w:rPr>
                            <w:spacing w:val="12"/>
                            <w:w w:val="109"/>
                            <w:sz w:val="38"/>
                          </w:rPr>
                          <w:t xml:space="preserve"> </w:t>
                        </w:r>
                        <w:r>
                          <w:rPr>
                            <w:w w:val="109"/>
                            <w:sz w:val="38"/>
                          </w:rPr>
                          <w:t>Approve</w:t>
                        </w:r>
                        <w:r>
                          <w:rPr>
                            <w:spacing w:val="14"/>
                            <w:w w:val="109"/>
                            <w:sz w:val="38"/>
                          </w:rPr>
                          <w:t xml:space="preserve"> </w:t>
                        </w:r>
                        <w:r>
                          <w:rPr>
                            <w:w w:val="109"/>
                            <w:sz w:val="38"/>
                          </w:rPr>
                          <w:t>Time</w:t>
                        </w:r>
                      </w:p>
                    </w:txbxContent>
                  </v:textbox>
                </v:rect>
                <v:rect id="Rectangle 4710" o:spid="_x0000_s1500" style="position:absolute;left:20576;top:49668;width:1121;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" filled="f" stroked="f">
                  <v:textbox inset="0,0,0,0">
                    <w:txbxContent>
                      <w:p w14:paraId="0B4D2196" w14:textId="77777777" w:rsidR="00AD7626" w:rsidRDefault="0008399A">
                        <w:r>
                          <w:rPr>
                            <w:rFonts w:ascii="Arial" w:eastAsia="Arial" w:hAnsi="Arial" w:cs="Arial"/>
                            <w:sz w:val="38"/>
                          </w:rPr>
                          <w:t>•</w:t>
                        </w:r>
                      </w:p>
                    </w:txbxContent>
                  </v:textbox>
                </v:rect>
                <v:rect id="Rectangle 4711" o:spid="_x0000_s1501" style="position:absolute;left:24005;top:49615;width:31378;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" filled="f" stroked="f">
                  <v:textbox inset="0,0,0,0">
                    <w:txbxContent>
                      <w:p w14:paraId="1DD5B1D0" w14:textId="77777777" w:rsidR="00AD7626" w:rsidRDefault="0008399A">
                        <w:r>
                          <w:rPr>
                            <w:w w:val="113"/>
                            <w:sz w:val="38"/>
                          </w:rPr>
                          <w:t>Scheduled</w:t>
                        </w:r>
                        <w:r>
                          <w:rPr>
                            <w:spacing w:val="17"/>
                            <w:w w:val="113"/>
                            <w:sz w:val="38"/>
                          </w:rPr>
                          <w:t xml:space="preserve"> </w:t>
                        </w:r>
                        <w:r>
                          <w:rPr>
                            <w:w w:val="113"/>
                            <w:sz w:val="38"/>
                          </w:rPr>
                          <w:t>vs.</w:t>
                        </w:r>
                        <w:r>
                          <w:rPr>
                            <w:spacing w:val="10"/>
                            <w:w w:val="113"/>
                            <w:sz w:val="38"/>
                          </w:rPr>
                          <w:t xml:space="preserve"> </w:t>
                        </w:r>
                        <w:r>
                          <w:rPr>
                            <w:w w:val="113"/>
                            <w:sz w:val="38"/>
                          </w:rPr>
                          <w:t>Actuals</w:t>
                        </w:r>
                      </w:p>
                    </w:txbxContent>
                  </v:textbox>
                </v:rect>
                <v:rect id="Rectangle 4712" o:spid="_x0000_s1502" style="position:absolute;left:20576;top:52713;width:1122;height:3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" filled="f" stroked="f">
                  <v:textbox inset="0,0,0,0">
                    <w:txbxContent>
                      <w:p w14:paraId="40394304" w14:textId="77777777" w:rsidR="00AD7626" w:rsidRDefault="0008399A">
                        <w:r>
                          <w:rPr>
                            <w:rFonts w:ascii="Arial" w:eastAsia="Arial" w:hAnsi="Arial" w:cs="Arial"/>
                            <w:sz w:val="38"/>
                          </w:rPr>
                          <w:t>•</w:t>
                        </w:r>
                      </w:p>
                    </w:txbxContent>
                  </v:textbox>
                </v:rect>
                <v:rect id="Rectangle 4713" o:spid="_x0000_s1503" style="position:absolute;left:24005;top:52660;width:42917;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" filled="f" stroked="f">
                  <v:textbox inset="0,0,0,0">
                    <w:txbxContent>
                      <w:p w14:paraId="1DAD5A1A" w14:textId="77777777" w:rsidR="00AD7626" w:rsidRDefault="0008399A">
                        <w:r>
                          <w:rPr>
                            <w:w w:val="111"/>
                            <w:sz w:val="38"/>
                          </w:rPr>
                          <w:t>Time</w:t>
                        </w:r>
                        <w:r>
                          <w:rPr>
                            <w:spacing w:val="13"/>
                            <w:w w:val="111"/>
                            <w:sz w:val="38"/>
                          </w:rPr>
                          <w:t xml:space="preserve"> </w:t>
                        </w:r>
                        <w:r>
                          <w:rPr>
                            <w:w w:val="111"/>
                            <w:sz w:val="38"/>
                          </w:rPr>
                          <w:t>and</w:t>
                        </w:r>
                        <w:r>
                          <w:rPr>
                            <w:spacing w:val="11"/>
                            <w:w w:val="111"/>
                            <w:sz w:val="38"/>
                          </w:rPr>
                          <w:t xml:space="preserve"> </w:t>
                        </w:r>
                        <w:r>
                          <w:rPr>
                            <w:w w:val="111"/>
                            <w:sz w:val="38"/>
                          </w:rPr>
                          <w:t>Absence</w:t>
                        </w:r>
                        <w:r>
                          <w:rPr>
                            <w:spacing w:val="11"/>
                            <w:w w:val="111"/>
                            <w:sz w:val="38"/>
                          </w:rPr>
                          <w:t xml:space="preserve"> </w:t>
                        </w:r>
                        <w:r>
                          <w:rPr>
                            <w:w w:val="111"/>
                            <w:sz w:val="38"/>
                          </w:rPr>
                          <w:t>Dashboard</w:t>
                        </w:r>
                      </w:p>
                    </w:txbxContent>
                  </v:textbox>
                </v:rect>
                <v:rect id="Rectangle 4714" o:spid="_x0000_s1504" style="position:absolute;left:14297;top:55683;width:1318;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" filled="f" stroked="f">
                  <v:textbox inset="0,0,0,0">
                    <w:txbxContent>
                      <w:p w14:paraId="58E1688A" w14:textId="77777777" w:rsidR="00AD7626" w:rsidRDefault="0008399A">
                        <w:r>
                          <w:rPr>
                            <w:rFonts w:ascii="Wingdings" w:eastAsia="Wingdings" w:hAnsi="Wingdings" w:cs="Wingdings"/>
                            <w:sz w:val="34"/>
                          </w:rPr>
                          <w:t>▪</w:t>
                        </w:r>
                      </w:p>
                    </w:txbxContent>
                  </v:textbox>
                </v:rect>
                <v:rect id="Rectangle 4715" o:spid="_x0000_s1505" style="position:absolute;left:17147;top:55728;width:28189;height:2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" filled="f" stroked="f">
                  <v:textbox inset="0,0,0,0">
                    <w:txbxContent>
                      <w:p w14:paraId="3B6C1249" w14:textId="77777777" w:rsidR="00AD7626" w:rsidRDefault="0008399A">
                        <w:r>
                          <w:rPr>
                            <w:w w:val="109"/>
                            <w:sz w:val="34"/>
                          </w:rPr>
                          <w:t>Staffing</w:t>
                        </w:r>
                        <w:r>
                          <w:rPr>
                            <w:spacing w:val="4"/>
                            <w:w w:val="109"/>
                            <w:sz w:val="34"/>
                          </w:rPr>
                          <w:t xml:space="preserve"> </w:t>
                        </w:r>
                        <w:r>
                          <w:rPr>
                            <w:w w:val="109"/>
                            <w:sz w:val="34"/>
                          </w:rPr>
                          <w:t>&amp;</w:t>
                        </w:r>
                        <w:r>
                          <w:rPr>
                            <w:spacing w:val="8"/>
                            <w:w w:val="109"/>
                            <w:sz w:val="34"/>
                          </w:rPr>
                          <w:t xml:space="preserve"> </w:t>
                        </w:r>
                        <w:r>
                          <w:rPr>
                            <w:w w:val="109"/>
                            <w:sz w:val="34"/>
                          </w:rPr>
                          <w:t>Onboarding</w:t>
                        </w:r>
                      </w:p>
                    </w:txbxContent>
                  </v:textbox>
                </v:rect>
                <v:rect id="Rectangle 4716" o:spid="_x0000_s1506" style="position:absolute;left:20576;top:58585;width:1121;height:3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" filled="f" stroked="f">
                  <v:textbox inset="0,0,0,0">
                    <w:txbxContent>
                      <w:p w14:paraId="57B737EC" w14:textId="77777777" w:rsidR="00AD7626" w:rsidRDefault="0008399A">
                        <w:r>
                          <w:rPr>
                            <w:rFonts w:ascii="Arial" w:eastAsia="Arial" w:hAnsi="Arial" w:cs="Arial"/>
                            <w:sz w:val="38"/>
                          </w:rPr>
                          <w:t>•</w:t>
                        </w:r>
                      </w:p>
                    </w:txbxContent>
                  </v:textbox>
                </v:rect>
                <v:rect id="Rectangle 4717" o:spid="_x0000_s1507" style="position:absolute;left:24005;top:58533;width:40531;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" filled="f" stroked="f">
                  <v:textbox inset="0,0,0,0">
                    <w:txbxContent>
                      <w:p w14:paraId="52CC9A77" w14:textId="77777777" w:rsidR="00AD7626" w:rsidRDefault="0008399A">
                        <w:r>
                          <w:rPr>
                            <w:w w:val="110"/>
                            <w:sz w:val="38"/>
                          </w:rPr>
                          <w:t>Hiring</w:t>
                        </w:r>
                        <w:r>
                          <w:rPr>
                            <w:spacing w:val="10"/>
                            <w:w w:val="110"/>
                            <w:sz w:val="38"/>
                          </w:rPr>
                          <w:t xml:space="preserve"> </w:t>
                        </w:r>
                        <w:r>
                          <w:rPr>
                            <w:w w:val="110"/>
                            <w:sz w:val="38"/>
                          </w:rPr>
                          <w:t>and</w:t>
                        </w:r>
                        <w:r>
                          <w:rPr>
                            <w:spacing w:val="12"/>
                            <w:w w:val="110"/>
                            <w:sz w:val="38"/>
                          </w:rPr>
                          <w:t xml:space="preserve"> </w:t>
                        </w:r>
                        <w:r>
                          <w:rPr>
                            <w:w w:val="110"/>
                            <w:sz w:val="38"/>
                          </w:rPr>
                          <w:t>Staffing</w:t>
                        </w:r>
                        <w:r>
                          <w:rPr>
                            <w:spacing w:val="13"/>
                            <w:w w:val="110"/>
                            <w:sz w:val="38"/>
                          </w:rPr>
                          <w:t xml:space="preserve"> </w:t>
                        </w:r>
                        <w:r>
                          <w:rPr>
                            <w:w w:val="110"/>
                            <w:sz w:val="38"/>
                          </w:rPr>
                          <w:t>Overview</w:t>
                        </w:r>
                      </w:p>
                    </w:txbxContent>
                  </v:textbox>
                </v:rect>
                <v:rect id="Rectangle 4718" o:spid="_x0000_s1508" style="position:absolute;left:14297;top:61550;width:1318;height: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" filled="f" stroked="f">
                  <v:textbox inset="0,0,0,0">
                    <w:txbxContent>
                      <w:p w14:paraId="7B017023" w14:textId="77777777" w:rsidR="00AD7626" w:rsidRDefault="0008399A">
                        <w:r>
                          <w:rPr>
                            <w:rFonts w:ascii="Wingdings" w:eastAsia="Wingdings" w:hAnsi="Wingdings" w:cs="Wingdings"/>
                            <w:sz w:val="34"/>
                          </w:rPr>
                          <w:t>▪</w:t>
                        </w:r>
                      </w:p>
                    </w:txbxContent>
                  </v:textbox>
                </v:rect>
                <v:rect id="Rectangle 4719" o:spid="_x0000_s1509" style="position:absolute;left:17147;top:61596;width:26696;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" filled="f" stroked="f">
                  <v:textbox inset="0,0,0,0">
                    <w:txbxContent>
                      <w:p w14:paraId="58BBCBCA" w14:textId="77777777" w:rsidR="00AD7626" w:rsidRDefault="0008399A">
                        <w:r>
                          <w:rPr>
                            <w:w w:val="111"/>
                            <w:sz w:val="34"/>
                          </w:rPr>
                          <w:t>Team</w:t>
                        </w:r>
                        <w:r>
                          <w:rPr>
                            <w:spacing w:val="5"/>
                            <w:w w:val="111"/>
                            <w:sz w:val="34"/>
                          </w:rPr>
                          <w:t xml:space="preserve"> </w:t>
                        </w:r>
                        <w:r>
                          <w:rPr>
                            <w:w w:val="111"/>
                            <w:sz w:val="34"/>
                          </w:rPr>
                          <w:t>Compensation</w:t>
                        </w:r>
                      </w:p>
                    </w:txbxContent>
                  </v:textbox>
                </v:rect>
                <v:rect id="Rectangle 4720" o:spid="_x0000_s1510" style="position:absolute;left:20576;top:64453;width:1121;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" filled="f" stroked="f">
                  <v:textbox inset="0,0,0,0">
                    <w:txbxContent>
                      <w:p w14:paraId="29AD3FAD" w14:textId="77777777" w:rsidR="00AD7626" w:rsidRDefault="0008399A">
                        <w:r>
                          <w:rPr>
                            <w:rFonts w:ascii="Arial" w:eastAsia="Arial" w:hAnsi="Arial" w:cs="Arial"/>
                            <w:sz w:val="38"/>
                          </w:rPr>
                          <w:t>•</w:t>
                        </w:r>
                      </w:p>
                    </w:txbxContent>
                  </v:textbox>
                </v:rect>
                <v:rect id="Rectangle 4721" o:spid="_x0000_s1511" style="position:absolute;left:24005;top:64400;width:44294;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" filled="f" stroked="f">
                  <v:textbox inset="0,0,0,0">
                    <w:txbxContent>
                      <w:p w14:paraId="57E33C5F" w14:textId="77777777" w:rsidR="00AD7626" w:rsidRDefault="0008399A">
                        <w:r>
                          <w:rPr>
                            <w:w w:val="111"/>
                            <w:sz w:val="38"/>
                          </w:rPr>
                          <w:t>Team</w:t>
                        </w:r>
                        <w:r>
                          <w:rPr>
                            <w:spacing w:val="13"/>
                            <w:w w:val="111"/>
                            <w:sz w:val="38"/>
                          </w:rPr>
                          <w:t xml:space="preserve"> </w:t>
                        </w:r>
                        <w:r>
                          <w:rPr>
                            <w:w w:val="111"/>
                            <w:sz w:val="38"/>
                          </w:rPr>
                          <w:t>Compensation</w:t>
                        </w:r>
                        <w:r>
                          <w:rPr>
                            <w:spacing w:val="14"/>
                            <w:w w:val="111"/>
                            <w:sz w:val="38"/>
                          </w:rPr>
                          <w:t xml:space="preserve"> </w:t>
                        </w:r>
                        <w:r>
                          <w:rPr>
                            <w:w w:val="111"/>
                            <w:sz w:val="38"/>
                          </w:rPr>
                          <w:t>Summary</w:t>
                        </w:r>
                      </w:p>
                    </w:txbxContent>
                  </v:textbox>
                </v:rect>
                <v:rect id="Rectangle 4722" o:spid="_x0000_s1512" style="position:absolute;left:20576;top:67501;width:1121;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" filled="f" stroked="f">
                  <v:textbox inset="0,0,0,0">
                    <w:txbxContent>
                      <w:p w14:paraId="03FC5093" w14:textId="77777777" w:rsidR="00AD7626" w:rsidRDefault="0008399A">
                        <w:r>
                          <w:rPr>
                            <w:rFonts w:ascii="Arial" w:eastAsia="Arial" w:hAnsi="Arial" w:cs="Arial"/>
                            <w:sz w:val="38"/>
                          </w:rPr>
                          <w:t>•</w:t>
                        </w:r>
                      </w:p>
                    </w:txbxContent>
                  </v:textbox>
                </v:rect>
                <v:rect id="Rectangle 4723" o:spid="_x0000_s1513" style="position:absolute;left:24005;top:67448;width:32746;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" filled="f" stroked="f">
                  <v:textbox inset="0,0,0,0">
                    <w:txbxContent>
                      <w:p w14:paraId="37DA9CAB" w14:textId="77777777" w:rsidR="00AD7626" w:rsidRDefault="0008399A">
                        <w:r>
                          <w:rPr>
                            <w:w w:val="111"/>
                            <w:sz w:val="38"/>
                          </w:rPr>
                          <w:t>Compensation</w:t>
                        </w:r>
                        <w:r>
                          <w:rPr>
                            <w:spacing w:val="14"/>
                            <w:w w:val="111"/>
                            <w:sz w:val="38"/>
                          </w:rPr>
                          <w:t xml:space="preserve"> </w:t>
                        </w:r>
                        <w:r>
                          <w:rPr>
                            <w:w w:val="111"/>
                            <w:sz w:val="38"/>
                          </w:rPr>
                          <w:t>Reports</w:t>
                        </w:r>
                      </w:p>
                    </w:txbxContent>
                  </v:textbox>
                </v:rect>
                <v:rect id="Rectangle 4724" o:spid="_x0000_s1514" style="position:absolute;left:14297;top:70466;width:1318;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" filled="f" stroked="f">
                  <v:textbox inset="0,0,0,0">
                    <w:txbxContent>
                      <w:p w14:paraId="5076C81D" w14:textId="77777777" w:rsidR="00AD7626" w:rsidRDefault="0008399A">
                        <w:r>
                          <w:rPr>
                            <w:rFonts w:ascii="Wingdings" w:eastAsia="Wingdings" w:hAnsi="Wingdings" w:cs="Wingdings"/>
                            <w:sz w:val="34"/>
                          </w:rPr>
                          <w:t>▪</w:t>
                        </w:r>
                      </w:p>
                    </w:txbxContent>
                  </v:textbox>
                </v:rect>
                <v:rect id="Rectangle 4725" o:spid="_x0000_s1515" style="position:absolute;left:17147;top:70511;width:3090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" filled="f" stroked="f">
                  <v:textbox inset="0,0,0,0">
                    <w:txbxContent>
                      <w:p w14:paraId="144CCB14" w14:textId="77777777" w:rsidR="00AD7626" w:rsidRDefault="0008399A">
                        <w:r>
                          <w:rPr>
                            <w:w w:val="109"/>
                            <w:sz w:val="34"/>
                          </w:rPr>
                          <w:t>Performance</w:t>
                        </w:r>
                        <w:r>
                          <w:rPr>
                            <w:spacing w:val="3"/>
                            <w:w w:val="109"/>
                            <w:sz w:val="34"/>
                          </w:rPr>
                          <w:t xml:space="preserve"> </w:t>
                        </w:r>
                        <w:r>
                          <w:rPr>
                            <w:w w:val="109"/>
                            <w:sz w:val="34"/>
                          </w:rPr>
                          <w:t>&amp;</w:t>
                        </w:r>
                        <w:r>
                          <w:rPr>
                            <w:spacing w:val="8"/>
                            <w:w w:val="109"/>
                            <w:sz w:val="34"/>
                          </w:rPr>
                          <w:t xml:space="preserve"> </w:t>
                        </w:r>
                        <w:r>
                          <w:rPr>
                            <w:w w:val="109"/>
                            <w:sz w:val="34"/>
                          </w:rPr>
                          <w:t>Learning</w:t>
                        </w:r>
                      </w:p>
                    </w:txbxContent>
                  </v:textbox>
                </v:rect>
                <v:rect id="Rectangle 4726" o:spid="_x0000_s1516" style="position:absolute;left:20576;top:73369;width:1121;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" filled="f" stroked="f">
                  <v:textbox inset="0,0,0,0">
                    <w:txbxContent>
                      <w:p w14:paraId="5A03683F" w14:textId="77777777" w:rsidR="00AD7626" w:rsidRDefault="0008399A">
                        <w:r>
                          <w:rPr>
                            <w:rFonts w:ascii="Arial" w:eastAsia="Arial" w:hAnsi="Arial" w:cs="Arial"/>
                            <w:sz w:val="38"/>
                          </w:rPr>
                          <w:t>•</w:t>
                        </w:r>
                      </w:p>
                    </w:txbxContent>
                  </v:textbox>
                </v:rect>
                <v:rect id="Rectangle 4727" o:spid="_x0000_s1517" style="position:absolute;left:24005;top:73316;width:32400;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" filled="f" stroked="f">
                  <v:textbox inset="0,0,0,0">
                    <w:txbxContent>
                      <w:p w14:paraId="0DF0CA5C" w14:textId="77777777" w:rsidR="00AD7626" w:rsidRDefault="0008399A">
                        <w:r>
                          <w:rPr>
                            <w:w w:val="109"/>
                            <w:sz w:val="38"/>
                          </w:rPr>
                          <w:t>Performance</w:t>
                        </w:r>
                        <w:r>
                          <w:rPr>
                            <w:spacing w:val="16"/>
                            <w:w w:val="109"/>
                            <w:sz w:val="38"/>
                          </w:rPr>
                          <w:t xml:space="preserve"> </w:t>
                        </w:r>
                        <w:r>
                          <w:rPr>
                            <w:w w:val="109"/>
                            <w:sz w:val="38"/>
                          </w:rPr>
                          <w:t>Overview</w:t>
                        </w:r>
                      </w:p>
                    </w:txbxContent>
                  </v:textbox>
                </v:rect>
                <v:rect id="Rectangle 4728" o:spid="_x0000_s1518" style="position:absolute;left:14297;top:76346;width:1320;height:2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" filled="f" stroked="f">
                  <v:textbox inset="0,0,0,0">
                    <w:txbxContent>
                      <w:p w14:paraId="519A55E1" w14:textId="77777777" w:rsidR="00AD7626" w:rsidRDefault="0008399A">
                        <w:r>
                          <w:rPr>
                            <w:rFonts w:ascii="Wingdings" w:eastAsia="Wingdings" w:hAnsi="Wingdings" w:cs="Wingdings"/>
                            <w:sz w:val="34"/>
                          </w:rPr>
                          <w:t>▪</w:t>
                        </w:r>
                      </w:p>
                    </w:txbxContent>
                  </v:textbox>
                </v:rect>
                <v:rect id="Rectangle 4729" o:spid="_x0000_s1519" style="position:absolute;left:17147;top:76392;width:1191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" filled="f" stroked="f">
                  <v:textbox inset="0,0,0,0">
                    <w:txbxContent>
                      <w:p w14:paraId="521FADD5" w14:textId="77777777" w:rsidR="00AD7626" w:rsidRDefault="0008399A">
                        <w:r>
                          <w:rPr>
                            <w:w w:val="110"/>
                            <w:sz w:val="34"/>
                          </w:rPr>
                          <w:t>My</w:t>
                        </w:r>
                        <w:r>
                          <w:rPr>
                            <w:spacing w:val="6"/>
                            <w:w w:val="110"/>
                            <w:sz w:val="34"/>
                          </w:rPr>
                          <w:t xml:space="preserve"> </w:t>
                        </w:r>
                        <w:r>
                          <w:rPr>
                            <w:w w:val="110"/>
                            <w:sz w:val="34"/>
                          </w:rPr>
                          <w:t>Team</w:t>
                        </w:r>
                      </w:p>
                    </w:txbxContent>
                  </v:textbox>
                </v:rect>
                <v:rect id="Rectangle 4730" o:spid="_x0000_s1520" style="position:absolute;left:14297;top:79171;width:1318;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" filled="f" stroked="f">
                  <v:textbox inset="0,0,0,0">
                    <w:txbxContent>
                      <w:p w14:paraId="13DD719A" w14:textId="77777777" w:rsidR="00AD7626" w:rsidRDefault="0008399A">
                        <w:r>
                          <w:rPr>
                            <w:rFonts w:ascii="Wingdings" w:eastAsia="Wingdings" w:hAnsi="Wingdings" w:cs="Wingdings"/>
                            <w:sz w:val="34"/>
                          </w:rPr>
                          <w:t>▪</w:t>
                        </w:r>
                      </w:p>
                    </w:txbxContent>
                  </v:textbox>
                </v:rect>
                <v:rect id="Rectangle 4731" o:spid="_x0000_s1521" style="position:absolute;left:17147;top:79217;width:21069;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" filled="f" stroked="f">
                  <v:textbox inset="0,0,0,0">
                    <w:txbxContent>
                      <w:p w14:paraId="2986D534" w14:textId="77777777" w:rsidR="00AD7626" w:rsidRDefault="0008399A">
                        <w:r>
                          <w:rPr>
                            <w:w w:val="115"/>
                            <w:sz w:val="34"/>
                          </w:rPr>
                          <w:t>Suggested</w:t>
                        </w:r>
                        <w:r>
                          <w:rPr>
                            <w:spacing w:val="4"/>
                            <w:w w:val="115"/>
                            <w:sz w:val="34"/>
                          </w:rPr>
                          <w:t xml:space="preserve"> </w:t>
                        </w:r>
                        <w:r>
                          <w:rPr>
                            <w:w w:val="115"/>
                            <w:sz w:val="34"/>
                          </w:rPr>
                          <w:t>Links</w:t>
                        </w:r>
                      </w:p>
                    </w:txbxContent>
                  </v:textbox>
                </v:rect>
                <v:shape id="Picture 4733" o:spid="_x0000_s1522" type="#_x0000_t75" style="position:absolute;left:148153;top:726;width:43512;height:81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">
                  <v:imagedata r:id="rId443" o:title=""/>
                </v:shape>
                <w10:wrap type="topAndBottom" anchorx="page" anchory="page"/>
              </v:group>
            </w:pict>
          </mc:Fallback>
        </mc:AlternateContent>
      </w:r>
      <w:r>
        <w:rPr>
          <w:rFonts w:ascii="Arial" w:eastAsia="Arial" w:hAnsi="Arial" w:cs="Arial"/>
          <w:b/>
          <w:color w:val="830019"/>
          <w:sz w:val="96"/>
        </w:rPr>
        <w:t>Manager Insights Hub</w:t>
      </w:r>
    </w:p>
    <w:p w14:paraId="039EFE23" w14:textId="77777777" w:rsidR="00AD7626" w:rsidRDefault="00AD7626">
      <w:pPr>
        <w:sectPr w:rsidR="00AD7626">
          <w:headerReference w:type="even" r:id="rId444"/>
          <w:headerReference w:type="default" r:id="rId445"/>
          <w:headerReference w:type="first" r:id="rId446"/>
          <w:pgSz w:w="31680" w:h="16200" w:orient="landscape"/>
          <w:pgMar w:top="996" w:right="2102" w:bottom="6468" w:left="2056" w:header="720" w:footer="720" w:gutter="0"/>
          <w:cols w:space="720"/>
          <w:titlePg/>
        </w:sectPr>
      </w:pPr>
    </w:p>
    <w:p w14:paraId="05882B02" w14:textId="77777777" w:rsidR="00AD7626" w:rsidRDefault="0008399A">
      <w:pPr>
        <w:pStyle w:val="Heading3"/>
        <w:spacing w:after="4830"/>
        <w:ind w:left="10" w:right="3947"/>
      </w:pPr>
      <w:r>
        <w:lastRenderedPageBreak/>
        <w:t>Manager Insights Hub - Overview</w:t>
      </w:r>
    </w:p>
    <w:p w14:paraId="53E6983C" w14:textId="77777777" w:rsidR="00AD7626" w:rsidRDefault="0008399A">
      <w:pPr>
        <w:spacing w:after="1324" w:line="265" w:lineRule="auto"/>
        <w:ind w:left="715" w:right="29262" w:hanging="10"/>
      </w:pPr>
      <w:r>
        <w:rPr>
          <w:noProof/>
        </w:rPr>
        <w:lastRenderedPageBreak/>
        <mc:AlternateContent>
          <mc:Choice Requires="wpg">
            <w:drawing>
              <wp:anchor distT="0" distB="0" distL="114300" distR="114300" simplePos="0" relativeHeight="251813888" behindDoc="0" locked="0" layoutInCell="1" allowOverlap="1" wp14:anchorId="7A5EC44F" wp14:editId="209DFFD0">
                <wp:simplePos x="0" y="0"/>
                <wp:positionH relativeFrom="page">
                  <wp:posOffset>464820</wp:posOffset>
                </wp:positionH>
                <wp:positionV relativeFrom="page">
                  <wp:posOffset>1526032</wp:posOffset>
                </wp:positionV>
                <wp:extent cx="19651980" cy="8760965"/>
                <wp:effectExtent l="0" t="0" r="0" b="0"/>
                <wp:wrapSquare wrapText="bothSides"/>
                <wp:docPr id="45687" name="Group 45687"/>
                <wp:cNvGraphicFramePr/>
                <a:graphic xmlns:a="http://schemas.openxmlformats.org/drawingml/2006/main">
                  <a:graphicData uri="http://schemas.microsoft.com/office/word/2010/wordprocessingGroup">
                    <wpg:wgp>
                      <wpg:cNvGrpSpPr/>
                      <wpg:grpSpPr>
                        <a:xfrm>
                          <a:off x="0" y="0"/>
                          <a:ext cx="19651980" cy="8760965"/>
                          <a:chOff x="0" y="0"/>
                          <a:chExt cx="19651980" cy="8760965"/>
                        </a:xfrm>
                      </wpg:grpSpPr>
                      <pic:pic xmlns:pic="http://schemas.openxmlformats.org/drawingml/2006/picture">
                        <pic:nvPicPr>
                          <pic:cNvPr id="47509" name="Picture 47509"/>
                          <pic:cNvPicPr/>
                        </pic:nvPicPr>
                        <pic:blipFill>
                          <a:blip r:embed="rId20"/>
                          <a:stretch>
                            <a:fillRect/>
                          </a:stretch>
                        </pic:blipFill>
                        <pic:spPr>
                          <a:xfrm>
                            <a:off x="12872213" y="3409697"/>
                            <a:ext cx="6778752" cy="5349240"/>
                          </a:xfrm>
                          <a:prstGeom prst="rect">
                            <a:avLst/>
                          </a:prstGeom>
                        </pic:spPr>
                      </pic:pic>
                      <wps:wsp>
                        <wps:cNvPr id="4749" name="Shape 4749"/>
                        <wps:cNvSpPr/>
                        <wps:spPr>
                          <a:xfrm>
                            <a:off x="606933"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55" name="Rectangle 4755"/>
                        <wps:cNvSpPr/>
                        <wps:spPr>
                          <a:xfrm>
                            <a:off x="0" y="67691"/>
                            <a:ext cx="15375404" cy="557403"/>
                          </a:xfrm>
                          <a:prstGeom prst="rect">
                            <a:avLst/>
                          </a:prstGeom>
                          <a:ln>
                            <a:noFill/>
                          </a:ln>
                        </wps:spPr>
                        <wps:txbx>
                          <w:txbxContent>
                            <w:p w14:paraId="1061482A" w14:textId="77777777" w:rsidR="00AD7626" w:rsidRDefault="0008399A">
                              <w:r>
                                <w:rPr>
                                  <w:w w:val="111"/>
                                  <w:sz w:val="66"/>
                                </w:rPr>
                                <w:t>The</w:t>
                              </w:r>
                              <w:r>
                                <w:rPr>
                                  <w:spacing w:val="14"/>
                                  <w:w w:val="111"/>
                                  <w:sz w:val="66"/>
                                </w:rPr>
                                <w:t xml:space="preserve"> </w:t>
                              </w:r>
                              <w:r>
                                <w:rPr>
                                  <w:w w:val="111"/>
                                  <w:sz w:val="66"/>
                                </w:rPr>
                                <w:t>overview</w:t>
                              </w:r>
                              <w:r>
                                <w:rPr>
                                  <w:spacing w:val="14"/>
                                  <w:w w:val="111"/>
                                  <w:sz w:val="66"/>
                                </w:rPr>
                                <w:t xml:space="preserve"> </w:t>
                              </w:r>
                              <w:r>
                                <w:rPr>
                                  <w:w w:val="111"/>
                                  <w:sz w:val="66"/>
                                </w:rPr>
                                <w:t>page</w:t>
                              </w:r>
                              <w:r>
                                <w:rPr>
                                  <w:spacing w:val="14"/>
                                  <w:w w:val="111"/>
                                  <w:sz w:val="66"/>
                                </w:rPr>
                                <w:t xml:space="preserve"> </w:t>
                              </w:r>
                              <w:r>
                                <w:rPr>
                                  <w:w w:val="111"/>
                                  <w:sz w:val="66"/>
                                </w:rPr>
                                <w:t>displays</w:t>
                              </w:r>
                              <w:r>
                                <w:rPr>
                                  <w:spacing w:val="14"/>
                                  <w:w w:val="111"/>
                                  <w:sz w:val="66"/>
                                </w:rPr>
                                <w:t xml:space="preserve"> </w:t>
                              </w:r>
                              <w:r>
                                <w:rPr>
                                  <w:w w:val="111"/>
                                  <w:sz w:val="66"/>
                                </w:rPr>
                                <w:t>items</w:t>
                              </w:r>
                              <w:r>
                                <w:rPr>
                                  <w:spacing w:val="14"/>
                                  <w:w w:val="111"/>
                                  <w:sz w:val="66"/>
                                </w:rPr>
                                <w:t xml:space="preserve"> </w:t>
                              </w:r>
                              <w:r>
                                <w:rPr>
                                  <w:w w:val="111"/>
                                  <w:sz w:val="66"/>
                                </w:rPr>
                                <w:t>awaiting</w:t>
                              </w:r>
                              <w:r>
                                <w:rPr>
                                  <w:spacing w:val="9"/>
                                  <w:w w:val="111"/>
                                  <w:sz w:val="66"/>
                                </w:rPr>
                                <w:t xml:space="preserve"> </w:t>
                              </w:r>
                              <w:r>
                                <w:rPr>
                                  <w:w w:val="111"/>
                                  <w:sz w:val="66"/>
                                </w:rPr>
                                <w:t>actions,</w:t>
                              </w:r>
                              <w:r>
                                <w:rPr>
                                  <w:spacing w:val="14"/>
                                  <w:w w:val="111"/>
                                  <w:sz w:val="66"/>
                                </w:rPr>
                                <w:t xml:space="preserve"> </w:t>
                              </w:r>
                              <w:r>
                                <w:rPr>
                                  <w:w w:val="111"/>
                                  <w:sz w:val="66"/>
                                </w:rPr>
                                <w:t>hiring</w:t>
                              </w:r>
                              <w:r>
                                <w:rPr>
                                  <w:spacing w:val="12"/>
                                  <w:w w:val="111"/>
                                  <w:sz w:val="66"/>
                                </w:rPr>
                                <w:t xml:space="preserve"> </w:t>
                              </w:r>
                              <w:r>
                                <w:rPr>
                                  <w:w w:val="111"/>
                                  <w:sz w:val="66"/>
                                </w:rPr>
                                <w:t>and</w:t>
                              </w:r>
                              <w:r>
                                <w:rPr>
                                  <w:spacing w:val="14"/>
                                  <w:w w:val="111"/>
                                  <w:sz w:val="66"/>
                                </w:rPr>
                                <w:t xml:space="preserve"> </w:t>
                              </w:r>
                            </w:p>
                          </w:txbxContent>
                        </wps:txbx>
                        <wps:bodyPr horzOverflow="overflow" vert="horz" lIns="0" tIns="0" rIns="0" bIns="0" rtlCol="0">
                          <a:noAutofit/>
                        </wps:bodyPr>
                      </wps:wsp>
                      <wps:wsp>
                        <wps:cNvPr id="4756" name="Rectangle 4756"/>
                        <wps:cNvSpPr/>
                        <wps:spPr>
                          <a:xfrm>
                            <a:off x="0" y="419736"/>
                            <a:ext cx="17394874" cy="557403"/>
                          </a:xfrm>
                          <a:prstGeom prst="rect">
                            <a:avLst/>
                          </a:prstGeom>
                          <a:ln>
                            <a:noFill/>
                          </a:ln>
                        </wps:spPr>
                        <wps:txbx>
                          <w:txbxContent>
                            <w:p w14:paraId="2A71FEC7" w14:textId="77777777" w:rsidR="00AD7626" w:rsidRDefault="0008399A">
                              <w:r>
                                <w:rPr>
                                  <w:w w:val="110"/>
                                  <w:sz w:val="66"/>
                                </w:rPr>
                                <w:t>staffing</w:t>
                              </w:r>
                              <w:r>
                                <w:rPr>
                                  <w:spacing w:val="12"/>
                                  <w:w w:val="110"/>
                                  <w:sz w:val="66"/>
                                </w:rPr>
                                <w:t xml:space="preserve"> </w:t>
                              </w:r>
                              <w:r>
                                <w:rPr>
                                  <w:w w:val="110"/>
                                  <w:sz w:val="66"/>
                                </w:rPr>
                                <w:t>summary</w:t>
                              </w:r>
                              <w:r>
                                <w:rPr>
                                  <w:spacing w:val="14"/>
                                  <w:w w:val="110"/>
                                  <w:sz w:val="66"/>
                                </w:rPr>
                                <w:t xml:space="preserve"> </w:t>
                              </w:r>
                              <w:r>
                                <w:rPr>
                                  <w:w w:val="110"/>
                                  <w:sz w:val="66"/>
                                </w:rPr>
                                <w:t>information,</w:t>
                              </w:r>
                              <w:r>
                                <w:rPr>
                                  <w:spacing w:val="14"/>
                                  <w:w w:val="110"/>
                                  <w:sz w:val="66"/>
                                </w:rPr>
                                <w:t xml:space="preserve"> </w:t>
                              </w:r>
                              <w:r>
                                <w:rPr>
                                  <w:w w:val="110"/>
                                  <w:sz w:val="66"/>
                                </w:rPr>
                                <w:t>quick</w:t>
                              </w:r>
                              <w:r>
                                <w:rPr>
                                  <w:spacing w:val="14"/>
                                  <w:w w:val="110"/>
                                  <w:sz w:val="66"/>
                                </w:rPr>
                                <w:t xml:space="preserve"> </w:t>
                              </w:r>
                              <w:r>
                                <w:rPr>
                                  <w:w w:val="110"/>
                                  <w:sz w:val="66"/>
                                </w:rPr>
                                <w:t>launch</w:t>
                              </w:r>
                              <w:r>
                                <w:rPr>
                                  <w:spacing w:val="14"/>
                                  <w:w w:val="110"/>
                                  <w:sz w:val="66"/>
                                </w:rPr>
                                <w:t xml:space="preserve"> </w:t>
                              </w:r>
                              <w:r>
                                <w:rPr>
                                  <w:w w:val="110"/>
                                  <w:sz w:val="66"/>
                                </w:rPr>
                                <w:t>buttons</w:t>
                              </w:r>
                              <w:r>
                                <w:rPr>
                                  <w:spacing w:val="14"/>
                                  <w:w w:val="110"/>
                                  <w:sz w:val="66"/>
                                </w:rPr>
                                <w:t xml:space="preserve"> </w:t>
                              </w:r>
                              <w:r>
                                <w:rPr>
                                  <w:w w:val="110"/>
                                  <w:sz w:val="66"/>
                                </w:rPr>
                                <w:t>for</w:t>
                              </w:r>
                              <w:r>
                                <w:rPr>
                                  <w:spacing w:val="12"/>
                                  <w:w w:val="110"/>
                                  <w:sz w:val="66"/>
                                </w:rPr>
                                <w:t xml:space="preserve"> </w:t>
                              </w:r>
                              <w:r>
                                <w:rPr>
                                  <w:w w:val="110"/>
                                  <w:sz w:val="66"/>
                                </w:rPr>
                                <w:t>common</w:t>
                              </w:r>
                              <w:r>
                                <w:rPr>
                                  <w:spacing w:val="20"/>
                                  <w:w w:val="110"/>
                                  <w:sz w:val="66"/>
                                </w:rPr>
                                <w:t xml:space="preserve"> </w:t>
                              </w:r>
                              <w:r>
                                <w:rPr>
                                  <w:w w:val="110"/>
                                  <w:sz w:val="66"/>
                                </w:rPr>
                                <w:t>time</w:t>
                              </w:r>
                              <w:r>
                                <w:rPr>
                                  <w:spacing w:val="16"/>
                                  <w:w w:val="110"/>
                                  <w:sz w:val="66"/>
                                </w:rPr>
                                <w:t xml:space="preserve"> </w:t>
                              </w:r>
                            </w:p>
                          </w:txbxContent>
                        </wps:txbx>
                        <wps:bodyPr horzOverflow="overflow" vert="horz" lIns="0" tIns="0" rIns="0" bIns="0" rtlCol="0">
                          <a:noAutofit/>
                        </wps:bodyPr>
                      </wps:wsp>
                      <wps:wsp>
                        <wps:cNvPr id="4757" name="Rectangle 4757"/>
                        <wps:cNvSpPr/>
                        <wps:spPr>
                          <a:xfrm>
                            <a:off x="0" y="771551"/>
                            <a:ext cx="14301091" cy="557808"/>
                          </a:xfrm>
                          <a:prstGeom prst="rect">
                            <a:avLst/>
                          </a:prstGeom>
                          <a:ln>
                            <a:noFill/>
                          </a:ln>
                        </wps:spPr>
                        <wps:txbx>
                          <w:txbxContent>
                            <w:p w14:paraId="4D4ED1F4" w14:textId="77777777" w:rsidR="00AD7626" w:rsidRDefault="0008399A">
                              <w:r>
                                <w:rPr>
                                  <w:w w:val="109"/>
                                  <w:sz w:val="66"/>
                                </w:rPr>
                                <w:t>&amp;</w:t>
                              </w:r>
                              <w:r>
                                <w:rPr>
                                  <w:spacing w:val="14"/>
                                  <w:w w:val="109"/>
                                  <w:sz w:val="66"/>
                                </w:rPr>
                                <w:t xml:space="preserve"> </w:t>
                              </w:r>
                              <w:r>
                                <w:rPr>
                                  <w:w w:val="109"/>
                                  <w:sz w:val="66"/>
                                </w:rPr>
                                <w:t>scheduling</w:t>
                              </w:r>
                              <w:r>
                                <w:rPr>
                                  <w:spacing w:val="9"/>
                                  <w:w w:val="109"/>
                                  <w:sz w:val="66"/>
                                </w:rPr>
                                <w:t xml:space="preserve"> </w:t>
                              </w:r>
                              <w:r>
                                <w:rPr>
                                  <w:w w:val="109"/>
                                  <w:sz w:val="66"/>
                                </w:rPr>
                                <w:t>actions,</w:t>
                              </w:r>
                              <w:r>
                                <w:rPr>
                                  <w:spacing w:val="11"/>
                                  <w:w w:val="109"/>
                                  <w:sz w:val="66"/>
                                </w:rPr>
                                <w:t xml:space="preserve"> </w:t>
                              </w:r>
                              <w:r>
                                <w:rPr>
                                  <w:w w:val="109"/>
                                  <w:sz w:val="66"/>
                                </w:rPr>
                                <w:t>and</w:t>
                              </w:r>
                              <w:r>
                                <w:rPr>
                                  <w:spacing w:val="14"/>
                                  <w:w w:val="109"/>
                                  <w:sz w:val="66"/>
                                </w:rPr>
                                <w:t xml:space="preserve"> </w:t>
                              </w:r>
                              <w:r>
                                <w:rPr>
                                  <w:w w:val="109"/>
                                  <w:sz w:val="66"/>
                                </w:rPr>
                                <w:t>other</w:t>
                              </w:r>
                              <w:r>
                                <w:rPr>
                                  <w:spacing w:val="14"/>
                                  <w:w w:val="109"/>
                                  <w:sz w:val="66"/>
                                </w:rPr>
                                <w:t xml:space="preserve"> </w:t>
                              </w:r>
                              <w:proofErr w:type="gramStart"/>
                              <w:r>
                                <w:rPr>
                                  <w:w w:val="109"/>
                                  <w:sz w:val="66"/>
                                </w:rPr>
                                <w:t>time</w:t>
                              </w:r>
                              <w:proofErr w:type="gramEnd"/>
                              <w:r>
                                <w:rPr>
                                  <w:spacing w:val="13"/>
                                  <w:w w:val="109"/>
                                  <w:sz w:val="66"/>
                                </w:rPr>
                                <w:t xml:space="preserve"> </w:t>
                              </w:r>
                              <w:r>
                                <w:rPr>
                                  <w:w w:val="109"/>
                                  <w:sz w:val="66"/>
                                </w:rPr>
                                <w:t>&amp;</w:t>
                              </w:r>
                              <w:r>
                                <w:rPr>
                                  <w:spacing w:val="14"/>
                                  <w:w w:val="109"/>
                                  <w:sz w:val="66"/>
                                </w:rPr>
                                <w:t xml:space="preserve"> </w:t>
                              </w:r>
                              <w:r>
                                <w:rPr>
                                  <w:w w:val="109"/>
                                  <w:sz w:val="66"/>
                                </w:rPr>
                                <w:t>scheduling</w:t>
                              </w:r>
                              <w:r>
                                <w:rPr>
                                  <w:spacing w:val="9"/>
                                  <w:w w:val="109"/>
                                  <w:sz w:val="66"/>
                                </w:rPr>
                                <w:t xml:space="preserve"> </w:t>
                              </w:r>
                              <w:r>
                                <w:rPr>
                                  <w:w w:val="109"/>
                                  <w:sz w:val="66"/>
                                </w:rPr>
                                <w:t>related</w:t>
                              </w:r>
                              <w:r>
                                <w:rPr>
                                  <w:spacing w:val="14"/>
                                  <w:w w:val="109"/>
                                  <w:sz w:val="66"/>
                                </w:rPr>
                                <w:t xml:space="preserve"> </w:t>
                              </w:r>
                            </w:p>
                          </w:txbxContent>
                        </wps:txbx>
                        <wps:bodyPr horzOverflow="overflow" vert="horz" lIns="0" tIns="0" rIns="0" bIns="0" rtlCol="0">
                          <a:noAutofit/>
                        </wps:bodyPr>
                      </wps:wsp>
                      <wps:wsp>
                        <wps:cNvPr id="4758" name="Rectangle 4758"/>
                        <wps:cNvSpPr/>
                        <wps:spPr>
                          <a:xfrm>
                            <a:off x="0" y="1124077"/>
                            <a:ext cx="3030600" cy="557403"/>
                          </a:xfrm>
                          <a:prstGeom prst="rect">
                            <a:avLst/>
                          </a:prstGeom>
                          <a:ln>
                            <a:noFill/>
                          </a:ln>
                        </wps:spPr>
                        <wps:txbx>
                          <w:txbxContent>
                            <w:p w14:paraId="25904940" w14:textId="77777777" w:rsidR="00AD7626" w:rsidRDefault="0008399A">
                              <w:r>
                                <w:rPr>
                                  <w:w w:val="108"/>
                                  <w:sz w:val="66"/>
                                </w:rPr>
                                <w:t>information.</w:t>
                              </w:r>
                            </w:p>
                          </w:txbxContent>
                        </wps:txbx>
                        <wps:bodyPr horzOverflow="overflow" vert="horz" lIns="0" tIns="0" rIns="0" bIns="0" rtlCol="0">
                          <a:noAutofit/>
                        </wps:bodyPr>
                      </wps:wsp>
                      <wps:wsp>
                        <wps:cNvPr id="4759" name="Rectangle 4759"/>
                        <wps:cNvSpPr/>
                        <wps:spPr>
                          <a:xfrm>
                            <a:off x="0" y="1930274"/>
                            <a:ext cx="1565188" cy="557403"/>
                          </a:xfrm>
                          <a:prstGeom prst="rect">
                            <a:avLst/>
                          </a:prstGeom>
                          <a:ln>
                            <a:noFill/>
                          </a:ln>
                        </wps:spPr>
                        <wps:txbx>
                          <w:txbxContent>
                            <w:p w14:paraId="41E0E564" w14:textId="77777777" w:rsidR="00AD7626" w:rsidRDefault="0008399A">
                              <w:r>
                                <w:rPr>
                                  <w:w w:val="111"/>
                                  <w:sz w:val="66"/>
                                </w:rPr>
                                <w:t>NOTE:</w:t>
                              </w:r>
                            </w:p>
                          </w:txbxContent>
                        </wps:txbx>
                        <wps:bodyPr horzOverflow="overflow" vert="horz" lIns="0" tIns="0" rIns="0" bIns="0" rtlCol="0">
                          <a:noAutofit/>
                        </wps:bodyPr>
                      </wps:wsp>
                      <wps:wsp>
                        <wps:cNvPr id="4760" name="Rectangle 4760"/>
                        <wps:cNvSpPr/>
                        <wps:spPr>
                          <a:xfrm>
                            <a:off x="1281938" y="1930274"/>
                            <a:ext cx="14675306" cy="557403"/>
                          </a:xfrm>
                          <a:prstGeom prst="rect">
                            <a:avLst/>
                          </a:prstGeom>
                          <a:ln>
                            <a:noFill/>
                          </a:ln>
                        </wps:spPr>
                        <wps:txbx>
                          <w:txbxContent>
                            <w:p w14:paraId="3256DCC7" w14:textId="77777777" w:rsidR="00AD7626" w:rsidRDefault="0008399A">
                              <w:r>
                                <w:rPr>
                                  <w:w w:val="111"/>
                                  <w:sz w:val="66"/>
                                </w:rPr>
                                <w:t>Some</w:t>
                              </w:r>
                              <w:r>
                                <w:rPr>
                                  <w:spacing w:val="14"/>
                                  <w:w w:val="111"/>
                                  <w:sz w:val="66"/>
                                </w:rPr>
                                <w:t xml:space="preserve"> </w:t>
                              </w:r>
                              <w:r>
                                <w:rPr>
                                  <w:w w:val="111"/>
                                  <w:sz w:val="66"/>
                                </w:rPr>
                                <w:t>sections</w:t>
                              </w:r>
                              <w:r>
                                <w:rPr>
                                  <w:spacing w:val="10"/>
                                  <w:w w:val="111"/>
                                  <w:sz w:val="66"/>
                                </w:rPr>
                                <w:t xml:space="preserve"> </w:t>
                              </w:r>
                              <w:r>
                                <w:rPr>
                                  <w:w w:val="111"/>
                                  <w:sz w:val="66"/>
                                </w:rPr>
                                <w:t>may</w:t>
                              </w:r>
                              <w:r>
                                <w:rPr>
                                  <w:spacing w:val="16"/>
                                  <w:w w:val="111"/>
                                  <w:sz w:val="66"/>
                                </w:rPr>
                                <w:t xml:space="preserve"> </w:t>
                              </w:r>
                              <w:r>
                                <w:rPr>
                                  <w:w w:val="111"/>
                                  <w:sz w:val="66"/>
                                </w:rPr>
                                <w:t>not</w:t>
                              </w:r>
                              <w:r>
                                <w:rPr>
                                  <w:spacing w:val="14"/>
                                  <w:w w:val="111"/>
                                  <w:sz w:val="66"/>
                                </w:rPr>
                                <w:t xml:space="preserve"> </w:t>
                              </w:r>
                              <w:proofErr w:type="gramStart"/>
                              <w:r>
                                <w:rPr>
                                  <w:w w:val="111"/>
                                  <w:sz w:val="66"/>
                                </w:rPr>
                                <w:t>display</w:t>
                              </w:r>
                              <w:r>
                                <w:rPr>
                                  <w:spacing w:val="14"/>
                                  <w:w w:val="111"/>
                                  <w:sz w:val="66"/>
                                </w:rPr>
                                <w:t xml:space="preserve"> </w:t>
                              </w:r>
                              <w:r>
                                <w:rPr>
                                  <w:w w:val="111"/>
                                  <w:sz w:val="66"/>
                                </w:rPr>
                                <w:t>for</w:t>
                              </w:r>
                              <w:proofErr w:type="gramEnd"/>
                              <w:r>
                                <w:rPr>
                                  <w:spacing w:val="14"/>
                                  <w:w w:val="111"/>
                                  <w:sz w:val="66"/>
                                </w:rPr>
                                <w:t xml:space="preserve"> </w:t>
                              </w:r>
                              <w:r>
                                <w:rPr>
                                  <w:w w:val="111"/>
                                  <w:sz w:val="66"/>
                                </w:rPr>
                                <w:t>managers</w:t>
                              </w:r>
                              <w:r>
                                <w:rPr>
                                  <w:spacing w:val="14"/>
                                  <w:w w:val="111"/>
                                  <w:sz w:val="66"/>
                                </w:rPr>
                                <w:t xml:space="preserve"> </w:t>
                              </w:r>
                              <w:r>
                                <w:rPr>
                                  <w:w w:val="111"/>
                                  <w:sz w:val="66"/>
                                </w:rPr>
                                <w:t>if</w:t>
                              </w:r>
                              <w:r>
                                <w:rPr>
                                  <w:spacing w:val="12"/>
                                  <w:w w:val="111"/>
                                  <w:sz w:val="66"/>
                                </w:rPr>
                                <w:t xml:space="preserve"> </w:t>
                              </w:r>
                              <w:r>
                                <w:rPr>
                                  <w:w w:val="111"/>
                                  <w:sz w:val="66"/>
                                </w:rPr>
                                <w:t>they</w:t>
                              </w:r>
                              <w:r>
                                <w:rPr>
                                  <w:spacing w:val="11"/>
                                  <w:w w:val="111"/>
                                  <w:sz w:val="66"/>
                                </w:rPr>
                                <w:t xml:space="preserve"> </w:t>
                              </w:r>
                              <w:r>
                                <w:rPr>
                                  <w:w w:val="111"/>
                                  <w:sz w:val="66"/>
                                </w:rPr>
                                <w:t>do</w:t>
                              </w:r>
                              <w:r>
                                <w:rPr>
                                  <w:spacing w:val="16"/>
                                  <w:w w:val="111"/>
                                  <w:sz w:val="66"/>
                                </w:rPr>
                                <w:t xml:space="preserve"> </w:t>
                              </w:r>
                              <w:r>
                                <w:rPr>
                                  <w:w w:val="111"/>
                                  <w:sz w:val="66"/>
                                </w:rPr>
                                <w:t>not</w:t>
                              </w:r>
                              <w:r>
                                <w:rPr>
                                  <w:spacing w:val="14"/>
                                  <w:w w:val="111"/>
                                  <w:sz w:val="66"/>
                                </w:rPr>
                                <w:t xml:space="preserve"> </w:t>
                              </w:r>
                            </w:p>
                          </w:txbxContent>
                        </wps:txbx>
                        <wps:bodyPr horzOverflow="overflow" vert="horz" lIns="0" tIns="0" rIns="0" bIns="0" rtlCol="0">
                          <a:noAutofit/>
                        </wps:bodyPr>
                      </wps:wsp>
                      <wps:wsp>
                        <wps:cNvPr id="4761" name="Rectangle 4761"/>
                        <wps:cNvSpPr/>
                        <wps:spPr>
                          <a:xfrm>
                            <a:off x="0" y="2282317"/>
                            <a:ext cx="9090128" cy="557403"/>
                          </a:xfrm>
                          <a:prstGeom prst="rect">
                            <a:avLst/>
                          </a:prstGeom>
                          <a:ln>
                            <a:noFill/>
                          </a:ln>
                        </wps:spPr>
                        <wps:txbx>
                          <w:txbxContent>
                            <w:p w14:paraId="19DBA079" w14:textId="77777777" w:rsidR="00AD7626" w:rsidRDefault="0008399A">
                              <w:r>
                                <w:rPr>
                                  <w:w w:val="110"/>
                                  <w:sz w:val="66"/>
                                </w:rPr>
                                <w:t>have</w:t>
                              </w:r>
                              <w:r>
                                <w:rPr>
                                  <w:spacing w:val="16"/>
                                  <w:w w:val="110"/>
                                  <w:sz w:val="66"/>
                                </w:rPr>
                                <w:t xml:space="preserve"> </w:t>
                              </w:r>
                              <w:r>
                                <w:rPr>
                                  <w:w w:val="110"/>
                                  <w:sz w:val="66"/>
                                </w:rPr>
                                <w:t>any</w:t>
                              </w:r>
                              <w:r>
                                <w:rPr>
                                  <w:spacing w:val="16"/>
                                  <w:w w:val="110"/>
                                  <w:sz w:val="66"/>
                                </w:rPr>
                                <w:t xml:space="preserve"> </w:t>
                              </w:r>
                              <w:r>
                                <w:rPr>
                                  <w:w w:val="110"/>
                                  <w:sz w:val="66"/>
                                </w:rPr>
                                <w:t>data</w:t>
                              </w:r>
                              <w:r>
                                <w:rPr>
                                  <w:spacing w:val="14"/>
                                  <w:w w:val="110"/>
                                  <w:sz w:val="66"/>
                                </w:rPr>
                                <w:t xml:space="preserve"> </w:t>
                              </w:r>
                              <w:r>
                                <w:rPr>
                                  <w:w w:val="110"/>
                                  <w:sz w:val="66"/>
                                </w:rPr>
                                <w:t>to</w:t>
                              </w:r>
                              <w:r>
                                <w:rPr>
                                  <w:spacing w:val="14"/>
                                  <w:w w:val="110"/>
                                  <w:sz w:val="66"/>
                                </w:rPr>
                                <w:t xml:space="preserve"> </w:t>
                              </w:r>
                              <w:r>
                                <w:rPr>
                                  <w:w w:val="110"/>
                                  <w:sz w:val="66"/>
                                </w:rPr>
                                <w:t>display</w:t>
                              </w:r>
                              <w:r>
                                <w:rPr>
                                  <w:spacing w:val="14"/>
                                  <w:w w:val="110"/>
                                  <w:sz w:val="66"/>
                                </w:rPr>
                                <w:t xml:space="preserve"> </w:t>
                              </w:r>
                              <w:r>
                                <w:rPr>
                                  <w:w w:val="110"/>
                                  <w:sz w:val="66"/>
                                </w:rPr>
                                <w:t>in</w:t>
                              </w:r>
                              <w:r>
                                <w:rPr>
                                  <w:spacing w:val="14"/>
                                  <w:w w:val="110"/>
                                  <w:sz w:val="66"/>
                                </w:rPr>
                                <w:t xml:space="preserve"> </w:t>
                              </w:r>
                              <w:r>
                                <w:rPr>
                                  <w:w w:val="110"/>
                                  <w:sz w:val="66"/>
                                </w:rPr>
                                <w:t>a</w:t>
                              </w:r>
                              <w:r>
                                <w:rPr>
                                  <w:spacing w:val="12"/>
                                  <w:w w:val="110"/>
                                  <w:sz w:val="66"/>
                                </w:rPr>
                                <w:t xml:space="preserve"> </w:t>
                              </w:r>
                              <w:r>
                                <w:rPr>
                                  <w:w w:val="110"/>
                                  <w:sz w:val="66"/>
                                </w:rPr>
                                <w:t>section.</w:t>
                              </w:r>
                            </w:p>
                          </w:txbxContent>
                        </wps:txbx>
                        <wps:bodyPr horzOverflow="overflow" vert="horz" lIns="0" tIns="0" rIns="0" bIns="0" rtlCol="0">
                          <a:noAutofit/>
                        </wps:bodyPr>
                      </wps:wsp>
                      <wps:wsp>
                        <wps:cNvPr id="4762" name="Rectangle 4762"/>
                        <wps:cNvSpPr/>
                        <wps:spPr>
                          <a:xfrm>
                            <a:off x="0" y="2834070"/>
                            <a:ext cx="195091" cy="523926"/>
                          </a:xfrm>
                          <a:prstGeom prst="rect">
                            <a:avLst/>
                          </a:prstGeom>
                          <a:ln>
                            <a:noFill/>
                          </a:ln>
                        </wps:spPr>
                        <wps:txbx>
                          <w:txbxContent>
                            <w:p w14:paraId="5F8486B2" w14:textId="77777777" w:rsidR="00AD7626" w:rsidRDefault="0008399A">
                              <w:r>
                                <w:rPr>
                                  <w:rFonts w:ascii="Arial" w:eastAsia="Arial" w:hAnsi="Arial" w:cs="Arial"/>
                                  <w:sz w:val="66"/>
                                </w:rPr>
                                <w:t>•</w:t>
                              </w:r>
                            </w:p>
                          </w:txbxContent>
                        </wps:txbx>
                        <wps:bodyPr horzOverflow="overflow" vert="horz" lIns="0" tIns="0" rIns="0" bIns="0" rtlCol="0">
                          <a:noAutofit/>
                        </wps:bodyPr>
                      </wps:wsp>
                      <wps:wsp>
                        <wps:cNvPr id="4763" name="Rectangle 4763"/>
                        <wps:cNvSpPr/>
                        <wps:spPr>
                          <a:xfrm>
                            <a:off x="343205" y="2824861"/>
                            <a:ext cx="3891788" cy="557403"/>
                          </a:xfrm>
                          <a:prstGeom prst="rect">
                            <a:avLst/>
                          </a:prstGeom>
                          <a:ln>
                            <a:noFill/>
                          </a:ln>
                        </wps:spPr>
                        <wps:txbx>
                          <w:txbxContent>
                            <w:p w14:paraId="2968E75C" w14:textId="77777777" w:rsidR="00AD7626" w:rsidRDefault="0008399A">
                              <w:r>
                                <w:rPr>
                                  <w:w w:val="111"/>
                                  <w:sz w:val="66"/>
                                </w:rPr>
                                <w:t>Awaiting</w:t>
                              </w:r>
                              <w:r>
                                <w:rPr>
                                  <w:spacing w:val="9"/>
                                  <w:w w:val="111"/>
                                  <w:sz w:val="66"/>
                                </w:rPr>
                                <w:t xml:space="preserve"> </w:t>
                              </w:r>
                              <w:r>
                                <w:rPr>
                                  <w:w w:val="111"/>
                                  <w:sz w:val="66"/>
                                </w:rPr>
                                <w:t>Action</w:t>
                              </w:r>
                            </w:p>
                          </w:txbxContent>
                        </wps:txbx>
                        <wps:bodyPr horzOverflow="overflow" vert="horz" lIns="0" tIns="0" rIns="0" bIns="0" rtlCol="0">
                          <a:noAutofit/>
                        </wps:bodyPr>
                      </wps:wsp>
                      <wps:wsp>
                        <wps:cNvPr id="4765" name="Rectangle 4765"/>
                        <wps:cNvSpPr/>
                        <wps:spPr>
                          <a:xfrm>
                            <a:off x="1028954" y="3285643"/>
                            <a:ext cx="6064456" cy="472678"/>
                          </a:xfrm>
                          <a:prstGeom prst="rect">
                            <a:avLst/>
                          </a:prstGeom>
                          <a:ln>
                            <a:noFill/>
                          </a:ln>
                        </wps:spPr>
                        <wps:txbx>
                          <w:txbxContent>
                            <w:p w14:paraId="35910104" w14:textId="77777777" w:rsidR="00AD7626" w:rsidRDefault="0008399A">
                              <w:r>
                                <w:rPr>
                                  <w:w w:val="112"/>
                                  <w:sz w:val="56"/>
                                </w:rPr>
                                <w:t>Hiring</w:t>
                              </w:r>
                              <w:r>
                                <w:rPr>
                                  <w:spacing w:val="13"/>
                                  <w:w w:val="112"/>
                                  <w:sz w:val="56"/>
                                </w:rPr>
                                <w:t xml:space="preserve"> </w:t>
                              </w:r>
                              <w:r>
                                <w:rPr>
                                  <w:w w:val="112"/>
                                  <w:sz w:val="56"/>
                                </w:rPr>
                                <w:t>and</w:t>
                              </w:r>
                              <w:r>
                                <w:rPr>
                                  <w:spacing w:val="15"/>
                                  <w:w w:val="112"/>
                                  <w:sz w:val="56"/>
                                </w:rPr>
                                <w:t xml:space="preserve"> </w:t>
                              </w:r>
                              <w:r>
                                <w:rPr>
                                  <w:w w:val="112"/>
                                  <w:sz w:val="56"/>
                                </w:rPr>
                                <w:t>Staffing</w:t>
                              </w:r>
                              <w:r>
                                <w:rPr>
                                  <w:spacing w:val="16"/>
                                  <w:w w:val="112"/>
                                  <w:sz w:val="56"/>
                                </w:rPr>
                                <w:t xml:space="preserve"> </w:t>
                              </w:r>
                              <w:r>
                                <w:rPr>
                                  <w:w w:val="112"/>
                                  <w:sz w:val="56"/>
                                </w:rPr>
                                <w:t>Summary</w:t>
                              </w:r>
                            </w:p>
                          </w:txbxContent>
                        </wps:txbx>
                        <wps:bodyPr horzOverflow="overflow" vert="horz" lIns="0" tIns="0" rIns="0" bIns="0" rtlCol="0">
                          <a:noAutofit/>
                        </wps:bodyPr>
                      </wps:wsp>
                      <wps:wsp>
                        <wps:cNvPr id="4766" name="Rectangle 4766"/>
                        <wps:cNvSpPr/>
                        <wps:spPr>
                          <a:xfrm>
                            <a:off x="1371854" y="3688160"/>
                            <a:ext cx="178239" cy="382138"/>
                          </a:xfrm>
                          <a:prstGeom prst="rect">
                            <a:avLst/>
                          </a:prstGeom>
                          <a:ln>
                            <a:noFill/>
                          </a:ln>
                        </wps:spPr>
                        <wps:txbx>
                          <w:txbxContent>
                            <w:p w14:paraId="46790363" w14:textId="77777777" w:rsidR="00AD7626" w:rsidRDefault="0008399A">
                              <w:r>
                                <w:rPr>
                                  <w:rFonts w:ascii="Wingdings" w:eastAsia="Wingdings" w:hAnsi="Wingdings" w:cs="Wingdings"/>
                                  <w:sz w:val="46"/>
                                </w:rPr>
                                <w:t>▪</w:t>
                              </w:r>
                            </w:p>
                          </w:txbxContent>
                        </wps:txbx>
                        <wps:bodyPr horzOverflow="overflow" vert="horz" lIns="0" tIns="0" rIns="0" bIns="0" rtlCol="0">
                          <a:noAutofit/>
                        </wps:bodyPr>
                      </wps:wsp>
                      <wps:wsp>
                        <wps:cNvPr id="4767" name="Rectangle 4767"/>
                        <wps:cNvSpPr/>
                        <wps:spPr>
                          <a:xfrm>
                            <a:off x="1714754" y="3694303"/>
                            <a:ext cx="1865675" cy="389169"/>
                          </a:xfrm>
                          <a:prstGeom prst="rect">
                            <a:avLst/>
                          </a:prstGeom>
                          <a:ln>
                            <a:noFill/>
                          </a:ln>
                        </wps:spPr>
                        <wps:txbx>
                          <w:txbxContent>
                            <w:p w14:paraId="7B0C8BE2" w14:textId="77777777" w:rsidR="00AD7626" w:rsidRDefault="0008399A">
                              <w:r>
                                <w:rPr>
                                  <w:w w:val="113"/>
                                  <w:sz w:val="46"/>
                                </w:rPr>
                                <w:t>Displays</w:t>
                              </w:r>
                              <w:r>
                                <w:rPr>
                                  <w:spacing w:val="8"/>
                                  <w:w w:val="113"/>
                                  <w:sz w:val="46"/>
                                </w:rPr>
                                <w:t xml:space="preserve"> </w:t>
                              </w:r>
                              <w:r>
                                <w:rPr>
                                  <w:w w:val="113"/>
                                  <w:sz w:val="46"/>
                                </w:rPr>
                                <w:t>in</w:t>
                              </w:r>
                            </w:p>
                          </w:txbxContent>
                        </wps:txbx>
                        <wps:bodyPr horzOverflow="overflow" vert="horz" lIns="0" tIns="0" rIns="0" bIns="0" rtlCol="0">
                          <a:noAutofit/>
                        </wps:bodyPr>
                      </wps:wsp>
                      <wps:wsp>
                        <wps:cNvPr id="4768" name="Rectangle 4768"/>
                        <wps:cNvSpPr/>
                        <wps:spPr>
                          <a:xfrm>
                            <a:off x="3118358" y="3694303"/>
                            <a:ext cx="107411" cy="389169"/>
                          </a:xfrm>
                          <a:prstGeom prst="rect">
                            <a:avLst/>
                          </a:prstGeom>
                          <a:ln>
                            <a:noFill/>
                          </a:ln>
                        </wps:spPr>
                        <wps:txbx>
                          <w:txbxContent>
                            <w:p w14:paraId="01C82AE7" w14:textId="77777777" w:rsidR="00AD7626" w:rsidRDefault="0008399A">
                              <w:r>
                                <w:rPr>
                                  <w:w w:val="90"/>
                                  <w:sz w:val="46"/>
                                </w:rPr>
                                <w:t>-</w:t>
                              </w:r>
                            </w:p>
                          </w:txbxContent>
                        </wps:txbx>
                        <wps:bodyPr horzOverflow="overflow" vert="horz" lIns="0" tIns="0" rIns="0" bIns="0" rtlCol="0">
                          <a:noAutofit/>
                        </wps:bodyPr>
                      </wps:wsp>
                      <wps:wsp>
                        <wps:cNvPr id="4769" name="Rectangle 4769"/>
                        <wps:cNvSpPr/>
                        <wps:spPr>
                          <a:xfrm>
                            <a:off x="3199130" y="3694303"/>
                            <a:ext cx="10489263" cy="389169"/>
                          </a:xfrm>
                          <a:prstGeom prst="rect">
                            <a:avLst/>
                          </a:prstGeom>
                          <a:ln>
                            <a:noFill/>
                          </a:ln>
                        </wps:spPr>
                        <wps:txbx>
                          <w:txbxContent>
                            <w:p w14:paraId="022A5624" w14:textId="77777777" w:rsidR="00AD7626" w:rsidRDefault="0008399A">
                              <w:proofErr w:type="gramStart"/>
                              <w:r>
                                <w:rPr>
                                  <w:w w:val="109"/>
                                  <w:sz w:val="46"/>
                                </w:rPr>
                                <w:t>progress</w:t>
                              </w:r>
                              <w:proofErr w:type="gramEnd"/>
                              <w:r>
                                <w:rPr>
                                  <w:spacing w:val="4"/>
                                  <w:w w:val="109"/>
                                  <w:sz w:val="46"/>
                                </w:rPr>
                                <w:t xml:space="preserve"> </w:t>
                              </w:r>
                              <w:r>
                                <w:rPr>
                                  <w:w w:val="109"/>
                                  <w:sz w:val="46"/>
                                </w:rPr>
                                <w:t>job</w:t>
                              </w:r>
                              <w:r>
                                <w:rPr>
                                  <w:spacing w:val="6"/>
                                  <w:w w:val="109"/>
                                  <w:sz w:val="46"/>
                                </w:rPr>
                                <w:t xml:space="preserve"> </w:t>
                              </w:r>
                              <w:r>
                                <w:rPr>
                                  <w:w w:val="109"/>
                                  <w:sz w:val="46"/>
                                </w:rPr>
                                <w:t>requisition</w:t>
                              </w:r>
                              <w:r>
                                <w:rPr>
                                  <w:spacing w:val="7"/>
                                  <w:w w:val="109"/>
                                  <w:sz w:val="46"/>
                                </w:rPr>
                                <w:t xml:space="preserve"> </w:t>
                              </w:r>
                              <w:r>
                                <w:rPr>
                                  <w:w w:val="109"/>
                                  <w:sz w:val="46"/>
                                </w:rPr>
                                <w:t>events,</w:t>
                              </w:r>
                              <w:r>
                                <w:rPr>
                                  <w:spacing w:val="10"/>
                                  <w:w w:val="109"/>
                                  <w:sz w:val="46"/>
                                </w:rPr>
                                <w:t xml:space="preserve"> </w:t>
                              </w:r>
                              <w:r>
                                <w:rPr>
                                  <w:w w:val="109"/>
                                  <w:sz w:val="46"/>
                                </w:rPr>
                                <w:t>job</w:t>
                              </w:r>
                              <w:r>
                                <w:rPr>
                                  <w:spacing w:val="10"/>
                                  <w:w w:val="109"/>
                                  <w:sz w:val="46"/>
                                </w:rPr>
                                <w:t xml:space="preserve"> </w:t>
                              </w:r>
                              <w:r>
                                <w:rPr>
                                  <w:w w:val="109"/>
                                  <w:sz w:val="46"/>
                                </w:rPr>
                                <w:t>changes,</w:t>
                              </w:r>
                              <w:r>
                                <w:rPr>
                                  <w:spacing w:val="5"/>
                                  <w:w w:val="109"/>
                                  <w:sz w:val="46"/>
                                </w:rPr>
                                <w:t xml:space="preserve"> </w:t>
                              </w:r>
                              <w:r>
                                <w:rPr>
                                  <w:w w:val="109"/>
                                  <w:sz w:val="46"/>
                                </w:rPr>
                                <w:t>and</w:t>
                              </w:r>
                              <w:r>
                                <w:rPr>
                                  <w:spacing w:val="11"/>
                                  <w:w w:val="109"/>
                                  <w:sz w:val="46"/>
                                </w:rPr>
                                <w:t xml:space="preserve"> </w:t>
                              </w:r>
                              <w:r>
                                <w:rPr>
                                  <w:w w:val="109"/>
                                  <w:sz w:val="46"/>
                                </w:rPr>
                                <w:t>hire</w:t>
                              </w:r>
                              <w:r>
                                <w:rPr>
                                  <w:spacing w:val="8"/>
                                  <w:w w:val="109"/>
                                  <w:sz w:val="46"/>
                                </w:rPr>
                                <w:t xml:space="preserve"> </w:t>
                              </w:r>
                              <w:r>
                                <w:rPr>
                                  <w:w w:val="109"/>
                                  <w:sz w:val="46"/>
                                </w:rPr>
                                <w:t>events.</w:t>
                              </w:r>
                            </w:p>
                          </w:txbxContent>
                        </wps:txbx>
                        <wps:bodyPr horzOverflow="overflow" vert="horz" lIns="0" tIns="0" rIns="0" bIns="0" rtlCol="0">
                          <a:noAutofit/>
                        </wps:bodyPr>
                      </wps:wsp>
                      <wps:wsp>
                        <wps:cNvPr id="4770" name="Rectangle 4770"/>
                        <wps:cNvSpPr/>
                        <wps:spPr>
                          <a:xfrm>
                            <a:off x="0" y="4123755"/>
                            <a:ext cx="195091" cy="523926"/>
                          </a:xfrm>
                          <a:prstGeom prst="rect">
                            <a:avLst/>
                          </a:prstGeom>
                          <a:ln>
                            <a:noFill/>
                          </a:ln>
                        </wps:spPr>
                        <wps:txbx>
                          <w:txbxContent>
                            <w:p w14:paraId="3DFDA2E6" w14:textId="77777777" w:rsidR="00AD7626" w:rsidRDefault="0008399A">
                              <w:r>
                                <w:rPr>
                                  <w:rFonts w:ascii="Arial" w:eastAsia="Arial" w:hAnsi="Arial" w:cs="Arial"/>
                                  <w:sz w:val="66"/>
                                </w:rPr>
                                <w:t>•</w:t>
                              </w:r>
                            </w:p>
                          </w:txbxContent>
                        </wps:txbx>
                        <wps:bodyPr horzOverflow="overflow" vert="horz" lIns="0" tIns="0" rIns="0" bIns="0" rtlCol="0">
                          <a:noAutofit/>
                        </wps:bodyPr>
                      </wps:wsp>
                      <wps:wsp>
                        <wps:cNvPr id="4771" name="Rectangle 4771"/>
                        <wps:cNvSpPr/>
                        <wps:spPr>
                          <a:xfrm>
                            <a:off x="343205" y="4114547"/>
                            <a:ext cx="6636998" cy="557403"/>
                          </a:xfrm>
                          <a:prstGeom prst="rect">
                            <a:avLst/>
                          </a:prstGeom>
                          <a:ln>
                            <a:noFill/>
                          </a:ln>
                        </wps:spPr>
                        <wps:txbx>
                          <w:txbxContent>
                            <w:p w14:paraId="4D89226C" w14:textId="77777777" w:rsidR="00AD7626" w:rsidRDefault="0008399A">
                              <w:r>
                                <w:rPr>
                                  <w:w w:val="111"/>
                                  <w:sz w:val="66"/>
                                </w:rPr>
                                <w:t>Time</w:t>
                              </w:r>
                              <w:r>
                                <w:rPr>
                                  <w:spacing w:val="14"/>
                                  <w:w w:val="111"/>
                                  <w:sz w:val="66"/>
                                </w:rPr>
                                <w:t xml:space="preserve"> </w:t>
                              </w:r>
                              <w:r>
                                <w:rPr>
                                  <w:w w:val="111"/>
                                  <w:sz w:val="66"/>
                                </w:rPr>
                                <w:t>&amp;</w:t>
                              </w:r>
                              <w:r>
                                <w:rPr>
                                  <w:spacing w:val="14"/>
                                  <w:w w:val="111"/>
                                  <w:sz w:val="66"/>
                                </w:rPr>
                                <w:t xml:space="preserve"> </w:t>
                              </w:r>
                              <w:r>
                                <w:rPr>
                                  <w:w w:val="111"/>
                                  <w:sz w:val="66"/>
                                </w:rPr>
                                <w:t>Scheduling</w:t>
                              </w:r>
                              <w:r>
                                <w:rPr>
                                  <w:spacing w:val="14"/>
                                  <w:w w:val="111"/>
                                  <w:sz w:val="66"/>
                                </w:rPr>
                                <w:t xml:space="preserve"> </w:t>
                              </w:r>
                              <w:r>
                                <w:rPr>
                                  <w:w w:val="111"/>
                                  <w:sz w:val="66"/>
                                </w:rPr>
                                <w:t>Actions</w:t>
                              </w:r>
                            </w:p>
                          </w:txbxContent>
                        </wps:txbx>
                        <wps:bodyPr horzOverflow="overflow" vert="horz" lIns="0" tIns="0" rIns="0" bIns="0" rtlCol="0">
                          <a:noAutofit/>
                        </wps:bodyPr>
                      </wps:wsp>
                      <wps:wsp>
                        <wps:cNvPr id="4773" name="Rectangle 4773"/>
                        <wps:cNvSpPr/>
                        <wps:spPr>
                          <a:xfrm>
                            <a:off x="1028954" y="4577081"/>
                            <a:ext cx="14741509" cy="472272"/>
                          </a:xfrm>
                          <a:prstGeom prst="rect">
                            <a:avLst/>
                          </a:prstGeom>
                          <a:ln>
                            <a:noFill/>
                          </a:ln>
                        </wps:spPr>
                        <wps:txbx>
                          <w:txbxContent>
                            <w:p w14:paraId="403C0723" w14:textId="77777777" w:rsidR="00AD7626" w:rsidRDefault="0008399A">
                              <w:r>
                                <w:rPr>
                                  <w:w w:val="110"/>
                                  <w:sz w:val="56"/>
                                </w:rPr>
                                <w:t>Has</w:t>
                              </w:r>
                              <w:r>
                                <w:rPr>
                                  <w:spacing w:val="17"/>
                                  <w:w w:val="110"/>
                                  <w:sz w:val="56"/>
                                </w:rPr>
                                <w:t xml:space="preserve"> </w:t>
                              </w:r>
                              <w:r>
                                <w:rPr>
                                  <w:w w:val="110"/>
                                  <w:sz w:val="56"/>
                                </w:rPr>
                                <w:t>quick</w:t>
                              </w:r>
                              <w:r>
                                <w:rPr>
                                  <w:spacing w:val="16"/>
                                  <w:w w:val="110"/>
                                  <w:sz w:val="56"/>
                                </w:rPr>
                                <w:t xml:space="preserve"> </w:t>
                              </w:r>
                              <w:r>
                                <w:rPr>
                                  <w:w w:val="110"/>
                                  <w:sz w:val="56"/>
                                </w:rPr>
                                <w:t>launch</w:t>
                              </w:r>
                              <w:r>
                                <w:rPr>
                                  <w:spacing w:val="12"/>
                                  <w:w w:val="110"/>
                                  <w:sz w:val="56"/>
                                </w:rPr>
                                <w:t xml:space="preserve"> </w:t>
                              </w:r>
                              <w:r>
                                <w:rPr>
                                  <w:w w:val="110"/>
                                  <w:sz w:val="56"/>
                                </w:rPr>
                                <w:t>buttons</w:t>
                              </w:r>
                              <w:r>
                                <w:rPr>
                                  <w:spacing w:val="18"/>
                                  <w:w w:val="110"/>
                                  <w:sz w:val="56"/>
                                </w:rPr>
                                <w:t xml:space="preserve"> </w:t>
                              </w:r>
                              <w:r>
                                <w:rPr>
                                  <w:w w:val="110"/>
                                  <w:sz w:val="56"/>
                                </w:rPr>
                                <w:t>for</w:t>
                              </w:r>
                              <w:r>
                                <w:rPr>
                                  <w:spacing w:val="15"/>
                                  <w:w w:val="110"/>
                                  <w:sz w:val="56"/>
                                </w:rPr>
                                <w:t xml:space="preserve"> </w:t>
                              </w:r>
                              <w:r>
                                <w:rPr>
                                  <w:w w:val="110"/>
                                  <w:sz w:val="56"/>
                                </w:rPr>
                                <w:t>the</w:t>
                              </w:r>
                              <w:r>
                                <w:rPr>
                                  <w:spacing w:val="12"/>
                                  <w:w w:val="110"/>
                                  <w:sz w:val="56"/>
                                </w:rPr>
                                <w:t xml:space="preserve"> </w:t>
                              </w:r>
                              <w:r>
                                <w:rPr>
                                  <w:w w:val="110"/>
                                  <w:sz w:val="56"/>
                                </w:rPr>
                                <w:t>Request</w:t>
                              </w:r>
                              <w:r>
                                <w:rPr>
                                  <w:spacing w:val="15"/>
                                  <w:w w:val="110"/>
                                  <w:sz w:val="56"/>
                                </w:rPr>
                                <w:t xml:space="preserve"> </w:t>
                              </w:r>
                              <w:r>
                                <w:rPr>
                                  <w:w w:val="110"/>
                                  <w:sz w:val="56"/>
                                </w:rPr>
                                <w:t>Absence</w:t>
                              </w:r>
                              <w:r>
                                <w:rPr>
                                  <w:spacing w:val="18"/>
                                  <w:w w:val="110"/>
                                  <w:sz w:val="56"/>
                                </w:rPr>
                                <w:t xml:space="preserve"> </w:t>
                              </w:r>
                              <w:r>
                                <w:rPr>
                                  <w:w w:val="110"/>
                                  <w:sz w:val="56"/>
                                </w:rPr>
                                <w:t>and</w:t>
                              </w:r>
                              <w:r>
                                <w:rPr>
                                  <w:spacing w:val="15"/>
                                  <w:w w:val="110"/>
                                  <w:sz w:val="56"/>
                                </w:rPr>
                                <w:t xml:space="preserve"> </w:t>
                              </w:r>
                              <w:r>
                                <w:rPr>
                                  <w:w w:val="110"/>
                                  <w:sz w:val="56"/>
                                </w:rPr>
                                <w:t>Enter</w:t>
                              </w:r>
                              <w:r>
                                <w:rPr>
                                  <w:spacing w:val="16"/>
                                  <w:w w:val="110"/>
                                  <w:sz w:val="56"/>
                                </w:rPr>
                                <w:t xml:space="preserve"> </w:t>
                              </w:r>
                              <w:r>
                                <w:rPr>
                                  <w:w w:val="110"/>
                                  <w:sz w:val="56"/>
                                </w:rPr>
                                <w:t>Time</w:t>
                              </w:r>
                              <w:r>
                                <w:rPr>
                                  <w:spacing w:val="12"/>
                                  <w:w w:val="110"/>
                                  <w:sz w:val="56"/>
                                </w:rPr>
                                <w:t xml:space="preserve"> </w:t>
                              </w:r>
                              <w:r>
                                <w:rPr>
                                  <w:w w:val="110"/>
                                  <w:sz w:val="56"/>
                                </w:rPr>
                                <w:t>for</w:t>
                              </w:r>
                              <w:r>
                                <w:rPr>
                                  <w:spacing w:val="12"/>
                                  <w:w w:val="110"/>
                                  <w:sz w:val="56"/>
                                </w:rPr>
                                <w:t xml:space="preserve"> </w:t>
                              </w:r>
                            </w:p>
                          </w:txbxContent>
                        </wps:txbx>
                        <wps:bodyPr horzOverflow="overflow" vert="horz" lIns="0" tIns="0" rIns="0" bIns="0" rtlCol="0">
                          <a:noAutofit/>
                        </wps:bodyPr>
                      </wps:wsp>
                      <wps:wsp>
                        <wps:cNvPr id="4774" name="Rectangle 4774"/>
                        <wps:cNvSpPr/>
                        <wps:spPr>
                          <a:xfrm>
                            <a:off x="1028954" y="4875784"/>
                            <a:ext cx="2883695" cy="472272"/>
                          </a:xfrm>
                          <a:prstGeom prst="rect">
                            <a:avLst/>
                          </a:prstGeom>
                          <a:ln>
                            <a:noFill/>
                          </a:ln>
                        </wps:spPr>
                        <wps:txbx>
                          <w:txbxContent>
                            <w:p w14:paraId="174F8A41" w14:textId="77777777" w:rsidR="00AD7626" w:rsidRDefault="0008399A">
                              <w:r>
                                <w:rPr>
                                  <w:w w:val="110"/>
                                  <w:sz w:val="56"/>
                                </w:rPr>
                                <w:t>Worker</w:t>
                              </w:r>
                              <w:r>
                                <w:rPr>
                                  <w:spacing w:val="17"/>
                                  <w:w w:val="110"/>
                                  <w:sz w:val="56"/>
                                </w:rPr>
                                <w:t xml:space="preserve"> </w:t>
                              </w:r>
                              <w:r>
                                <w:rPr>
                                  <w:w w:val="110"/>
                                  <w:sz w:val="56"/>
                                </w:rPr>
                                <w:t>tasks.</w:t>
                              </w:r>
                            </w:p>
                          </w:txbxContent>
                        </wps:txbx>
                        <wps:bodyPr horzOverflow="overflow" vert="horz" lIns="0" tIns="0" rIns="0" bIns="0" rtlCol="0">
                          <a:noAutofit/>
                        </wps:bodyPr>
                      </wps:wsp>
                      <wps:wsp>
                        <wps:cNvPr id="4775" name="Rectangle 4775"/>
                        <wps:cNvSpPr/>
                        <wps:spPr>
                          <a:xfrm>
                            <a:off x="0" y="5365594"/>
                            <a:ext cx="195233" cy="524307"/>
                          </a:xfrm>
                          <a:prstGeom prst="rect">
                            <a:avLst/>
                          </a:prstGeom>
                          <a:ln>
                            <a:noFill/>
                          </a:ln>
                        </wps:spPr>
                        <wps:txbx>
                          <w:txbxContent>
                            <w:p w14:paraId="46A8649E" w14:textId="77777777" w:rsidR="00AD7626" w:rsidRDefault="0008399A">
                              <w:r>
                                <w:rPr>
                                  <w:rFonts w:ascii="Arial" w:eastAsia="Arial" w:hAnsi="Arial" w:cs="Arial"/>
                                  <w:sz w:val="66"/>
                                </w:rPr>
                                <w:t>•</w:t>
                              </w:r>
                            </w:p>
                          </w:txbxContent>
                        </wps:txbx>
                        <wps:bodyPr horzOverflow="overflow" vert="horz" lIns="0" tIns="0" rIns="0" bIns="0" rtlCol="0">
                          <a:noAutofit/>
                        </wps:bodyPr>
                      </wps:wsp>
                      <wps:wsp>
                        <wps:cNvPr id="4776" name="Rectangle 4776"/>
                        <wps:cNvSpPr/>
                        <wps:spPr>
                          <a:xfrm>
                            <a:off x="343205" y="5356378"/>
                            <a:ext cx="4613075" cy="557808"/>
                          </a:xfrm>
                          <a:prstGeom prst="rect">
                            <a:avLst/>
                          </a:prstGeom>
                          <a:ln>
                            <a:noFill/>
                          </a:ln>
                        </wps:spPr>
                        <wps:txbx>
                          <w:txbxContent>
                            <w:p w14:paraId="4BEB1F45" w14:textId="77777777" w:rsidR="00AD7626" w:rsidRDefault="0008399A">
                              <w:r>
                                <w:rPr>
                                  <w:w w:val="110"/>
                                  <w:sz w:val="66"/>
                                </w:rPr>
                                <w:t>Time</w:t>
                              </w:r>
                              <w:r>
                                <w:rPr>
                                  <w:spacing w:val="14"/>
                                  <w:w w:val="110"/>
                                  <w:sz w:val="66"/>
                                </w:rPr>
                                <w:t xml:space="preserve"> </w:t>
                              </w:r>
                              <w:r>
                                <w:rPr>
                                  <w:w w:val="110"/>
                                  <w:sz w:val="66"/>
                                </w:rPr>
                                <w:t>&amp;</w:t>
                              </w:r>
                              <w:r>
                                <w:rPr>
                                  <w:spacing w:val="12"/>
                                  <w:w w:val="110"/>
                                  <w:sz w:val="66"/>
                                </w:rPr>
                                <w:t xml:space="preserve"> </w:t>
                              </w:r>
                              <w:r>
                                <w:rPr>
                                  <w:w w:val="110"/>
                                  <w:sz w:val="66"/>
                                </w:rPr>
                                <w:t>Scheduling</w:t>
                              </w:r>
                            </w:p>
                          </w:txbxContent>
                        </wps:txbx>
                        <wps:bodyPr horzOverflow="overflow" vert="horz" lIns="0" tIns="0" rIns="0" bIns="0" rtlCol="0">
                          <a:noAutofit/>
                        </wps:bodyPr>
                      </wps:wsp>
                      <wps:wsp>
                        <wps:cNvPr id="4778" name="Rectangle 4778"/>
                        <wps:cNvSpPr/>
                        <wps:spPr>
                          <a:xfrm>
                            <a:off x="1028954" y="5817871"/>
                            <a:ext cx="4333099" cy="472272"/>
                          </a:xfrm>
                          <a:prstGeom prst="rect">
                            <a:avLst/>
                          </a:prstGeom>
                          <a:ln>
                            <a:noFill/>
                          </a:ln>
                        </wps:spPr>
                        <wps:txbx>
                          <w:txbxContent>
                            <w:p w14:paraId="3859A483" w14:textId="77777777" w:rsidR="00AD7626" w:rsidRDefault="0008399A">
                              <w:r>
                                <w:rPr>
                                  <w:w w:val="113"/>
                                  <w:sz w:val="56"/>
                                </w:rPr>
                                <w:t>Upcoming</w:t>
                              </w:r>
                              <w:r>
                                <w:rPr>
                                  <w:spacing w:val="14"/>
                                  <w:w w:val="113"/>
                                  <w:sz w:val="56"/>
                                </w:rPr>
                                <w:t xml:space="preserve"> </w:t>
                              </w:r>
                              <w:r>
                                <w:rPr>
                                  <w:w w:val="113"/>
                                  <w:sz w:val="56"/>
                                </w:rPr>
                                <w:t>Absences</w:t>
                              </w:r>
                            </w:p>
                          </w:txbxContent>
                        </wps:txbx>
                        <wps:bodyPr horzOverflow="overflow" vert="horz" lIns="0" tIns="0" rIns="0" bIns="0" rtlCol="0">
                          <a:noAutofit/>
                        </wps:bodyPr>
                      </wps:wsp>
                      <wps:wsp>
                        <wps:cNvPr id="4780" name="Rectangle 4780"/>
                        <wps:cNvSpPr/>
                        <wps:spPr>
                          <a:xfrm>
                            <a:off x="1028954" y="6218683"/>
                            <a:ext cx="4786481" cy="472273"/>
                          </a:xfrm>
                          <a:prstGeom prst="rect">
                            <a:avLst/>
                          </a:prstGeom>
                          <a:ln>
                            <a:noFill/>
                          </a:ln>
                        </wps:spPr>
                        <wps:txbx>
                          <w:txbxContent>
                            <w:p w14:paraId="0ED2F575" w14:textId="77777777" w:rsidR="00AD7626" w:rsidRDefault="0008399A">
                              <w:r>
                                <w:rPr>
                                  <w:w w:val="110"/>
                                  <w:sz w:val="56"/>
                                </w:rPr>
                                <w:t>Time</w:t>
                              </w:r>
                              <w:r>
                                <w:rPr>
                                  <w:spacing w:val="12"/>
                                  <w:w w:val="110"/>
                                  <w:sz w:val="56"/>
                                </w:rPr>
                                <w:t xml:space="preserve"> </w:t>
                              </w:r>
                              <w:r>
                                <w:rPr>
                                  <w:w w:val="110"/>
                                  <w:sz w:val="56"/>
                                </w:rPr>
                                <w:t>Entries</w:t>
                              </w:r>
                              <w:r>
                                <w:rPr>
                                  <w:spacing w:val="14"/>
                                  <w:w w:val="110"/>
                                  <w:sz w:val="56"/>
                                </w:rPr>
                                <w:t xml:space="preserve"> </w:t>
                              </w:r>
                              <w:r>
                                <w:rPr>
                                  <w:w w:val="110"/>
                                  <w:sz w:val="56"/>
                                </w:rPr>
                                <w:t>to</w:t>
                              </w:r>
                              <w:r>
                                <w:rPr>
                                  <w:spacing w:val="14"/>
                                  <w:w w:val="110"/>
                                  <w:sz w:val="56"/>
                                </w:rPr>
                                <w:t xml:space="preserve"> </w:t>
                              </w:r>
                              <w:r>
                                <w:rPr>
                                  <w:w w:val="110"/>
                                  <w:sz w:val="56"/>
                                </w:rPr>
                                <w:t>Review</w:t>
                              </w:r>
                            </w:p>
                          </w:txbxContent>
                        </wps:txbx>
                        <wps:bodyPr horzOverflow="overflow" vert="horz" lIns="0" tIns="0" rIns="0" bIns="0" rtlCol="0">
                          <a:noAutofit/>
                        </wps:bodyPr>
                      </wps:wsp>
                      <wps:wsp>
                        <wps:cNvPr id="4782" name="Rectangle 4782"/>
                        <wps:cNvSpPr/>
                        <wps:spPr>
                          <a:xfrm>
                            <a:off x="1028954" y="6619495"/>
                            <a:ext cx="5903877" cy="472273"/>
                          </a:xfrm>
                          <a:prstGeom prst="rect">
                            <a:avLst/>
                          </a:prstGeom>
                          <a:ln>
                            <a:noFill/>
                          </a:ln>
                        </wps:spPr>
                        <wps:txbx>
                          <w:txbxContent>
                            <w:p w14:paraId="2114081B" w14:textId="77777777" w:rsidR="00AD7626" w:rsidRDefault="0008399A">
                              <w:r>
                                <w:rPr>
                                  <w:w w:val="112"/>
                                  <w:sz w:val="56"/>
                                </w:rPr>
                                <w:t>Time</w:t>
                              </w:r>
                              <w:r>
                                <w:rPr>
                                  <w:spacing w:val="12"/>
                                  <w:w w:val="112"/>
                                  <w:sz w:val="56"/>
                                </w:rPr>
                                <w:t xml:space="preserve"> </w:t>
                              </w:r>
                              <w:r>
                                <w:rPr>
                                  <w:w w:val="112"/>
                                  <w:sz w:val="56"/>
                                </w:rPr>
                                <w:t>Offs</w:t>
                              </w:r>
                              <w:r>
                                <w:rPr>
                                  <w:spacing w:val="17"/>
                                  <w:w w:val="112"/>
                                  <w:sz w:val="56"/>
                                </w:rPr>
                                <w:t xml:space="preserve"> </w:t>
                              </w:r>
                              <w:r>
                                <w:rPr>
                                  <w:w w:val="112"/>
                                  <w:sz w:val="56"/>
                                </w:rPr>
                                <w:t>Pending</w:t>
                              </w:r>
                              <w:r>
                                <w:rPr>
                                  <w:spacing w:val="16"/>
                                  <w:w w:val="112"/>
                                  <w:sz w:val="56"/>
                                </w:rPr>
                                <w:t xml:space="preserve"> </w:t>
                              </w:r>
                              <w:r>
                                <w:rPr>
                                  <w:w w:val="112"/>
                                  <w:sz w:val="56"/>
                                </w:rPr>
                                <w:t>Approval</w:t>
                              </w:r>
                            </w:p>
                          </w:txbxContent>
                        </wps:txbx>
                        <wps:bodyPr horzOverflow="overflow" vert="horz" lIns="0" tIns="0" rIns="0" bIns="0" rtlCol="0">
                          <a:noAutofit/>
                        </wps:bodyPr>
                      </wps:wsp>
                      <wps:wsp>
                        <wps:cNvPr id="4784" name="Rectangle 4784"/>
                        <wps:cNvSpPr/>
                        <wps:spPr>
                          <a:xfrm>
                            <a:off x="1028954" y="7018783"/>
                            <a:ext cx="10756474" cy="472273"/>
                          </a:xfrm>
                          <a:prstGeom prst="rect">
                            <a:avLst/>
                          </a:prstGeom>
                          <a:ln>
                            <a:noFill/>
                          </a:ln>
                        </wps:spPr>
                        <wps:txbx>
                          <w:txbxContent>
                            <w:p w14:paraId="2987F1E8" w14:textId="77777777" w:rsidR="00AD7626" w:rsidRDefault="0008399A">
                              <w:r>
                                <w:rPr>
                                  <w:w w:val="110"/>
                                  <w:sz w:val="56"/>
                                </w:rPr>
                                <w:t>Workers</w:t>
                              </w:r>
                              <w:r>
                                <w:rPr>
                                  <w:spacing w:val="19"/>
                                  <w:w w:val="110"/>
                                  <w:sz w:val="56"/>
                                </w:rPr>
                                <w:t xml:space="preserve"> </w:t>
                              </w:r>
                              <w:r>
                                <w:rPr>
                                  <w:w w:val="110"/>
                                  <w:sz w:val="56"/>
                                </w:rPr>
                                <w:t>Approaching</w:t>
                              </w:r>
                              <w:r>
                                <w:rPr>
                                  <w:spacing w:val="16"/>
                                  <w:w w:val="110"/>
                                  <w:sz w:val="56"/>
                                </w:rPr>
                                <w:t xml:space="preserve"> </w:t>
                              </w:r>
                              <w:r>
                                <w:rPr>
                                  <w:w w:val="110"/>
                                  <w:sz w:val="56"/>
                                </w:rPr>
                                <w:t>Time</w:t>
                              </w:r>
                              <w:r>
                                <w:rPr>
                                  <w:spacing w:val="12"/>
                                  <w:w w:val="110"/>
                                  <w:sz w:val="56"/>
                                </w:rPr>
                                <w:t xml:space="preserve"> </w:t>
                              </w:r>
                              <w:r>
                                <w:rPr>
                                  <w:w w:val="110"/>
                                  <w:sz w:val="56"/>
                                </w:rPr>
                                <w:t>Accumulator</w:t>
                              </w:r>
                              <w:r>
                                <w:rPr>
                                  <w:spacing w:val="16"/>
                                  <w:w w:val="110"/>
                                  <w:sz w:val="56"/>
                                </w:rPr>
                                <w:t xml:space="preserve"> </w:t>
                              </w:r>
                              <w:r>
                                <w:rPr>
                                  <w:w w:val="110"/>
                                  <w:sz w:val="56"/>
                                </w:rPr>
                                <w:t>Threshold</w:t>
                              </w:r>
                            </w:p>
                          </w:txbxContent>
                        </wps:txbx>
                        <wps:bodyPr horzOverflow="overflow" vert="horz" lIns="0" tIns="0" rIns="0" bIns="0" rtlCol="0">
                          <a:noAutofit/>
                        </wps:bodyPr>
                      </wps:wsp>
                      <wps:wsp>
                        <wps:cNvPr id="4785" name="Rectangle 4785"/>
                        <wps:cNvSpPr/>
                        <wps:spPr>
                          <a:xfrm>
                            <a:off x="0" y="7510141"/>
                            <a:ext cx="195233" cy="524307"/>
                          </a:xfrm>
                          <a:prstGeom prst="rect">
                            <a:avLst/>
                          </a:prstGeom>
                          <a:ln>
                            <a:noFill/>
                          </a:ln>
                        </wps:spPr>
                        <wps:txbx>
                          <w:txbxContent>
                            <w:p w14:paraId="5095A2CF" w14:textId="77777777" w:rsidR="00AD7626" w:rsidRDefault="0008399A">
                              <w:r>
                                <w:rPr>
                                  <w:rFonts w:ascii="Arial" w:eastAsia="Arial" w:hAnsi="Arial" w:cs="Arial"/>
                                  <w:sz w:val="66"/>
                                </w:rPr>
                                <w:t>•</w:t>
                              </w:r>
                            </w:p>
                          </w:txbxContent>
                        </wps:txbx>
                        <wps:bodyPr horzOverflow="overflow" vert="horz" lIns="0" tIns="0" rIns="0" bIns="0" rtlCol="0">
                          <a:noAutofit/>
                        </wps:bodyPr>
                      </wps:wsp>
                      <wps:wsp>
                        <wps:cNvPr id="4786" name="Rectangle 4786"/>
                        <wps:cNvSpPr/>
                        <wps:spPr>
                          <a:xfrm>
                            <a:off x="343205" y="7500925"/>
                            <a:ext cx="5843601" cy="557808"/>
                          </a:xfrm>
                          <a:prstGeom prst="rect">
                            <a:avLst/>
                          </a:prstGeom>
                          <a:ln>
                            <a:noFill/>
                          </a:ln>
                        </wps:spPr>
                        <wps:txbx>
                          <w:txbxContent>
                            <w:p w14:paraId="1AB294D9" w14:textId="77777777" w:rsidR="00AD7626" w:rsidRDefault="0008399A">
                              <w:r>
                                <w:rPr>
                                  <w:w w:val="112"/>
                                  <w:sz w:val="66"/>
                                </w:rPr>
                                <w:t>Team</w:t>
                              </w:r>
                              <w:r>
                                <w:rPr>
                                  <w:spacing w:val="14"/>
                                  <w:w w:val="112"/>
                                  <w:sz w:val="66"/>
                                </w:rPr>
                                <w:t xml:space="preserve"> </w:t>
                              </w:r>
                              <w:r>
                                <w:rPr>
                                  <w:w w:val="112"/>
                                  <w:sz w:val="66"/>
                                </w:rPr>
                                <w:t>Career</w:t>
                              </w:r>
                              <w:r>
                                <w:rPr>
                                  <w:spacing w:val="13"/>
                                  <w:w w:val="112"/>
                                  <w:sz w:val="66"/>
                                </w:rPr>
                                <w:t xml:space="preserve"> </w:t>
                              </w:r>
                              <w:r>
                                <w:rPr>
                                  <w:w w:val="112"/>
                                  <w:sz w:val="66"/>
                                </w:rPr>
                                <w:t>Highlights</w:t>
                              </w:r>
                            </w:p>
                          </w:txbxContent>
                        </wps:txbx>
                        <wps:bodyPr horzOverflow="overflow" vert="horz" lIns="0" tIns="0" rIns="0" bIns="0" rtlCol="0">
                          <a:noAutofit/>
                        </wps:bodyPr>
                      </wps:wsp>
                      <wps:wsp>
                        <wps:cNvPr id="4788" name="Rectangle 4788"/>
                        <wps:cNvSpPr/>
                        <wps:spPr>
                          <a:xfrm>
                            <a:off x="1028954" y="7962468"/>
                            <a:ext cx="15251564" cy="472273"/>
                          </a:xfrm>
                          <a:prstGeom prst="rect">
                            <a:avLst/>
                          </a:prstGeom>
                          <a:ln>
                            <a:noFill/>
                          </a:ln>
                        </wps:spPr>
                        <wps:txbx>
                          <w:txbxContent>
                            <w:p w14:paraId="6D1BF42B" w14:textId="77777777" w:rsidR="00AD7626" w:rsidRDefault="0008399A">
                              <w:r>
                                <w:rPr>
                                  <w:w w:val="112"/>
                                  <w:sz w:val="56"/>
                                </w:rPr>
                                <w:t>Displays</w:t>
                              </w:r>
                              <w:r>
                                <w:rPr>
                                  <w:spacing w:val="14"/>
                                  <w:w w:val="112"/>
                                  <w:sz w:val="56"/>
                                </w:rPr>
                                <w:t xml:space="preserve"> </w:t>
                              </w:r>
                              <w:r>
                                <w:rPr>
                                  <w:w w:val="112"/>
                                  <w:sz w:val="56"/>
                                </w:rPr>
                                <w:t>card</w:t>
                              </w:r>
                              <w:r>
                                <w:rPr>
                                  <w:spacing w:val="14"/>
                                  <w:w w:val="112"/>
                                  <w:sz w:val="56"/>
                                </w:rPr>
                                <w:t xml:space="preserve"> </w:t>
                              </w:r>
                              <w:r>
                                <w:rPr>
                                  <w:w w:val="112"/>
                                  <w:sz w:val="56"/>
                                </w:rPr>
                                <w:t>for</w:t>
                              </w:r>
                              <w:r>
                                <w:rPr>
                                  <w:spacing w:val="15"/>
                                  <w:w w:val="112"/>
                                  <w:sz w:val="56"/>
                                </w:rPr>
                                <w:t xml:space="preserve"> </w:t>
                              </w:r>
                              <w:proofErr w:type="gramStart"/>
                              <w:r>
                                <w:rPr>
                                  <w:w w:val="112"/>
                                  <w:sz w:val="56"/>
                                </w:rPr>
                                <w:t>employees</w:t>
                              </w:r>
                              <w:r>
                                <w:rPr>
                                  <w:spacing w:val="17"/>
                                  <w:w w:val="112"/>
                                  <w:sz w:val="56"/>
                                </w:rPr>
                                <w:t xml:space="preserve"> </w:t>
                              </w:r>
                              <w:r>
                                <w:rPr>
                                  <w:w w:val="112"/>
                                  <w:sz w:val="56"/>
                                </w:rPr>
                                <w:t>that</w:t>
                              </w:r>
                              <w:proofErr w:type="gramEnd"/>
                              <w:r>
                                <w:rPr>
                                  <w:spacing w:val="12"/>
                                  <w:w w:val="112"/>
                                  <w:sz w:val="56"/>
                                </w:rPr>
                                <w:t xml:space="preserve"> </w:t>
                              </w:r>
                              <w:r>
                                <w:rPr>
                                  <w:w w:val="112"/>
                                  <w:sz w:val="56"/>
                                </w:rPr>
                                <w:t>show</w:t>
                              </w:r>
                              <w:r>
                                <w:rPr>
                                  <w:spacing w:val="17"/>
                                  <w:w w:val="112"/>
                                  <w:sz w:val="56"/>
                                </w:rPr>
                                <w:t xml:space="preserve"> </w:t>
                              </w:r>
                              <w:r>
                                <w:rPr>
                                  <w:w w:val="112"/>
                                  <w:sz w:val="56"/>
                                </w:rPr>
                                <w:t>highlights</w:t>
                              </w:r>
                              <w:r>
                                <w:rPr>
                                  <w:spacing w:val="12"/>
                                  <w:w w:val="112"/>
                                  <w:sz w:val="56"/>
                                </w:rPr>
                                <w:t xml:space="preserve"> </w:t>
                              </w:r>
                              <w:r>
                                <w:rPr>
                                  <w:w w:val="112"/>
                                  <w:sz w:val="56"/>
                                </w:rPr>
                                <w:t>such</w:t>
                              </w:r>
                              <w:r>
                                <w:rPr>
                                  <w:spacing w:val="14"/>
                                  <w:w w:val="112"/>
                                  <w:sz w:val="56"/>
                                </w:rPr>
                                <w:t xml:space="preserve"> </w:t>
                              </w:r>
                              <w:r>
                                <w:rPr>
                                  <w:w w:val="112"/>
                                  <w:sz w:val="56"/>
                                </w:rPr>
                                <w:t>as</w:t>
                              </w:r>
                              <w:r>
                                <w:rPr>
                                  <w:spacing w:val="14"/>
                                  <w:w w:val="112"/>
                                  <w:sz w:val="56"/>
                                </w:rPr>
                                <w:t xml:space="preserve"> </w:t>
                              </w:r>
                              <w:r>
                                <w:rPr>
                                  <w:w w:val="112"/>
                                  <w:sz w:val="56"/>
                                </w:rPr>
                                <w:t>overdue</w:t>
                              </w:r>
                              <w:r>
                                <w:rPr>
                                  <w:spacing w:val="18"/>
                                  <w:w w:val="112"/>
                                  <w:sz w:val="56"/>
                                </w:rPr>
                                <w:t xml:space="preserve"> </w:t>
                              </w:r>
                              <w:r>
                                <w:rPr>
                                  <w:w w:val="112"/>
                                  <w:sz w:val="56"/>
                                </w:rPr>
                                <w:t>goals.</w:t>
                              </w:r>
                            </w:p>
                          </w:txbxContent>
                        </wps:txbx>
                        <wps:bodyPr horzOverflow="overflow" vert="horz" lIns="0" tIns="0" rIns="0" bIns="0" rtlCol="0">
                          <a:noAutofit/>
                        </wps:bodyPr>
                      </wps:wsp>
                      <pic:pic xmlns:pic="http://schemas.openxmlformats.org/drawingml/2006/picture">
                        <pic:nvPicPr>
                          <pic:cNvPr id="4790" name="Picture 4790"/>
                          <pic:cNvPicPr/>
                        </pic:nvPicPr>
                        <pic:blipFill>
                          <a:blip r:embed="rId447"/>
                          <a:stretch>
                            <a:fillRect/>
                          </a:stretch>
                        </pic:blipFill>
                        <pic:spPr>
                          <a:xfrm>
                            <a:off x="13206222" y="73406"/>
                            <a:ext cx="2671699" cy="3242818"/>
                          </a:xfrm>
                          <a:prstGeom prst="rect">
                            <a:avLst/>
                          </a:prstGeom>
                        </pic:spPr>
                      </pic:pic>
                      <pic:pic xmlns:pic="http://schemas.openxmlformats.org/drawingml/2006/picture">
                        <pic:nvPicPr>
                          <pic:cNvPr id="47510" name="Picture 47510"/>
                          <pic:cNvPicPr/>
                        </pic:nvPicPr>
                        <pic:blipFill>
                          <a:blip r:embed="rId448"/>
                          <a:stretch>
                            <a:fillRect/>
                          </a:stretch>
                        </pic:blipFill>
                        <pic:spPr>
                          <a:xfrm>
                            <a:off x="13208508" y="3591560"/>
                            <a:ext cx="6297168" cy="5166360"/>
                          </a:xfrm>
                          <a:prstGeom prst="rect">
                            <a:avLst/>
                          </a:prstGeom>
                        </pic:spPr>
                      </pic:pic>
                    </wpg:wgp>
                  </a:graphicData>
                </a:graphic>
              </wp:anchor>
            </w:drawing>
          </mc:Choice>
          <mc:Fallback>
            <w:pict>
              <v:group w14:anchorId="7A5EC44F" id="Group 45687" o:spid="_x0000_s1523" style="position:absolute;left:0;text-align:left;margin-left:36.6pt;margin-top:120.15pt;width:1547.4pt;height:689.85pt;z-index:251813888;mso-position-horizontal-relative:page;mso-position-vertical-relative:page" coordsize="196519,8760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">
                <v:shape id="Picture 47509" o:spid="_x0000_s1524" type="#_x0000_t75" style="position:absolute;left:128722;top:34096;width:67787;height:53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">
                  <v:imagedata r:id="rId21" o:title=""/>
                </v:shape>
                <v:shape id="Shape 4749" o:spid="_x0000_s1525" style="position:absolute;left:6069;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" path="m,l19045046,e" filled="f" strokecolor="#830019" strokeweight="1.75pt">
                  <v:stroke miterlimit="83231f" joinstyle="miter"/>
                  <v:path arrowok="t" textboxrect="0,0,19045046,0"/>
                </v:shape>
                <v:rect id="Rectangle 4755" o:spid="_x0000_s1526" style="position:absolute;top:676;width:153754;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" filled="f" stroked="f">
                  <v:textbox inset="0,0,0,0">
                    <w:txbxContent>
                      <w:p w14:paraId="1061482A" w14:textId="77777777" w:rsidR="00AD7626" w:rsidRDefault="0008399A">
                        <w:r>
                          <w:rPr>
                            <w:w w:val="111"/>
                            <w:sz w:val="66"/>
                          </w:rPr>
                          <w:t>The</w:t>
                        </w:r>
                        <w:r>
                          <w:rPr>
                            <w:spacing w:val="14"/>
                            <w:w w:val="111"/>
                            <w:sz w:val="66"/>
                          </w:rPr>
                          <w:t xml:space="preserve"> </w:t>
                        </w:r>
                        <w:r>
                          <w:rPr>
                            <w:w w:val="111"/>
                            <w:sz w:val="66"/>
                          </w:rPr>
                          <w:t>overview</w:t>
                        </w:r>
                        <w:r>
                          <w:rPr>
                            <w:spacing w:val="14"/>
                            <w:w w:val="111"/>
                            <w:sz w:val="66"/>
                          </w:rPr>
                          <w:t xml:space="preserve"> </w:t>
                        </w:r>
                        <w:r>
                          <w:rPr>
                            <w:w w:val="111"/>
                            <w:sz w:val="66"/>
                          </w:rPr>
                          <w:t>page</w:t>
                        </w:r>
                        <w:r>
                          <w:rPr>
                            <w:spacing w:val="14"/>
                            <w:w w:val="111"/>
                            <w:sz w:val="66"/>
                          </w:rPr>
                          <w:t xml:space="preserve"> </w:t>
                        </w:r>
                        <w:r>
                          <w:rPr>
                            <w:w w:val="111"/>
                            <w:sz w:val="66"/>
                          </w:rPr>
                          <w:t>displays</w:t>
                        </w:r>
                        <w:r>
                          <w:rPr>
                            <w:spacing w:val="14"/>
                            <w:w w:val="111"/>
                            <w:sz w:val="66"/>
                          </w:rPr>
                          <w:t xml:space="preserve"> </w:t>
                        </w:r>
                        <w:r>
                          <w:rPr>
                            <w:w w:val="111"/>
                            <w:sz w:val="66"/>
                          </w:rPr>
                          <w:t>items</w:t>
                        </w:r>
                        <w:r>
                          <w:rPr>
                            <w:spacing w:val="14"/>
                            <w:w w:val="111"/>
                            <w:sz w:val="66"/>
                          </w:rPr>
                          <w:t xml:space="preserve"> </w:t>
                        </w:r>
                        <w:r>
                          <w:rPr>
                            <w:w w:val="111"/>
                            <w:sz w:val="66"/>
                          </w:rPr>
                          <w:t>awaiting</w:t>
                        </w:r>
                        <w:r>
                          <w:rPr>
                            <w:spacing w:val="9"/>
                            <w:w w:val="111"/>
                            <w:sz w:val="66"/>
                          </w:rPr>
                          <w:t xml:space="preserve"> </w:t>
                        </w:r>
                        <w:r>
                          <w:rPr>
                            <w:w w:val="111"/>
                            <w:sz w:val="66"/>
                          </w:rPr>
                          <w:t>actions,</w:t>
                        </w:r>
                        <w:r>
                          <w:rPr>
                            <w:spacing w:val="14"/>
                            <w:w w:val="111"/>
                            <w:sz w:val="66"/>
                          </w:rPr>
                          <w:t xml:space="preserve"> </w:t>
                        </w:r>
                        <w:r>
                          <w:rPr>
                            <w:w w:val="111"/>
                            <w:sz w:val="66"/>
                          </w:rPr>
                          <w:t>hiring</w:t>
                        </w:r>
                        <w:r>
                          <w:rPr>
                            <w:spacing w:val="12"/>
                            <w:w w:val="111"/>
                            <w:sz w:val="66"/>
                          </w:rPr>
                          <w:t xml:space="preserve"> </w:t>
                        </w:r>
                        <w:r>
                          <w:rPr>
                            <w:w w:val="111"/>
                            <w:sz w:val="66"/>
                          </w:rPr>
                          <w:t>and</w:t>
                        </w:r>
                        <w:r>
                          <w:rPr>
                            <w:spacing w:val="14"/>
                            <w:w w:val="111"/>
                            <w:sz w:val="66"/>
                          </w:rPr>
                          <w:t xml:space="preserve"> </w:t>
                        </w:r>
                      </w:p>
                    </w:txbxContent>
                  </v:textbox>
                </v:rect>
                <v:rect id="Rectangle 4756" o:spid="_x0000_s1527" style="position:absolute;top:4197;width:173948;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" filled="f" stroked="f">
                  <v:textbox inset="0,0,0,0">
                    <w:txbxContent>
                      <w:p w14:paraId="2A71FEC7" w14:textId="77777777" w:rsidR="00AD7626" w:rsidRDefault="0008399A">
                        <w:r>
                          <w:rPr>
                            <w:w w:val="110"/>
                            <w:sz w:val="66"/>
                          </w:rPr>
                          <w:t>staffing</w:t>
                        </w:r>
                        <w:r>
                          <w:rPr>
                            <w:spacing w:val="12"/>
                            <w:w w:val="110"/>
                            <w:sz w:val="66"/>
                          </w:rPr>
                          <w:t xml:space="preserve"> </w:t>
                        </w:r>
                        <w:r>
                          <w:rPr>
                            <w:w w:val="110"/>
                            <w:sz w:val="66"/>
                          </w:rPr>
                          <w:t>summary</w:t>
                        </w:r>
                        <w:r>
                          <w:rPr>
                            <w:spacing w:val="14"/>
                            <w:w w:val="110"/>
                            <w:sz w:val="66"/>
                          </w:rPr>
                          <w:t xml:space="preserve"> </w:t>
                        </w:r>
                        <w:r>
                          <w:rPr>
                            <w:w w:val="110"/>
                            <w:sz w:val="66"/>
                          </w:rPr>
                          <w:t>information,</w:t>
                        </w:r>
                        <w:r>
                          <w:rPr>
                            <w:spacing w:val="14"/>
                            <w:w w:val="110"/>
                            <w:sz w:val="66"/>
                          </w:rPr>
                          <w:t xml:space="preserve"> </w:t>
                        </w:r>
                        <w:r>
                          <w:rPr>
                            <w:w w:val="110"/>
                            <w:sz w:val="66"/>
                          </w:rPr>
                          <w:t>quick</w:t>
                        </w:r>
                        <w:r>
                          <w:rPr>
                            <w:spacing w:val="14"/>
                            <w:w w:val="110"/>
                            <w:sz w:val="66"/>
                          </w:rPr>
                          <w:t xml:space="preserve"> </w:t>
                        </w:r>
                        <w:r>
                          <w:rPr>
                            <w:w w:val="110"/>
                            <w:sz w:val="66"/>
                          </w:rPr>
                          <w:t>launch</w:t>
                        </w:r>
                        <w:r>
                          <w:rPr>
                            <w:spacing w:val="14"/>
                            <w:w w:val="110"/>
                            <w:sz w:val="66"/>
                          </w:rPr>
                          <w:t xml:space="preserve"> </w:t>
                        </w:r>
                        <w:r>
                          <w:rPr>
                            <w:w w:val="110"/>
                            <w:sz w:val="66"/>
                          </w:rPr>
                          <w:t>buttons</w:t>
                        </w:r>
                        <w:r>
                          <w:rPr>
                            <w:spacing w:val="14"/>
                            <w:w w:val="110"/>
                            <w:sz w:val="66"/>
                          </w:rPr>
                          <w:t xml:space="preserve"> </w:t>
                        </w:r>
                        <w:r>
                          <w:rPr>
                            <w:w w:val="110"/>
                            <w:sz w:val="66"/>
                          </w:rPr>
                          <w:t>for</w:t>
                        </w:r>
                        <w:r>
                          <w:rPr>
                            <w:spacing w:val="12"/>
                            <w:w w:val="110"/>
                            <w:sz w:val="66"/>
                          </w:rPr>
                          <w:t xml:space="preserve"> </w:t>
                        </w:r>
                        <w:r>
                          <w:rPr>
                            <w:w w:val="110"/>
                            <w:sz w:val="66"/>
                          </w:rPr>
                          <w:t>common</w:t>
                        </w:r>
                        <w:r>
                          <w:rPr>
                            <w:spacing w:val="20"/>
                            <w:w w:val="110"/>
                            <w:sz w:val="66"/>
                          </w:rPr>
                          <w:t xml:space="preserve"> </w:t>
                        </w:r>
                        <w:r>
                          <w:rPr>
                            <w:w w:val="110"/>
                            <w:sz w:val="66"/>
                          </w:rPr>
                          <w:t>time</w:t>
                        </w:r>
                        <w:r>
                          <w:rPr>
                            <w:spacing w:val="16"/>
                            <w:w w:val="110"/>
                            <w:sz w:val="66"/>
                          </w:rPr>
                          <w:t xml:space="preserve"> </w:t>
                        </w:r>
                      </w:p>
                    </w:txbxContent>
                  </v:textbox>
                </v:rect>
                <v:rect id="Rectangle 4757" o:spid="_x0000_s1528" style="position:absolute;top:7715;width:143010;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" filled="f" stroked="f">
                  <v:textbox inset="0,0,0,0">
                    <w:txbxContent>
                      <w:p w14:paraId="4D4ED1F4" w14:textId="77777777" w:rsidR="00AD7626" w:rsidRDefault="0008399A">
                        <w:r>
                          <w:rPr>
                            <w:w w:val="109"/>
                            <w:sz w:val="66"/>
                          </w:rPr>
                          <w:t>&amp;</w:t>
                        </w:r>
                        <w:r>
                          <w:rPr>
                            <w:spacing w:val="14"/>
                            <w:w w:val="109"/>
                            <w:sz w:val="66"/>
                          </w:rPr>
                          <w:t xml:space="preserve"> </w:t>
                        </w:r>
                        <w:r>
                          <w:rPr>
                            <w:w w:val="109"/>
                            <w:sz w:val="66"/>
                          </w:rPr>
                          <w:t>scheduling</w:t>
                        </w:r>
                        <w:r>
                          <w:rPr>
                            <w:spacing w:val="9"/>
                            <w:w w:val="109"/>
                            <w:sz w:val="66"/>
                          </w:rPr>
                          <w:t xml:space="preserve"> </w:t>
                        </w:r>
                        <w:r>
                          <w:rPr>
                            <w:w w:val="109"/>
                            <w:sz w:val="66"/>
                          </w:rPr>
                          <w:t>actions,</w:t>
                        </w:r>
                        <w:r>
                          <w:rPr>
                            <w:spacing w:val="11"/>
                            <w:w w:val="109"/>
                            <w:sz w:val="66"/>
                          </w:rPr>
                          <w:t xml:space="preserve"> </w:t>
                        </w:r>
                        <w:r>
                          <w:rPr>
                            <w:w w:val="109"/>
                            <w:sz w:val="66"/>
                          </w:rPr>
                          <w:t>and</w:t>
                        </w:r>
                        <w:r>
                          <w:rPr>
                            <w:spacing w:val="14"/>
                            <w:w w:val="109"/>
                            <w:sz w:val="66"/>
                          </w:rPr>
                          <w:t xml:space="preserve"> </w:t>
                        </w:r>
                        <w:r>
                          <w:rPr>
                            <w:w w:val="109"/>
                            <w:sz w:val="66"/>
                          </w:rPr>
                          <w:t>other</w:t>
                        </w:r>
                        <w:r>
                          <w:rPr>
                            <w:spacing w:val="14"/>
                            <w:w w:val="109"/>
                            <w:sz w:val="66"/>
                          </w:rPr>
                          <w:t xml:space="preserve"> </w:t>
                        </w:r>
                        <w:proofErr w:type="gramStart"/>
                        <w:r>
                          <w:rPr>
                            <w:w w:val="109"/>
                            <w:sz w:val="66"/>
                          </w:rPr>
                          <w:t>time</w:t>
                        </w:r>
                        <w:proofErr w:type="gramEnd"/>
                        <w:r>
                          <w:rPr>
                            <w:spacing w:val="13"/>
                            <w:w w:val="109"/>
                            <w:sz w:val="66"/>
                          </w:rPr>
                          <w:t xml:space="preserve"> </w:t>
                        </w:r>
                        <w:r>
                          <w:rPr>
                            <w:w w:val="109"/>
                            <w:sz w:val="66"/>
                          </w:rPr>
                          <w:t>&amp;</w:t>
                        </w:r>
                        <w:r>
                          <w:rPr>
                            <w:spacing w:val="14"/>
                            <w:w w:val="109"/>
                            <w:sz w:val="66"/>
                          </w:rPr>
                          <w:t xml:space="preserve"> </w:t>
                        </w:r>
                        <w:r>
                          <w:rPr>
                            <w:w w:val="109"/>
                            <w:sz w:val="66"/>
                          </w:rPr>
                          <w:t>scheduling</w:t>
                        </w:r>
                        <w:r>
                          <w:rPr>
                            <w:spacing w:val="9"/>
                            <w:w w:val="109"/>
                            <w:sz w:val="66"/>
                          </w:rPr>
                          <w:t xml:space="preserve"> </w:t>
                        </w:r>
                        <w:r>
                          <w:rPr>
                            <w:w w:val="109"/>
                            <w:sz w:val="66"/>
                          </w:rPr>
                          <w:t>related</w:t>
                        </w:r>
                        <w:r>
                          <w:rPr>
                            <w:spacing w:val="14"/>
                            <w:w w:val="109"/>
                            <w:sz w:val="66"/>
                          </w:rPr>
                          <w:t xml:space="preserve"> </w:t>
                        </w:r>
                      </w:p>
                    </w:txbxContent>
                  </v:textbox>
                </v:rect>
                <v:rect id="Rectangle 4758" o:spid="_x0000_s1529" style="position:absolute;top:11240;width:30306;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" filled="f" stroked="f">
                  <v:textbox inset="0,0,0,0">
                    <w:txbxContent>
                      <w:p w14:paraId="25904940" w14:textId="77777777" w:rsidR="00AD7626" w:rsidRDefault="0008399A">
                        <w:r>
                          <w:rPr>
                            <w:w w:val="108"/>
                            <w:sz w:val="66"/>
                          </w:rPr>
                          <w:t>information.</w:t>
                        </w:r>
                      </w:p>
                    </w:txbxContent>
                  </v:textbox>
                </v:rect>
                <v:rect id="Rectangle 4759" o:spid="_x0000_s1530" style="position:absolute;top:19302;width:15651;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" filled="f" stroked="f">
                  <v:textbox inset="0,0,0,0">
                    <w:txbxContent>
                      <w:p w14:paraId="41E0E564" w14:textId="77777777" w:rsidR="00AD7626" w:rsidRDefault="0008399A">
                        <w:r>
                          <w:rPr>
                            <w:w w:val="111"/>
                            <w:sz w:val="66"/>
                          </w:rPr>
                          <w:t>NOTE:</w:t>
                        </w:r>
                      </w:p>
                    </w:txbxContent>
                  </v:textbox>
                </v:rect>
                <v:rect id="Rectangle 4760" o:spid="_x0000_s1531" style="position:absolute;left:12819;top:19302;width:146753;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" filled="f" stroked="f">
                  <v:textbox inset="0,0,0,0">
                    <w:txbxContent>
                      <w:p w14:paraId="3256DCC7" w14:textId="77777777" w:rsidR="00AD7626" w:rsidRDefault="0008399A">
                        <w:r>
                          <w:rPr>
                            <w:w w:val="111"/>
                            <w:sz w:val="66"/>
                          </w:rPr>
                          <w:t>Some</w:t>
                        </w:r>
                        <w:r>
                          <w:rPr>
                            <w:spacing w:val="14"/>
                            <w:w w:val="111"/>
                            <w:sz w:val="66"/>
                          </w:rPr>
                          <w:t xml:space="preserve"> </w:t>
                        </w:r>
                        <w:r>
                          <w:rPr>
                            <w:w w:val="111"/>
                            <w:sz w:val="66"/>
                          </w:rPr>
                          <w:t>sections</w:t>
                        </w:r>
                        <w:r>
                          <w:rPr>
                            <w:spacing w:val="10"/>
                            <w:w w:val="111"/>
                            <w:sz w:val="66"/>
                          </w:rPr>
                          <w:t xml:space="preserve"> </w:t>
                        </w:r>
                        <w:r>
                          <w:rPr>
                            <w:w w:val="111"/>
                            <w:sz w:val="66"/>
                          </w:rPr>
                          <w:t>may</w:t>
                        </w:r>
                        <w:r>
                          <w:rPr>
                            <w:spacing w:val="16"/>
                            <w:w w:val="111"/>
                            <w:sz w:val="66"/>
                          </w:rPr>
                          <w:t xml:space="preserve"> </w:t>
                        </w:r>
                        <w:r>
                          <w:rPr>
                            <w:w w:val="111"/>
                            <w:sz w:val="66"/>
                          </w:rPr>
                          <w:t>not</w:t>
                        </w:r>
                        <w:r>
                          <w:rPr>
                            <w:spacing w:val="14"/>
                            <w:w w:val="111"/>
                            <w:sz w:val="66"/>
                          </w:rPr>
                          <w:t xml:space="preserve"> </w:t>
                        </w:r>
                        <w:proofErr w:type="gramStart"/>
                        <w:r>
                          <w:rPr>
                            <w:w w:val="111"/>
                            <w:sz w:val="66"/>
                          </w:rPr>
                          <w:t>display</w:t>
                        </w:r>
                        <w:r>
                          <w:rPr>
                            <w:spacing w:val="14"/>
                            <w:w w:val="111"/>
                            <w:sz w:val="66"/>
                          </w:rPr>
                          <w:t xml:space="preserve"> </w:t>
                        </w:r>
                        <w:r>
                          <w:rPr>
                            <w:w w:val="111"/>
                            <w:sz w:val="66"/>
                          </w:rPr>
                          <w:t>for</w:t>
                        </w:r>
                        <w:proofErr w:type="gramEnd"/>
                        <w:r>
                          <w:rPr>
                            <w:spacing w:val="14"/>
                            <w:w w:val="111"/>
                            <w:sz w:val="66"/>
                          </w:rPr>
                          <w:t xml:space="preserve"> </w:t>
                        </w:r>
                        <w:r>
                          <w:rPr>
                            <w:w w:val="111"/>
                            <w:sz w:val="66"/>
                          </w:rPr>
                          <w:t>managers</w:t>
                        </w:r>
                        <w:r>
                          <w:rPr>
                            <w:spacing w:val="14"/>
                            <w:w w:val="111"/>
                            <w:sz w:val="66"/>
                          </w:rPr>
                          <w:t xml:space="preserve"> </w:t>
                        </w:r>
                        <w:r>
                          <w:rPr>
                            <w:w w:val="111"/>
                            <w:sz w:val="66"/>
                          </w:rPr>
                          <w:t>if</w:t>
                        </w:r>
                        <w:r>
                          <w:rPr>
                            <w:spacing w:val="12"/>
                            <w:w w:val="111"/>
                            <w:sz w:val="66"/>
                          </w:rPr>
                          <w:t xml:space="preserve"> </w:t>
                        </w:r>
                        <w:r>
                          <w:rPr>
                            <w:w w:val="111"/>
                            <w:sz w:val="66"/>
                          </w:rPr>
                          <w:t>they</w:t>
                        </w:r>
                        <w:r>
                          <w:rPr>
                            <w:spacing w:val="11"/>
                            <w:w w:val="111"/>
                            <w:sz w:val="66"/>
                          </w:rPr>
                          <w:t xml:space="preserve"> </w:t>
                        </w:r>
                        <w:r>
                          <w:rPr>
                            <w:w w:val="111"/>
                            <w:sz w:val="66"/>
                          </w:rPr>
                          <w:t>do</w:t>
                        </w:r>
                        <w:r>
                          <w:rPr>
                            <w:spacing w:val="16"/>
                            <w:w w:val="111"/>
                            <w:sz w:val="66"/>
                          </w:rPr>
                          <w:t xml:space="preserve"> </w:t>
                        </w:r>
                        <w:r>
                          <w:rPr>
                            <w:w w:val="111"/>
                            <w:sz w:val="66"/>
                          </w:rPr>
                          <w:t>not</w:t>
                        </w:r>
                        <w:r>
                          <w:rPr>
                            <w:spacing w:val="14"/>
                            <w:w w:val="111"/>
                            <w:sz w:val="66"/>
                          </w:rPr>
                          <w:t xml:space="preserve"> </w:t>
                        </w:r>
                      </w:p>
                    </w:txbxContent>
                  </v:textbox>
                </v:rect>
                <v:rect id="Rectangle 4761" o:spid="_x0000_s1532" style="position:absolute;top:22823;width:90901;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" filled="f" stroked="f">
                  <v:textbox inset="0,0,0,0">
                    <w:txbxContent>
                      <w:p w14:paraId="19DBA079" w14:textId="77777777" w:rsidR="00AD7626" w:rsidRDefault="0008399A">
                        <w:r>
                          <w:rPr>
                            <w:w w:val="110"/>
                            <w:sz w:val="66"/>
                          </w:rPr>
                          <w:t>have</w:t>
                        </w:r>
                        <w:r>
                          <w:rPr>
                            <w:spacing w:val="16"/>
                            <w:w w:val="110"/>
                            <w:sz w:val="66"/>
                          </w:rPr>
                          <w:t xml:space="preserve"> </w:t>
                        </w:r>
                        <w:r>
                          <w:rPr>
                            <w:w w:val="110"/>
                            <w:sz w:val="66"/>
                          </w:rPr>
                          <w:t>any</w:t>
                        </w:r>
                        <w:r>
                          <w:rPr>
                            <w:spacing w:val="16"/>
                            <w:w w:val="110"/>
                            <w:sz w:val="66"/>
                          </w:rPr>
                          <w:t xml:space="preserve"> </w:t>
                        </w:r>
                        <w:r>
                          <w:rPr>
                            <w:w w:val="110"/>
                            <w:sz w:val="66"/>
                          </w:rPr>
                          <w:t>data</w:t>
                        </w:r>
                        <w:r>
                          <w:rPr>
                            <w:spacing w:val="14"/>
                            <w:w w:val="110"/>
                            <w:sz w:val="66"/>
                          </w:rPr>
                          <w:t xml:space="preserve"> </w:t>
                        </w:r>
                        <w:r>
                          <w:rPr>
                            <w:w w:val="110"/>
                            <w:sz w:val="66"/>
                          </w:rPr>
                          <w:t>to</w:t>
                        </w:r>
                        <w:r>
                          <w:rPr>
                            <w:spacing w:val="14"/>
                            <w:w w:val="110"/>
                            <w:sz w:val="66"/>
                          </w:rPr>
                          <w:t xml:space="preserve"> </w:t>
                        </w:r>
                        <w:r>
                          <w:rPr>
                            <w:w w:val="110"/>
                            <w:sz w:val="66"/>
                          </w:rPr>
                          <w:t>display</w:t>
                        </w:r>
                        <w:r>
                          <w:rPr>
                            <w:spacing w:val="14"/>
                            <w:w w:val="110"/>
                            <w:sz w:val="66"/>
                          </w:rPr>
                          <w:t xml:space="preserve"> </w:t>
                        </w:r>
                        <w:r>
                          <w:rPr>
                            <w:w w:val="110"/>
                            <w:sz w:val="66"/>
                          </w:rPr>
                          <w:t>in</w:t>
                        </w:r>
                        <w:r>
                          <w:rPr>
                            <w:spacing w:val="14"/>
                            <w:w w:val="110"/>
                            <w:sz w:val="66"/>
                          </w:rPr>
                          <w:t xml:space="preserve"> </w:t>
                        </w:r>
                        <w:r>
                          <w:rPr>
                            <w:w w:val="110"/>
                            <w:sz w:val="66"/>
                          </w:rPr>
                          <w:t>a</w:t>
                        </w:r>
                        <w:r>
                          <w:rPr>
                            <w:spacing w:val="12"/>
                            <w:w w:val="110"/>
                            <w:sz w:val="66"/>
                          </w:rPr>
                          <w:t xml:space="preserve"> </w:t>
                        </w:r>
                        <w:r>
                          <w:rPr>
                            <w:w w:val="110"/>
                            <w:sz w:val="66"/>
                          </w:rPr>
                          <w:t>section.</w:t>
                        </w:r>
                      </w:p>
                    </w:txbxContent>
                  </v:textbox>
                </v:rect>
                <v:rect id="Rectangle 4762" o:spid="_x0000_s1533" style="position:absolute;top:28340;width:1950;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" filled="f" stroked="f">
                  <v:textbox inset="0,0,0,0">
                    <w:txbxContent>
                      <w:p w14:paraId="5F8486B2" w14:textId="77777777" w:rsidR="00AD7626" w:rsidRDefault="0008399A">
                        <w:r>
                          <w:rPr>
                            <w:rFonts w:ascii="Arial" w:eastAsia="Arial" w:hAnsi="Arial" w:cs="Arial"/>
                            <w:sz w:val="66"/>
                          </w:rPr>
                          <w:t>•</w:t>
                        </w:r>
                      </w:p>
                    </w:txbxContent>
                  </v:textbox>
                </v:rect>
                <v:rect id="Rectangle 4763" o:spid="_x0000_s1534" style="position:absolute;left:3432;top:28248;width:38917;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" filled="f" stroked="f">
                  <v:textbox inset="0,0,0,0">
                    <w:txbxContent>
                      <w:p w14:paraId="2968E75C" w14:textId="77777777" w:rsidR="00AD7626" w:rsidRDefault="0008399A">
                        <w:r>
                          <w:rPr>
                            <w:w w:val="111"/>
                            <w:sz w:val="66"/>
                          </w:rPr>
                          <w:t>Awaiting</w:t>
                        </w:r>
                        <w:r>
                          <w:rPr>
                            <w:spacing w:val="9"/>
                            <w:w w:val="111"/>
                            <w:sz w:val="66"/>
                          </w:rPr>
                          <w:t xml:space="preserve"> </w:t>
                        </w:r>
                        <w:r>
                          <w:rPr>
                            <w:w w:val="111"/>
                            <w:sz w:val="66"/>
                          </w:rPr>
                          <w:t>Action</w:t>
                        </w:r>
                      </w:p>
                    </w:txbxContent>
                  </v:textbox>
                </v:rect>
                <v:rect id="Rectangle 4765" o:spid="_x0000_s1535" style="position:absolute;left:10289;top:32856;width:60645;height:4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" filled="f" stroked="f">
                  <v:textbox inset="0,0,0,0">
                    <w:txbxContent>
                      <w:p w14:paraId="35910104" w14:textId="77777777" w:rsidR="00AD7626" w:rsidRDefault="0008399A">
                        <w:r>
                          <w:rPr>
                            <w:w w:val="112"/>
                            <w:sz w:val="56"/>
                          </w:rPr>
                          <w:t>Hiring</w:t>
                        </w:r>
                        <w:r>
                          <w:rPr>
                            <w:spacing w:val="13"/>
                            <w:w w:val="112"/>
                            <w:sz w:val="56"/>
                          </w:rPr>
                          <w:t xml:space="preserve"> </w:t>
                        </w:r>
                        <w:r>
                          <w:rPr>
                            <w:w w:val="112"/>
                            <w:sz w:val="56"/>
                          </w:rPr>
                          <w:t>and</w:t>
                        </w:r>
                        <w:r>
                          <w:rPr>
                            <w:spacing w:val="15"/>
                            <w:w w:val="112"/>
                            <w:sz w:val="56"/>
                          </w:rPr>
                          <w:t xml:space="preserve"> </w:t>
                        </w:r>
                        <w:r>
                          <w:rPr>
                            <w:w w:val="112"/>
                            <w:sz w:val="56"/>
                          </w:rPr>
                          <w:t>Staffing</w:t>
                        </w:r>
                        <w:r>
                          <w:rPr>
                            <w:spacing w:val="16"/>
                            <w:w w:val="112"/>
                            <w:sz w:val="56"/>
                          </w:rPr>
                          <w:t xml:space="preserve"> </w:t>
                        </w:r>
                        <w:r>
                          <w:rPr>
                            <w:w w:val="112"/>
                            <w:sz w:val="56"/>
                          </w:rPr>
                          <w:t>Summary</w:t>
                        </w:r>
                      </w:p>
                    </w:txbxContent>
                  </v:textbox>
                </v:rect>
                <v:rect id="Rectangle 4766" o:spid="_x0000_s1536" style="position:absolute;left:13718;top:36881;width:1782;height:3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" filled="f" stroked="f">
                  <v:textbox inset="0,0,0,0">
                    <w:txbxContent>
                      <w:p w14:paraId="46790363" w14:textId="77777777" w:rsidR="00AD7626" w:rsidRDefault="0008399A">
                        <w:r>
                          <w:rPr>
                            <w:rFonts w:ascii="Wingdings" w:eastAsia="Wingdings" w:hAnsi="Wingdings" w:cs="Wingdings"/>
                            <w:sz w:val="46"/>
                          </w:rPr>
                          <w:t>▪</w:t>
                        </w:r>
                      </w:p>
                    </w:txbxContent>
                  </v:textbox>
                </v:rect>
                <v:rect id="Rectangle 4767" o:spid="_x0000_s1537" style="position:absolute;left:17147;top:36943;width:18657;height:3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" filled="f" stroked="f">
                  <v:textbox inset="0,0,0,0">
                    <w:txbxContent>
                      <w:p w14:paraId="7B0C8BE2" w14:textId="77777777" w:rsidR="00AD7626" w:rsidRDefault="0008399A">
                        <w:r>
                          <w:rPr>
                            <w:w w:val="113"/>
                            <w:sz w:val="46"/>
                          </w:rPr>
                          <w:t>Displays</w:t>
                        </w:r>
                        <w:r>
                          <w:rPr>
                            <w:spacing w:val="8"/>
                            <w:w w:val="113"/>
                            <w:sz w:val="46"/>
                          </w:rPr>
                          <w:t xml:space="preserve"> </w:t>
                        </w:r>
                        <w:r>
                          <w:rPr>
                            <w:w w:val="113"/>
                            <w:sz w:val="46"/>
                          </w:rPr>
                          <w:t>in</w:t>
                        </w:r>
                      </w:p>
                    </w:txbxContent>
                  </v:textbox>
                </v:rect>
                <v:rect id="Rectangle 4768" o:spid="_x0000_s1538" style="position:absolute;left:31183;top:36943;width:1074;height:3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" filled="f" stroked="f">
                  <v:textbox inset="0,0,0,0">
                    <w:txbxContent>
                      <w:p w14:paraId="01C82AE7" w14:textId="77777777" w:rsidR="00AD7626" w:rsidRDefault="0008399A">
                        <w:r>
                          <w:rPr>
                            <w:w w:val="90"/>
                            <w:sz w:val="46"/>
                          </w:rPr>
                          <w:t>-</w:t>
                        </w:r>
                      </w:p>
                    </w:txbxContent>
                  </v:textbox>
                </v:rect>
                <v:rect id="Rectangle 4769" o:spid="_x0000_s1539" style="position:absolute;left:31991;top:36943;width:104892;height:3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" filled="f" stroked="f">
                  <v:textbox inset="0,0,0,0">
                    <w:txbxContent>
                      <w:p w14:paraId="022A5624" w14:textId="77777777" w:rsidR="00AD7626" w:rsidRDefault="0008399A">
                        <w:proofErr w:type="gramStart"/>
                        <w:r>
                          <w:rPr>
                            <w:w w:val="109"/>
                            <w:sz w:val="46"/>
                          </w:rPr>
                          <w:t>progress</w:t>
                        </w:r>
                        <w:proofErr w:type="gramEnd"/>
                        <w:r>
                          <w:rPr>
                            <w:spacing w:val="4"/>
                            <w:w w:val="109"/>
                            <w:sz w:val="46"/>
                          </w:rPr>
                          <w:t xml:space="preserve"> </w:t>
                        </w:r>
                        <w:r>
                          <w:rPr>
                            <w:w w:val="109"/>
                            <w:sz w:val="46"/>
                          </w:rPr>
                          <w:t>job</w:t>
                        </w:r>
                        <w:r>
                          <w:rPr>
                            <w:spacing w:val="6"/>
                            <w:w w:val="109"/>
                            <w:sz w:val="46"/>
                          </w:rPr>
                          <w:t xml:space="preserve"> </w:t>
                        </w:r>
                        <w:r>
                          <w:rPr>
                            <w:w w:val="109"/>
                            <w:sz w:val="46"/>
                          </w:rPr>
                          <w:t>requisition</w:t>
                        </w:r>
                        <w:r>
                          <w:rPr>
                            <w:spacing w:val="7"/>
                            <w:w w:val="109"/>
                            <w:sz w:val="46"/>
                          </w:rPr>
                          <w:t xml:space="preserve"> </w:t>
                        </w:r>
                        <w:r>
                          <w:rPr>
                            <w:w w:val="109"/>
                            <w:sz w:val="46"/>
                          </w:rPr>
                          <w:t>events,</w:t>
                        </w:r>
                        <w:r>
                          <w:rPr>
                            <w:spacing w:val="10"/>
                            <w:w w:val="109"/>
                            <w:sz w:val="46"/>
                          </w:rPr>
                          <w:t xml:space="preserve"> </w:t>
                        </w:r>
                        <w:r>
                          <w:rPr>
                            <w:w w:val="109"/>
                            <w:sz w:val="46"/>
                          </w:rPr>
                          <w:t>job</w:t>
                        </w:r>
                        <w:r>
                          <w:rPr>
                            <w:spacing w:val="10"/>
                            <w:w w:val="109"/>
                            <w:sz w:val="46"/>
                          </w:rPr>
                          <w:t xml:space="preserve"> </w:t>
                        </w:r>
                        <w:r>
                          <w:rPr>
                            <w:w w:val="109"/>
                            <w:sz w:val="46"/>
                          </w:rPr>
                          <w:t>changes,</w:t>
                        </w:r>
                        <w:r>
                          <w:rPr>
                            <w:spacing w:val="5"/>
                            <w:w w:val="109"/>
                            <w:sz w:val="46"/>
                          </w:rPr>
                          <w:t xml:space="preserve"> </w:t>
                        </w:r>
                        <w:r>
                          <w:rPr>
                            <w:w w:val="109"/>
                            <w:sz w:val="46"/>
                          </w:rPr>
                          <w:t>and</w:t>
                        </w:r>
                        <w:r>
                          <w:rPr>
                            <w:spacing w:val="11"/>
                            <w:w w:val="109"/>
                            <w:sz w:val="46"/>
                          </w:rPr>
                          <w:t xml:space="preserve"> </w:t>
                        </w:r>
                        <w:r>
                          <w:rPr>
                            <w:w w:val="109"/>
                            <w:sz w:val="46"/>
                          </w:rPr>
                          <w:t>hire</w:t>
                        </w:r>
                        <w:r>
                          <w:rPr>
                            <w:spacing w:val="8"/>
                            <w:w w:val="109"/>
                            <w:sz w:val="46"/>
                          </w:rPr>
                          <w:t xml:space="preserve"> </w:t>
                        </w:r>
                        <w:r>
                          <w:rPr>
                            <w:w w:val="109"/>
                            <w:sz w:val="46"/>
                          </w:rPr>
                          <w:t>events.</w:t>
                        </w:r>
                      </w:p>
                    </w:txbxContent>
                  </v:textbox>
                </v:rect>
                <v:rect id="Rectangle 4770" o:spid="_x0000_s1540" style="position:absolute;top:41237;width:1950;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" filled="f" stroked="f">
                  <v:textbox inset="0,0,0,0">
                    <w:txbxContent>
                      <w:p w14:paraId="3DFDA2E6" w14:textId="77777777" w:rsidR="00AD7626" w:rsidRDefault="0008399A">
                        <w:r>
                          <w:rPr>
                            <w:rFonts w:ascii="Arial" w:eastAsia="Arial" w:hAnsi="Arial" w:cs="Arial"/>
                            <w:sz w:val="66"/>
                          </w:rPr>
                          <w:t>•</w:t>
                        </w:r>
                      </w:p>
                    </w:txbxContent>
                  </v:textbox>
                </v:rect>
                <v:rect id="Rectangle 4771" o:spid="_x0000_s1541" style="position:absolute;left:3432;top:41145;width:66370;height:5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" filled="f" stroked="f">
                  <v:textbox inset="0,0,0,0">
                    <w:txbxContent>
                      <w:p w14:paraId="4D89226C" w14:textId="77777777" w:rsidR="00AD7626" w:rsidRDefault="0008399A">
                        <w:r>
                          <w:rPr>
                            <w:w w:val="111"/>
                            <w:sz w:val="66"/>
                          </w:rPr>
                          <w:t>Time</w:t>
                        </w:r>
                        <w:r>
                          <w:rPr>
                            <w:spacing w:val="14"/>
                            <w:w w:val="111"/>
                            <w:sz w:val="66"/>
                          </w:rPr>
                          <w:t xml:space="preserve"> </w:t>
                        </w:r>
                        <w:r>
                          <w:rPr>
                            <w:w w:val="111"/>
                            <w:sz w:val="66"/>
                          </w:rPr>
                          <w:t>&amp;</w:t>
                        </w:r>
                        <w:r>
                          <w:rPr>
                            <w:spacing w:val="14"/>
                            <w:w w:val="111"/>
                            <w:sz w:val="66"/>
                          </w:rPr>
                          <w:t xml:space="preserve"> </w:t>
                        </w:r>
                        <w:r>
                          <w:rPr>
                            <w:w w:val="111"/>
                            <w:sz w:val="66"/>
                          </w:rPr>
                          <w:t>Scheduling</w:t>
                        </w:r>
                        <w:r>
                          <w:rPr>
                            <w:spacing w:val="14"/>
                            <w:w w:val="111"/>
                            <w:sz w:val="66"/>
                          </w:rPr>
                          <w:t xml:space="preserve"> </w:t>
                        </w:r>
                        <w:r>
                          <w:rPr>
                            <w:w w:val="111"/>
                            <w:sz w:val="66"/>
                          </w:rPr>
                          <w:t>Actions</w:t>
                        </w:r>
                      </w:p>
                    </w:txbxContent>
                  </v:textbox>
                </v:rect>
                <v:rect id="Rectangle 4773" o:spid="_x0000_s1542" style="position:absolute;left:10289;top:45770;width:147415;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" filled="f" stroked="f">
                  <v:textbox inset="0,0,0,0">
                    <w:txbxContent>
                      <w:p w14:paraId="403C0723" w14:textId="77777777" w:rsidR="00AD7626" w:rsidRDefault="0008399A">
                        <w:r>
                          <w:rPr>
                            <w:w w:val="110"/>
                            <w:sz w:val="56"/>
                          </w:rPr>
                          <w:t>Has</w:t>
                        </w:r>
                        <w:r>
                          <w:rPr>
                            <w:spacing w:val="17"/>
                            <w:w w:val="110"/>
                            <w:sz w:val="56"/>
                          </w:rPr>
                          <w:t xml:space="preserve"> </w:t>
                        </w:r>
                        <w:r>
                          <w:rPr>
                            <w:w w:val="110"/>
                            <w:sz w:val="56"/>
                          </w:rPr>
                          <w:t>quick</w:t>
                        </w:r>
                        <w:r>
                          <w:rPr>
                            <w:spacing w:val="16"/>
                            <w:w w:val="110"/>
                            <w:sz w:val="56"/>
                          </w:rPr>
                          <w:t xml:space="preserve"> </w:t>
                        </w:r>
                        <w:r>
                          <w:rPr>
                            <w:w w:val="110"/>
                            <w:sz w:val="56"/>
                          </w:rPr>
                          <w:t>launch</w:t>
                        </w:r>
                        <w:r>
                          <w:rPr>
                            <w:spacing w:val="12"/>
                            <w:w w:val="110"/>
                            <w:sz w:val="56"/>
                          </w:rPr>
                          <w:t xml:space="preserve"> </w:t>
                        </w:r>
                        <w:r>
                          <w:rPr>
                            <w:w w:val="110"/>
                            <w:sz w:val="56"/>
                          </w:rPr>
                          <w:t>buttons</w:t>
                        </w:r>
                        <w:r>
                          <w:rPr>
                            <w:spacing w:val="18"/>
                            <w:w w:val="110"/>
                            <w:sz w:val="56"/>
                          </w:rPr>
                          <w:t xml:space="preserve"> </w:t>
                        </w:r>
                        <w:r>
                          <w:rPr>
                            <w:w w:val="110"/>
                            <w:sz w:val="56"/>
                          </w:rPr>
                          <w:t>for</w:t>
                        </w:r>
                        <w:r>
                          <w:rPr>
                            <w:spacing w:val="15"/>
                            <w:w w:val="110"/>
                            <w:sz w:val="56"/>
                          </w:rPr>
                          <w:t xml:space="preserve"> </w:t>
                        </w:r>
                        <w:r>
                          <w:rPr>
                            <w:w w:val="110"/>
                            <w:sz w:val="56"/>
                          </w:rPr>
                          <w:t>the</w:t>
                        </w:r>
                        <w:r>
                          <w:rPr>
                            <w:spacing w:val="12"/>
                            <w:w w:val="110"/>
                            <w:sz w:val="56"/>
                          </w:rPr>
                          <w:t xml:space="preserve"> </w:t>
                        </w:r>
                        <w:r>
                          <w:rPr>
                            <w:w w:val="110"/>
                            <w:sz w:val="56"/>
                          </w:rPr>
                          <w:t>Request</w:t>
                        </w:r>
                        <w:r>
                          <w:rPr>
                            <w:spacing w:val="15"/>
                            <w:w w:val="110"/>
                            <w:sz w:val="56"/>
                          </w:rPr>
                          <w:t xml:space="preserve"> </w:t>
                        </w:r>
                        <w:r>
                          <w:rPr>
                            <w:w w:val="110"/>
                            <w:sz w:val="56"/>
                          </w:rPr>
                          <w:t>Absence</w:t>
                        </w:r>
                        <w:r>
                          <w:rPr>
                            <w:spacing w:val="18"/>
                            <w:w w:val="110"/>
                            <w:sz w:val="56"/>
                          </w:rPr>
                          <w:t xml:space="preserve"> </w:t>
                        </w:r>
                        <w:r>
                          <w:rPr>
                            <w:w w:val="110"/>
                            <w:sz w:val="56"/>
                          </w:rPr>
                          <w:t>and</w:t>
                        </w:r>
                        <w:r>
                          <w:rPr>
                            <w:spacing w:val="15"/>
                            <w:w w:val="110"/>
                            <w:sz w:val="56"/>
                          </w:rPr>
                          <w:t xml:space="preserve"> </w:t>
                        </w:r>
                        <w:r>
                          <w:rPr>
                            <w:w w:val="110"/>
                            <w:sz w:val="56"/>
                          </w:rPr>
                          <w:t>Enter</w:t>
                        </w:r>
                        <w:r>
                          <w:rPr>
                            <w:spacing w:val="16"/>
                            <w:w w:val="110"/>
                            <w:sz w:val="56"/>
                          </w:rPr>
                          <w:t xml:space="preserve"> </w:t>
                        </w:r>
                        <w:r>
                          <w:rPr>
                            <w:w w:val="110"/>
                            <w:sz w:val="56"/>
                          </w:rPr>
                          <w:t>Time</w:t>
                        </w:r>
                        <w:r>
                          <w:rPr>
                            <w:spacing w:val="12"/>
                            <w:w w:val="110"/>
                            <w:sz w:val="56"/>
                          </w:rPr>
                          <w:t xml:space="preserve"> </w:t>
                        </w:r>
                        <w:r>
                          <w:rPr>
                            <w:w w:val="110"/>
                            <w:sz w:val="56"/>
                          </w:rPr>
                          <w:t>for</w:t>
                        </w:r>
                        <w:r>
                          <w:rPr>
                            <w:spacing w:val="12"/>
                            <w:w w:val="110"/>
                            <w:sz w:val="56"/>
                          </w:rPr>
                          <w:t xml:space="preserve"> </w:t>
                        </w:r>
                      </w:p>
                    </w:txbxContent>
                  </v:textbox>
                </v:rect>
                <v:rect id="Rectangle 4774" o:spid="_x0000_s1543" style="position:absolute;left:10289;top:48757;width:28837;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" filled="f" stroked="f">
                  <v:textbox inset="0,0,0,0">
                    <w:txbxContent>
                      <w:p w14:paraId="174F8A41" w14:textId="77777777" w:rsidR="00AD7626" w:rsidRDefault="0008399A">
                        <w:r>
                          <w:rPr>
                            <w:w w:val="110"/>
                            <w:sz w:val="56"/>
                          </w:rPr>
                          <w:t>Worker</w:t>
                        </w:r>
                        <w:r>
                          <w:rPr>
                            <w:spacing w:val="17"/>
                            <w:w w:val="110"/>
                            <w:sz w:val="56"/>
                          </w:rPr>
                          <w:t xml:space="preserve"> </w:t>
                        </w:r>
                        <w:r>
                          <w:rPr>
                            <w:w w:val="110"/>
                            <w:sz w:val="56"/>
                          </w:rPr>
                          <w:t>tasks.</w:t>
                        </w:r>
                      </w:p>
                    </w:txbxContent>
                  </v:textbox>
                </v:rect>
                <v:rect id="Rectangle 4775" o:spid="_x0000_s1544" style="position:absolute;top:53655;width:1952;height:5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" filled="f" stroked="f">
                  <v:textbox inset="0,0,0,0">
                    <w:txbxContent>
                      <w:p w14:paraId="46A8649E" w14:textId="77777777" w:rsidR="00AD7626" w:rsidRDefault="0008399A">
                        <w:r>
                          <w:rPr>
                            <w:rFonts w:ascii="Arial" w:eastAsia="Arial" w:hAnsi="Arial" w:cs="Arial"/>
                            <w:sz w:val="66"/>
                          </w:rPr>
                          <w:t>•</w:t>
                        </w:r>
                      </w:p>
                    </w:txbxContent>
                  </v:textbox>
                </v:rect>
                <v:rect id="Rectangle 4776" o:spid="_x0000_s1545" style="position:absolute;left:3432;top:53563;width:46130;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" filled="f" stroked="f">
                  <v:textbox inset="0,0,0,0">
                    <w:txbxContent>
                      <w:p w14:paraId="4BEB1F45" w14:textId="77777777" w:rsidR="00AD7626" w:rsidRDefault="0008399A">
                        <w:r>
                          <w:rPr>
                            <w:w w:val="110"/>
                            <w:sz w:val="66"/>
                          </w:rPr>
                          <w:t>Time</w:t>
                        </w:r>
                        <w:r>
                          <w:rPr>
                            <w:spacing w:val="14"/>
                            <w:w w:val="110"/>
                            <w:sz w:val="66"/>
                          </w:rPr>
                          <w:t xml:space="preserve"> </w:t>
                        </w:r>
                        <w:r>
                          <w:rPr>
                            <w:w w:val="110"/>
                            <w:sz w:val="66"/>
                          </w:rPr>
                          <w:t>&amp;</w:t>
                        </w:r>
                        <w:r>
                          <w:rPr>
                            <w:spacing w:val="12"/>
                            <w:w w:val="110"/>
                            <w:sz w:val="66"/>
                          </w:rPr>
                          <w:t xml:space="preserve"> </w:t>
                        </w:r>
                        <w:r>
                          <w:rPr>
                            <w:w w:val="110"/>
                            <w:sz w:val="66"/>
                          </w:rPr>
                          <w:t>Scheduling</w:t>
                        </w:r>
                      </w:p>
                    </w:txbxContent>
                  </v:textbox>
                </v:rect>
                <v:rect id="Rectangle 4778" o:spid="_x0000_s1546" style="position:absolute;left:10289;top:58178;width:43331;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" filled="f" stroked="f">
                  <v:textbox inset="0,0,0,0">
                    <w:txbxContent>
                      <w:p w14:paraId="3859A483" w14:textId="77777777" w:rsidR="00AD7626" w:rsidRDefault="0008399A">
                        <w:r>
                          <w:rPr>
                            <w:w w:val="113"/>
                            <w:sz w:val="56"/>
                          </w:rPr>
                          <w:t>Upcoming</w:t>
                        </w:r>
                        <w:r>
                          <w:rPr>
                            <w:spacing w:val="14"/>
                            <w:w w:val="113"/>
                            <w:sz w:val="56"/>
                          </w:rPr>
                          <w:t xml:space="preserve"> </w:t>
                        </w:r>
                        <w:r>
                          <w:rPr>
                            <w:w w:val="113"/>
                            <w:sz w:val="56"/>
                          </w:rPr>
                          <w:t>Absences</w:t>
                        </w:r>
                      </w:p>
                    </w:txbxContent>
                  </v:textbox>
                </v:rect>
                <v:rect id="Rectangle 4780" o:spid="_x0000_s1547" style="position:absolute;left:10289;top:62186;width:47865;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" filled="f" stroked="f">
                  <v:textbox inset="0,0,0,0">
                    <w:txbxContent>
                      <w:p w14:paraId="0ED2F575" w14:textId="77777777" w:rsidR="00AD7626" w:rsidRDefault="0008399A">
                        <w:r>
                          <w:rPr>
                            <w:w w:val="110"/>
                            <w:sz w:val="56"/>
                          </w:rPr>
                          <w:t>Time</w:t>
                        </w:r>
                        <w:r>
                          <w:rPr>
                            <w:spacing w:val="12"/>
                            <w:w w:val="110"/>
                            <w:sz w:val="56"/>
                          </w:rPr>
                          <w:t xml:space="preserve"> </w:t>
                        </w:r>
                        <w:r>
                          <w:rPr>
                            <w:w w:val="110"/>
                            <w:sz w:val="56"/>
                          </w:rPr>
                          <w:t>Entries</w:t>
                        </w:r>
                        <w:r>
                          <w:rPr>
                            <w:spacing w:val="14"/>
                            <w:w w:val="110"/>
                            <w:sz w:val="56"/>
                          </w:rPr>
                          <w:t xml:space="preserve"> </w:t>
                        </w:r>
                        <w:r>
                          <w:rPr>
                            <w:w w:val="110"/>
                            <w:sz w:val="56"/>
                          </w:rPr>
                          <w:t>to</w:t>
                        </w:r>
                        <w:r>
                          <w:rPr>
                            <w:spacing w:val="14"/>
                            <w:w w:val="110"/>
                            <w:sz w:val="56"/>
                          </w:rPr>
                          <w:t xml:space="preserve"> </w:t>
                        </w:r>
                        <w:r>
                          <w:rPr>
                            <w:w w:val="110"/>
                            <w:sz w:val="56"/>
                          </w:rPr>
                          <w:t>Review</w:t>
                        </w:r>
                      </w:p>
                    </w:txbxContent>
                  </v:textbox>
                </v:rect>
                <v:rect id="Rectangle 4782" o:spid="_x0000_s1548" style="position:absolute;left:10289;top:66194;width:59039;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thp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BrEfXi8CU9ATu4AAAD//wMAUEsBAi0AFAAGAAgAAAAhANvh9svuAAAAhQEAABMAAAAAAAAA&#10;AAAAAAAAAAAAAFtDb250ZW50X1R5cGVzXS54bWxQSwECLQAUAAYACAAAACEAWvQsW78AAAAVAQAA&#10;CwAAAAAAAAAAAAAAAAAfAQAAX3JlbHMvLnJlbHNQSwECLQAUAAYACAAAACEAEPLYacYAAADdAAAA&#10;DwAAAAAAAAAAAAAAAAAHAgAAZHJzL2Rvd25yZXYueG1sUEsFBgAAAAADAAMAtwAAAPoCAAAAAA==&#10;" filled="f" stroked="f">
                  <v:textbox inset="0,0,0,0">
                    <w:txbxContent>
                      <w:p w14:paraId="2114081B" w14:textId="77777777" w:rsidR="00AD7626" w:rsidRDefault="0008399A">
                        <w:r>
                          <w:rPr>
                            <w:w w:val="112"/>
                            <w:sz w:val="56"/>
                          </w:rPr>
                          <w:t>Time</w:t>
                        </w:r>
                        <w:r>
                          <w:rPr>
                            <w:spacing w:val="12"/>
                            <w:w w:val="112"/>
                            <w:sz w:val="56"/>
                          </w:rPr>
                          <w:t xml:space="preserve"> </w:t>
                        </w:r>
                        <w:r>
                          <w:rPr>
                            <w:w w:val="112"/>
                            <w:sz w:val="56"/>
                          </w:rPr>
                          <w:t>Offs</w:t>
                        </w:r>
                        <w:r>
                          <w:rPr>
                            <w:spacing w:val="17"/>
                            <w:w w:val="112"/>
                            <w:sz w:val="56"/>
                          </w:rPr>
                          <w:t xml:space="preserve"> </w:t>
                        </w:r>
                        <w:r>
                          <w:rPr>
                            <w:w w:val="112"/>
                            <w:sz w:val="56"/>
                          </w:rPr>
                          <w:t>Pending</w:t>
                        </w:r>
                        <w:r>
                          <w:rPr>
                            <w:spacing w:val="16"/>
                            <w:w w:val="112"/>
                            <w:sz w:val="56"/>
                          </w:rPr>
                          <w:t xml:space="preserve"> </w:t>
                        </w:r>
                        <w:r>
                          <w:rPr>
                            <w:w w:val="112"/>
                            <w:sz w:val="56"/>
                          </w:rPr>
                          <w:t>Approval</w:t>
                        </w:r>
                      </w:p>
                    </w:txbxContent>
                  </v:textbox>
                </v:rect>
                <v:rect id="Rectangle 4784" o:spid="_x0000_s1549" style="position:absolute;left:10289;top:70187;width:107565;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" filled="f" stroked="f">
                  <v:textbox inset="0,0,0,0">
                    <w:txbxContent>
                      <w:p w14:paraId="2987F1E8" w14:textId="77777777" w:rsidR="00AD7626" w:rsidRDefault="0008399A">
                        <w:r>
                          <w:rPr>
                            <w:w w:val="110"/>
                            <w:sz w:val="56"/>
                          </w:rPr>
                          <w:t>Workers</w:t>
                        </w:r>
                        <w:r>
                          <w:rPr>
                            <w:spacing w:val="19"/>
                            <w:w w:val="110"/>
                            <w:sz w:val="56"/>
                          </w:rPr>
                          <w:t xml:space="preserve"> </w:t>
                        </w:r>
                        <w:r>
                          <w:rPr>
                            <w:w w:val="110"/>
                            <w:sz w:val="56"/>
                          </w:rPr>
                          <w:t>Approaching</w:t>
                        </w:r>
                        <w:r>
                          <w:rPr>
                            <w:spacing w:val="16"/>
                            <w:w w:val="110"/>
                            <w:sz w:val="56"/>
                          </w:rPr>
                          <w:t xml:space="preserve"> </w:t>
                        </w:r>
                        <w:r>
                          <w:rPr>
                            <w:w w:val="110"/>
                            <w:sz w:val="56"/>
                          </w:rPr>
                          <w:t>Time</w:t>
                        </w:r>
                        <w:r>
                          <w:rPr>
                            <w:spacing w:val="12"/>
                            <w:w w:val="110"/>
                            <w:sz w:val="56"/>
                          </w:rPr>
                          <w:t xml:space="preserve"> </w:t>
                        </w:r>
                        <w:r>
                          <w:rPr>
                            <w:w w:val="110"/>
                            <w:sz w:val="56"/>
                          </w:rPr>
                          <w:t>Accumulator</w:t>
                        </w:r>
                        <w:r>
                          <w:rPr>
                            <w:spacing w:val="16"/>
                            <w:w w:val="110"/>
                            <w:sz w:val="56"/>
                          </w:rPr>
                          <w:t xml:space="preserve"> </w:t>
                        </w:r>
                        <w:r>
                          <w:rPr>
                            <w:w w:val="110"/>
                            <w:sz w:val="56"/>
                          </w:rPr>
                          <w:t>Threshold</w:t>
                        </w:r>
                      </w:p>
                    </w:txbxContent>
                  </v:textbox>
                </v:rect>
                <v:rect id="Rectangle 4785" o:spid="_x0000_s1550" style="position:absolute;top:75101;width:1952;height:5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" filled="f" stroked="f">
                  <v:textbox inset="0,0,0,0">
                    <w:txbxContent>
                      <w:p w14:paraId="5095A2CF" w14:textId="77777777" w:rsidR="00AD7626" w:rsidRDefault="0008399A">
                        <w:r>
                          <w:rPr>
                            <w:rFonts w:ascii="Arial" w:eastAsia="Arial" w:hAnsi="Arial" w:cs="Arial"/>
                            <w:sz w:val="66"/>
                          </w:rPr>
                          <w:t>•</w:t>
                        </w:r>
                      </w:p>
                    </w:txbxContent>
                  </v:textbox>
                </v:rect>
                <v:rect id="Rectangle 4786" o:spid="_x0000_s1551" style="position:absolute;left:3432;top:75009;width:58436;height: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" filled="f" stroked="f">
                  <v:textbox inset="0,0,0,0">
                    <w:txbxContent>
                      <w:p w14:paraId="1AB294D9" w14:textId="77777777" w:rsidR="00AD7626" w:rsidRDefault="0008399A">
                        <w:r>
                          <w:rPr>
                            <w:w w:val="112"/>
                            <w:sz w:val="66"/>
                          </w:rPr>
                          <w:t>Team</w:t>
                        </w:r>
                        <w:r>
                          <w:rPr>
                            <w:spacing w:val="14"/>
                            <w:w w:val="112"/>
                            <w:sz w:val="66"/>
                          </w:rPr>
                          <w:t xml:space="preserve"> </w:t>
                        </w:r>
                        <w:r>
                          <w:rPr>
                            <w:w w:val="112"/>
                            <w:sz w:val="66"/>
                          </w:rPr>
                          <w:t>Career</w:t>
                        </w:r>
                        <w:r>
                          <w:rPr>
                            <w:spacing w:val="13"/>
                            <w:w w:val="112"/>
                            <w:sz w:val="66"/>
                          </w:rPr>
                          <w:t xml:space="preserve"> </w:t>
                        </w:r>
                        <w:r>
                          <w:rPr>
                            <w:w w:val="112"/>
                            <w:sz w:val="66"/>
                          </w:rPr>
                          <w:t>Highlights</w:t>
                        </w:r>
                      </w:p>
                    </w:txbxContent>
                  </v:textbox>
                </v:rect>
                <v:rect id="Rectangle 4788" o:spid="_x0000_s1552" style="position:absolute;left:10289;top:79624;width:152516;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" filled="f" stroked="f">
                  <v:textbox inset="0,0,0,0">
                    <w:txbxContent>
                      <w:p w14:paraId="6D1BF42B" w14:textId="77777777" w:rsidR="00AD7626" w:rsidRDefault="0008399A">
                        <w:r>
                          <w:rPr>
                            <w:w w:val="112"/>
                            <w:sz w:val="56"/>
                          </w:rPr>
                          <w:t>Displays</w:t>
                        </w:r>
                        <w:r>
                          <w:rPr>
                            <w:spacing w:val="14"/>
                            <w:w w:val="112"/>
                            <w:sz w:val="56"/>
                          </w:rPr>
                          <w:t xml:space="preserve"> </w:t>
                        </w:r>
                        <w:r>
                          <w:rPr>
                            <w:w w:val="112"/>
                            <w:sz w:val="56"/>
                          </w:rPr>
                          <w:t>card</w:t>
                        </w:r>
                        <w:r>
                          <w:rPr>
                            <w:spacing w:val="14"/>
                            <w:w w:val="112"/>
                            <w:sz w:val="56"/>
                          </w:rPr>
                          <w:t xml:space="preserve"> </w:t>
                        </w:r>
                        <w:r>
                          <w:rPr>
                            <w:w w:val="112"/>
                            <w:sz w:val="56"/>
                          </w:rPr>
                          <w:t>for</w:t>
                        </w:r>
                        <w:r>
                          <w:rPr>
                            <w:spacing w:val="15"/>
                            <w:w w:val="112"/>
                            <w:sz w:val="56"/>
                          </w:rPr>
                          <w:t xml:space="preserve"> </w:t>
                        </w:r>
                        <w:proofErr w:type="gramStart"/>
                        <w:r>
                          <w:rPr>
                            <w:w w:val="112"/>
                            <w:sz w:val="56"/>
                          </w:rPr>
                          <w:t>employees</w:t>
                        </w:r>
                        <w:r>
                          <w:rPr>
                            <w:spacing w:val="17"/>
                            <w:w w:val="112"/>
                            <w:sz w:val="56"/>
                          </w:rPr>
                          <w:t xml:space="preserve"> </w:t>
                        </w:r>
                        <w:r>
                          <w:rPr>
                            <w:w w:val="112"/>
                            <w:sz w:val="56"/>
                          </w:rPr>
                          <w:t>that</w:t>
                        </w:r>
                        <w:proofErr w:type="gramEnd"/>
                        <w:r>
                          <w:rPr>
                            <w:spacing w:val="12"/>
                            <w:w w:val="112"/>
                            <w:sz w:val="56"/>
                          </w:rPr>
                          <w:t xml:space="preserve"> </w:t>
                        </w:r>
                        <w:r>
                          <w:rPr>
                            <w:w w:val="112"/>
                            <w:sz w:val="56"/>
                          </w:rPr>
                          <w:t>show</w:t>
                        </w:r>
                        <w:r>
                          <w:rPr>
                            <w:spacing w:val="17"/>
                            <w:w w:val="112"/>
                            <w:sz w:val="56"/>
                          </w:rPr>
                          <w:t xml:space="preserve"> </w:t>
                        </w:r>
                        <w:r>
                          <w:rPr>
                            <w:w w:val="112"/>
                            <w:sz w:val="56"/>
                          </w:rPr>
                          <w:t>highlights</w:t>
                        </w:r>
                        <w:r>
                          <w:rPr>
                            <w:spacing w:val="12"/>
                            <w:w w:val="112"/>
                            <w:sz w:val="56"/>
                          </w:rPr>
                          <w:t xml:space="preserve"> </w:t>
                        </w:r>
                        <w:r>
                          <w:rPr>
                            <w:w w:val="112"/>
                            <w:sz w:val="56"/>
                          </w:rPr>
                          <w:t>such</w:t>
                        </w:r>
                        <w:r>
                          <w:rPr>
                            <w:spacing w:val="14"/>
                            <w:w w:val="112"/>
                            <w:sz w:val="56"/>
                          </w:rPr>
                          <w:t xml:space="preserve"> </w:t>
                        </w:r>
                        <w:r>
                          <w:rPr>
                            <w:w w:val="112"/>
                            <w:sz w:val="56"/>
                          </w:rPr>
                          <w:t>as</w:t>
                        </w:r>
                        <w:r>
                          <w:rPr>
                            <w:spacing w:val="14"/>
                            <w:w w:val="112"/>
                            <w:sz w:val="56"/>
                          </w:rPr>
                          <w:t xml:space="preserve"> </w:t>
                        </w:r>
                        <w:r>
                          <w:rPr>
                            <w:w w:val="112"/>
                            <w:sz w:val="56"/>
                          </w:rPr>
                          <w:t>overdue</w:t>
                        </w:r>
                        <w:r>
                          <w:rPr>
                            <w:spacing w:val="18"/>
                            <w:w w:val="112"/>
                            <w:sz w:val="56"/>
                          </w:rPr>
                          <w:t xml:space="preserve"> </w:t>
                        </w:r>
                        <w:r>
                          <w:rPr>
                            <w:w w:val="112"/>
                            <w:sz w:val="56"/>
                          </w:rPr>
                          <w:t>goals.</w:t>
                        </w:r>
                      </w:p>
                    </w:txbxContent>
                  </v:textbox>
                </v:rect>
                <v:shape id="Picture 4790" o:spid="_x0000_s1553" type="#_x0000_t75" style="position:absolute;left:132062;top:734;width:26717;height:3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">
                  <v:imagedata r:id="rId449" o:title=""/>
                </v:shape>
                <v:shape id="Picture 47510" o:spid="_x0000_s1554" type="#_x0000_t75" style="position:absolute;left:132085;top:35915;width:62971;height:5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">
                  <v:imagedata r:id="rId450" o:title=""/>
                </v:shape>
                <w10:wrap type="square" anchorx="page" anchory="page"/>
              </v:group>
            </w:pict>
          </mc:Fallback>
        </mc:AlternateContent>
      </w:r>
      <w:r>
        <w:rPr>
          <w:rFonts w:ascii="Arial" w:eastAsia="Arial" w:hAnsi="Arial" w:cs="Arial"/>
          <w:sz w:val="56"/>
        </w:rPr>
        <w:t>•</w:t>
      </w:r>
    </w:p>
    <w:p w14:paraId="506B0B97" w14:textId="77777777" w:rsidR="00AD7626" w:rsidRDefault="0008399A">
      <w:pPr>
        <w:spacing w:after="1246" w:line="265" w:lineRule="auto"/>
        <w:ind w:left="715" w:right="29262" w:hanging="10"/>
      </w:pPr>
      <w:r>
        <w:rPr>
          <w:rFonts w:ascii="Arial" w:eastAsia="Arial" w:hAnsi="Arial" w:cs="Arial"/>
          <w:sz w:val="56"/>
        </w:rPr>
        <w:lastRenderedPageBreak/>
        <w:t>•</w:t>
      </w:r>
    </w:p>
    <w:p w14:paraId="35A878DF" w14:textId="77777777" w:rsidR="00AD7626" w:rsidRDefault="0008399A">
      <w:pPr>
        <w:spacing w:after="786" w:line="265" w:lineRule="auto"/>
        <w:ind w:left="715" w:right="29262" w:hanging="10"/>
      </w:pPr>
      <w:r>
        <w:rPr>
          <w:rFonts w:ascii="Arial" w:eastAsia="Arial" w:hAnsi="Arial" w:cs="Arial"/>
          <w:sz w:val="56"/>
        </w:rPr>
        <w:t>• • • •</w:t>
      </w:r>
    </w:p>
    <w:p w14:paraId="1B31D4C3" w14:textId="77777777" w:rsidR="00AD7626" w:rsidRDefault="0008399A">
      <w:pPr>
        <w:spacing w:after="360" w:line="265" w:lineRule="auto"/>
        <w:ind w:left="715" w:right="29262" w:hanging="10"/>
      </w:pPr>
      <w:r>
        <w:rPr>
          <w:rFonts w:ascii="Arial" w:eastAsia="Arial" w:hAnsi="Arial" w:cs="Arial"/>
          <w:sz w:val="56"/>
        </w:rPr>
        <w:t>•</w:t>
      </w:r>
    </w:p>
    <w:p w14:paraId="61BBF6D5" w14:textId="77777777" w:rsidR="00AD7626" w:rsidRDefault="0008399A">
      <w:pPr>
        <w:pStyle w:val="Heading4"/>
        <w:spacing w:after="279"/>
        <w:ind w:left="10" w:right="540"/>
      </w:pPr>
      <w:r>
        <w:rPr>
          <w:sz w:val="86"/>
        </w:rPr>
        <w:t xml:space="preserve">Manager Insights Hub </w:t>
      </w:r>
      <w:r>
        <w:rPr>
          <w:sz w:val="86"/>
        </w:rPr>
        <w:t>–</w:t>
      </w:r>
      <w:r>
        <w:rPr>
          <w:sz w:val="86"/>
        </w:rPr>
        <w:t xml:space="preserve"> Time and Scheduling</w:t>
      </w:r>
    </w:p>
    <w:p w14:paraId="02F939DA" w14:textId="77777777" w:rsidR="00AD7626" w:rsidRDefault="0008399A">
      <w:pPr>
        <w:spacing w:before="661" w:after="93" w:line="226" w:lineRule="auto"/>
        <w:ind w:left="-5" w:hanging="10"/>
      </w:pPr>
      <w:r>
        <w:rPr>
          <w:sz w:val="66"/>
        </w:rPr>
        <w:t>The Time &amp; Scheduling Overview page serves as a central hub for managers to monitor and manage employee time entry, work schedules, and absences.</w:t>
      </w:r>
    </w:p>
    <w:p w14:paraId="2E2D05F6" w14:textId="77777777" w:rsidR="00AD7626" w:rsidRDefault="0008399A">
      <w:pPr>
        <w:spacing w:after="119" w:line="226" w:lineRule="auto"/>
        <w:ind w:left="-5" w:hanging="10"/>
      </w:pPr>
      <w:r>
        <w:rPr>
          <w:sz w:val="66"/>
        </w:rPr>
        <w:t>Key features include:</w:t>
      </w:r>
    </w:p>
    <w:p w14:paraId="104A76D4" w14:textId="77777777" w:rsidR="00AD7626" w:rsidRDefault="0008399A">
      <w:pPr>
        <w:numPr>
          <w:ilvl w:val="0"/>
          <w:numId w:val="75"/>
        </w:numPr>
        <w:spacing w:after="145" w:line="226" w:lineRule="auto"/>
        <w:ind w:hanging="540"/>
      </w:pPr>
      <w:r>
        <w:rPr>
          <w:sz w:val="66"/>
        </w:rPr>
        <w:t>Quick access to common tasks such as entering time, assigning work schedules, and reviewing team schedules.</w:t>
      </w:r>
    </w:p>
    <w:p w14:paraId="13BD5FEF" w14:textId="77777777" w:rsidR="00AD7626" w:rsidRDefault="0008399A">
      <w:pPr>
        <w:numPr>
          <w:ilvl w:val="0"/>
          <w:numId w:val="75"/>
        </w:numPr>
        <w:spacing w:after="145" w:line="226" w:lineRule="auto"/>
        <w:ind w:hanging="540"/>
      </w:pPr>
      <w:r>
        <w:rPr>
          <w:noProof/>
        </w:rPr>
        <w:lastRenderedPageBreak/>
        <mc:AlternateContent>
          <mc:Choice Requires="wpg">
            <w:drawing>
              <wp:anchor distT="0" distB="0" distL="114300" distR="114300" simplePos="0" relativeHeight="251814912" behindDoc="0" locked="0" layoutInCell="1" allowOverlap="1" wp14:anchorId="686BA4CE" wp14:editId="049E4F4D">
                <wp:simplePos x="0" y="0"/>
                <wp:positionH relativeFrom="page">
                  <wp:posOffset>13282040</wp:posOffset>
                </wp:positionH>
                <wp:positionV relativeFrom="page">
                  <wp:posOffset>1863471</wp:posOffset>
                </wp:positionV>
                <wp:extent cx="6834760" cy="8423526"/>
                <wp:effectExtent l="0" t="0" r="0" b="0"/>
                <wp:wrapSquare wrapText="bothSides"/>
                <wp:docPr id="45682" name="Group 45682"/>
                <wp:cNvGraphicFramePr/>
                <a:graphic xmlns:a="http://schemas.openxmlformats.org/drawingml/2006/main">
                  <a:graphicData uri="http://schemas.microsoft.com/office/word/2010/wordprocessingGroup">
                    <wpg:wgp>
                      <wpg:cNvGrpSpPr/>
                      <wpg:grpSpPr>
                        <a:xfrm>
                          <a:off x="0" y="0"/>
                          <a:ext cx="6834760" cy="8423526"/>
                          <a:chOff x="0" y="0"/>
                          <a:chExt cx="6834760" cy="8423526"/>
                        </a:xfrm>
                      </wpg:grpSpPr>
                      <pic:pic xmlns:pic="http://schemas.openxmlformats.org/drawingml/2006/picture">
                        <pic:nvPicPr>
                          <pic:cNvPr id="47511" name="Picture 47511"/>
                          <pic:cNvPicPr/>
                        </pic:nvPicPr>
                        <pic:blipFill>
                          <a:blip r:embed="rId20"/>
                          <a:stretch>
                            <a:fillRect/>
                          </a:stretch>
                        </pic:blipFill>
                        <pic:spPr>
                          <a:xfrm>
                            <a:off x="54992" y="3072258"/>
                            <a:ext cx="6778752" cy="5349240"/>
                          </a:xfrm>
                          <a:prstGeom prst="rect">
                            <a:avLst/>
                          </a:prstGeom>
                        </pic:spPr>
                      </pic:pic>
                      <pic:pic xmlns:pic="http://schemas.openxmlformats.org/drawingml/2006/picture">
                        <pic:nvPicPr>
                          <pic:cNvPr id="4834" name="Picture 4834"/>
                          <pic:cNvPicPr/>
                        </pic:nvPicPr>
                        <pic:blipFill>
                          <a:blip r:embed="rId451"/>
                          <a:stretch>
                            <a:fillRect/>
                          </a:stretch>
                        </pic:blipFill>
                        <pic:spPr>
                          <a:xfrm>
                            <a:off x="323216" y="0"/>
                            <a:ext cx="5925820" cy="6132703"/>
                          </a:xfrm>
                          <a:prstGeom prst="rect">
                            <a:avLst/>
                          </a:prstGeom>
                        </pic:spPr>
                      </pic:pic>
                    </wpg:wgp>
                  </a:graphicData>
                </a:graphic>
              </wp:anchor>
            </w:drawing>
          </mc:Choice>
          <mc:Fallback xmlns:a="http://schemas.openxmlformats.org/drawingml/2006/main">
            <w:pict>
              <v:group id="Group 45682" style="width:538.17pt;height:663.27pt;position:absolute;mso-position-horizontal-relative:page;mso-position-horizontal:absolute;margin-left:1045.83pt;mso-position-vertical-relative:page;margin-top:146.73pt;" coordsize="68347,84235">
                <v:shape id="Picture 47511" style="position:absolute;width:67787;height:53492;left:549;top:30722;" filled="f">
                  <v:imagedata r:id="rId99"/>
                </v:shape>
                <v:shape id="Picture 4834" style="position:absolute;width:59258;height:61327;left:3232;top:0;" filled="f">
                  <v:imagedata r:id="rId452"/>
                </v:shape>
                <w10:wrap type="square"/>
              </v:group>
            </w:pict>
          </mc:Fallback>
        </mc:AlternateContent>
      </w:r>
      <w:r>
        <w:rPr>
          <w:noProof/>
        </w:rPr>
        <mc:AlternateContent>
          <mc:Choice Requires="wpg">
            <w:drawing>
              <wp:anchor distT="0" distB="0" distL="114300" distR="114300" simplePos="0" relativeHeight="251815936" behindDoc="0" locked="0" layoutInCell="1" allowOverlap="1" wp14:anchorId="4854F5FE" wp14:editId="7E6DF3E0">
                <wp:simplePos x="0" y="0"/>
                <wp:positionH relativeFrom="page">
                  <wp:posOffset>1071753</wp:posOffset>
                </wp:positionH>
                <wp:positionV relativeFrom="page">
                  <wp:posOffset>1526032</wp:posOffset>
                </wp:positionV>
                <wp:extent cx="19045046" cy="22225"/>
                <wp:effectExtent l="0" t="0" r="0" b="0"/>
                <wp:wrapTopAndBottom/>
                <wp:docPr id="45684" name="Group 45684"/>
                <wp:cNvGraphicFramePr/>
                <a:graphic xmlns:a="http://schemas.openxmlformats.org/drawingml/2006/main">
                  <a:graphicData uri="http://schemas.microsoft.com/office/word/2010/wordprocessingGroup">
                    <wpg:wgp>
                      <wpg:cNvGrpSpPr/>
                      <wpg:grpSpPr>
                        <a:xfrm>
                          <a:off x="0" y="0"/>
                          <a:ext cx="19045046" cy="22225"/>
                          <a:chOff x="0" y="0"/>
                          <a:chExt cx="19045046" cy="22225"/>
                        </a:xfrm>
                      </wpg:grpSpPr>
                      <wps:wsp>
                        <wps:cNvPr id="4800" name="Shape 4800"/>
                        <wps:cNvSpPr/>
                        <wps:spPr>
                          <a:xfrm>
                            <a:off x="0"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684" style="width:1499.61pt;height:1.75pt;position:absolute;mso-position-horizontal-relative:page;mso-position-horizontal:absolute;margin-left:84.39pt;mso-position-vertical-relative:page;margin-top:120.16pt;" coordsize="190450,222">
                <v:shape id="Shape 4800" style="position:absolute;width:190450;height:0;left:0;top:0;" coordsize="19045046,0" path="m0,0l19045046,0">
                  <v:stroke weight="1.75pt" endcap="flat" joinstyle="miter" miterlimit="10" on="true" color="#830019"/>
                  <v:fill on="false" color="#000000" opacity="0"/>
                </v:shape>
                <w10:wrap type="topAndBottom"/>
              </v:group>
            </w:pict>
          </mc:Fallback>
        </mc:AlternateContent>
      </w:r>
      <w:r>
        <w:rPr>
          <w:sz w:val="66"/>
        </w:rPr>
        <w:t>Manager review items that highlight employees approaching time accumulator thresholds, missing or incomplete time entries, submitted time needing approval, and time-related alerts.</w:t>
      </w:r>
    </w:p>
    <w:p w14:paraId="63162126" w14:textId="77777777" w:rsidR="00AD7626" w:rsidRDefault="0008399A">
      <w:pPr>
        <w:numPr>
          <w:ilvl w:val="0"/>
          <w:numId w:val="75"/>
        </w:numPr>
        <w:spacing w:after="145" w:line="226" w:lineRule="auto"/>
        <w:ind w:hanging="540"/>
      </w:pPr>
      <w:r>
        <w:rPr>
          <w:sz w:val="66"/>
        </w:rPr>
        <w:t>Team status visibility through cards showing who is currently checked in or not checked in</w:t>
      </w:r>
    </w:p>
    <w:p w14:paraId="63029A06" w14:textId="77777777" w:rsidR="00AD7626" w:rsidRDefault="0008399A">
      <w:pPr>
        <w:numPr>
          <w:ilvl w:val="0"/>
          <w:numId w:val="75"/>
        </w:numPr>
        <w:spacing w:after="93" w:line="226" w:lineRule="auto"/>
        <w:ind w:hanging="540"/>
      </w:pPr>
      <w:r>
        <w:rPr>
          <w:sz w:val="66"/>
        </w:rPr>
        <w:t>Reporting and approval tools that allow managers to review and approve time, compare scheduled versus actual hours worked, and access additional time and absence dashboards.</w:t>
      </w:r>
    </w:p>
    <w:p w14:paraId="75DBD59B" w14:textId="77777777" w:rsidR="00AD7626" w:rsidRDefault="0008399A">
      <w:pPr>
        <w:spacing w:after="93" w:line="226" w:lineRule="auto"/>
        <w:ind w:left="-5" w:hanging="10"/>
      </w:pPr>
      <w:r>
        <w:rPr>
          <w:sz w:val="66"/>
        </w:rPr>
        <w:t>Overall, the page provides managers with a single location to efficiently oversee employee attendance, schedules, time entry, and absence management.</w:t>
      </w:r>
    </w:p>
    <w:p w14:paraId="0D9E9E10" w14:textId="77777777" w:rsidR="00AD7626" w:rsidRDefault="0008399A">
      <w:pPr>
        <w:spacing w:after="93" w:line="226" w:lineRule="auto"/>
        <w:ind w:left="-5" w:hanging="10"/>
      </w:pPr>
      <w:hyperlink r:id="rId453">
        <w:r>
          <w:rPr>
            <w:color w:val="0070C0"/>
            <w:sz w:val="66"/>
            <w:u w:val="single" w:color="0070C0"/>
          </w:rPr>
          <w:t>Time &amp; Absence Dashboard</w:t>
        </w:r>
      </w:hyperlink>
      <w:r>
        <w:rPr>
          <w:color w:val="BFBFBF"/>
          <w:sz w:val="66"/>
        </w:rPr>
        <w:t xml:space="preserve"> </w:t>
      </w:r>
      <w:r>
        <w:rPr>
          <w:sz w:val="66"/>
        </w:rPr>
        <w:t>(Time and Scheduling Hub)</w:t>
      </w:r>
    </w:p>
    <w:p w14:paraId="19227DF1" w14:textId="77777777" w:rsidR="00AD7626" w:rsidRDefault="0008399A">
      <w:pPr>
        <w:pStyle w:val="Heading3"/>
        <w:spacing w:after="211"/>
        <w:ind w:left="10" w:right="7965"/>
      </w:pPr>
      <w:r>
        <w:t>Time Related Resources</w:t>
      </w:r>
    </w:p>
    <w:p w14:paraId="5B464DE2" w14:textId="77777777" w:rsidR="00AD7626" w:rsidRDefault="0008399A">
      <w:pPr>
        <w:numPr>
          <w:ilvl w:val="0"/>
          <w:numId w:val="76"/>
        </w:numPr>
        <w:spacing w:before="255" w:after="156"/>
        <w:ind w:hanging="900"/>
      </w:pPr>
      <w:hyperlink r:id="rId454">
        <w:r>
          <w:rPr>
            <w:color w:val="0563C1"/>
            <w:sz w:val="84"/>
            <w:u w:val="single" w:color="0563C1"/>
          </w:rPr>
          <w:t>Entering Time</w:t>
        </w:r>
      </w:hyperlink>
      <w:r>
        <w:rPr>
          <w:color w:val="0563C1"/>
          <w:sz w:val="84"/>
          <w:u w:val="single" w:color="0563C1"/>
        </w:rPr>
        <w:t xml:space="preserve"> - </w:t>
      </w:r>
      <w:hyperlink r:id="rId455">
        <w:r>
          <w:rPr>
            <w:color w:val="0563C1"/>
            <w:sz w:val="84"/>
            <w:u w:val="single" w:color="0563C1"/>
          </w:rPr>
          <w:t>Employee</w:t>
        </w:r>
      </w:hyperlink>
    </w:p>
    <w:p w14:paraId="3326ADF2" w14:textId="77777777" w:rsidR="00AD7626" w:rsidRDefault="0008399A">
      <w:pPr>
        <w:numPr>
          <w:ilvl w:val="0"/>
          <w:numId w:val="76"/>
        </w:numPr>
        <w:spacing w:after="156"/>
        <w:ind w:hanging="900"/>
      </w:pPr>
      <w:hyperlink r:id="rId456">
        <w:r>
          <w:rPr>
            <w:color w:val="0563C1"/>
            <w:sz w:val="84"/>
            <w:u w:val="single" w:color="0563C1"/>
          </w:rPr>
          <w:t>Time &amp; Scheduling Hub Overview</w:t>
        </w:r>
      </w:hyperlink>
    </w:p>
    <w:p w14:paraId="6DEBE465" w14:textId="77777777" w:rsidR="00AD7626" w:rsidRDefault="0008399A">
      <w:pPr>
        <w:numPr>
          <w:ilvl w:val="0"/>
          <w:numId w:val="76"/>
        </w:numPr>
        <w:spacing w:after="156"/>
        <w:ind w:hanging="900"/>
      </w:pPr>
      <w:r>
        <w:rPr>
          <w:noProof/>
        </w:rPr>
        <w:lastRenderedPageBreak/>
        <w:drawing>
          <wp:anchor distT="0" distB="0" distL="114300" distR="114300" simplePos="0" relativeHeight="251816960" behindDoc="0" locked="0" layoutInCell="1" allowOverlap="0" wp14:anchorId="5B31DA13" wp14:editId="2287F4EE">
            <wp:simplePos x="0" y="0"/>
            <wp:positionH relativeFrom="page">
              <wp:posOffset>13282040</wp:posOffset>
            </wp:positionH>
            <wp:positionV relativeFrom="page">
              <wp:posOffset>4912487</wp:posOffset>
            </wp:positionV>
            <wp:extent cx="6778752" cy="5349240"/>
            <wp:effectExtent l="0" t="0" r="0" b="0"/>
            <wp:wrapSquare wrapText="bothSides"/>
            <wp:docPr id="47512" name="Picture 47512"/>
            <wp:cNvGraphicFramePr/>
            <a:graphic xmlns:a="http://schemas.openxmlformats.org/drawingml/2006/main">
              <a:graphicData uri="http://schemas.openxmlformats.org/drawingml/2006/picture">
                <pic:pic xmlns:pic="http://schemas.openxmlformats.org/drawingml/2006/picture">
                  <pic:nvPicPr>
                    <pic:cNvPr id="47512" name="Picture 47512"/>
                    <pic:cNvPicPr/>
                  </pic:nvPicPr>
                  <pic:blipFill>
                    <a:blip r:embed="rId20"/>
                    <a:stretch>
                      <a:fillRect/>
                    </a:stretch>
                  </pic:blipFill>
                  <pic:spPr>
                    <a:xfrm>
                      <a:off x="0" y="0"/>
                      <a:ext cx="6778752" cy="5349240"/>
                    </a:xfrm>
                    <a:prstGeom prst="rect">
                      <a:avLst/>
                    </a:prstGeom>
                  </pic:spPr>
                </pic:pic>
              </a:graphicData>
            </a:graphic>
          </wp:anchor>
        </w:drawing>
      </w:r>
      <w:r>
        <w:rPr>
          <w:noProof/>
        </w:rPr>
        <mc:AlternateContent>
          <mc:Choice Requires="wpg">
            <w:drawing>
              <wp:anchor distT="0" distB="0" distL="114300" distR="114300" simplePos="0" relativeHeight="251817984" behindDoc="0" locked="0" layoutInCell="1" allowOverlap="1" wp14:anchorId="54CC02C3" wp14:editId="3192C470">
                <wp:simplePos x="0" y="0"/>
                <wp:positionH relativeFrom="page">
                  <wp:posOffset>1071753</wp:posOffset>
                </wp:positionH>
                <wp:positionV relativeFrom="page">
                  <wp:posOffset>1526032</wp:posOffset>
                </wp:positionV>
                <wp:extent cx="19045046" cy="22225"/>
                <wp:effectExtent l="0" t="0" r="0" b="0"/>
                <wp:wrapTopAndBottom/>
                <wp:docPr id="45756" name="Group 45756"/>
                <wp:cNvGraphicFramePr/>
                <a:graphic xmlns:a="http://schemas.openxmlformats.org/drawingml/2006/main">
                  <a:graphicData uri="http://schemas.microsoft.com/office/word/2010/wordprocessingGroup">
                    <wpg:wgp>
                      <wpg:cNvGrpSpPr/>
                      <wpg:grpSpPr>
                        <a:xfrm>
                          <a:off x="0" y="0"/>
                          <a:ext cx="19045046" cy="22225"/>
                          <a:chOff x="0" y="0"/>
                          <a:chExt cx="19045046" cy="22225"/>
                        </a:xfrm>
                      </wpg:grpSpPr>
                      <wps:wsp>
                        <wps:cNvPr id="4848" name="Shape 4848"/>
                        <wps:cNvSpPr/>
                        <wps:spPr>
                          <a:xfrm>
                            <a:off x="0"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756" style="width:1499.61pt;height:1.75pt;position:absolute;mso-position-horizontal-relative:page;mso-position-horizontal:absolute;margin-left:84.39pt;mso-position-vertical-relative:page;margin-top:120.16pt;" coordsize="190450,222">
                <v:shape id="Shape 4848" style="position:absolute;width:190450;height:0;left:0;top:0;" coordsize="19045046,0" path="m0,0l19045046,0">
                  <v:stroke weight="1.75pt" endcap="flat" joinstyle="miter" miterlimit="10" on="true" color="#830019"/>
                  <v:fill on="false" color="#000000" opacity="0"/>
                </v:shape>
                <w10:wrap type="topAndBottom"/>
              </v:group>
            </w:pict>
          </mc:Fallback>
        </mc:AlternateContent>
      </w:r>
      <w:hyperlink r:id="rId457">
        <w:r>
          <w:rPr>
            <w:color w:val="0563C1"/>
            <w:sz w:val="84"/>
            <w:u w:val="single" w:color="0563C1"/>
          </w:rPr>
          <w:t>Approving Time and Time Off</w:t>
        </w:r>
      </w:hyperlink>
    </w:p>
    <w:p w14:paraId="0DA5DB79" w14:textId="77777777" w:rsidR="00AD7626" w:rsidRDefault="0008399A">
      <w:pPr>
        <w:numPr>
          <w:ilvl w:val="0"/>
          <w:numId w:val="76"/>
        </w:numPr>
        <w:spacing w:after="156"/>
        <w:ind w:hanging="900"/>
      </w:pPr>
      <w:hyperlink r:id="rId458">
        <w:r>
          <w:rPr>
            <w:color w:val="0563C1"/>
            <w:sz w:val="84"/>
            <w:u w:val="single" w:color="0563C1"/>
          </w:rPr>
          <w:t>Key Reports for Time Tracking</w:t>
        </w:r>
      </w:hyperlink>
    </w:p>
    <w:p w14:paraId="2EE17046" w14:textId="77777777" w:rsidR="00AD7626" w:rsidRDefault="0008399A">
      <w:pPr>
        <w:numPr>
          <w:ilvl w:val="0"/>
          <w:numId w:val="76"/>
        </w:numPr>
        <w:spacing w:after="156"/>
        <w:ind w:hanging="900"/>
      </w:pPr>
      <w:hyperlink r:id="rId459">
        <w:r>
          <w:rPr>
            <w:color w:val="0563C1"/>
            <w:sz w:val="84"/>
            <w:u w:val="single" w:color="0563C1"/>
          </w:rPr>
          <w:t>Delegating Time and Absence Approval</w:t>
        </w:r>
      </w:hyperlink>
      <w:r>
        <w:rPr>
          <w:color w:val="0563C1"/>
          <w:sz w:val="84"/>
          <w:u w:val="single" w:color="0563C1"/>
        </w:rPr>
        <w:t xml:space="preserve"> – </w:t>
      </w:r>
      <w:hyperlink r:id="rId460">
        <w:r>
          <w:rPr>
            <w:color w:val="0563C1"/>
            <w:sz w:val="84"/>
            <w:u w:val="single" w:color="0563C1"/>
          </w:rPr>
          <w:t>Manager</w:t>
        </w:r>
      </w:hyperlink>
    </w:p>
    <w:p w14:paraId="199CF391" w14:textId="77777777" w:rsidR="00AD7626" w:rsidRDefault="0008399A">
      <w:pPr>
        <w:numPr>
          <w:ilvl w:val="0"/>
          <w:numId w:val="76"/>
        </w:numPr>
        <w:spacing w:after="156"/>
        <w:ind w:hanging="900"/>
      </w:pPr>
      <w:hyperlink r:id="rId461">
        <w:r>
          <w:rPr>
            <w:color w:val="0563C1"/>
            <w:sz w:val="84"/>
            <w:u w:val="single" w:color="0563C1"/>
          </w:rPr>
          <w:t>2026 Pay Schedule</w:t>
        </w:r>
      </w:hyperlink>
      <w:r>
        <w:rPr>
          <w:color w:val="0563C1"/>
          <w:sz w:val="84"/>
          <w:u w:val="single" w:color="0563C1"/>
        </w:rPr>
        <w:t xml:space="preserve"> - </w:t>
      </w:r>
      <w:hyperlink r:id="rId462">
        <w:r>
          <w:rPr>
            <w:color w:val="0563C1"/>
            <w:sz w:val="84"/>
            <w:u w:val="single" w:color="0563C1"/>
          </w:rPr>
          <w:t>Employee and Manager</w:t>
        </w:r>
      </w:hyperlink>
      <w:r>
        <w:rPr>
          <w:color w:val="0563C1"/>
          <w:sz w:val="84"/>
        </w:rPr>
        <w:t xml:space="preserve"> </w:t>
      </w:r>
    </w:p>
    <w:p w14:paraId="3538B5C0" w14:textId="77777777" w:rsidR="00AD7626" w:rsidRDefault="0008399A">
      <w:pPr>
        <w:pStyle w:val="Heading4"/>
        <w:spacing w:after="2905"/>
        <w:ind w:left="10" w:right="-15"/>
      </w:pPr>
      <w:r>
        <w:rPr>
          <w:sz w:val="86"/>
        </w:rPr>
        <w:t xml:space="preserve">Manager Insights Hub </w:t>
      </w:r>
      <w:r>
        <w:rPr>
          <w:sz w:val="86"/>
        </w:rPr>
        <w:t>–</w:t>
      </w:r>
      <w:r>
        <w:rPr>
          <w:sz w:val="86"/>
        </w:rPr>
        <w:t xml:space="preserve"> Staffing &amp; Onboarding</w:t>
      </w:r>
    </w:p>
    <w:p w14:paraId="5BA169CE" w14:textId="77777777" w:rsidR="00AD7626" w:rsidRDefault="0008399A">
      <w:pPr>
        <w:spacing w:after="180" w:line="265" w:lineRule="auto"/>
        <w:ind w:left="-5" w:right="29637" w:hanging="10"/>
      </w:pPr>
      <w:r>
        <w:rPr>
          <w:rFonts w:ascii="Arial" w:eastAsia="Arial" w:hAnsi="Arial" w:cs="Arial"/>
          <w:sz w:val="28"/>
        </w:rPr>
        <w:t>•</w:t>
      </w:r>
    </w:p>
    <w:p w14:paraId="5A64E29E" w14:textId="77777777" w:rsidR="00AD7626" w:rsidRDefault="0008399A">
      <w:pPr>
        <w:spacing w:after="180" w:line="265" w:lineRule="auto"/>
        <w:ind w:left="-5" w:right="29637" w:hanging="10"/>
      </w:pPr>
      <w:r>
        <w:rPr>
          <w:rFonts w:ascii="Arial" w:eastAsia="Arial" w:hAnsi="Arial" w:cs="Arial"/>
          <w:sz w:val="28"/>
        </w:rPr>
        <w:t>•</w:t>
      </w:r>
    </w:p>
    <w:p w14:paraId="6B56BEFB" w14:textId="77777777" w:rsidR="00AD7626" w:rsidRDefault="0008399A">
      <w:pPr>
        <w:spacing w:after="1250" w:line="265" w:lineRule="auto"/>
        <w:ind w:left="-5" w:right="29637" w:hanging="10"/>
      </w:pPr>
      <w:r>
        <w:rPr>
          <w:noProof/>
        </w:rPr>
        <w:lastRenderedPageBreak/>
        <mc:AlternateContent>
          <mc:Choice Requires="wpg">
            <w:drawing>
              <wp:anchor distT="0" distB="0" distL="114300" distR="114300" simplePos="0" relativeHeight="251819008" behindDoc="0" locked="0" layoutInCell="1" allowOverlap="1" wp14:anchorId="6686CF1B" wp14:editId="5CC43784">
                <wp:simplePos x="0" y="0"/>
                <wp:positionH relativeFrom="page">
                  <wp:posOffset>464820</wp:posOffset>
                </wp:positionH>
                <wp:positionV relativeFrom="page">
                  <wp:posOffset>1526032</wp:posOffset>
                </wp:positionV>
                <wp:extent cx="19651980" cy="8760965"/>
                <wp:effectExtent l="0" t="0" r="0" b="0"/>
                <wp:wrapSquare wrapText="bothSides"/>
                <wp:docPr id="46561" name="Group 46561"/>
                <wp:cNvGraphicFramePr/>
                <a:graphic xmlns:a="http://schemas.openxmlformats.org/drawingml/2006/main">
                  <a:graphicData uri="http://schemas.microsoft.com/office/word/2010/wordprocessingGroup">
                    <wpg:wgp>
                      <wpg:cNvGrpSpPr/>
                      <wpg:grpSpPr>
                        <a:xfrm>
                          <a:off x="0" y="0"/>
                          <a:ext cx="19651980" cy="8760965"/>
                          <a:chOff x="0" y="0"/>
                          <a:chExt cx="19651980" cy="8760965"/>
                        </a:xfrm>
                      </wpg:grpSpPr>
                      <pic:pic xmlns:pic="http://schemas.openxmlformats.org/drawingml/2006/picture">
                        <pic:nvPicPr>
                          <pic:cNvPr id="47513" name="Picture 47513"/>
                          <pic:cNvPicPr/>
                        </pic:nvPicPr>
                        <pic:blipFill>
                          <a:blip r:embed="rId20"/>
                          <a:stretch>
                            <a:fillRect/>
                          </a:stretch>
                        </pic:blipFill>
                        <pic:spPr>
                          <a:xfrm>
                            <a:off x="12872213" y="3409697"/>
                            <a:ext cx="6778752" cy="5349240"/>
                          </a:xfrm>
                          <a:prstGeom prst="rect">
                            <a:avLst/>
                          </a:prstGeom>
                        </pic:spPr>
                      </pic:pic>
                      <wps:wsp>
                        <wps:cNvPr id="4923" name="Shape 4923"/>
                        <wps:cNvSpPr/>
                        <wps:spPr>
                          <a:xfrm>
                            <a:off x="606933"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929" name="Rectangle 4929"/>
                        <wps:cNvSpPr/>
                        <wps:spPr>
                          <a:xfrm>
                            <a:off x="0" y="246761"/>
                            <a:ext cx="3341675" cy="237150"/>
                          </a:xfrm>
                          <a:prstGeom prst="rect">
                            <a:avLst/>
                          </a:prstGeom>
                          <a:ln>
                            <a:noFill/>
                          </a:ln>
                        </wps:spPr>
                        <wps:txbx>
                          <w:txbxContent>
                            <w:p w14:paraId="29BAE3C9" w14:textId="77777777" w:rsidR="00AD7626" w:rsidRDefault="0008399A">
                              <w:r>
                                <w:rPr>
                                  <w:w w:val="108"/>
                                  <w:sz w:val="28"/>
                                </w:rPr>
                                <w:t>Staffing</w:t>
                              </w:r>
                              <w:r>
                                <w:rPr>
                                  <w:spacing w:val="7"/>
                                  <w:w w:val="108"/>
                                  <w:sz w:val="28"/>
                                </w:rPr>
                                <w:t xml:space="preserve"> </w:t>
                              </w:r>
                              <w:r>
                                <w:rPr>
                                  <w:w w:val="108"/>
                                  <w:sz w:val="28"/>
                                </w:rPr>
                                <w:t>&amp;</w:t>
                              </w:r>
                              <w:r>
                                <w:rPr>
                                  <w:spacing w:val="6"/>
                                  <w:w w:val="108"/>
                                  <w:sz w:val="28"/>
                                </w:rPr>
                                <w:t xml:space="preserve"> </w:t>
                              </w:r>
                              <w:r>
                                <w:rPr>
                                  <w:w w:val="108"/>
                                  <w:sz w:val="28"/>
                                </w:rPr>
                                <w:t>Onboarding</w:t>
                              </w:r>
                              <w:r>
                                <w:rPr>
                                  <w:spacing w:val="-1"/>
                                  <w:w w:val="108"/>
                                  <w:sz w:val="28"/>
                                </w:rPr>
                                <w:t xml:space="preserve"> </w:t>
                              </w:r>
                              <w:r>
                                <w:rPr>
                                  <w:w w:val="108"/>
                                  <w:sz w:val="28"/>
                                </w:rPr>
                                <w:t>Overview</w:t>
                              </w:r>
                            </w:p>
                          </w:txbxContent>
                        </wps:txbx>
                        <wps:bodyPr horzOverflow="overflow" vert="horz" lIns="0" tIns="0" rIns="0" bIns="0" rtlCol="0">
                          <a:noAutofit/>
                        </wps:bodyPr>
                      </wps:wsp>
                      <wps:wsp>
                        <wps:cNvPr id="4930" name="Rectangle 4930"/>
                        <wps:cNvSpPr/>
                        <wps:spPr>
                          <a:xfrm>
                            <a:off x="0" y="586613"/>
                            <a:ext cx="13317376" cy="237150"/>
                          </a:xfrm>
                          <a:prstGeom prst="rect">
                            <a:avLst/>
                          </a:prstGeom>
                          <a:ln>
                            <a:noFill/>
                          </a:ln>
                        </wps:spPr>
                        <wps:txbx>
                          <w:txbxContent>
                            <w:p w14:paraId="6FF975A0" w14:textId="77777777" w:rsidR="00AD7626" w:rsidRDefault="0008399A">
                              <w:r>
                                <w:rPr>
                                  <w:w w:val="110"/>
                                  <w:sz w:val="28"/>
                                </w:rPr>
                                <w:t>The</w:t>
                              </w:r>
                              <w:r>
                                <w:rPr>
                                  <w:spacing w:val="6"/>
                                  <w:w w:val="110"/>
                                  <w:sz w:val="28"/>
                                </w:rPr>
                                <w:t xml:space="preserve"> </w:t>
                              </w:r>
                              <w:r>
                                <w:rPr>
                                  <w:w w:val="110"/>
                                  <w:sz w:val="28"/>
                                </w:rPr>
                                <w:t>Staffing</w:t>
                              </w:r>
                              <w:r>
                                <w:rPr>
                                  <w:spacing w:val="7"/>
                                  <w:w w:val="110"/>
                                  <w:sz w:val="28"/>
                                </w:rPr>
                                <w:t xml:space="preserve"> </w:t>
                              </w:r>
                              <w:r>
                                <w:rPr>
                                  <w:w w:val="110"/>
                                  <w:sz w:val="28"/>
                                </w:rPr>
                                <w:t>&amp;</w:t>
                              </w:r>
                              <w:r>
                                <w:rPr>
                                  <w:spacing w:val="6"/>
                                  <w:w w:val="110"/>
                                  <w:sz w:val="28"/>
                                </w:rPr>
                                <w:t xml:space="preserve"> </w:t>
                              </w:r>
                              <w:r>
                                <w:rPr>
                                  <w:w w:val="110"/>
                                  <w:sz w:val="28"/>
                                </w:rPr>
                                <w:t>Onboarding</w:t>
                              </w:r>
                              <w:r>
                                <w:rPr>
                                  <w:spacing w:val="-1"/>
                                  <w:w w:val="110"/>
                                  <w:sz w:val="28"/>
                                </w:rPr>
                                <w:t xml:space="preserve"> </w:t>
                              </w:r>
                              <w:r>
                                <w:rPr>
                                  <w:w w:val="110"/>
                                  <w:sz w:val="28"/>
                                </w:rPr>
                                <w:t>Overview</w:t>
                              </w:r>
                              <w:r>
                                <w:rPr>
                                  <w:spacing w:val="-1"/>
                                  <w:w w:val="110"/>
                                  <w:sz w:val="28"/>
                                </w:rPr>
                                <w:t xml:space="preserve"> </w:t>
                              </w:r>
                              <w:r>
                                <w:rPr>
                                  <w:w w:val="110"/>
                                  <w:sz w:val="28"/>
                                </w:rPr>
                                <w:t>page</w:t>
                              </w:r>
                              <w:r>
                                <w:rPr>
                                  <w:spacing w:val="2"/>
                                  <w:w w:val="110"/>
                                  <w:sz w:val="28"/>
                                </w:rPr>
                                <w:t xml:space="preserve"> </w:t>
                              </w:r>
                              <w:r>
                                <w:rPr>
                                  <w:w w:val="110"/>
                                  <w:sz w:val="28"/>
                                </w:rPr>
                                <w:t>includes</w:t>
                              </w:r>
                              <w:r>
                                <w:rPr>
                                  <w:spacing w:val="5"/>
                                  <w:w w:val="110"/>
                                  <w:sz w:val="28"/>
                                </w:rPr>
                                <w:t xml:space="preserve"> </w:t>
                              </w:r>
                              <w:r>
                                <w:rPr>
                                  <w:w w:val="110"/>
                                  <w:sz w:val="28"/>
                                </w:rPr>
                                <w:t>buttons</w:t>
                              </w:r>
                              <w:r>
                                <w:rPr>
                                  <w:spacing w:val="5"/>
                                  <w:w w:val="110"/>
                                  <w:sz w:val="28"/>
                                </w:rPr>
                                <w:t xml:space="preserve"> </w:t>
                              </w:r>
                              <w:r>
                                <w:rPr>
                                  <w:w w:val="110"/>
                                  <w:sz w:val="28"/>
                                </w:rPr>
                                <w:t>to</w:t>
                              </w:r>
                              <w:r>
                                <w:rPr>
                                  <w:spacing w:val="8"/>
                                  <w:w w:val="110"/>
                                  <w:sz w:val="28"/>
                                </w:rPr>
                                <w:t xml:space="preserve"> </w:t>
                              </w:r>
                              <w:r>
                                <w:rPr>
                                  <w:w w:val="110"/>
                                  <w:sz w:val="28"/>
                                </w:rPr>
                                <w:t>quickly</w:t>
                              </w:r>
                              <w:r>
                                <w:rPr>
                                  <w:spacing w:val="5"/>
                                  <w:w w:val="110"/>
                                  <w:sz w:val="28"/>
                                </w:rPr>
                                <w:t xml:space="preserve"> </w:t>
                              </w:r>
                              <w:proofErr w:type="gramStart"/>
                              <w:r>
                                <w:rPr>
                                  <w:w w:val="110"/>
                                  <w:sz w:val="28"/>
                                </w:rPr>
                                <w:t>navigate</w:t>
                              </w:r>
                              <w:r>
                                <w:rPr>
                                  <w:spacing w:val="1"/>
                                  <w:w w:val="110"/>
                                  <w:sz w:val="28"/>
                                </w:rPr>
                                <w:t xml:space="preserve"> </w:t>
                              </w:r>
                              <w:r>
                                <w:rPr>
                                  <w:w w:val="110"/>
                                  <w:sz w:val="28"/>
                                </w:rPr>
                                <w:t>to</w:t>
                              </w:r>
                              <w:proofErr w:type="gramEnd"/>
                              <w:r>
                                <w:rPr>
                                  <w:spacing w:val="6"/>
                                  <w:w w:val="110"/>
                                  <w:sz w:val="28"/>
                                </w:rPr>
                                <w:t xml:space="preserve"> </w:t>
                              </w:r>
                              <w:r>
                                <w:rPr>
                                  <w:w w:val="110"/>
                                  <w:sz w:val="28"/>
                                </w:rPr>
                                <w:t>key</w:t>
                              </w:r>
                              <w:r>
                                <w:rPr>
                                  <w:spacing w:val="7"/>
                                  <w:w w:val="110"/>
                                  <w:sz w:val="28"/>
                                </w:rPr>
                                <w:t xml:space="preserve"> </w:t>
                              </w:r>
                              <w:r>
                                <w:rPr>
                                  <w:w w:val="110"/>
                                  <w:sz w:val="28"/>
                                </w:rPr>
                                <w:t>tasks</w:t>
                              </w:r>
                              <w:r>
                                <w:rPr>
                                  <w:spacing w:val="7"/>
                                  <w:w w:val="110"/>
                                  <w:sz w:val="28"/>
                                </w:rPr>
                                <w:t xml:space="preserve"> </w:t>
                              </w:r>
                              <w:r>
                                <w:rPr>
                                  <w:w w:val="110"/>
                                  <w:sz w:val="28"/>
                                </w:rPr>
                                <w:t>and</w:t>
                              </w:r>
                              <w:r>
                                <w:rPr>
                                  <w:spacing w:val="4"/>
                                  <w:w w:val="110"/>
                                  <w:sz w:val="28"/>
                                </w:rPr>
                                <w:t xml:space="preserve"> </w:t>
                              </w:r>
                              <w:r>
                                <w:rPr>
                                  <w:w w:val="110"/>
                                  <w:sz w:val="28"/>
                                </w:rPr>
                                <w:t>reports</w:t>
                              </w:r>
                              <w:r>
                                <w:rPr>
                                  <w:spacing w:val="2"/>
                                  <w:w w:val="110"/>
                                  <w:sz w:val="28"/>
                                </w:rPr>
                                <w:t xml:space="preserve"> </w:t>
                              </w:r>
                              <w:r>
                                <w:rPr>
                                  <w:w w:val="110"/>
                                  <w:sz w:val="28"/>
                                </w:rPr>
                                <w:t>and</w:t>
                              </w:r>
                              <w:r>
                                <w:rPr>
                                  <w:spacing w:val="4"/>
                                  <w:w w:val="110"/>
                                  <w:sz w:val="28"/>
                                </w:rPr>
                                <w:t xml:space="preserve"> </w:t>
                              </w:r>
                              <w:r>
                                <w:rPr>
                                  <w:w w:val="110"/>
                                  <w:sz w:val="28"/>
                                </w:rPr>
                                <w:t>cards</w:t>
                              </w:r>
                              <w:r>
                                <w:rPr>
                                  <w:spacing w:val="5"/>
                                  <w:w w:val="110"/>
                                  <w:sz w:val="28"/>
                                </w:rPr>
                                <w:t xml:space="preserve"> </w:t>
                              </w:r>
                              <w:r>
                                <w:rPr>
                                  <w:w w:val="110"/>
                                  <w:sz w:val="28"/>
                                </w:rPr>
                                <w:t>displaying</w:t>
                              </w:r>
                              <w:r>
                                <w:rPr>
                                  <w:spacing w:val="4"/>
                                  <w:w w:val="110"/>
                                  <w:sz w:val="28"/>
                                </w:rPr>
                                <w:t xml:space="preserve"> </w:t>
                              </w:r>
                              <w:proofErr w:type="spellStart"/>
                              <w:r>
                                <w:rPr>
                                  <w:w w:val="110"/>
                                  <w:sz w:val="28"/>
                                </w:rPr>
                                <w:t>sp</w:t>
                              </w:r>
                              <w:proofErr w:type="spellEnd"/>
                            </w:p>
                          </w:txbxContent>
                        </wps:txbx>
                        <wps:bodyPr horzOverflow="overflow" vert="horz" lIns="0" tIns="0" rIns="0" bIns="0" rtlCol="0">
                          <a:noAutofit/>
                        </wps:bodyPr>
                      </wps:wsp>
                      <wps:wsp>
                        <wps:cNvPr id="4931" name="Rectangle 4931"/>
                        <wps:cNvSpPr/>
                        <wps:spPr>
                          <a:xfrm>
                            <a:off x="10019665" y="586613"/>
                            <a:ext cx="307346" cy="237150"/>
                          </a:xfrm>
                          <a:prstGeom prst="rect">
                            <a:avLst/>
                          </a:prstGeom>
                          <a:ln>
                            <a:noFill/>
                          </a:ln>
                        </wps:spPr>
                        <wps:txbx>
                          <w:txbxContent>
                            <w:p w14:paraId="5236388E" w14:textId="77777777" w:rsidR="00AD7626" w:rsidRDefault="0008399A">
                              <w:proofErr w:type="spellStart"/>
                              <w:r>
                                <w:rPr>
                                  <w:w w:val="113"/>
                                  <w:sz w:val="28"/>
                                </w:rPr>
                                <w:t>eci</w:t>
                              </w:r>
                              <w:proofErr w:type="spellEnd"/>
                            </w:p>
                          </w:txbxContent>
                        </wps:txbx>
                        <wps:bodyPr horzOverflow="overflow" vert="horz" lIns="0" tIns="0" rIns="0" bIns="0" rtlCol="0">
                          <a:noAutofit/>
                        </wps:bodyPr>
                      </wps:wsp>
                      <wps:wsp>
                        <wps:cNvPr id="4932" name="Rectangle 4932"/>
                        <wps:cNvSpPr/>
                        <wps:spPr>
                          <a:xfrm>
                            <a:off x="10249789" y="586613"/>
                            <a:ext cx="322998" cy="237150"/>
                          </a:xfrm>
                          <a:prstGeom prst="rect">
                            <a:avLst/>
                          </a:prstGeom>
                          <a:ln>
                            <a:noFill/>
                          </a:ln>
                        </wps:spPr>
                        <wps:txbx>
                          <w:txbxContent>
                            <w:p w14:paraId="63AC3842" w14:textId="77777777" w:rsidR="00AD7626" w:rsidRDefault="0008399A">
                              <w:r>
                                <w:rPr>
                                  <w:w w:val="117"/>
                                  <w:sz w:val="28"/>
                                </w:rPr>
                                <w:t>fic</w:t>
                              </w:r>
                              <w:r>
                                <w:rPr>
                                  <w:spacing w:val="6"/>
                                  <w:w w:val="117"/>
                                  <w:sz w:val="28"/>
                                </w:rPr>
                                <w:t xml:space="preserve"> </w:t>
                              </w:r>
                            </w:p>
                          </w:txbxContent>
                        </wps:txbx>
                        <wps:bodyPr horzOverflow="overflow" vert="horz" lIns="0" tIns="0" rIns="0" bIns="0" rtlCol="0">
                          <a:noAutofit/>
                        </wps:bodyPr>
                      </wps:wsp>
                      <wps:wsp>
                        <wps:cNvPr id="4933" name="Rectangle 4933"/>
                        <wps:cNvSpPr/>
                        <wps:spPr>
                          <a:xfrm>
                            <a:off x="343205" y="735965"/>
                            <a:ext cx="7313695" cy="237150"/>
                          </a:xfrm>
                          <a:prstGeom prst="rect">
                            <a:avLst/>
                          </a:prstGeom>
                          <a:ln>
                            <a:noFill/>
                          </a:ln>
                        </wps:spPr>
                        <wps:txbx>
                          <w:txbxContent>
                            <w:p w14:paraId="05D57905" w14:textId="77777777" w:rsidR="00AD7626" w:rsidRDefault="0008399A">
                              <w:r>
                                <w:rPr>
                                  <w:w w:val="109"/>
                                  <w:sz w:val="28"/>
                                </w:rPr>
                                <w:t>staffing,</w:t>
                              </w:r>
                              <w:r>
                                <w:rPr>
                                  <w:spacing w:val="4"/>
                                  <w:w w:val="109"/>
                                  <w:sz w:val="28"/>
                                </w:rPr>
                                <w:t xml:space="preserve"> </w:t>
                              </w:r>
                              <w:r>
                                <w:rPr>
                                  <w:w w:val="109"/>
                                  <w:sz w:val="28"/>
                                </w:rPr>
                                <w:t>recruiting,</w:t>
                              </w:r>
                              <w:r>
                                <w:rPr>
                                  <w:spacing w:val="4"/>
                                  <w:w w:val="109"/>
                                  <w:sz w:val="28"/>
                                </w:rPr>
                                <w:t xml:space="preserve"> </w:t>
                              </w:r>
                              <w:r>
                                <w:rPr>
                                  <w:w w:val="109"/>
                                  <w:sz w:val="28"/>
                                </w:rPr>
                                <w:t>and</w:t>
                              </w:r>
                              <w:r>
                                <w:rPr>
                                  <w:spacing w:val="4"/>
                                  <w:w w:val="109"/>
                                  <w:sz w:val="28"/>
                                </w:rPr>
                                <w:t xml:space="preserve"> </w:t>
                              </w:r>
                              <w:r>
                                <w:rPr>
                                  <w:w w:val="109"/>
                                  <w:sz w:val="28"/>
                                </w:rPr>
                                <w:t>onboarding</w:t>
                              </w:r>
                              <w:r>
                                <w:rPr>
                                  <w:spacing w:val="5"/>
                                  <w:w w:val="109"/>
                                  <w:sz w:val="28"/>
                                </w:rPr>
                                <w:t xml:space="preserve"> </w:t>
                              </w:r>
                              <w:r>
                                <w:rPr>
                                  <w:w w:val="109"/>
                                  <w:sz w:val="28"/>
                                </w:rPr>
                                <w:t>information</w:t>
                              </w:r>
                              <w:r>
                                <w:rPr>
                                  <w:w w:val="109"/>
                                  <w:sz w:val="28"/>
                                </w:rPr>
                                <w:t xml:space="preserve"> </w:t>
                              </w:r>
                              <w:r>
                                <w:rPr>
                                  <w:w w:val="109"/>
                                  <w:sz w:val="28"/>
                                </w:rPr>
                                <w:t>for</w:t>
                              </w:r>
                              <w:r>
                                <w:rPr>
                                  <w:spacing w:val="4"/>
                                  <w:w w:val="109"/>
                                  <w:sz w:val="28"/>
                                </w:rPr>
                                <w:t xml:space="preserve"> </w:t>
                              </w:r>
                              <w:r>
                                <w:rPr>
                                  <w:w w:val="109"/>
                                  <w:sz w:val="28"/>
                                </w:rPr>
                                <w:t>a</w:t>
                              </w:r>
                              <w:r>
                                <w:rPr>
                                  <w:spacing w:val="7"/>
                                  <w:w w:val="109"/>
                                  <w:sz w:val="28"/>
                                </w:rPr>
                                <w:t xml:space="preserve"> </w:t>
                              </w:r>
                              <w:r>
                                <w:rPr>
                                  <w:w w:val="109"/>
                                  <w:sz w:val="28"/>
                                </w:rPr>
                                <w:t>manager's</w:t>
                              </w:r>
                              <w:r>
                                <w:rPr>
                                  <w:spacing w:val="3"/>
                                  <w:w w:val="109"/>
                                  <w:sz w:val="28"/>
                                </w:rPr>
                                <w:t xml:space="preserve"> </w:t>
                              </w:r>
                              <w:r>
                                <w:rPr>
                                  <w:w w:val="109"/>
                                  <w:sz w:val="28"/>
                                </w:rPr>
                                <w:t>team.</w:t>
                              </w:r>
                            </w:p>
                          </w:txbxContent>
                        </wps:txbx>
                        <wps:bodyPr horzOverflow="overflow" vert="horz" lIns="0" tIns="0" rIns="0" bIns="0" rtlCol="0">
                          <a:noAutofit/>
                        </wps:bodyPr>
                      </wps:wsp>
                      <wps:wsp>
                        <wps:cNvPr id="46472" name="Rectangle 46472"/>
                        <wps:cNvSpPr/>
                        <wps:spPr>
                          <a:xfrm>
                            <a:off x="0" y="1415923"/>
                            <a:ext cx="2851013" cy="237150"/>
                          </a:xfrm>
                          <a:prstGeom prst="rect">
                            <a:avLst/>
                          </a:prstGeom>
                          <a:ln>
                            <a:noFill/>
                          </a:ln>
                        </wps:spPr>
                        <wps:txbx>
                          <w:txbxContent>
                            <w:p w14:paraId="62C48503" w14:textId="77777777" w:rsidR="00AD7626" w:rsidRDefault="0008399A">
                              <w:r>
                                <w:rPr>
                                  <w:w w:val="111"/>
                                  <w:sz w:val="28"/>
                                  <w:u w:val="single" w:color="000000"/>
                                </w:rPr>
                                <w:t>Hiring</w:t>
                              </w:r>
                              <w:r>
                                <w:rPr>
                                  <w:spacing w:val="7"/>
                                  <w:w w:val="111"/>
                                  <w:sz w:val="28"/>
                                  <w:u w:val="single" w:color="000000"/>
                                </w:rPr>
                                <w:t xml:space="preserve"> </w:t>
                              </w:r>
                              <w:r>
                                <w:rPr>
                                  <w:w w:val="111"/>
                                  <w:sz w:val="28"/>
                                  <w:u w:val="single" w:color="000000"/>
                                </w:rPr>
                                <w:t>and</w:t>
                              </w:r>
                              <w:r>
                                <w:rPr>
                                  <w:spacing w:val="1"/>
                                  <w:w w:val="111"/>
                                  <w:sz w:val="28"/>
                                  <w:u w:val="single" w:color="000000"/>
                                </w:rPr>
                                <w:t xml:space="preserve"> </w:t>
                              </w:r>
                              <w:r>
                                <w:rPr>
                                  <w:w w:val="111"/>
                                  <w:sz w:val="28"/>
                                  <w:u w:val="single" w:color="000000"/>
                                </w:rPr>
                                <w:t>Staffing</w:t>
                              </w:r>
                              <w:r>
                                <w:rPr>
                                  <w:spacing w:val="7"/>
                                  <w:w w:val="111"/>
                                  <w:sz w:val="28"/>
                                  <w:u w:val="single" w:color="000000"/>
                                </w:rPr>
                                <w:t xml:space="preserve"> </w:t>
                              </w:r>
                              <w:r>
                                <w:rPr>
                                  <w:w w:val="111"/>
                                  <w:sz w:val="28"/>
                                  <w:u w:val="single" w:color="000000"/>
                                </w:rPr>
                                <w:t>Reports</w:t>
                              </w:r>
                            </w:p>
                          </w:txbxContent>
                        </wps:txbx>
                        <wps:bodyPr horzOverflow="overflow" vert="horz" lIns="0" tIns="0" rIns="0" bIns="0" rtlCol="0">
                          <a:noAutofit/>
                        </wps:bodyPr>
                      </wps:wsp>
                      <wps:wsp>
                        <wps:cNvPr id="4936" name="Rectangle 4936"/>
                        <wps:cNvSpPr/>
                        <wps:spPr>
                          <a:xfrm>
                            <a:off x="0" y="1755775"/>
                            <a:ext cx="6459956" cy="237150"/>
                          </a:xfrm>
                          <a:prstGeom prst="rect">
                            <a:avLst/>
                          </a:prstGeom>
                          <a:ln>
                            <a:noFill/>
                          </a:ln>
                        </wps:spPr>
                        <wps:txbx>
                          <w:txbxContent>
                            <w:p w14:paraId="49CCB6F7" w14:textId="77777777" w:rsidR="00AD7626" w:rsidRDefault="0008399A">
                              <w:r>
                                <w:rPr>
                                  <w:w w:val="110"/>
                                  <w:sz w:val="28"/>
                                </w:rPr>
                                <w:t>Displays</w:t>
                              </w:r>
                              <w:r>
                                <w:rPr>
                                  <w:spacing w:val="7"/>
                                  <w:w w:val="110"/>
                                  <w:sz w:val="28"/>
                                </w:rPr>
                                <w:t xml:space="preserve"> </w:t>
                              </w:r>
                              <w:r>
                                <w:rPr>
                                  <w:w w:val="110"/>
                                  <w:sz w:val="28"/>
                                </w:rPr>
                                <w:t>buttons</w:t>
                              </w:r>
                              <w:r>
                                <w:rPr>
                                  <w:spacing w:val="5"/>
                                  <w:w w:val="110"/>
                                  <w:sz w:val="28"/>
                                </w:rPr>
                                <w:t xml:space="preserve"> </w:t>
                              </w:r>
                              <w:r>
                                <w:rPr>
                                  <w:w w:val="110"/>
                                  <w:sz w:val="28"/>
                                </w:rPr>
                                <w:t>for</w:t>
                              </w:r>
                              <w:r>
                                <w:rPr>
                                  <w:spacing w:val="4"/>
                                  <w:w w:val="110"/>
                                  <w:sz w:val="28"/>
                                </w:rPr>
                                <w:t xml:space="preserve"> </w:t>
                              </w:r>
                              <w:r>
                                <w:rPr>
                                  <w:w w:val="110"/>
                                  <w:sz w:val="28"/>
                                </w:rPr>
                                <w:t>launching</w:t>
                              </w:r>
                              <w:r>
                                <w:rPr>
                                  <w:spacing w:val="4"/>
                                  <w:w w:val="110"/>
                                  <w:sz w:val="28"/>
                                </w:rPr>
                                <w:t xml:space="preserve"> </w:t>
                              </w:r>
                              <w:r>
                                <w:rPr>
                                  <w:w w:val="110"/>
                                  <w:sz w:val="28"/>
                                </w:rPr>
                                <w:t>key</w:t>
                              </w:r>
                              <w:r>
                                <w:rPr>
                                  <w:spacing w:val="4"/>
                                  <w:w w:val="110"/>
                                  <w:sz w:val="28"/>
                                </w:rPr>
                                <w:t xml:space="preserve"> </w:t>
                              </w:r>
                              <w:r>
                                <w:rPr>
                                  <w:w w:val="110"/>
                                  <w:sz w:val="28"/>
                                </w:rPr>
                                <w:t>hiring</w:t>
                              </w:r>
                              <w:r>
                                <w:rPr>
                                  <w:spacing w:val="7"/>
                                  <w:w w:val="110"/>
                                  <w:sz w:val="28"/>
                                </w:rPr>
                                <w:t xml:space="preserve"> </w:t>
                              </w:r>
                              <w:r>
                                <w:rPr>
                                  <w:w w:val="110"/>
                                  <w:sz w:val="28"/>
                                </w:rPr>
                                <w:t>and</w:t>
                              </w:r>
                              <w:r>
                                <w:rPr>
                                  <w:spacing w:val="4"/>
                                  <w:w w:val="110"/>
                                  <w:sz w:val="28"/>
                                </w:rPr>
                                <w:t xml:space="preserve"> </w:t>
                              </w:r>
                              <w:r>
                                <w:rPr>
                                  <w:w w:val="110"/>
                                  <w:sz w:val="28"/>
                                </w:rPr>
                                <w:t>staffing</w:t>
                              </w:r>
                              <w:r>
                                <w:rPr>
                                  <w:spacing w:val="4"/>
                                  <w:w w:val="110"/>
                                  <w:sz w:val="28"/>
                                </w:rPr>
                                <w:t xml:space="preserve"> </w:t>
                              </w:r>
                              <w:r>
                                <w:rPr>
                                  <w:w w:val="110"/>
                                  <w:sz w:val="28"/>
                                </w:rPr>
                                <w:t>reports.</w:t>
                              </w:r>
                            </w:p>
                          </w:txbxContent>
                        </wps:txbx>
                        <wps:bodyPr horzOverflow="overflow" vert="horz" lIns="0" tIns="0" rIns="0" bIns="0" rtlCol="0">
                          <a:noAutofit/>
                        </wps:bodyPr>
                      </wps:wsp>
                      <wps:wsp>
                        <wps:cNvPr id="4938" name="Rectangle 4938"/>
                        <wps:cNvSpPr/>
                        <wps:spPr>
                          <a:xfrm>
                            <a:off x="343205" y="2095627"/>
                            <a:ext cx="1912375" cy="237150"/>
                          </a:xfrm>
                          <a:prstGeom prst="rect">
                            <a:avLst/>
                          </a:prstGeom>
                          <a:ln>
                            <a:noFill/>
                          </a:ln>
                        </wps:spPr>
                        <wps:txbx>
                          <w:txbxContent>
                            <w:p w14:paraId="3F1319A3" w14:textId="77777777" w:rsidR="00AD7626" w:rsidRDefault="0008399A">
                              <w:r>
                                <w:rPr>
                                  <w:w w:val="109"/>
                                  <w:sz w:val="28"/>
                                </w:rPr>
                                <w:t>Headcount</w:t>
                              </w:r>
                              <w:r>
                                <w:rPr>
                                  <w:spacing w:val="3"/>
                                  <w:w w:val="109"/>
                                  <w:sz w:val="28"/>
                                </w:rPr>
                                <w:t xml:space="preserve"> </w:t>
                              </w:r>
                              <w:r>
                                <w:rPr>
                                  <w:w w:val="109"/>
                                  <w:sz w:val="28"/>
                                </w:rPr>
                                <w:t>Report</w:t>
                              </w:r>
                            </w:p>
                          </w:txbxContent>
                        </wps:txbx>
                        <wps:bodyPr horzOverflow="overflow" vert="horz" lIns="0" tIns="0" rIns="0" bIns="0" rtlCol="0">
                          <a:noAutofit/>
                        </wps:bodyPr>
                      </wps:wsp>
                      <wps:wsp>
                        <wps:cNvPr id="4940" name="Rectangle 4940"/>
                        <wps:cNvSpPr/>
                        <wps:spPr>
                          <a:xfrm>
                            <a:off x="343205" y="2435479"/>
                            <a:ext cx="903777" cy="237150"/>
                          </a:xfrm>
                          <a:prstGeom prst="rect">
                            <a:avLst/>
                          </a:prstGeom>
                          <a:ln>
                            <a:noFill/>
                          </a:ln>
                        </wps:spPr>
                        <wps:txbx>
                          <w:txbxContent>
                            <w:p w14:paraId="45CB3FF1" w14:textId="77777777" w:rsidR="00AD7626" w:rsidRDefault="0008399A">
                              <w:r>
                                <w:rPr>
                                  <w:w w:val="110"/>
                                  <w:sz w:val="28"/>
                                </w:rPr>
                                <w:t>Timeline</w:t>
                              </w:r>
                            </w:p>
                          </w:txbxContent>
                        </wps:txbx>
                        <wps:bodyPr horzOverflow="overflow" vert="horz" lIns="0" tIns="0" rIns="0" bIns="0" rtlCol="0">
                          <a:noAutofit/>
                        </wps:bodyPr>
                      </wps:wsp>
                      <wps:wsp>
                        <wps:cNvPr id="4942" name="Rectangle 4942"/>
                        <wps:cNvSpPr/>
                        <wps:spPr>
                          <a:xfrm>
                            <a:off x="343205" y="2775331"/>
                            <a:ext cx="1626135" cy="237150"/>
                          </a:xfrm>
                          <a:prstGeom prst="rect">
                            <a:avLst/>
                          </a:prstGeom>
                          <a:ln>
                            <a:noFill/>
                          </a:ln>
                        </wps:spPr>
                        <wps:txbx>
                          <w:txbxContent>
                            <w:p w14:paraId="1970B97B" w14:textId="77777777" w:rsidR="00AD7626" w:rsidRDefault="0008399A">
                              <w:r>
                                <w:rPr>
                                  <w:w w:val="111"/>
                                  <w:sz w:val="28"/>
                                </w:rPr>
                                <w:t>Compare</w:t>
                              </w:r>
                              <w:r>
                                <w:rPr>
                                  <w:w w:val="111"/>
                                  <w:sz w:val="28"/>
                                </w:rPr>
                                <w:t xml:space="preserve"> </w:t>
                              </w:r>
                              <w:r>
                                <w:rPr>
                                  <w:w w:val="111"/>
                                  <w:sz w:val="28"/>
                                </w:rPr>
                                <w:t>Team</w:t>
                              </w:r>
                            </w:p>
                          </w:txbxContent>
                        </wps:txbx>
                        <wps:bodyPr horzOverflow="overflow" vert="horz" lIns="0" tIns="0" rIns="0" bIns="0" rtlCol="0">
                          <a:noAutofit/>
                        </wps:bodyPr>
                      </wps:wsp>
                      <wps:wsp>
                        <wps:cNvPr id="46502" name="Rectangle 46502"/>
                        <wps:cNvSpPr/>
                        <wps:spPr>
                          <a:xfrm>
                            <a:off x="0" y="3115184"/>
                            <a:ext cx="2103280" cy="237150"/>
                          </a:xfrm>
                          <a:prstGeom prst="rect">
                            <a:avLst/>
                          </a:prstGeom>
                          <a:ln>
                            <a:noFill/>
                          </a:ln>
                        </wps:spPr>
                        <wps:txbx>
                          <w:txbxContent>
                            <w:p w14:paraId="4E61E79C" w14:textId="77777777" w:rsidR="00AD7626" w:rsidRDefault="0008399A">
                              <w:r>
                                <w:rPr>
                                  <w:w w:val="109"/>
                                  <w:sz w:val="28"/>
                                  <w:u w:val="single" w:color="000000"/>
                                </w:rPr>
                                <w:t>Onboarding</w:t>
                              </w:r>
                              <w:r>
                                <w:rPr>
                                  <w:spacing w:val="-2"/>
                                  <w:w w:val="109"/>
                                  <w:sz w:val="28"/>
                                  <w:u w:val="single" w:color="000000"/>
                                </w:rPr>
                                <w:t xml:space="preserve"> </w:t>
                              </w:r>
                              <w:r>
                                <w:rPr>
                                  <w:w w:val="109"/>
                                  <w:sz w:val="28"/>
                                  <w:u w:val="single" w:color="000000"/>
                                </w:rPr>
                                <w:t>Reports</w:t>
                              </w:r>
                            </w:p>
                          </w:txbxContent>
                        </wps:txbx>
                        <wps:bodyPr horzOverflow="overflow" vert="horz" lIns="0" tIns="0" rIns="0" bIns="0" rtlCol="0">
                          <a:noAutofit/>
                        </wps:bodyPr>
                      </wps:wsp>
                      <wps:wsp>
                        <wps:cNvPr id="4945" name="Rectangle 4945"/>
                        <wps:cNvSpPr/>
                        <wps:spPr>
                          <a:xfrm>
                            <a:off x="0" y="3455416"/>
                            <a:ext cx="5742816" cy="237150"/>
                          </a:xfrm>
                          <a:prstGeom prst="rect">
                            <a:avLst/>
                          </a:prstGeom>
                          <a:ln>
                            <a:noFill/>
                          </a:ln>
                        </wps:spPr>
                        <wps:txbx>
                          <w:txbxContent>
                            <w:p w14:paraId="01AE1705" w14:textId="77777777" w:rsidR="00AD7626" w:rsidRDefault="0008399A">
                              <w:r>
                                <w:rPr>
                                  <w:w w:val="110"/>
                                  <w:sz w:val="28"/>
                                </w:rPr>
                                <w:t>Displays</w:t>
                              </w:r>
                              <w:r>
                                <w:rPr>
                                  <w:spacing w:val="7"/>
                                  <w:w w:val="110"/>
                                  <w:sz w:val="28"/>
                                </w:rPr>
                                <w:t xml:space="preserve"> </w:t>
                              </w:r>
                              <w:r>
                                <w:rPr>
                                  <w:w w:val="110"/>
                                  <w:sz w:val="28"/>
                                </w:rPr>
                                <w:t>buttons</w:t>
                              </w:r>
                              <w:r>
                                <w:rPr>
                                  <w:spacing w:val="5"/>
                                  <w:w w:val="110"/>
                                  <w:sz w:val="28"/>
                                </w:rPr>
                                <w:t xml:space="preserve"> </w:t>
                              </w:r>
                              <w:r>
                                <w:rPr>
                                  <w:w w:val="110"/>
                                  <w:sz w:val="28"/>
                                </w:rPr>
                                <w:t>for</w:t>
                              </w:r>
                              <w:r>
                                <w:rPr>
                                  <w:spacing w:val="4"/>
                                  <w:w w:val="110"/>
                                  <w:sz w:val="28"/>
                                </w:rPr>
                                <w:t xml:space="preserve"> </w:t>
                              </w:r>
                              <w:r>
                                <w:rPr>
                                  <w:w w:val="110"/>
                                  <w:sz w:val="28"/>
                                </w:rPr>
                                <w:t>launching</w:t>
                              </w:r>
                              <w:r>
                                <w:rPr>
                                  <w:spacing w:val="4"/>
                                  <w:w w:val="110"/>
                                  <w:sz w:val="28"/>
                                </w:rPr>
                                <w:t xml:space="preserve"> </w:t>
                              </w:r>
                              <w:r>
                                <w:rPr>
                                  <w:w w:val="110"/>
                                  <w:sz w:val="28"/>
                                </w:rPr>
                                <w:t>key</w:t>
                              </w:r>
                              <w:r>
                                <w:rPr>
                                  <w:spacing w:val="4"/>
                                  <w:w w:val="110"/>
                                  <w:sz w:val="28"/>
                                </w:rPr>
                                <w:t xml:space="preserve"> </w:t>
                              </w:r>
                              <w:r>
                                <w:rPr>
                                  <w:w w:val="110"/>
                                  <w:sz w:val="28"/>
                                </w:rPr>
                                <w:t>onboarding reports.</w:t>
                              </w:r>
                            </w:p>
                          </w:txbxContent>
                        </wps:txbx>
                        <wps:bodyPr horzOverflow="overflow" vert="horz" lIns="0" tIns="0" rIns="0" bIns="0" rtlCol="0">
                          <a:noAutofit/>
                        </wps:bodyPr>
                      </wps:wsp>
                      <wps:wsp>
                        <wps:cNvPr id="4947" name="Rectangle 4947"/>
                        <wps:cNvSpPr/>
                        <wps:spPr>
                          <a:xfrm>
                            <a:off x="343205" y="3795268"/>
                            <a:ext cx="5549539" cy="237150"/>
                          </a:xfrm>
                          <a:prstGeom prst="rect">
                            <a:avLst/>
                          </a:prstGeom>
                          <a:ln>
                            <a:noFill/>
                          </a:ln>
                        </wps:spPr>
                        <wps:txbx>
                          <w:txbxContent>
                            <w:p w14:paraId="6D36E1C2" w14:textId="77777777" w:rsidR="00AD7626" w:rsidRDefault="0008399A">
                              <w:r>
                                <w:rPr>
                                  <w:w w:val="112"/>
                                  <w:sz w:val="28"/>
                                </w:rPr>
                                <w:t>Onboarding</w:t>
                              </w:r>
                              <w:r>
                                <w:rPr>
                                  <w:spacing w:val="-2"/>
                                  <w:w w:val="112"/>
                                  <w:sz w:val="28"/>
                                </w:rPr>
                                <w:t xml:space="preserve"> </w:t>
                              </w:r>
                              <w:r>
                                <w:rPr>
                                  <w:w w:val="112"/>
                                  <w:sz w:val="28"/>
                                </w:rPr>
                                <w:t>Business</w:t>
                              </w:r>
                              <w:r>
                                <w:rPr>
                                  <w:spacing w:val="5"/>
                                  <w:w w:val="112"/>
                                  <w:sz w:val="28"/>
                                </w:rPr>
                                <w:t xml:space="preserve"> </w:t>
                              </w:r>
                              <w:r>
                                <w:rPr>
                                  <w:w w:val="112"/>
                                  <w:sz w:val="28"/>
                                </w:rPr>
                                <w:t>Process</w:t>
                              </w:r>
                              <w:r>
                                <w:rPr>
                                  <w:spacing w:val="7"/>
                                  <w:w w:val="112"/>
                                  <w:sz w:val="28"/>
                                </w:rPr>
                                <w:t xml:space="preserve"> </w:t>
                              </w:r>
                              <w:r>
                                <w:rPr>
                                  <w:w w:val="112"/>
                                  <w:sz w:val="28"/>
                                </w:rPr>
                                <w:t>Status</w:t>
                              </w:r>
                              <w:r>
                                <w:rPr>
                                  <w:spacing w:val="7"/>
                                  <w:w w:val="112"/>
                                  <w:sz w:val="28"/>
                                </w:rPr>
                                <w:t xml:space="preserve"> </w:t>
                              </w:r>
                              <w:r>
                                <w:rPr>
                                  <w:w w:val="112"/>
                                  <w:sz w:val="28"/>
                                </w:rPr>
                                <w:t>Summary</w:t>
                              </w:r>
                              <w:r>
                                <w:rPr>
                                  <w:spacing w:val="1"/>
                                  <w:w w:val="112"/>
                                  <w:sz w:val="28"/>
                                </w:rPr>
                                <w:t xml:space="preserve"> </w:t>
                              </w:r>
                              <w:r>
                                <w:rPr>
                                  <w:w w:val="112"/>
                                  <w:sz w:val="28"/>
                                </w:rPr>
                                <w:t>(UW)</w:t>
                              </w:r>
                            </w:p>
                          </w:txbxContent>
                        </wps:txbx>
                        <wps:bodyPr horzOverflow="overflow" vert="horz" lIns="0" tIns="0" rIns="0" bIns="0" rtlCol="0">
                          <a:noAutofit/>
                        </wps:bodyPr>
                      </wps:wsp>
                      <wps:wsp>
                        <wps:cNvPr id="46510" name="Rectangle 46510"/>
                        <wps:cNvSpPr/>
                        <wps:spPr>
                          <a:xfrm>
                            <a:off x="0" y="4135121"/>
                            <a:ext cx="1725264" cy="237150"/>
                          </a:xfrm>
                          <a:prstGeom prst="rect">
                            <a:avLst/>
                          </a:prstGeom>
                          <a:ln>
                            <a:noFill/>
                          </a:ln>
                        </wps:spPr>
                        <wps:txbx>
                          <w:txbxContent>
                            <w:p w14:paraId="58AE7638" w14:textId="77777777" w:rsidR="00AD7626" w:rsidRDefault="0008399A">
                              <w:r>
                                <w:rPr>
                                  <w:w w:val="113"/>
                                  <w:sz w:val="28"/>
                                  <w:u w:val="single" w:color="000000"/>
                                </w:rPr>
                                <w:t>Team</w:t>
                              </w:r>
                              <w:r>
                                <w:rPr>
                                  <w:spacing w:val="3"/>
                                  <w:w w:val="113"/>
                                  <w:sz w:val="28"/>
                                  <w:u w:val="single" w:color="000000"/>
                                </w:rPr>
                                <w:t xml:space="preserve"> </w:t>
                              </w:r>
                              <w:r>
                                <w:rPr>
                                  <w:w w:val="113"/>
                                  <w:sz w:val="28"/>
                                  <w:u w:val="single" w:color="000000"/>
                                </w:rPr>
                                <w:t>Highlights</w:t>
                              </w:r>
                            </w:p>
                          </w:txbxContent>
                        </wps:txbx>
                        <wps:bodyPr horzOverflow="overflow" vert="horz" lIns="0" tIns="0" rIns="0" bIns="0" rtlCol="0">
                          <a:noAutofit/>
                        </wps:bodyPr>
                      </wps:wsp>
                      <wps:wsp>
                        <wps:cNvPr id="4950" name="Rectangle 4950"/>
                        <wps:cNvSpPr/>
                        <wps:spPr>
                          <a:xfrm>
                            <a:off x="0" y="4474972"/>
                            <a:ext cx="9855228" cy="237150"/>
                          </a:xfrm>
                          <a:prstGeom prst="rect">
                            <a:avLst/>
                          </a:prstGeom>
                          <a:ln>
                            <a:noFill/>
                          </a:ln>
                        </wps:spPr>
                        <wps:txbx>
                          <w:txbxContent>
                            <w:p w14:paraId="12DE3451" w14:textId="77777777" w:rsidR="00AD7626" w:rsidRDefault="0008399A">
                              <w:r>
                                <w:rPr>
                                  <w:w w:val="110"/>
                                  <w:sz w:val="28"/>
                                </w:rPr>
                                <w:t>Displays</w:t>
                              </w:r>
                              <w:r>
                                <w:rPr>
                                  <w:spacing w:val="7"/>
                                  <w:w w:val="110"/>
                                  <w:sz w:val="28"/>
                                </w:rPr>
                                <w:t xml:space="preserve"> </w:t>
                              </w:r>
                              <w:r>
                                <w:rPr>
                                  <w:w w:val="110"/>
                                  <w:sz w:val="28"/>
                                </w:rPr>
                                <w:t>cards</w:t>
                              </w:r>
                              <w:r>
                                <w:rPr>
                                  <w:spacing w:val="3"/>
                                  <w:w w:val="110"/>
                                  <w:sz w:val="28"/>
                                </w:rPr>
                                <w:t xml:space="preserve"> </w:t>
                              </w:r>
                              <w:r>
                                <w:rPr>
                                  <w:w w:val="110"/>
                                  <w:sz w:val="28"/>
                                </w:rPr>
                                <w:t>showing</w:t>
                              </w:r>
                              <w:r>
                                <w:rPr>
                                  <w:spacing w:val="6"/>
                                  <w:w w:val="110"/>
                                  <w:sz w:val="28"/>
                                </w:rPr>
                                <w:t xml:space="preserve"> </w:t>
                              </w:r>
                              <w:r>
                                <w:rPr>
                                  <w:w w:val="110"/>
                                  <w:sz w:val="28"/>
                                </w:rPr>
                                <w:t>staffing,</w:t>
                              </w:r>
                              <w:r>
                                <w:rPr>
                                  <w:spacing w:val="4"/>
                                  <w:w w:val="110"/>
                                  <w:sz w:val="28"/>
                                </w:rPr>
                                <w:t xml:space="preserve"> </w:t>
                              </w:r>
                              <w:r>
                                <w:rPr>
                                  <w:w w:val="110"/>
                                  <w:sz w:val="28"/>
                                </w:rPr>
                                <w:t>recruiting,</w:t>
                              </w:r>
                              <w:r>
                                <w:rPr>
                                  <w:spacing w:val="4"/>
                                  <w:w w:val="110"/>
                                  <w:sz w:val="28"/>
                                </w:rPr>
                                <w:t xml:space="preserve"> </w:t>
                              </w:r>
                              <w:r>
                                <w:rPr>
                                  <w:w w:val="110"/>
                                  <w:sz w:val="28"/>
                                </w:rPr>
                                <w:t>and</w:t>
                              </w:r>
                              <w:r>
                                <w:rPr>
                                  <w:spacing w:val="4"/>
                                  <w:w w:val="110"/>
                                  <w:sz w:val="28"/>
                                </w:rPr>
                                <w:t xml:space="preserve"> </w:t>
                              </w:r>
                              <w:r>
                                <w:rPr>
                                  <w:w w:val="110"/>
                                  <w:sz w:val="28"/>
                                </w:rPr>
                                <w:t>onboarding information</w:t>
                              </w:r>
                              <w:r>
                                <w:rPr>
                                  <w:w w:val="110"/>
                                  <w:sz w:val="28"/>
                                </w:rPr>
                                <w:t xml:space="preserve"> </w:t>
                              </w:r>
                              <w:r>
                                <w:rPr>
                                  <w:w w:val="110"/>
                                  <w:sz w:val="28"/>
                                </w:rPr>
                                <w:t>for</w:t>
                              </w:r>
                              <w:r>
                                <w:rPr>
                                  <w:spacing w:val="4"/>
                                  <w:w w:val="110"/>
                                  <w:sz w:val="28"/>
                                </w:rPr>
                                <w:t xml:space="preserve"> </w:t>
                              </w:r>
                              <w:r>
                                <w:rPr>
                                  <w:w w:val="110"/>
                                  <w:sz w:val="28"/>
                                </w:rPr>
                                <w:t>a</w:t>
                              </w:r>
                              <w:r>
                                <w:rPr>
                                  <w:spacing w:val="7"/>
                                  <w:w w:val="110"/>
                                  <w:sz w:val="28"/>
                                </w:rPr>
                                <w:t xml:space="preserve"> </w:t>
                              </w:r>
                              <w:r>
                                <w:rPr>
                                  <w:w w:val="110"/>
                                  <w:sz w:val="28"/>
                                </w:rPr>
                                <w:t>manager's</w:t>
                              </w:r>
                              <w:r>
                                <w:rPr>
                                  <w:spacing w:val="3"/>
                                  <w:w w:val="110"/>
                                  <w:sz w:val="28"/>
                                </w:rPr>
                                <w:t xml:space="preserve"> </w:t>
                              </w:r>
                              <w:r>
                                <w:rPr>
                                  <w:w w:val="110"/>
                                  <w:sz w:val="28"/>
                                </w:rPr>
                                <w:t>team.</w:t>
                              </w:r>
                            </w:p>
                          </w:txbxContent>
                        </wps:txbx>
                        <wps:bodyPr horzOverflow="overflow" vert="horz" lIns="0" tIns="0" rIns="0" bIns="0" rtlCol="0">
                          <a:noAutofit/>
                        </wps:bodyPr>
                      </wps:wsp>
                      <wps:wsp>
                        <wps:cNvPr id="4952" name="Rectangle 4952"/>
                        <wps:cNvSpPr/>
                        <wps:spPr>
                          <a:xfrm>
                            <a:off x="343205" y="4814825"/>
                            <a:ext cx="195768" cy="237150"/>
                          </a:xfrm>
                          <a:prstGeom prst="rect">
                            <a:avLst/>
                          </a:prstGeom>
                          <a:ln>
                            <a:noFill/>
                          </a:ln>
                        </wps:spPr>
                        <wps:txbx>
                          <w:txbxContent>
                            <w:p w14:paraId="4BEB008E" w14:textId="77777777" w:rsidR="00AD7626" w:rsidRDefault="0008399A">
                              <w:r>
                                <w:rPr>
                                  <w:w w:val="107"/>
                                  <w:sz w:val="28"/>
                                </w:rPr>
                                <w:t>In</w:t>
                              </w:r>
                            </w:p>
                          </w:txbxContent>
                        </wps:txbx>
                        <wps:bodyPr horzOverflow="overflow" vert="horz" lIns="0" tIns="0" rIns="0" bIns="0" rtlCol="0">
                          <a:noAutofit/>
                        </wps:bodyPr>
                      </wps:wsp>
                      <wps:wsp>
                        <wps:cNvPr id="4953" name="Rectangle 4953"/>
                        <wps:cNvSpPr/>
                        <wps:spPr>
                          <a:xfrm>
                            <a:off x="491033" y="4814825"/>
                            <a:ext cx="65453" cy="237150"/>
                          </a:xfrm>
                          <a:prstGeom prst="rect">
                            <a:avLst/>
                          </a:prstGeom>
                          <a:ln>
                            <a:noFill/>
                          </a:ln>
                        </wps:spPr>
                        <wps:txbx>
                          <w:txbxContent>
                            <w:p w14:paraId="22AF9B7A" w14:textId="77777777" w:rsidR="00AD7626" w:rsidRDefault="0008399A">
                              <w:r>
                                <w:rPr>
                                  <w:w w:val="90"/>
                                  <w:sz w:val="28"/>
                                </w:rPr>
                                <w:t>-</w:t>
                              </w:r>
                            </w:p>
                          </w:txbxContent>
                        </wps:txbx>
                        <wps:bodyPr horzOverflow="overflow" vert="horz" lIns="0" tIns="0" rIns="0" bIns="0" rtlCol="0">
                          <a:noAutofit/>
                        </wps:bodyPr>
                      </wps:wsp>
                      <wps:wsp>
                        <wps:cNvPr id="4954" name="Rectangle 4954"/>
                        <wps:cNvSpPr/>
                        <wps:spPr>
                          <a:xfrm>
                            <a:off x="539801" y="4814825"/>
                            <a:ext cx="2388808" cy="237150"/>
                          </a:xfrm>
                          <a:prstGeom prst="rect">
                            <a:avLst/>
                          </a:prstGeom>
                          <a:ln>
                            <a:noFill/>
                          </a:ln>
                        </wps:spPr>
                        <wps:txbx>
                          <w:txbxContent>
                            <w:p w14:paraId="18EC5885" w14:textId="77777777" w:rsidR="00AD7626" w:rsidRDefault="0008399A">
                              <w:r>
                                <w:rPr>
                                  <w:w w:val="116"/>
                                  <w:sz w:val="28"/>
                                </w:rPr>
                                <w:t>Progress</w:t>
                              </w:r>
                              <w:r>
                                <w:rPr>
                                  <w:w w:val="116"/>
                                  <w:sz w:val="28"/>
                                </w:rPr>
                                <w:t xml:space="preserve"> </w:t>
                              </w:r>
                              <w:r>
                                <w:rPr>
                                  <w:w w:val="116"/>
                                  <w:sz w:val="28"/>
                                </w:rPr>
                                <w:t>Job</w:t>
                              </w:r>
                              <w:r>
                                <w:rPr>
                                  <w:spacing w:val="5"/>
                                  <w:w w:val="116"/>
                                  <w:sz w:val="28"/>
                                </w:rPr>
                                <w:t xml:space="preserve"> </w:t>
                              </w:r>
                              <w:r>
                                <w:rPr>
                                  <w:w w:val="116"/>
                                  <w:sz w:val="28"/>
                                </w:rPr>
                                <w:t>Changes</w:t>
                              </w:r>
                            </w:p>
                          </w:txbxContent>
                        </wps:txbx>
                        <wps:bodyPr horzOverflow="overflow" vert="horz" lIns="0" tIns="0" rIns="0" bIns="0" rtlCol="0">
                          <a:noAutofit/>
                        </wps:bodyPr>
                      </wps:wsp>
                      <wps:wsp>
                        <wps:cNvPr id="4956" name="Rectangle 4956"/>
                        <wps:cNvSpPr/>
                        <wps:spPr>
                          <a:xfrm>
                            <a:off x="629717" y="5154677"/>
                            <a:ext cx="2535841" cy="237149"/>
                          </a:xfrm>
                          <a:prstGeom prst="rect">
                            <a:avLst/>
                          </a:prstGeom>
                          <a:ln>
                            <a:noFill/>
                          </a:ln>
                        </wps:spPr>
                        <wps:txbx>
                          <w:txbxContent>
                            <w:p w14:paraId="06B3B88E" w14:textId="77777777" w:rsidR="00AD7626" w:rsidRDefault="0008399A">
                              <w:r>
                                <w:rPr>
                                  <w:w w:val="110"/>
                                  <w:sz w:val="28"/>
                                </w:rPr>
                                <w:t>Displays</w:t>
                              </w:r>
                              <w:r>
                                <w:rPr>
                                  <w:spacing w:val="7"/>
                                  <w:w w:val="110"/>
                                  <w:sz w:val="28"/>
                                </w:rPr>
                                <w:t xml:space="preserve"> </w:t>
                              </w:r>
                              <w:r>
                                <w:rPr>
                                  <w:w w:val="110"/>
                                  <w:sz w:val="28"/>
                                </w:rPr>
                                <w:t>workers</w:t>
                              </w:r>
                              <w:r>
                                <w:rPr>
                                  <w:spacing w:val="1"/>
                                  <w:w w:val="110"/>
                                  <w:sz w:val="28"/>
                                </w:rPr>
                                <w:t xml:space="preserve"> </w:t>
                              </w:r>
                              <w:r>
                                <w:rPr>
                                  <w:w w:val="110"/>
                                  <w:sz w:val="28"/>
                                </w:rPr>
                                <w:t>with</w:t>
                              </w:r>
                              <w:r>
                                <w:rPr>
                                  <w:spacing w:val="7"/>
                                  <w:w w:val="110"/>
                                  <w:sz w:val="28"/>
                                </w:rPr>
                                <w:t xml:space="preserve"> </w:t>
                              </w:r>
                              <w:r>
                                <w:rPr>
                                  <w:w w:val="110"/>
                                  <w:sz w:val="28"/>
                                </w:rPr>
                                <w:t>in</w:t>
                              </w:r>
                            </w:p>
                          </w:txbxContent>
                        </wps:txbx>
                        <wps:bodyPr horzOverflow="overflow" vert="horz" lIns="0" tIns="0" rIns="0" bIns="0" rtlCol="0">
                          <a:noAutofit/>
                        </wps:bodyPr>
                      </wps:wsp>
                      <wps:wsp>
                        <wps:cNvPr id="4957" name="Rectangle 4957"/>
                        <wps:cNvSpPr/>
                        <wps:spPr>
                          <a:xfrm>
                            <a:off x="2537714" y="5154677"/>
                            <a:ext cx="65453" cy="237149"/>
                          </a:xfrm>
                          <a:prstGeom prst="rect">
                            <a:avLst/>
                          </a:prstGeom>
                          <a:ln>
                            <a:noFill/>
                          </a:ln>
                        </wps:spPr>
                        <wps:txbx>
                          <w:txbxContent>
                            <w:p w14:paraId="3E827D1E" w14:textId="77777777" w:rsidR="00AD7626" w:rsidRDefault="0008399A">
                              <w:r>
                                <w:rPr>
                                  <w:w w:val="90"/>
                                  <w:sz w:val="28"/>
                                </w:rPr>
                                <w:t>-</w:t>
                              </w:r>
                            </w:p>
                          </w:txbxContent>
                        </wps:txbx>
                        <wps:bodyPr horzOverflow="overflow" vert="horz" lIns="0" tIns="0" rIns="0" bIns="0" rtlCol="0">
                          <a:noAutofit/>
                        </wps:bodyPr>
                      </wps:wsp>
                      <wps:wsp>
                        <wps:cNvPr id="4958" name="Rectangle 4958"/>
                        <wps:cNvSpPr/>
                        <wps:spPr>
                          <a:xfrm>
                            <a:off x="2586482" y="5154677"/>
                            <a:ext cx="4632244" cy="237149"/>
                          </a:xfrm>
                          <a:prstGeom prst="rect">
                            <a:avLst/>
                          </a:prstGeom>
                          <a:ln>
                            <a:noFill/>
                          </a:ln>
                        </wps:spPr>
                        <wps:txbx>
                          <w:txbxContent>
                            <w:p w14:paraId="32D5AF3A" w14:textId="77777777" w:rsidR="00AD7626" w:rsidRDefault="0008399A">
                              <w:r>
                                <w:rPr>
                                  <w:w w:val="111"/>
                                  <w:sz w:val="28"/>
                                </w:rPr>
                                <w:t>progress</w:t>
                              </w:r>
                              <w:r>
                                <w:rPr>
                                  <w:spacing w:val="3"/>
                                  <w:w w:val="111"/>
                                  <w:sz w:val="28"/>
                                </w:rPr>
                                <w:t xml:space="preserve"> </w:t>
                              </w:r>
                              <w:r>
                                <w:rPr>
                                  <w:w w:val="111"/>
                                  <w:sz w:val="28"/>
                                </w:rPr>
                                <w:t>job</w:t>
                              </w:r>
                              <w:r>
                                <w:rPr>
                                  <w:spacing w:val="7"/>
                                  <w:w w:val="111"/>
                                  <w:sz w:val="28"/>
                                </w:rPr>
                                <w:t xml:space="preserve"> </w:t>
                              </w:r>
                              <w:r>
                                <w:rPr>
                                  <w:w w:val="111"/>
                                  <w:sz w:val="28"/>
                                </w:rPr>
                                <w:t>changes</w:t>
                              </w:r>
                              <w:r>
                                <w:rPr>
                                  <w:spacing w:val="3"/>
                                  <w:w w:val="111"/>
                                  <w:sz w:val="28"/>
                                </w:rPr>
                                <w:t xml:space="preserve"> </w:t>
                              </w:r>
                              <w:r>
                                <w:rPr>
                                  <w:w w:val="111"/>
                                  <w:sz w:val="28"/>
                                </w:rPr>
                                <w:t>for</w:t>
                              </w:r>
                              <w:r>
                                <w:rPr>
                                  <w:spacing w:val="4"/>
                                  <w:w w:val="111"/>
                                  <w:sz w:val="28"/>
                                </w:rPr>
                                <w:t xml:space="preserve"> </w:t>
                              </w:r>
                              <w:r>
                                <w:rPr>
                                  <w:w w:val="111"/>
                                  <w:sz w:val="28"/>
                                </w:rPr>
                                <w:t>a</w:t>
                              </w:r>
                              <w:r>
                                <w:rPr>
                                  <w:spacing w:val="7"/>
                                  <w:w w:val="111"/>
                                  <w:sz w:val="28"/>
                                </w:rPr>
                                <w:t xml:space="preserve"> </w:t>
                              </w:r>
                              <w:r>
                                <w:rPr>
                                  <w:w w:val="111"/>
                                  <w:sz w:val="28"/>
                                </w:rPr>
                                <w:t>manager's</w:t>
                              </w:r>
                              <w:r>
                                <w:rPr>
                                  <w:spacing w:val="1"/>
                                  <w:w w:val="111"/>
                                  <w:sz w:val="28"/>
                                </w:rPr>
                                <w:t xml:space="preserve"> </w:t>
                              </w:r>
                              <w:r>
                                <w:rPr>
                                  <w:w w:val="111"/>
                                  <w:sz w:val="28"/>
                                </w:rPr>
                                <w:t>team.</w:t>
                              </w:r>
                            </w:p>
                          </w:txbxContent>
                        </wps:txbx>
                        <wps:bodyPr horzOverflow="overflow" vert="horz" lIns="0" tIns="0" rIns="0" bIns="0" rtlCol="0">
                          <a:noAutofit/>
                        </wps:bodyPr>
                      </wps:wsp>
                      <wps:wsp>
                        <wps:cNvPr id="4960" name="Rectangle 4960"/>
                        <wps:cNvSpPr/>
                        <wps:spPr>
                          <a:xfrm>
                            <a:off x="629717" y="5494300"/>
                            <a:ext cx="2680096" cy="237555"/>
                          </a:xfrm>
                          <a:prstGeom prst="rect">
                            <a:avLst/>
                          </a:prstGeom>
                          <a:ln>
                            <a:noFill/>
                          </a:ln>
                        </wps:spPr>
                        <wps:txbx>
                          <w:txbxContent>
                            <w:p w14:paraId="612D88AD" w14:textId="77777777" w:rsidR="00AD7626" w:rsidRDefault="0008399A">
                              <w:r>
                                <w:rPr>
                                  <w:w w:val="110"/>
                                  <w:sz w:val="28"/>
                                </w:rPr>
                                <w:t>Links</w:t>
                              </w:r>
                              <w:r>
                                <w:rPr>
                                  <w:spacing w:val="5"/>
                                  <w:w w:val="110"/>
                                  <w:sz w:val="28"/>
                                </w:rPr>
                                <w:t xml:space="preserve"> </w:t>
                              </w:r>
                              <w:r>
                                <w:rPr>
                                  <w:w w:val="110"/>
                                  <w:sz w:val="28"/>
                                </w:rPr>
                                <w:t>to</w:t>
                              </w:r>
                              <w:r>
                                <w:rPr>
                                  <w:spacing w:val="9"/>
                                  <w:w w:val="110"/>
                                  <w:sz w:val="28"/>
                                </w:rPr>
                                <w:t xml:space="preserve"> </w:t>
                              </w:r>
                              <w:r>
                                <w:rPr>
                                  <w:w w:val="110"/>
                                  <w:sz w:val="28"/>
                                </w:rPr>
                                <w:t>the</w:t>
                              </w:r>
                              <w:r>
                                <w:rPr>
                                  <w:spacing w:val="6"/>
                                  <w:w w:val="110"/>
                                  <w:sz w:val="28"/>
                                </w:rPr>
                                <w:t xml:space="preserve"> </w:t>
                              </w:r>
                              <w:r>
                                <w:rPr>
                                  <w:w w:val="110"/>
                                  <w:sz w:val="28"/>
                                </w:rPr>
                                <w:t>My</w:t>
                              </w:r>
                              <w:r>
                                <w:rPr>
                                  <w:spacing w:val="7"/>
                                  <w:w w:val="110"/>
                                  <w:sz w:val="28"/>
                                </w:rPr>
                                <w:t xml:space="preserve"> </w:t>
                              </w:r>
                              <w:r>
                                <w:rPr>
                                  <w:w w:val="110"/>
                                  <w:sz w:val="28"/>
                                </w:rPr>
                                <w:t>Team's</w:t>
                              </w:r>
                              <w:r>
                                <w:rPr>
                                  <w:spacing w:val="3"/>
                                  <w:w w:val="110"/>
                                  <w:sz w:val="28"/>
                                </w:rPr>
                                <w:t xml:space="preserve"> </w:t>
                              </w:r>
                              <w:r>
                                <w:rPr>
                                  <w:w w:val="110"/>
                                  <w:sz w:val="28"/>
                                </w:rPr>
                                <w:t>In</w:t>
                              </w:r>
                            </w:p>
                          </w:txbxContent>
                        </wps:txbx>
                        <wps:bodyPr horzOverflow="overflow" vert="horz" lIns="0" tIns="0" rIns="0" bIns="0" rtlCol="0">
                          <a:noAutofit/>
                        </wps:bodyPr>
                      </wps:wsp>
                      <wps:wsp>
                        <wps:cNvPr id="4961" name="Rectangle 4961"/>
                        <wps:cNvSpPr/>
                        <wps:spPr>
                          <a:xfrm>
                            <a:off x="2645918" y="5494300"/>
                            <a:ext cx="65565" cy="237555"/>
                          </a:xfrm>
                          <a:prstGeom prst="rect">
                            <a:avLst/>
                          </a:prstGeom>
                          <a:ln>
                            <a:noFill/>
                          </a:ln>
                        </wps:spPr>
                        <wps:txbx>
                          <w:txbxContent>
                            <w:p w14:paraId="2046B3E2" w14:textId="77777777" w:rsidR="00AD7626" w:rsidRDefault="0008399A">
                              <w:r>
                                <w:rPr>
                                  <w:w w:val="90"/>
                                  <w:sz w:val="28"/>
                                </w:rPr>
                                <w:t>-</w:t>
                              </w:r>
                            </w:p>
                          </w:txbxContent>
                        </wps:txbx>
                        <wps:bodyPr horzOverflow="overflow" vert="horz" lIns="0" tIns="0" rIns="0" bIns="0" rtlCol="0">
                          <a:noAutofit/>
                        </wps:bodyPr>
                      </wps:wsp>
                      <wps:wsp>
                        <wps:cNvPr id="4962" name="Rectangle 4962"/>
                        <wps:cNvSpPr/>
                        <wps:spPr>
                          <a:xfrm>
                            <a:off x="2694686" y="5494300"/>
                            <a:ext cx="3144516" cy="237555"/>
                          </a:xfrm>
                          <a:prstGeom prst="rect">
                            <a:avLst/>
                          </a:prstGeom>
                          <a:ln>
                            <a:noFill/>
                          </a:ln>
                        </wps:spPr>
                        <wps:txbx>
                          <w:txbxContent>
                            <w:p w14:paraId="7B59F624" w14:textId="77777777" w:rsidR="00AD7626" w:rsidRDefault="0008399A">
                              <w:r>
                                <w:rPr>
                                  <w:w w:val="113"/>
                                  <w:sz w:val="28"/>
                                </w:rPr>
                                <w:t>Progress Job</w:t>
                              </w:r>
                              <w:r>
                                <w:rPr>
                                  <w:spacing w:val="4"/>
                                  <w:w w:val="113"/>
                                  <w:sz w:val="28"/>
                                </w:rPr>
                                <w:t xml:space="preserve"> </w:t>
                              </w:r>
                              <w:r>
                                <w:rPr>
                                  <w:w w:val="113"/>
                                  <w:sz w:val="28"/>
                                </w:rPr>
                                <w:t>Changes</w:t>
                              </w:r>
                              <w:r>
                                <w:rPr>
                                  <w:spacing w:val="5"/>
                                  <w:w w:val="113"/>
                                  <w:sz w:val="28"/>
                                </w:rPr>
                                <w:t xml:space="preserve"> </w:t>
                              </w:r>
                              <w:r>
                                <w:rPr>
                                  <w:w w:val="113"/>
                                  <w:sz w:val="28"/>
                                </w:rPr>
                                <w:t>report.</w:t>
                              </w:r>
                            </w:p>
                          </w:txbxContent>
                        </wps:txbx>
                        <wps:bodyPr horzOverflow="overflow" vert="horz" lIns="0" tIns="0" rIns="0" bIns="0" rtlCol="0">
                          <a:noAutofit/>
                        </wps:bodyPr>
                      </wps:wsp>
                      <wps:wsp>
                        <wps:cNvPr id="4964" name="Rectangle 4964"/>
                        <wps:cNvSpPr/>
                        <wps:spPr>
                          <a:xfrm>
                            <a:off x="343205" y="5834635"/>
                            <a:ext cx="195768" cy="237149"/>
                          </a:xfrm>
                          <a:prstGeom prst="rect">
                            <a:avLst/>
                          </a:prstGeom>
                          <a:ln>
                            <a:noFill/>
                          </a:ln>
                        </wps:spPr>
                        <wps:txbx>
                          <w:txbxContent>
                            <w:p w14:paraId="7985F897" w14:textId="77777777" w:rsidR="00AD7626" w:rsidRDefault="0008399A">
                              <w:r>
                                <w:rPr>
                                  <w:w w:val="107"/>
                                  <w:sz w:val="28"/>
                                </w:rPr>
                                <w:t>In</w:t>
                              </w:r>
                            </w:p>
                          </w:txbxContent>
                        </wps:txbx>
                        <wps:bodyPr horzOverflow="overflow" vert="horz" lIns="0" tIns="0" rIns="0" bIns="0" rtlCol="0">
                          <a:noAutofit/>
                        </wps:bodyPr>
                      </wps:wsp>
                      <wps:wsp>
                        <wps:cNvPr id="4965" name="Rectangle 4965"/>
                        <wps:cNvSpPr/>
                        <wps:spPr>
                          <a:xfrm>
                            <a:off x="491033" y="5834635"/>
                            <a:ext cx="65453" cy="237149"/>
                          </a:xfrm>
                          <a:prstGeom prst="rect">
                            <a:avLst/>
                          </a:prstGeom>
                          <a:ln>
                            <a:noFill/>
                          </a:ln>
                        </wps:spPr>
                        <wps:txbx>
                          <w:txbxContent>
                            <w:p w14:paraId="1A95ED21" w14:textId="77777777" w:rsidR="00AD7626" w:rsidRDefault="0008399A">
                              <w:r>
                                <w:rPr>
                                  <w:w w:val="90"/>
                                  <w:sz w:val="28"/>
                                </w:rPr>
                                <w:t>-</w:t>
                              </w:r>
                            </w:p>
                          </w:txbxContent>
                        </wps:txbx>
                        <wps:bodyPr horzOverflow="overflow" vert="horz" lIns="0" tIns="0" rIns="0" bIns="0" rtlCol="0">
                          <a:noAutofit/>
                        </wps:bodyPr>
                      </wps:wsp>
                      <wps:wsp>
                        <wps:cNvPr id="4966" name="Rectangle 4966"/>
                        <wps:cNvSpPr/>
                        <wps:spPr>
                          <a:xfrm>
                            <a:off x="539801" y="5834635"/>
                            <a:ext cx="2202883" cy="237149"/>
                          </a:xfrm>
                          <a:prstGeom prst="rect">
                            <a:avLst/>
                          </a:prstGeom>
                          <a:ln>
                            <a:noFill/>
                          </a:ln>
                        </wps:spPr>
                        <wps:txbx>
                          <w:txbxContent>
                            <w:p w14:paraId="71F7C9ED" w14:textId="77777777" w:rsidR="00AD7626" w:rsidRDefault="0008399A">
                              <w:r>
                                <w:rPr>
                                  <w:w w:val="112"/>
                                  <w:sz w:val="28"/>
                                </w:rPr>
                                <w:t>Progress</w:t>
                              </w:r>
                              <w:r>
                                <w:rPr>
                                  <w:w w:val="112"/>
                                  <w:sz w:val="28"/>
                                </w:rPr>
                                <w:t xml:space="preserve"> </w:t>
                              </w:r>
                              <w:r>
                                <w:rPr>
                                  <w:w w:val="112"/>
                                  <w:sz w:val="28"/>
                                </w:rPr>
                                <w:t>Hire</w:t>
                              </w:r>
                              <w:r>
                                <w:rPr>
                                  <w:spacing w:val="6"/>
                                  <w:w w:val="112"/>
                                  <w:sz w:val="28"/>
                                </w:rPr>
                                <w:t xml:space="preserve"> </w:t>
                              </w:r>
                              <w:r>
                                <w:rPr>
                                  <w:w w:val="112"/>
                                  <w:sz w:val="28"/>
                                </w:rPr>
                                <w:t>Events</w:t>
                              </w:r>
                            </w:p>
                          </w:txbxContent>
                        </wps:txbx>
                        <wps:bodyPr horzOverflow="overflow" vert="horz" lIns="0" tIns="0" rIns="0" bIns="0" rtlCol="0">
                          <a:noAutofit/>
                        </wps:bodyPr>
                      </wps:wsp>
                      <wps:wsp>
                        <wps:cNvPr id="4968" name="Rectangle 4968"/>
                        <wps:cNvSpPr/>
                        <wps:spPr>
                          <a:xfrm>
                            <a:off x="629717" y="6174486"/>
                            <a:ext cx="1135710" cy="237150"/>
                          </a:xfrm>
                          <a:prstGeom prst="rect">
                            <a:avLst/>
                          </a:prstGeom>
                          <a:ln>
                            <a:noFill/>
                          </a:ln>
                        </wps:spPr>
                        <wps:txbx>
                          <w:txbxContent>
                            <w:p w14:paraId="0E7C2097" w14:textId="77777777" w:rsidR="00AD7626" w:rsidRDefault="0008399A">
                              <w:r>
                                <w:rPr>
                                  <w:w w:val="113"/>
                                  <w:sz w:val="28"/>
                                </w:rPr>
                                <w:t>Displays</w:t>
                              </w:r>
                              <w:r>
                                <w:rPr>
                                  <w:spacing w:val="7"/>
                                  <w:w w:val="113"/>
                                  <w:sz w:val="28"/>
                                </w:rPr>
                                <w:t xml:space="preserve"> </w:t>
                              </w:r>
                              <w:r>
                                <w:rPr>
                                  <w:w w:val="113"/>
                                  <w:sz w:val="28"/>
                                </w:rPr>
                                <w:t>in</w:t>
                              </w:r>
                            </w:p>
                          </w:txbxContent>
                        </wps:txbx>
                        <wps:bodyPr horzOverflow="overflow" vert="horz" lIns="0" tIns="0" rIns="0" bIns="0" rtlCol="0">
                          <a:noAutofit/>
                        </wps:bodyPr>
                      </wps:wsp>
                      <wps:wsp>
                        <wps:cNvPr id="4969" name="Rectangle 4969"/>
                        <wps:cNvSpPr/>
                        <wps:spPr>
                          <a:xfrm>
                            <a:off x="1484630" y="6174486"/>
                            <a:ext cx="65453" cy="237150"/>
                          </a:xfrm>
                          <a:prstGeom prst="rect">
                            <a:avLst/>
                          </a:prstGeom>
                          <a:ln>
                            <a:noFill/>
                          </a:ln>
                        </wps:spPr>
                        <wps:txbx>
                          <w:txbxContent>
                            <w:p w14:paraId="1B7BB006" w14:textId="77777777" w:rsidR="00AD7626" w:rsidRDefault="0008399A">
                              <w:r>
                                <w:rPr>
                                  <w:w w:val="90"/>
                                  <w:sz w:val="28"/>
                                </w:rPr>
                                <w:t>-</w:t>
                              </w:r>
                            </w:p>
                          </w:txbxContent>
                        </wps:txbx>
                        <wps:bodyPr horzOverflow="overflow" vert="horz" lIns="0" tIns="0" rIns="0" bIns="0" rtlCol="0">
                          <a:noAutofit/>
                        </wps:bodyPr>
                      </wps:wsp>
                      <wps:wsp>
                        <wps:cNvPr id="4970" name="Rectangle 4970"/>
                        <wps:cNvSpPr/>
                        <wps:spPr>
                          <a:xfrm>
                            <a:off x="1533398" y="6174486"/>
                            <a:ext cx="3866488" cy="237150"/>
                          </a:xfrm>
                          <a:prstGeom prst="rect">
                            <a:avLst/>
                          </a:prstGeom>
                          <a:ln>
                            <a:noFill/>
                          </a:ln>
                        </wps:spPr>
                        <wps:txbx>
                          <w:txbxContent>
                            <w:p w14:paraId="2A9D0F67" w14:textId="77777777" w:rsidR="00AD7626" w:rsidRDefault="0008399A">
                              <w:r>
                                <w:rPr>
                                  <w:w w:val="111"/>
                                  <w:sz w:val="28"/>
                                </w:rPr>
                                <w:t>progress</w:t>
                              </w:r>
                              <w:r>
                                <w:rPr>
                                  <w:w w:val="111"/>
                                  <w:sz w:val="28"/>
                                </w:rPr>
                                <w:t xml:space="preserve"> </w:t>
                              </w:r>
                              <w:r>
                                <w:rPr>
                                  <w:w w:val="111"/>
                                  <w:sz w:val="28"/>
                                </w:rPr>
                                <w:t>hires</w:t>
                              </w:r>
                              <w:r>
                                <w:rPr>
                                  <w:spacing w:val="8"/>
                                  <w:w w:val="111"/>
                                  <w:sz w:val="28"/>
                                </w:rPr>
                                <w:t xml:space="preserve"> </w:t>
                              </w:r>
                              <w:r>
                                <w:rPr>
                                  <w:w w:val="111"/>
                                  <w:sz w:val="28"/>
                                </w:rPr>
                                <w:t>for</w:t>
                              </w:r>
                              <w:r>
                                <w:rPr>
                                  <w:spacing w:val="4"/>
                                  <w:w w:val="111"/>
                                  <w:sz w:val="28"/>
                                </w:rPr>
                                <w:t xml:space="preserve"> </w:t>
                              </w:r>
                              <w:r>
                                <w:rPr>
                                  <w:w w:val="111"/>
                                  <w:sz w:val="28"/>
                                </w:rPr>
                                <w:t>a</w:t>
                              </w:r>
                              <w:r>
                                <w:rPr>
                                  <w:spacing w:val="4"/>
                                  <w:w w:val="111"/>
                                  <w:sz w:val="28"/>
                                </w:rPr>
                                <w:t xml:space="preserve"> </w:t>
                              </w:r>
                              <w:r>
                                <w:rPr>
                                  <w:w w:val="111"/>
                                  <w:sz w:val="28"/>
                                </w:rPr>
                                <w:t>manager's</w:t>
                              </w:r>
                              <w:r>
                                <w:rPr>
                                  <w:spacing w:val="1"/>
                                  <w:w w:val="111"/>
                                  <w:sz w:val="28"/>
                                </w:rPr>
                                <w:t xml:space="preserve"> </w:t>
                              </w:r>
                              <w:r>
                                <w:rPr>
                                  <w:w w:val="111"/>
                                  <w:sz w:val="28"/>
                                </w:rPr>
                                <w:t>team.</w:t>
                              </w:r>
                            </w:p>
                          </w:txbxContent>
                        </wps:txbx>
                        <wps:bodyPr horzOverflow="overflow" vert="horz" lIns="0" tIns="0" rIns="0" bIns="0" rtlCol="0">
                          <a:noAutofit/>
                        </wps:bodyPr>
                      </wps:wsp>
                      <wps:wsp>
                        <wps:cNvPr id="4972" name="Rectangle 4972"/>
                        <wps:cNvSpPr/>
                        <wps:spPr>
                          <a:xfrm>
                            <a:off x="629717" y="6514338"/>
                            <a:ext cx="1476257" cy="237150"/>
                          </a:xfrm>
                          <a:prstGeom prst="rect">
                            <a:avLst/>
                          </a:prstGeom>
                          <a:ln>
                            <a:noFill/>
                          </a:ln>
                        </wps:spPr>
                        <wps:txbx>
                          <w:txbxContent>
                            <w:p w14:paraId="3C8F3B96" w14:textId="77777777" w:rsidR="00AD7626" w:rsidRDefault="0008399A">
                              <w:r>
                                <w:rPr>
                                  <w:w w:val="110"/>
                                  <w:sz w:val="28"/>
                                </w:rPr>
                                <w:t>Links</w:t>
                              </w:r>
                              <w:r>
                                <w:rPr>
                                  <w:spacing w:val="4"/>
                                  <w:w w:val="110"/>
                                  <w:sz w:val="28"/>
                                </w:rPr>
                                <w:t xml:space="preserve"> </w:t>
                              </w:r>
                              <w:r>
                                <w:rPr>
                                  <w:w w:val="110"/>
                                  <w:sz w:val="28"/>
                                </w:rPr>
                                <w:t>to</w:t>
                              </w:r>
                              <w:r>
                                <w:rPr>
                                  <w:spacing w:val="8"/>
                                  <w:w w:val="110"/>
                                  <w:sz w:val="28"/>
                                </w:rPr>
                                <w:t xml:space="preserve"> </w:t>
                              </w:r>
                              <w:r>
                                <w:rPr>
                                  <w:w w:val="110"/>
                                  <w:sz w:val="28"/>
                                </w:rPr>
                                <w:t>the</w:t>
                              </w:r>
                              <w:r>
                                <w:rPr>
                                  <w:spacing w:val="6"/>
                                  <w:w w:val="110"/>
                                  <w:sz w:val="28"/>
                                </w:rPr>
                                <w:t xml:space="preserve"> </w:t>
                              </w:r>
                              <w:r>
                                <w:rPr>
                                  <w:w w:val="110"/>
                                  <w:sz w:val="28"/>
                                </w:rPr>
                                <w:t>In</w:t>
                              </w:r>
                            </w:p>
                          </w:txbxContent>
                        </wps:txbx>
                        <wps:bodyPr horzOverflow="overflow" vert="horz" lIns="0" tIns="0" rIns="0" bIns="0" rtlCol="0">
                          <a:noAutofit/>
                        </wps:bodyPr>
                      </wps:wsp>
                      <wps:wsp>
                        <wps:cNvPr id="4973" name="Rectangle 4973"/>
                        <wps:cNvSpPr/>
                        <wps:spPr>
                          <a:xfrm>
                            <a:off x="1740662" y="6514338"/>
                            <a:ext cx="65453" cy="237150"/>
                          </a:xfrm>
                          <a:prstGeom prst="rect">
                            <a:avLst/>
                          </a:prstGeom>
                          <a:ln>
                            <a:noFill/>
                          </a:ln>
                        </wps:spPr>
                        <wps:txbx>
                          <w:txbxContent>
                            <w:p w14:paraId="06121E0E" w14:textId="77777777" w:rsidR="00AD7626" w:rsidRDefault="0008399A">
                              <w:r>
                                <w:rPr>
                                  <w:w w:val="90"/>
                                  <w:sz w:val="28"/>
                                </w:rPr>
                                <w:t>-</w:t>
                              </w:r>
                            </w:p>
                          </w:txbxContent>
                        </wps:txbx>
                        <wps:bodyPr horzOverflow="overflow" vert="horz" lIns="0" tIns="0" rIns="0" bIns="0" rtlCol="0">
                          <a:noAutofit/>
                        </wps:bodyPr>
                      </wps:wsp>
                      <wps:wsp>
                        <wps:cNvPr id="4974" name="Rectangle 4974"/>
                        <wps:cNvSpPr/>
                        <wps:spPr>
                          <a:xfrm>
                            <a:off x="1789430" y="6514338"/>
                            <a:ext cx="2955596" cy="237150"/>
                          </a:xfrm>
                          <a:prstGeom prst="rect">
                            <a:avLst/>
                          </a:prstGeom>
                          <a:ln>
                            <a:noFill/>
                          </a:ln>
                        </wps:spPr>
                        <wps:txbx>
                          <w:txbxContent>
                            <w:p w14:paraId="26C5A006" w14:textId="77777777" w:rsidR="00AD7626" w:rsidRDefault="0008399A">
                              <w:r>
                                <w:rPr>
                                  <w:w w:val="110"/>
                                  <w:sz w:val="28"/>
                                </w:rPr>
                                <w:t>Progress</w:t>
                              </w:r>
                              <w:r>
                                <w:rPr>
                                  <w:w w:val="110"/>
                                  <w:sz w:val="28"/>
                                </w:rPr>
                                <w:t xml:space="preserve"> </w:t>
                              </w:r>
                              <w:r>
                                <w:rPr>
                                  <w:w w:val="110"/>
                                  <w:sz w:val="28"/>
                                </w:rPr>
                                <w:t>Hire</w:t>
                              </w:r>
                              <w:r>
                                <w:rPr>
                                  <w:spacing w:val="6"/>
                                  <w:w w:val="110"/>
                                  <w:sz w:val="28"/>
                                </w:rPr>
                                <w:t xml:space="preserve"> </w:t>
                              </w:r>
                              <w:r>
                                <w:rPr>
                                  <w:w w:val="110"/>
                                  <w:sz w:val="28"/>
                                </w:rPr>
                                <w:t>Events</w:t>
                              </w:r>
                              <w:r>
                                <w:rPr>
                                  <w:spacing w:val="2"/>
                                  <w:w w:val="110"/>
                                  <w:sz w:val="28"/>
                                </w:rPr>
                                <w:t xml:space="preserve"> </w:t>
                              </w:r>
                              <w:r>
                                <w:rPr>
                                  <w:w w:val="110"/>
                                  <w:sz w:val="28"/>
                                </w:rPr>
                                <w:t>report.</w:t>
                              </w:r>
                            </w:p>
                          </w:txbxContent>
                        </wps:txbx>
                        <wps:bodyPr horzOverflow="overflow" vert="horz" lIns="0" tIns="0" rIns="0" bIns="0" rtlCol="0">
                          <a:noAutofit/>
                        </wps:bodyPr>
                      </wps:wsp>
                      <wps:wsp>
                        <wps:cNvPr id="4976" name="Rectangle 4976"/>
                        <wps:cNvSpPr/>
                        <wps:spPr>
                          <a:xfrm>
                            <a:off x="343205" y="6854190"/>
                            <a:ext cx="3121127" cy="237150"/>
                          </a:xfrm>
                          <a:prstGeom prst="rect">
                            <a:avLst/>
                          </a:prstGeom>
                          <a:ln>
                            <a:noFill/>
                          </a:ln>
                        </wps:spPr>
                        <wps:txbx>
                          <w:txbxContent>
                            <w:p w14:paraId="2DDD6CE8" w14:textId="77777777" w:rsidR="00AD7626" w:rsidRDefault="0008399A">
                              <w:r>
                                <w:rPr>
                                  <w:w w:val="112"/>
                                  <w:sz w:val="28"/>
                                </w:rPr>
                                <w:t>My</w:t>
                              </w:r>
                              <w:r>
                                <w:rPr>
                                  <w:spacing w:val="5"/>
                                  <w:w w:val="112"/>
                                  <w:sz w:val="28"/>
                                </w:rPr>
                                <w:t xml:space="preserve"> </w:t>
                              </w:r>
                              <w:r>
                                <w:rPr>
                                  <w:w w:val="112"/>
                                  <w:sz w:val="28"/>
                                </w:rPr>
                                <w:t>Team's</w:t>
                              </w:r>
                              <w:r>
                                <w:rPr>
                                  <w:spacing w:val="5"/>
                                  <w:w w:val="112"/>
                                  <w:sz w:val="28"/>
                                </w:rPr>
                                <w:t xml:space="preserve"> </w:t>
                              </w:r>
                              <w:r>
                                <w:rPr>
                                  <w:w w:val="112"/>
                                  <w:sz w:val="28"/>
                                </w:rPr>
                                <w:t>Onboarding</w:t>
                              </w:r>
                              <w:r>
                                <w:rPr>
                                  <w:spacing w:val="-1"/>
                                  <w:w w:val="112"/>
                                  <w:sz w:val="28"/>
                                </w:rPr>
                                <w:t xml:space="preserve"> </w:t>
                              </w:r>
                              <w:r>
                                <w:rPr>
                                  <w:w w:val="112"/>
                                  <w:sz w:val="28"/>
                                </w:rPr>
                                <w:t>Tasks</w:t>
                              </w:r>
                            </w:p>
                          </w:txbxContent>
                        </wps:txbx>
                        <wps:bodyPr horzOverflow="overflow" vert="horz" lIns="0" tIns="0" rIns="0" bIns="0" rtlCol="0">
                          <a:noAutofit/>
                        </wps:bodyPr>
                      </wps:wsp>
                      <wps:wsp>
                        <wps:cNvPr id="4977" name="Rectangle 4977"/>
                        <wps:cNvSpPr/>
                        <wps:spPr>
                          <a:xfrm>
                            <a:off x="343205" y="7003543"/>
                            <a:ext cx="666865" cy="237150"/>
                          </a:xfrm>
                          <a:prstGeom prst="rect">
                            <a:avLst/>
                          </a:prstGeom>
                          <a:ln>
                            <a:noFill/>
                          </a:ln>
                        </wps:spPr>
                        <wps:txbx>
                          <w:txbxContent>
                            <w:p w14:paraId="1CD4E406" w14:textId="77777777" w:rsidR="00AD7626" w:rsidRDefault="0008399A">
                              <w:r>
                                <w:rPr>
                                  <w:w w:val="110"/>
                                  <w:sz w:val="28"/>
                                </w:rPr>
                                <w:t>NOTE:</w:t>
                              </w:r>
                            </w:p>
                          </w:txbxContent>
                        </wps:txbx>
                        <wps:bodyPr horzOverflow="overflow" vert="horz" lIns="0" tIns="0" rIns="0" bIns="0" rtlCol="0">
                          <a:noAutofit/>
                        </wps:bodyPr>
                      </wps:wsp>
                      <wps:wsp>
                        <wps:cNvPr id="4978" name="Rectangle 4978"/>
                        <wps:cNvSpPr/>
                        <wps:spPr>
                          <a:xfrm>
                            <a:off x="887222" y="7003543"/>
                            <a:ext cx="4291934" cy="237150"/>
                          </a:xfrm>
                          <a:prstGeom prst="rect">
                            <a:avLst/>
                          </a:prstGeom>
                          <a:ln>
                            <a:noFill/>
                          </a:ln>
                        </wps:spPr>
                        <wps:txbx>
                          <w:txbxContent>
                            <w:p w14:paraId="5EBD9DE9" w14:textId="77777777" w:rsidR="00AD7626" w:rsidRDefault="0008399A">
                              <w:r>
                                <w:rPr>
                                  <w:w w:val="108"/>
                                  <w:sz w:val="28"/>
                                </w:rPr>
                                <w:t>For</w:t>
                              </w:r>
                              <w:r>
                                <w:rPr>
                                  <w:spacing w:val="4"/>
                                  <w:w w:val="108"/>
                                  <w:sz w:val="28"/>
                                </w:rPr>
                                <w:t xml:space="preserve"> </w:t>
                              </w:r>
                              <w:r>
                                <w:rPr>
                                  <w:w w:val="108"/>
                                  <w:sz w:val="28"/>
                                </w:rPr>
                                <w:t>more</w:t>
                              </w:r>
                              <w:r>
                                <w:rPr>
                                  <w:spacing w:val="1"/>
                                  <w:w w:val="108"/>
                                  <w:sz w:val="28"/>
                                </w:rPr>
                                <w:t xml:space="preserve"> </w:t>
                              </w:r>
                              <w:r>
                                <w:rPr>
                                  <w:w w:val="108"/>
                                  <w:sz w:val="28"/>
                                </w:rPr>
                                <w:t>information</w:t>
                              </w:r>
                              <w:r>
                                <w:rPr>
                                  <w:spacing w:val="3"/>
                                  <w:w w:val="108"/>
                                  <w:sz w:val="28"/>
                                </w:rPr>
                                <w:t xml:space="preserve"> </w:t>
                              </w:r>
                              <w:r>
                                <w:rPr>
                                  <w:w w:val="108"/>
                                  <w:sz w:val="28"/>
                                </w:rPr>
                                <w:t>on</w:t>
                              </w:r>
                              <w:r>
                                <w:rPr>
                                  <w:spacing w:val="5"/>
                                  <w:w w:val="108"/>
                                  <w:sz w:val="28"/>
                                </w:rPr>
                                <w:t xml:space="preserve"> </w:t>
                              </w:r>
                              <w:r>
                                <w:rPr>
                                  <w:w w:val="108"/>
                                  <w:sz w:val="28"/>
                                </w:rPr>
                                <w:t>onboarding,</w:t>
                              </w:r>
                              <w:r>
                                <w:rPr>
                                  <w:spacing w:val="-1"/>
                                  <w:w w:val="108"/>
                                  <w:sz w:val="28"/>
                                </w:rPr>
                                <w:t xml:space="preserve"> </w:t>
                              </w:r>
                              <w:r>
                                <w:rPr>
                                  <w:w w:val="108"/>
                                  <w:sz w:val="28"/>
                                </w:rPr>
                                <w:t>see</w:t>
                              </w:r>
                            </w:p>
                          </w:txbxContent>
                        </wps:txbx>
                        <wps:bodyPr horzOverflow="overflow" vert="horz" lIns="0" tIns="0" rIns="0" bIns="0" rtlCol="0">
                          <a:noAutofit/>
                        </wps:bodyPr>
                      </wps:wsp>
                      <wps:wsp>
                        <wps:cNvPr id="46516" name="Rectangle 46516"/>
                        <wps:cNvSpPr/>
                        <wps:spPr>
                          <a:xfrm>
                            <a:off x="4159250" y="7003543"/>
                            <a:ext cx="2066285" cy="237150"/>
                          </a:xfrm>
                          <a:prstGeom prst="rect">
                            <a:avLst/>
                          </a:prstGeom>
                          <a:ln>
                            <a:noFill/>
                          </a:ln>
                        </wps:spPr>
                        <wps:txbx>
                          <w:txbxContent>
                            <w:p w14:paraId="162F9627" w14:textId="77777777" w:rsidR="00AD7626" w:rsidRDefault="0008399A">
                              <w:r>
                                <w:rPr>
                                  <w:color w:val="0070C0"/>
                                  <w:w w:val="107"/>
                                  <w:sz w:val="28"/>
                                  <w:u w:val="single" w:color="0070C0"/>
                                </w:rPr>
                                <w:t>Onboarding</w:t>
                              </w:r>
                              <w:r>
                                <w:rPr>
                                  <w:color w:val="0070C0"/>
                                  <w:spacing w:val="5"/>
                                  <w:w w:val="107"/>
                                  <w:sz w:val="28"/>
                                  <w:u w:val="single" w:color="0070C0"/>
                                </w:rPr>
                                <w:t xml:space="preserve"> </w:t>
                              </w:r>
                              <w:proofErr w:type="spellStart"/>
                              <w:r>
                                <w:rPr>
                                  <w:color w:val="0070C0"/>
                                  <w:w w:val="107"/>
                                  <w:sz w:val="28"/>
                                  <w:u w:val="single" w:color="0070C0"/>
                                </w:rPr>
                                <w:t>Overvie</w:t>
                              </w:r>
                              <w:proofErr w:type="spellEnd"/>
                            </w:p>
                          </w:txbxContent>
                        </wps:txbx>
                        <wps:bodyPr horzOverflow="overflow" vert="horz" lIns="0" tIns="0" rIns="0" bIns="0" rtlCol="0">
                          <a:noAutofit/>
                        </wps:bodyPr>
                      </wps:wsp>
                      <wps:wsp>
                        <wps:cNvPr id="46515" name="Rectangle 46515"/>
                        <wps:cNvSpPr/>
                        <wps:spPr>
                          <a:xfrm>
                            <a:off x="5712848" y="7003543"/>
                            <a:ext cx="178099" cy="237150"/>
                          </a:xfrm>
                          <a:prstGeom prst="rect">
                            <a:avLst/>
                          </a:prstGeom>
                          <a:ln>
                            <a:noFill/>
                          </a:ln>
                        </wps:spPr>
                        <wps:txbx>
                          <w:txbxContent>
                            <w:p w14:paraId="28D84E07" w14:textId="77777777" w:rsidR="00AD7626" w:rsidRDefault="0008399A">
                              <w:hyperlink r:id="rId463">
                                <w:r>
                                  <w:rPr>
                                    <w:color w:val="0070C0"/>
                                    <w:w w:val="107"/>
                                    <w:sz w:val="28"/>
                                    <w:u w:val="single" w:color="0070C0"/>
                                  </w:rPr>
                                  <w:t>w</w:t>
                                </w:r>
                              </w:hyperlink>
                            </w:p>
                          </w:txbxContent>
                        </wps:txbx>
                        <wps:bodyPr horzOverflow="overflow" vert="horz" lIns="0" tIns="0" rIns="0" bIns="0" rtlCol="0">
                          <a:noAutofit/>
                        </wps:bodyPr>
                      </wps:wsp>
                      <wps:wsp>
                        <wps:cNvPr id="4981" name="Rectangle 4981"/>
                        <wps:cNvSpPr/>
                        <wps:spPr>
                          <a:xfrm>
                            <a:off x="5890895" y="7003543"/>
                            <a:ext cx="395094" cy="237150"/>
                          </a:xfrm>
                          <a:prstGeom prst="rect">
                            <a:avLst/>
                          </a:prstGeom>
                          <a:ln>
                            <a:noFill/>
                          </a:ln>
                        </wps:spPr>
                        <wps:txbx>
                          <w:txbxContent>
                            <w:p w14:paraId="73CB97E0" w14:textId="77777777" w:rsidR="00AD7626" w:rsidRDefault="0008399A">
                              <w:r>
                                <w:rPr>
                                  <w:spacing w:val="1"/>
                                  <w:w w:val="109"/>
                                  <w:sz w:val="28"/>
                                </w:rPr>
                                <w:t>and</w:t>
                              </w:r>
                            </w:p>
                          </w:txbxContent>
                        </wps:txbx>
                        <wps:bodyPr horzOverflow="overflow" vert="horz" lIns="0" tIns="0" rIns="0" bIns="0" rtlCol="0">
                          <a:noAutofit/>
                        </wps:bodyPr>
                      </wps:wsp>
                      <wps:wsp>
                        <wps:cNvPr id="46525" name="Rectangle 46525"/>
                        <wps:cNvSpPr/>
                        <wps:spPr>
                          <a:xfrm>
                            <a:off x="6226175" y="7003543"/>
                            <a:ext cx="1757753" cy="237150"/>
                          </a:xfrm>
                          <a:prstGeom prst="rect">
                            <a:avLst/>
                          </a:prstGeom>
                          <a:ln>
                            <a:noFill/>
                          </a:ln>
                        </wps:spPr>
                        <wps:txbx>
                          <w:txbxContent>
                            <w:p w14:paraId="45BD48F6" w14:textId="77777777" w:rsidR="00AD7626" w:rsidRDefault="0008399A">
                              <w:r>
                                <w:rPr>
                                  <w:color w:val="0070C0"/>
                                  <w:w w:val="109"/>
                                  <w:sz w:val="28"/>
                                  <w:u w:val="single" w:color="0070C0"/>
                                </w:rPr>
                                <w:t>Onboarding Setu</w:t>
                              </w:r>
                            </w:p>
                          </w:txbxContent>
                        </wps:txbx>
                        <wps:bodyPr horzOverflow="overflow" vert="horz" lIns="0" tIns="0" rIns="0" bIns="0" rtlCol="0">
                          <a:noAutofit/>
                        </wps:bodyPr>
                      </wps:wsp>
                      <wps:wsp>
                        <wps:cNvPr id="46524" name="Rectangle 46524"/>
                        <wps:cNvSpPr/>
                        <wps:spPr>
                          <a:xfrm>
                            <a:off x="7547794" y="7003543"/>
                            <a:ext cx="133279" cy="237150"/>
                          </a:xfrm>
                          <a:prstGeom prst="rect">
                            <a:avLst/>
                          </a:prstGeom>
                          <a:ln>
                            <a:noFill/>
                          </a:ln>
                        </wps:spPr>
                        <wps:txbx>
                          <w:txbxContent>
                            <w:p w14:paraId="170ACF4C" w14:textId="77777777" w:rsidR="00AD7626" w:rsidRDefault="0008399A">
                              <w:hyperlink r:id="rId464">
                                <w:r>
                                  <w:rPr>
                                    <w:color w:val="0070C0"/>
                                    <w:w w:val="108"/>
                                    <w:sz w:val="28"/>
                                    <w:u w:val="single" w:color="0070C0"/>
                                  </w:rPr>
                                  <w:t>p</w:t>
                                </w:r>
                              </w:hyperlink>
                            </w:p>
                          </w:txbxContent>
                        </wps:txbx>
                        <wps:bodyPr horzOverflow="overflow" vert="horz" lIns="0" tIns="0" rIns="0" bIns="0" rtlCol="0">
                          <a:noAutofit/>
                        </wps:bodyPr>
                      </wps:wsp>
                      <wps:wsp>
                        <wps:cNvPr id="4984" name="Rectangle 4984"/>
                        <wps:cNvSpPr/>
                        <wps:spPr>
                          <a:xfrm>
                            <a:off x="7649591" y="7003543"/>
                            <a:ext cx="62607" cy="237150"/>
                          </a:xfrm>
                          <a:prstGeom prst="rect">
                            <a:avLst/>
                          </a:prstGeom>
                          <a:ln>
                            <a:noFill/>
                          </a:ln>
                        </wps:spPr>
                        <wps:txbx>
                          <w:txbxContent>
                            <w:p w14:paraId="0AA0D31F" w14:textId="77777777" w:rsidR="00AD7626" w:rsidRDefault="0008399A">
                              <w:r>
                                <w:rPr>
                                  <w:color w:val="0070C0"/>
                                  <w:w w:val="107"/>
                                  <w:sz w:val="28"/>
                                </w:rPr>
                                <w:t>.</w:t>
                              </w:r>
                            </w:p>
                          </w:txbxContent>
                        </wps:txbx>
                        <wps:bodyPr horzOverflow="overflow" vert="horz" lIns="0" tIns="0" rIns="0" bIns="0" rtlCol="0">
                          <a:noAutofit/>
                        </wps:bodyPr>
                      </wps:wsp>
                      <wps:wsp>
                        <wps:cNvPr id="4986" name="Rectangle 4986"/>
                        <wps:cNvSpPr/>
                        <wps:spPr>
                          <a:xfrm>
                            <a:off x="629717" y="7492772"/>
                            <a:ext cx="5139033" cy="237150"/>
                          </a:xfrm>
                          <a:prstGeom prst="rect">
                            <a:avLst/>
                          </a:prstGeom>
                          <a:ln>
                            <a:noFill/>
                          </a:ln>
                        </wps:spPr>
                        <wps:txbx>
                          <w:txbxContent>
                            <w:p w14:paraId="07D741B4" w14:textId="77777777" w:rsidR="00AD7626" w:rsidRDefault="0008399A">
                              <w:r>
                                <w:rPr>
                                  <w:w w:val="112"/>
                                  <w:sz w:val="28"/>
                                </w:rPr>
                                <w:t>Displays</w:t>
                              </w:r>
                              <w:r>
                                <w:rPr>
                                  <w:spacing w:val="7"/>
                                  <w:w w:val="112"/>
                                  <w:sz w:val="28"/>
                                </w:rPr>
                                <w:t xml:space="preserve"> </w:t>
                              </w:r>
                              <w:r>
                                <w:rPr>
                                  <w:w w:val="112"/>
                                  <w:sz w:val="28"/>
                                </w:rPr>
                                <w:t>onboarding</w:t>
                              </w:r>
                              <w:r>
                                <w:rPr>
                                  <w:spacing w:val="5"/>
                                  <w:w w:val="112"/>
                                  <w:sz w:val="28"/>
                                </w:rPr>
                                <w:t xml:space="preserve"> </w:t>
                              </w:r>
                              <w:r>
                                <w:rPr>
                                  <w:w w:val="112"/>
                                  <w:sz w:val="28"/>
                                </w:rPr>
                                <w:t>tasks</w:t>
                              </w:r>
                              <w:r>
                                <w:rPr>
                                  <w:spacing w:val="3"/>
                                  <w:w w:val="112"/>
                                  <w:sz w:val="28"/>
                                </w:rPr>
                                <w:t xml:space="preserve"> </w:t>
                              </w:r>
                              <w:r>
                                <w:rPr>
                                  <w:w w:val="112"/>
                                  <w:sz w:val="28"/>
                                </w:rPr>
                                <w:t>for</w:t>
                              </w:r>
                              <w:r>
                                <w:rPr>
                                  <w:spacing w:val="4"/>
                                  <w:w w:val="112"/>
                                  <w:sz w:val="28"/>
                                </w:rPr>
                                <w:t xml:space="preserve"> </w:t>
                              </w:r>
                              <w:r>
                                <w:rPr>
                                  <w:w w:val="112"/>
                                  <w:sz w:val="28"/>
                                </w:rPr>
                                <w:t>a</w:t>
                              </w:r>
                              <w:r>
                                <w:rPr>
                                  <w:spacing w:val="7"/>
                                  <w:w w:val="112"/>
                                  <w:sz w:val="28"/>
                                </w:rPr>
                                <w:t xml:space="preserve"> </w:t>
                              </w:r>
                              <w:r>
                                <w:rPr>
                                  <w:w w:val="112"/>
                                  <w:sz w:val="28"/>
                                </w:rPr>
                                <w:t>manager's</w:t>
                              </w:r>
                              <w:r>
                                <w:rPr>
                                  <w:spacing w:val="3"/>
                                  <w:w w:val="112"/>
                                  <w:sz w:val="28"/>
                                </w:rPr>
                                <w:t xml:space="preserve"> </w:t>
                              </w:r>
                              <w:r>
                                <w:rPr>
                                  <w:w w:val="112"/>
                                  <w:sz w:val="28"/>
                                </w:rPr>
                                <w:t>team.</w:t>
                              </w:r>
                            </w:p>
                          </w:txbxContent>
                        </wps:txbx>
                        <wps:bodyPr horzOverflow="overflow" vert="horz" lIns="0" tIns="0" rIns="0" bIns="0" rtlCol="0">
                          <a:noAutofit/>
                        </wps:bodyPr>
                      </wps:wsp>
                      <wps:wsp>
                        <wps:cNvPr id="4988" name="Rectangle 4988"/>
                        <wps:cNvSpPr/>
                        <wps:spPr>
                          <a:xfrm>
                            <a:off x="629717" y="7832929"/>
                            <a:ext cx="5157768" cy="237149"/>
                          </a:xfrm>
                          <a:prstGeom prst="rect">
                            <a:avLst/>
                          </a:prstGeom>
                          <a:ln>
                            <a:noFill/>
                          </a:ln>
                        </wps:spPr>
                        <wps:txbx>
                          <w:txbxContent>
                            <w:p w14:paraId="6C8F0D4B" w14:textId="77777777" w:rsidR="00AD7626" w:rsidRDefault="0008399A">
                              <w:r>
                                <w:rPr>
                                  <w:w w:val="111"/>
                                  <w:sz w:val="28"/>
                                </w:rPr>
                                <w:t>Links</w:t>
                              </w:r>
                              <w:r>
                                <w:rPr>
                                  <w:spacing w:val="4"/>
                                  <w:w w:val="111"/>
                                  <w:sz w:val="28"/>
                                </w:rPr>
                                <w:t xml:space="preserve"> </w:t>
                              </w:r>
                              <w:r>
                                <w:rPr>
                                  <w:w w:val="111"/>
                                  <w:sz w:val="28"/>
                                </w:rPr>
                                <w:t>to</w:t>
                              </w:r>
                              <w:r>
                                <w:rPr>
                                  <w:spacing w:val="8"/>
                                  <w:w w:val="111"/>
                                  <w:sz w:val="28"/>
                                </w:rPr>
                                <w:t xml:space="preserve"> </w:t>
                              </w:r>
                              <w:r>
                                <w:rPr>
                                  <w:w w:val="111"/>
                                  <w:sz w:val="28"/>
                                </w:rPr>
                                <w:t>the</w:t>
                              </w:r>
                              <w:r>
                                <w:rPr>
                                  <w:spacing w:val="6"/>
                                  <w:w w:val="111"/>
                                  <w:sz w:val="28"/>
                                </w:rPr>
                                <w:t xml:space="preserve"> </w:t>
                              </w:r>
                              <w:r>
                                <w:rPr>
                                  <w:w w:val="111"/>
                                  <w:sz w:val="28"/>
                                </w:rPr>
                                <w:t>My</w:t>
                              </w:r>
                              <w:r>
                                <w:rPr>
                                  <w:spacing w:val="7"/>
                                  <w:w w:val="111"/>
                                  <w:sz w:val="28"/>
                                </w:rPr>
                                <w:t xml:space="preserve"> </w:t>
                              </w:r>
                              <w:r>
                                <w:rPr>
                                  <w:w w:val="111"/>
                                  <w:sz w:val="28"/>
                                </w:rPr>
                                <w:t>Team's</w:t>
                              </w:r>
                              <w:r>
                                <w:rPr>
                                  <w:spacing w:val="3"/>
                                  <w:w w:val="111"/>
                                  <w:sz w:val="28"/>
                                </w:rPr>
                                <w:t xml:space="preserve"> </w:t>
                              </w:r>
                              <w:r>
                                <w:rPr>
                                  <w:w w:val="111"/>
                                  <w:sz w:val="28"/>
                                </w:rPr>
                                <w:t>Onboarding</w:t>
                              </w:r>
                              <w:r>
                                <w:rPr>
                                  <w:spacing w:val="-2"/>
                                  <w:w w:val="111"/>
                                  <w:sz w:val="28"/>
                                </w:rPr>
                                <w:t xml:space="preserve"> </w:t>
                              </w:r>
                              <w:r>
                                <w:rPr>
                                  <w:w w:val="111"/>
                                  <w:sz w:val="28"/>
                                </w:rPr>
                                <w:t>Tasks</w:t>
                              </w:r>
                              <w:r>
                                <w:rPr>
                                  <w:spacing w:val="6"/>
                                  <w:w w:val="111"/>
                                  <w:sz w:val="28"/>
                                </w:rPr>
                                <w:t xml:space="preserve"> </w:t>
                              </w:r>
                              <w:r>
                                <w:rPr>
                                  <w:w w:val="111"/>
                                  <w:sz w:val="28"/>
                                </w:rPr>
                                <w:t>report.</w:t>
                              </w:r>
                            </w:p>
                          </w:txbxContent>
                        </wps:txbx>
                        <wps:bodyPr horzOverflow="overflow" vert="horz" lIns="0" tIns="0" rIns="0" bIns="0" rtlCol="0">
                          <a:noAutofit/>
                        </wps:bodyPr>
                      </wps:wsp>
                      <pic:pic xmlns:pic="http://schemas.openxmlformats.org/drawingml/2006/picture">
                        <pic:nvPicPr>
                          <pic:cNvPr id="4990" name="Picture 4990"/>
                          <pic:cNvPicPr/>
                        </pic:nvPicPr>
                        <pic:blipFill>
                          <a:blip r:embed="rId465"/>
                          <a:stretch>
                            <a:fillRect/>
                          </a:stretch>
                        </pic:blipFill>
                        <pic:spPr>
                          <a:xfrm>
                            <a:off x="11228198" y="97282"/>
                            <a:ext cx="4901947" cy="1896872"/>
                          </a:xfrm>
                          <a:prstGeom prst="rect">
                            <a:avLst/>
                          </a:prstGeom>
                        </pic:spPr>
                      </pic:pic>
                      <pic:pic xmlns:pic="http://schemas.openxmlformats.org/drawingml/2006/picture">
                        <pic:nvPicPr>
                          <pic:cNvPr id="4992" name="Picture 4992"/>
                          <pic:cNvPicPr/>
                        </pic:nvPicPr>
                        <pic:blipFill>
                          <a:blip r:embed="rId466"/>
                          <a:stretch>
                            <a:fillRect/>
                          </a:stretch>
                        </pic:blipFill>
                        <pic:spPr>
                          <a:xfrm>
                            <a:off x="11302747" y="2203489"/>
                            <a:ext cx="7859269" cy="6410325"/>
                          </a:xfrm>
                          <a:prstGeom prst="rect">
                            <a:avLst/>
                          </a:prstGeom>
                        </pic:spPr>
                      </pic:pic>
                    </wpg:wgp>
                  </a:graphicData>
                </a:graphic>
              </wp:anchor>
            </w:drawing>
          </mc:Choice>
          <mc:Fallback>
            <w:pict>
              <v:group w14:anchorId="6686CF1B" id="Group 46561" o:spid="_x0000_s1555" style="position:absolute;left:0;text-align:left;margin-left:36.6pt;margin-top:120.15pt;width:1547.4pt;height:689.85pt;z-index:251819008;mso-position-horizontal-relative:page;mso-position-vertical-relative:page" coordsize="196519,8760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">
                <v:shape id="Picture 47513" o:spid="_x0000_s1556" type="#_x0000_t75" style="position:absolute;left:128722;top:34096;width:67787;height:53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">
                  <v:imagedata r:id="rId21" o:title=""/>
                </v:shape>
                <v:shape id="Shape 4923" o:spid="_x0000_s1557" style="position:absolute;left:6069;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" path="m,l19045046,e" filled="f" strokecolor="#830019" strokeweight="1.75pt">
                  <v:stroke miterlimit="83231f" joinstyle="miter"/>
                  <v:path arrowok="t" textboxrect="0,0,19045046,0"/>
                </v:shape>
                <v:rect id="Rectangle 4929" o:spid="_x0000_s1558" style="position:absolute;top:2467;width:33416;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" filled="f" stroked="f">
                  <v:textbox inset="0,0,0,0">
                    <w:txbxContent>
                      <w:p w14:paraId="29BAE3C9" w14:textId="77777777" w:rsidR="00AD7626" w:rsidRDefault="0008399A">
                        <w:r>
                          <w:rPr>
                            <w:w w:val="108"/>
                            <w:sz w:val="28"/>
                          </w:rPr>
                          <w:t>Staffing</w:t>
                        </w:r>
                        <w:r>
                          <w:rPr>
                            <w:spacing w:val="7"/>
                            <w:w w:val="108"/>
                            <w:sz w:val="28"/>
                          </w:rPr>
                          <w:t xml:space="preserve"> </w:t>
                        </w:r>
                        <w:r>
                          <w:rPr>
                            <w:w w:val="108"/>
                            <w:sz w:val="28"/>
                          </w:rPr>
                          <w:t>&amp;</w:t>
                        </w:r>
                        <w:r>
                          <w:rPr>
                            <w:spacing w:val="6"/>
                            <w:w w:val="108"/>
                            <w:sz w:val="28"/>
                          </w:rPr>
                          <w:t xml:space="preserve"> </w:t>
                        </w:r>
                        <w:r>
                          <w:rPr>
                            <w:w w:val="108"/>
                            <w:sz w:val="28"/>
                          </w:rPr>
                          <w:t>Onboarding</w:t>
                        </w:r>
                        <w:r>
                          <w:rPr>
                            <w:spacing w:val="-1"/>
                            <w:w w:val="108"/>
                            <w:sz w:val="28"/>
                          </w:rPr>
                          <w:t xml:space="preserve"> </w:t>
                        </w:r>
                        <w:r>
                          <w:rPr>
                            <w:w w:val="108"/>
                            <w:sz w:val="28"/>
                          </w:rPr>
                          <w:t>Overview</w:t>
                        </w:r>
                      </w:p>
                    </w:txbxContent>
                  </v:textbox>
                </v:rect>
                <v:rect id="Rectangle 4930" o:spid="_x0000_s1559" style="position:absolute;top:5866;width:133173;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" filled="f" stroked="f">
                  <v:textbox inset="0,0,0,0">
                    <w:txbxContent>
                      <w:p w14:paraId="6FF975A0" w14:textId="77777777" w:rsidR="00AD7626" w:rsidRDefault="0008399A">
                        <w:r>
                          <w:rPr>
                            <w:w w:val="110"/>
                            <w:sz w:val="28"/>
                          </w:rPr>
                          <w:t>The</w:t>
                        </w:r>
                        <w:r>
                          <w:rPr>
                            <w:spacing w:val="6"/>
                            <w:w w:val="110"/>
                            <w:sz w:val="28"/>
                          </w:rPr>
                          <w:t xml:space="preserve"> </w:t>
                        </w:r>
                        <w:r>
                          <w:rPr>
                            <w:w w:val="110"/>
                            <w:sz w:val="28"/>
                          </w:rPr>
                          <w:t>Staffing</w:t>
                        </w:r>
                        <w:r>
                          <w:rPr>
                            <w:spacing w:val="7"/>
                            <w:w w:val="110"/>
                            <w:sz w:val="28"/>
                          </w:rPr>
                          <w:t xml:space="preserve"> </w:t>
                        </w:r>
                        <w:r>
                          <w:rPr>
                            <w:w w:val="110"/>
                            <w:sz w:val="28"/>
                          </w:rPr>
                          <w:t>&amp;</w:t>
                        </w:r>
                        <w:r>
                          <w:rPr>
                            <w:spacing w:val="6"/>
                            <w:w w:val="110"/>
                            <w:sz w:val="28"/>
                          </w:rPr>
                          <w:t xml:space="preserve"> </w:t>
                        </w:r>
                        <w:r>
                          <w:rPr>
                            <w:w w:val="110"/>
                            <w:sz w:val="28"/>
                          </w:rPr>
                          <w:t>Onboarding</w:t>
                        </w:r>
                        <w:r>
                          <w:rPr>
                            <w:spacing w:val="-1"/>
                            <w:w w:val="110"/>
                            <w:sz w:val="28"/>
                          </w:rPr>
                          <w:t xml:space="preserve"> </w:t>
                        </w:r>
                        <w:r>
                          <w:rPr>
                            <w:w w:val="110"/>
                            <w:sz w:val="28"/>
                          </w:rPr>
                          <w:t>Overview</w:t>
                        </w:r>
                        <w:r>
                          <w:rPr>
                            <w:spacing w:val="-1"/>
                            <w:w w:val="110"/>
                            <w:sz w:val="28"/>
                          </w:rPr>
                          <w:t xml:space="preserve"> </w:t>
                        </w:r>
                        <w:r>
                          <w:rPr>
                            <w:w w:val="110"/>
                            <w:sz w:val="28"/>
                          </w:rPr>
                          <w:t>page</w:t>
                        </w:r>
                        <w:r>
                          <w:rPr>
                            <w:spacing w:val="2"/>
                            <w:w w:val="110"/>
                            <w:sz w:val="28"/>
                          </w:rPr>
                          <w:t xml:space="preserve"> </w:t>
                        </w:r>
                        <w:r>
                          <w:rPr>
                            <w:w w:val="110"/>
                            <w:sz w:val="28"/>
                          </w:rPr>
                          <w:t>includes</w:t>
                        </w:r>
                        <w:r>
                          <w:rPr>
                            <w:spacing w:val="5"/>
                            <w:w w:val="110"/>
                            <w:sz w:val="28"/>
                          </w:rPr>
                          <w:t xml:space="preserve"> </w:t>
                        </w:r>
                        <w:r>
                          <w:rPr>
                            <w:w w:val="110"/>
                            <w:sz w:val="28"/>
                          </w:rPr>
                          <w:t>buttons</w:t>
                        </w:r>
                        <w:r>
                          <w:rPr>
                            <w:spacing w:val="5"/>
                            <w:w w:val="110"/>
                            <w:sz w:val="28"/>
                          </w:rPr>
                          <w:t xml:space="preserve"> </w:t>
                        </w:r>
                        <w:r>
                          <w:rPr>
                            <w:w w:val="110"/>
                            <w:sz w:val="28"/>
                          </w:rPr>
                          <w:t>to</w:t>
                        </w:r>
                        <w:r>
                          <w:rPr>
                            <w:spacing w:val="8"/>
                            <w:w w:val="110"/>
                            <w:sz w:val="28"/>
                          </w:rPr>
                          <w:t xml:space="preserve"> </w:t>
                        </w:r>
                        <w:r>
                          <w:rPr>
                            <w:w w:val="110"/>
                            <w:sz w:val="28"/>
                          </w:rPr>
                          <w:t>quickly</w:t>
                        </w:r>
                        <w:r>
                          <w:rPr>
                            <w:spacing w:val="5"/>
                            <w:w w:val="110"/>
                            <w:sz w:val="28"/>
                          </w:rPr>
                          <w:t xml:space="preserve"> </w:t>
                        </w:r>
                        <w:proofErr w:type="gramStart"/>
                        <w:r>
                          <w:rPr>
                            <w:w w:val="110"/>
                            <w:sz w:val="28"/>
                          </w:rPr>
                          <w:t>navigate</w:t>
                        </w:r>
                        <w:r>
                          <w:rPr>
                            <w:spacing w:val="1"/>
                            <w:w w:val="110"/>
                            <w:sz w:val="28"/>
                          </w:rPr>
                          <w:t xml:space="preserve"> </w:t>
                        </w:r>
                        <w:r>
                          <w:rPr>
                            <w:w w:val="110"/>
                            <w:sz w:val="28"/>
                          </w:rPr>
                          <w:t>to</w:t>
                        </w:r>
                        <w:proofErr w:type="gramEnd"/>
                        <w:r>
                          <w:rPr>
                            <w:spacing w:val="6"/>
                            <w:w w:val="110"/>
                            <w:sz w:val="28"/>
                          </w:rPr>
                          <w:t xml:space="preserve"> </w:t>
                        </w:r>
                        <w:r>
                          <w:rPr>
                            <w:w w:val="110"/>
                            <w:sz w:val="28"/>
                          </w:rPr>
                          <w:t>key</w:t>
                        </w:r>
                        <w:r>
                          <w:rPr>
                            <w:spacing w:val="7"/>
                            <w:w w:val="110"/>
                            <w:sz w:val="28"/>
                          </w:rPr>
                          <w:t xml:space="preserve"> </w:t>
                        </w:r>
                        <w:r>
                          <w:rPr>
                            <w:w w:val="110"/>
                            <w:sz w:val="28"/>
                          </w:rPr>
                          <w:t>tasks</w:t>
                        </w:r>
                        <w:r>
                          <w:rPr>
                            <w:spacing w:val="7"/>
                            <w:w w:val="110"/>
                            <w:sz w:val="28"/>
                          </w:rPr>
                          <w:t xml:space="preserve"> </w:t>
                        </w:r>
                        <w:r>
                          <w:rPr>
                            <w:w w:val="110"/>
                            <w:sz w:val="28"/>
                          </w:rPr>
                          <w:t>and</w:t>
                        </w:r>
                        <w:r>
                          <w:rPr>
                            <w:spacing w:val="4"/>
                            <w:w w:val="110"/>
                            <w:sz w:val="28"/>
                          </w:rPr>
                          <w:t xml:space="preserve"> </w:t>
                        </w:r>
                        <w:r>
                          <w:rPr>
                            <w:w w:val="110"/>
                            <w:sz w:val="28"/>
                          </w:rPr>
                          <w:t>reports</w:t>
                        </w:r>
                        <w:r>
                          <w:rPr>
                            <w:spacing w:val="2"/>
                            <w:w w:val="110"/>
                            <w:sz w:val="28"/>
                          </w:rPr>
                          <w:t xml:space="preserve"> </w:t>
                        </w:r>
                        <w:r>
                          <w:rPr>
                            <w:w w:val="110"/>
                            <w:sz w:val="28"/>
                          </w:rPr>
                          <w:t>and</w:t>
                        </w:r>
                        <w:r>
                          <w:rPr>
                            <w:spacing w:val="4"/>
                            <w:w w:val="110"/>
                            <w:sz w:val="28"/>
                          </w:rPr>
                          <w:t xml:space="preserve"> </w:t>
                        </w:r>
                        <w:r>
                          <w:rPr>
                            <w:w w:val="110"/>
                            <w:sz w:val="28"/>
                          </w:rPr>
                          <w:t>cards</w:t>
                        </w:r>
                        <w:r>
                          <w:rPr>
                            <w:spacing w:val="5"/>
                            <w:w w:val="110"/>
                            <w:sz w:val="28"/>
                          </w:rPr>
                          <w:t xml:space="preserve"> </w:t>
                        </w:r>
                        <w:r>
                          <w:rPr>
                            <w:w w:val="110"/>
                            <w:sz w:val="28"/>
                          </w:rPr>
                          <w:t>displaying</w:t>
                        </w:r>
                        <w:r>
                          <w:rPr>
                            <w:spacing w:val="4"/>
                            <w:w w:val="110"/>
                            <w:sz w:val="28"/>
                          </w:rPr>
                          <w:t xml:space="preserve"> </w:t>
                        </w:r>
                        <w:proofErr w:type="spellStart"/>
                        <w:r>
                          <w:rPr>
                            <w:w w:val="110"/>
                            <w:sz w:val="28"/>
                          </w:rPr>
                          <w:t>sp</w:t>
                        </w:r>
                        <w:proofErr w:type="spellEnd"/>
                      </w:p>
                    </w:txbxContent>
                  </v:textbox>
                </v:rect>
                <v:rect id="Rectangle 4931" o:spid="_x0000_s1560" style="position:absolute;left:100196;top:5866;width:3074;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" filled="f" stroked="f">
                  <v:textbox inset="0,0,0,0">
                    <w:txbxContent>
                      <w:p w14:paraId="5236388E" w14:textId="77777777" w:rsidR="00AD7626" w:rsidRDefault="0008399A">
                        <w:proofErr w:type="spellStart"/>
                        <w:r>
                          <w:rPr>
                            <w:w w:val="113"/>
                            <w:sz w:val="28"/>
                          </w:rPr>
                          <w:t>eci</w:t>
                        </w:r>
                        <w:proofErr w:type="spellEnd"/>
                      </w:p>
                    </w:txbxContent>
                  </v:textbox>
                </v:rect>
                <v:rect id="Rectangle 4932" o:spid="_x0000_s1561" style="position:absolute;left:102497;top:5866;width:3230;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" filled="f" stroked="f">
                  <v:textbox inset="0,0,0,0">
                    <w:txbxContent>
                      <w:p w14:paraId="63AC3842" w14:textId="77777777" w:rsidR="00AD7626" w:rsidRDefault="0008399A">
                        <w:r>
                          <w:rPr>
                            <w:w w:val="117"/>
                            <w:sz w:val="28"/>
                          </w:rPr>
                          <w:t>fic</w:t>
                        </w:r>
                        <w:r>
                          <w:rPr>
                            <w:spacing w:val="6"/>
                            <w:w w:val="117"/>
                            <w:sz w:val="28"/>
                          </w:rPr>
                          <w:t xml:space="preserve"> </w:t>
                        </w:r>
                      </w:p>
                    </w:txbxContent>
                  </v:textbox>
                </v:rect>
                <v:rect id="Rectangle 4933" o:spid="_x0000_s1562" style="position:absolute;left:3432;top:7359;width:7313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" filled="f" stroked="f">
                  <v:textbox inset="0,0,0,0">
                    <w:txbxContent>
                      <w:p w14:paraId="05D57905" w14:textId="77777777" w:rsidR="00AD7626" w:rsidRDefault="0008399A">
                        <w:r>
                          <w:rPr>
                            <w:w w:val="109"/>
                            <w:sz w:val="28"/>
                          </w:rPr>
                          <w:t>staffing,</w:t>
                        </w:r>
                        <w:r>
                          <w:rPr>
                            <w:spacing w:val="4"/>
                            <w:w w:val="109"/>
                            <w:sz w:val="28"/>
                          </w:rPr>
                          <w:t xml:space="preserve"> </w:t>
                        </w:r>
                        <w:r>
                          <w:rPr>
                            <w:w w:val="109"/>
                            <w:sz w:val="28"/>
                          </w:rPr>
                          <w:t>recruiting,</w:t>
                        </w:r>
                        <w:r>
                          <w:rPr>
                            <w:spacing w:val="4"/>
                            <w:w w:val="109"/>
                            <w:sz w:val="28"/>
                          </w:rPr>
                          <w:t xml:space="preserve"> </w:t>
                        </w:r>
                        <w:r>
                          <w:rPr>
                            <w:w w:val="109"/>
                            <w:sz w:val="28"/>
                          </w:rPr>
                          <w:t>and</w:t>
                        </w:r>
                        <w:r>
                          <w:rPr>
                            <w:spacing w:val="4"/>
                            <w:w w:val="109"/>
                            <w:sz w:val="28"/>
                          </w:rPr>
                          <w:t xml:space="preserve"> </w:t>
                        </w:r>
                        <w:r>
                          <w:rPr>
                            <w:w w:val="109"/>
                            <w:sz w:val="28"/>
                          </w:rPr>
                          <w:t>onboarding</w:t>
                        </w:r>
                        <w:r>
                          <w:rPr>
                            <w:spacing w:val="5"/>
                            <w:w w:val="109"/>
                            <w:sz w:val="28"/>
                          </w:rPr>
                          <w:t xml:space="preserve"> </w:t>
                        </w:r>
                        <w:r>
                          <w:rPr>
                            <w:w w:val="109"/>
                            <w:sz w:val="28"/>
                          </w:rPr>
                          <w:t>information</w:t>
                        </w:r>
                        <w:r>
                          <w:rPr>
                            <w:w w:val="109"/>
                            <w:sz w:val="28"/>
                          </w:rPr>
                          <w:t xml:space="preserve"> </w:t>
                        </w:r>
                        <w:r>
                          <w:rPr>
                            <w:w w:val="109"/>
                            <w:sz w:val="28"/>
                          </w:rPr>
                          <w:t>for</w:t>
                        </w:r>
                        <w:r>
                          <w:rPr>
                            <w:spacing w:val="4"/>
                            <w:w w:val="109"/>
                            <w:sz w:val="28"/>
                          </w:rPr>
                          <w:t xml:space="preserve"> </w:t>
                        </w:r>
                        <w:r>
                          <w:rPr>
                            <w:w w:val="109"/>
                            <w:sz w:val="28"/>
                          </w:rPr>
                          <w:t>a</w:t>
                        </w:r>
                        <w:r>
                          <w:rPr>
                            <w:spacing w:val="7"/>
                            <w:w w:val="109"/>
                            <w:sz w:val="28"/>
                          </w:rPr>
                          <w:t xml:space="preserve"> </w:t>
                        </w:r>
                        <w:r>
                          <w:rPr>
                            <w:w w:val="109"/>
                            <w:sz w:val="28"/>
                          </w:rPr>
                          <w:t>manager's</w:t>
                        </w:r>
                        <w:r>
                          <w:rPr>
                            <w:spacing w:val="3"/>
                            <w:w w:val="109"/>
                            <w:sz w:val="28"/>
                          </w:rPr>
                          <w:t xml:space="preserve"> </w:t>
                        </w:r>
                        <w:r>
                          <w:rPr>
                            <w:w w:val="109"/>
                            <w:sz w:val="28"/>
                          </w:rPr>
                          <w:t>team.</w:t>
                        </w:r>
                      </w:p>
                    </w:txbxContent>
                  </v:textbox>
                </v:rect>
                <v:rect id="Rectangle 46472" o:spid="_x0000_s1563" style="position:absolute;top:14159;width:28510;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" filled="f" stroked="f">
                  <v:textbox inset="0,0,0,0">
                    <w:txbxContent>
                      <w:p w14:paraId="62C48503" w14:textId="77777777" w:rsidR="00AD7626" w:rsidRDefault="0008399A">
                        <w:r>
                          <w:rPr>
                            <w:w w:val="111"/>
                            <w:sz w:val="28"/>
                            <w:u w:val="single" w:color="000000"/>
                          </w:rPr>
                          <w:t>Hiring</w:t>
                        </w:r>
                        <w:r>
                          <w:rPr>
                            <w:spacing w:val="7"/>
                            <w:w w:val="111"/>
                            <w:sz w:val="28"/>
                            <w:u w:val="single" w:color="000000"/>
                          </w:rPr>
                          <w:t xml:space="preserve"> </w:t>
                        </w:r>
                        <w:r>
                          <w:rPr>
                            <w:w w:val="111"/>
                            <w:sz w:val="28"/>
                            <w:u w:val="single" w:color="000000"/>
                          </w:rPr>
                          <w:t>and</w:t>
                        </w:r>
                        <w:r>
                          <w:rPr>
                            <w:spacing w:val="1"/>
                            <w:w w:val="111"/>
                            <w:sz w:val="28"/>
                            <w:u w:val="single" w:color="000000"/>
                          </w:rPr>
                          <w:t xml:space="preserve"> </w:t>
                        </w:r>
                        <w:r>
                          <w:rPr>
                            <w:w w:val="111"/>
                            <w:sz w:val="28"/>
                            <w:u w:val="single" w:color="000000"/>
                          </w:rPr>
                          <w:t>Staffing</w:t>
                        </w:r>
                        <w:r>
                          <w:rPr>
                            <w:spacing w:val="7"/>
                            <w:w w:val="111"/>
                            <w:sz w:val="28"/>
                            <w:u w:val="single" w:color="000000"/>
                          </w:rPr>
                          <w:t xml:space="preserve"> </w:t>
                        </w:r>
                        <w:r>
                          <w:rPr>
                            <w:w w:val="111"/>
                            <w:sz w:val="28"/>
                            <w:u w:val="single" w:color="000000"/>
                          </w:rPr>
                          <w:t>Reports</w:t>
                        </w:r>
                      </w:p>
                    </w:txbxContent>
                  </v:textbox>
                </v:rect>
                <v:rect id="Rectangle 4936" o:spid="_x0000_s1564" style="position:absolute;top:17557;width:64599;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" filled="f" stroked="f">
                  <v:textbox inset="0,0,0,0">
                    <w:txbxContent>
                      <w:p w14:paraId="49CCB6F7" w14:textId="77777777" w:rsidR="00AD7626" w:rsidRDefault="0008399A">
                        <w:r>
                          <w:rPr>
                            <w:w w:val="110"/>
                            <w:sz w:val="28"/>
                          </w:rPr>
                          <w:t>Displays</w:t>
                        </w:r>
                        <w:r>
                          <w:rPr>
                            <w:spacing w:val="7"/>
                            <w:w w:val="110"/>
                            <w:sz w:val="28"/>
                          </w:rPr>
                          <w:t xml:space="preserve"> </w:t>
                        </w:r>
                        <w:r>
                          <w:rPr>
                            <w:w w:val="110"/>
                            <w:sz w:val="28"/>
                          </w:rPr>
                          <w:t>buttons</w:t>
                        </w:r>
                        <w:r>
                          <w:rPr>
                            <w:spacing w:val="5"/>
                            <w:w w:val="110"/>
                            <w:sz w:val="28"/>
                          </w:rPr>
                          <w:t xml:space="preserve"> </w:t>
                        </w:r>
                        <w:r>
                          <w:rPr>
                            <w:w w:val="110"/>
                            <w:sz w:val="28"/>
                          </w:rPr>
                          <w:t>for</w:t>
                        </w:r>
                        <w:r>
                          <w:rPr>
                            <w:spacing w:val="4"/>
                            <w:w w:val="110"/>
                            <w:sz w:val="28"/>
                          </w:rPr>
                          <w:t xml:space="preserve"> </w:t>
                        </w:r>
                        <w:r>
                          <w:rPr>
                            <w:w w:val="110"/>
                            <w:sz w:val="28"/>
                          </w:rPr>
                          <w:t>launching</w:t>
                        </w:r>
                        <w:r>
                          <w:rPr>
                            <w:spacing w:val="4"/>
                            <w:w w:val="110"/>
                            <w:sz w:val="28"/>
                          </w:rPr>
                          <w:t xml:space="preserve"> </w:t>
                        </w:r>
                        <w:r>
                          <w:rPr>
                            <w:w w:val="110"/>
                            <w:sz w:val="28"/>
                          </w:rPr>
                          <w:t>key</w:t>
                        </w:r>
                        <w:r>
                          <w:rPr>
                            <w:spacing w:val="4"/>
                            <w:w w:val="110"/>
                            <w:sz w:val="28"/>
                          </w:rPr>
                          <w:t xml:space="preserve"> </w:t>
                        </w:r>
                        <w:r>
                          <w:rPr>
                            <w:w w:val="110"/>
                            <w:sz w:val="28"/>
                          </w:rPr>
                          <w:t>hiring</w:t>
                        </w:r>
                        <w:r>
                          <w:rPr>
                            <w:spacing w:val="7"/>
                            <w:w w:val="110"/>
                            <w:sz w:val="28"/>
                          </w:rPr>
                          <w:t xml:space="preserve"> </w:t>
                        </w:r>
                        <w:r>
                          <w:rPr>
                            <w:w w:val="110"/>
                            <w:sz w:val="28"/>
                          </w:rPr>
                          <w:t>and</w:t>
                        </w:r>
                        <w:r>
                          <w:rPr>
                            <w:spacing w:val="4"/>
                            <w:w w:val="110"/>
                            <w:sz w:val="28"/>
                          </w:rPr>
                          <w:t xml:space="preserve"> </w:t>
                        </w:r>
                        <w:r>
                          <w:rPr>
                            <w:w w:val="110"/>
                            <w:sz w:val="28"/>
                          </w:rPr>
                          <w:t>staffing</w:t>
                        </w:r>
                        <w:r>
                          <w:rPr>
                            <w:spacing w:val="4"/>
                            <w:w w:val="110"/>
                            <w:sz w:val="28"/>
                          </w:rPr>
                          <w:t xml:space="preserve"> </w:t>
                        </w:r>
                        <w:r>
                          <w:rPr>
                            <w:w w:val="110"/>
                            <w:sz w:val="28"/>
                          </w:rPr>
                          <w:t>reports.</w:t>
                        </w:r>
                      </w:p>
                    </w:txbxContent>
                  </v:textbox>
                </v:rect>
                <v:rect id="Rectangle 4938" o:spid="_x0000_s1565" style="position:absolute;left:3432;top:20956;width:19123;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" filled="f" stroked="f">
                  <v:textbox inset="0,0,0,0">
                    <w:txbxContent>
                      <w:p w14:paraId="3F1319A3" w14:textId="77777777" w:rsidR="00AD7626" w:rsidRDefault="0008399A">
                        <w:r>
                          <w:rPr>
                            <w:w w:val="109"/>
                            <w:sz w:val="28"/>
                          </w:rPr>
                          <w:t>Headcount</w:t>
                        </w:r>
                        <w:r>
                          <w:rPr>
                            <w:spacing w:val="3"/>
                            <w:w w:val="109"/>
                            <w:sz w:val="28"/>
                          </w:rPr>
                          <w:t xml:space="preserve"> </w:t>
                        </w:r>
                        <w:r>
                          <w:rPr>
                            <w:w w:val="109"/>
                            <w:sz w:val="28"/>
                          </w:rPr>
                          <w:t>Report</w:t>
                        </w:r>
                      </w:p>
                    </w:txbxContent>
                  </v:textbox>
                </v:rect>
                <v:rect id="Rectangle 4940" o:spid="_x0000_s1566" style="position:absolute;left:3432;top:24354;width:903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" filled="f" stroked="f">
                  <v:textbox inset="0,0,0,0">
                    <w:txbxContent>
                      <w:p w14:paraId="45CB3FF1" w14:textId="77777777" w:rsidR="00AD7626" w:rsidRDefault="0008399A">
                        <w:r>
                          <w:rPr>
                            <w:w w:val="110"/>
                            <w:sz w:val="28"/>
                          </w:rPr>
                          <w:t>Timeline</w:t>
                        </w:r>
                      </w:p>
                    </w:txbxContent>
                  </v:textbox>
                </v:rect>
                <v:rect id="Rectangle 4942" o:spid="_x0000_s1567" style="position:absolute;left:3432;top:27753;width:1626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" filled="f" stroked="f">
                  <v:textbox inset="0,0,0,0">
                    <w:txbxContent>
                      <w:p w14:paraId="1970B97B" w14:textId="77777777" w:rsidR="00AD7626" w:rsidRDefault="0008399A">
                        <w:r>
                          <w:rPr>
                            <w:w w:val="111"/>
                            <w:sz w:val="28"/>
                          </w:rPr>
                          <w:t>Compare</w:t>
                        </w:r>
                        <w:r>
                          <w:rPr>
                            <w:w w:val="111"/>
                            <w:sz w:val="28"/>
                          </w:rPr>
                          <w:t xml:space="preserve"> </w:t>
                        </w:r>
                        <w:r>
                          <w:rPr>
                            <w:w w:val="111"/>
                            <w:sz w:val="28"/>
                          </w:rPr>
                          <w:t>Team</w:t>
                        </w:r>
                      </w:p>
                    </w:txbxContent>
                  </v:textbox>
                </v:rect>
                <v:rect id="Rectangle 46502" o:spid="_x0000_s1568" style="position:absolute;top:31151;width:21032;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" filled="f" stroked="f">
                  <v:textbox inset="0,0,0,0">
                    <w:txbxContent>
                      <w:p w14:paraId="4E61E79C" w14:textId="77777777" w:rsidR="00AD7626" w:rsidRDefault="0008399A">
                        <w:r>
                          <w:rPr>
                            <w:w w:val="109"/>
                            <w:sz w:val="28"/>
                            <w:u w:val="single" w:color="000000"/>
                          </w:rPr>
                          <w:t>Onboarding</w:t>
                        </w:r>
                        <w:r>
                          <w:rPr>
                            <w:spacing w:val="-2"/>
                            <w:w w:val="109"/>
                            <w:sz w:val="28"/>
                            <w:u w:val="single" w:color="000000"/>
                          </w:rPr>
                          <w:t xml:space="preserve"> </w:t>
                        </w:r>
                        <w:r>
                          <w:rPr>
                            <w:w w:val="109"/>
                            <w:sz w:val="28"/>
                            <w:u w:val="single" w:color="000000"/>
                          </w:rPr>
                          <w:t>Reports</w:t>
                        </w:r>
                      </w:p>
                    </w:txbxContent>
                  </v:textbox>
                </v:rect>
                <v:rect id="Rectangle 4945" o:spid="_x0000_s1569" style="position:absolute;top:34554;width:57428;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" filled="f" stroked="f">
                  <v:textbox inset="0,0,0,0">
                    <w:txbxContent>
                      <w:p w14:paraId="01AE1705" w14:textId="77777777" w:rsidR="00AD7626" w:rsidRDefault="0008399A">
                        <w:r>
                          <w:rPr>
                            <w:w w:val="110"/>
                            <w:sz w:val="28"/>
                          </w:rPr>
                          <w:t>Displays</w:t>
                        </w:r>
                        <w:r>
                          <w:rPr>
                            <w:spacing w:val="7"/>
                            <w:w w:val="110"/>
                            <w:sz w:val="28"/>
                          </w:rPr>
                          <w:t xml:space="preserve"> </w:t>
                        </w:r>
                        <w:r>
                          <w:rPr>
                            <w:w w:val="110"/>
                            <w:sz w:val="28"/>
                          </w:rPr>
                          <w:t>buttons</w:t>
                        </w:r>
                        <w:r>
                          <w:rPr>
                            <w:spacing w:val="5"/>
                            <w:w w:val="110"/>
                            <w:sz w:val="28"/>
                          </w:rPr>
                          <w:t xml:space="preserve"> </w:t>
                        </w:r>
                        <w:r>
                          <w:rPr>
                            <w:w w:val="110"/>
                            <w:sz w:val="28"/>
                          </w:rPr>
                          <w:t>for</w:t>
                        </w:r>
                        <w:r>
                          <w:rPr>
                            <w:spacing w:val="4"/>
                            <w:w w:val="110"/>
                            <w:sz w:val="28"/>
                          </w:rPr>
                          <w:t xml:space="preserve"> </w:t>
                        </w:r>
                        <w:r>
                          <w:rPr>
                            <w:w w:val="110"/>
                            <w:sz w:val="28"/>
                          </w:rPr>
                          <w:t>launching</w:t>
                        </w:r>
                        <w:r>
                          <w:rPr>
                            <w:spacing w:val="4"/>
                            <w:w w:val="110"/>
                            <w:sz w:val="28"/>
                          </w:rPr>
                          <w:t xml:space="preserve"> </w:t>
                        </w:r>
                        <w:r>
                          <w:rPr>
                            <w:w w:val="110"/>
                            <w:sz w:val="28"/>
                          </w:rPr>
                          <w:t>key</w:t>
                        </w:r>
                        <w:r>
                          <w:rPr>
                            <w:spacing w:val="4"/>
                            <w:w w:val="110"/>
                            <w:sz w:val="28"/>
                          </w:rPr>
                          <w:t xml:space="preserve"> </w:t>
                        </w:r>
                        <w:r>
                          <w:rPr>
                            <w:w w:val="110"/>
                            <w:sz w:val="28"/>
                          </w:rPr>
                          <w:t>onboarding reports.</w:t>
                        </w:r>
                      </w:p>
                    </w:txbxContent>
                  </v:textbox>
                </v:rect>
                <v:rect id="Rectangle 4947" o:spid="_x0000_s1570" style="position:absolute;left:3432;top:37952;width:55495;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" filled="f" stroked="f">
                  <v:textbox inset="0,0,0,0">
                    <w:txbxContent>
                      <w:p w14:paraId="6D36E1C2" w14:textId="77777777" w:rsidR="00AD7626" w:rsidRDefault="0008399A">
                        <w:r>
                          <w:rPr>
                            <w:w w:val="112"/>
                            <w:sz w:val="28"/>
                          </w:rPr>
                          <w:t>Onboarding</w:t>
                        </w:r>
                        <w:r>
                          <w:rPr>
                            <w:spacing w:val="-2"/>
                            <w:w w:val="112"/>
                            <w:sz w:val="28"/>
                          </w:rPr>
                          <w:t xml:space="preserve"> </w:t>
                        </w:r>
                        <w:r>
                          <w:rPr>
                            <w:w w:val="112"/>
                            <w:sz w:val="28"/>
                          </w:rPr>
                          <w:t>Business</w:t>
                        </w:r>
                        <w:r>
                          <w:rPr>
                            <w:spacing w:val="5"/>
                            <w:w w:val="112"/>
                            <w:sz w:val="28"/>
                          </w:rPr>
                          <w:t xml:space="preserve"> </w:t>
                        </w:r>
                        <w:r>
                          <w:rPr>
                            <w:w w:val="112"/>
                            <w:sz w:val="28"/>
                          </w:rPr>
                          <w:t>Process</w:t>
                        </w:r>
                        <w:r>
                          <w:rPr>
                            <w:spacing w:val="7"/>
                            <w:w w:val="112"/>
                            <w:sz w:val="28"/>
                          </w:rPr>
                          <w:t xml:space="preserve"> </w:t>
                        </w:r>
                        <w:r>
                          <w:rPr>
                            <w:w w:val="112"/>
                            <w:sz w:val="28"/>
                          </w:rPr>
                          <w:t>Status</w:t>
                        </w:r>
                        <w:r>
                          <w:rPr>
                            <w:spacing w:val="7"/>
                            <w:w w:val="112"/>
                            <w:sz w:val="28"/>
                          </w:rPr>
                          <w:t xml:space="preserve"> </w:t>
                        </w:r>
                        <w:r>
                          <w:rPr>
                            <w:w w:val="112"/>
                            <w:sz w:val="28"/>
                          </w:rPr>
                          <w:t>Summary</w:t>
                        </w:r>
                        <w:r>
                          <w:rPr>
                            <w:spacing w:val="1"/>
                            <w:w w:val="112"/>
                            <w:sz w:val="28"/>
                          </w:rPr>
                          <w:t xml:space="preserve"> </w:t>
                        </w:r>
                        <w:r>
                          <w:rPr>
                            <w:w w:val="112"/>
                            <w:sz w:val="28"/>
                          </w:rPr>
                          <w:t>(UW)</w:t>
                        </w:r>
                      </w:p>
                    </w:txbxContent>
                  </v:textbox>
                </v:rect>
                <v:rect id="Rectangle 46510" o:spid="_x0000_s1571" style="position:absolute;top:41351;width:1725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" filled="f" stroked="f">
                  <v:textbox inset="0,0,0,0">
                    <w:txbxContent>
                      <w:p w14:paraId="58AE7638" w14:textId="77777777" w:rsidR="00AD7626" w:rsidRDefault="0008399A">
                        <w:r>
                          <w:rPr>
                            <w:w w:val="113"/>
                            <w:sz w:val="28"/>
                            <w:u w:val="single" w:color="000000"/>
                          </w:rPr>
                          <w:t>Team</w:t>
                        </w:r>
                        <w:r>
                          <w:rPr>
                            <w:spacing w:val="3"/>
                            <w:w w:val="113"/>
                            <w:sz w:val="28"/>
                            <w:u w:val="single" w:color="000000"/>
                          </w:rPr>
                          <w:t xml:space="preserve"> </w:t>
                        </w:r>
                        <w:r>
                          <w:rPr>
                            <w:w w:val="113"/>
                            <w:sz w:val="28"/>
                            <w:u w:val="single" w:color="000000"/>
                          </w:rPr>
                          <w:t>Highlights</w:t>
                        </w:r>
                      </w:p>
                    </w:txbxContent>
                  </v:textbox>
                </v:rect>
                <v:rect id="Rectangle 4950" o:spid="_x0000_s1572" style="position:absolute;top:44749;width:98552;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" filled="f" stroked="f">
                  <v:textbox inset="0,0,0,0">
                    <w:txbxContent>
                      <w:p w14:paraId="12DE3451" w14:textId="77777777" w:rsidR="00AD7626" w:rsidRDefault="0008399A">
                        <w:r>
                          <w:rPr>
                            <w:w w:val="110"/>
                            <w:sz w:val="28"/>
                          </w:rPr>
                          <w:t>Displays</w:t>
                        </w:r>
                        <w:r>
                          <w:rPr>
                            <w:spacing w:val="7"/>
                            <w:w w:val="110"/>
                            <w:sz w:val="28"/>
                          </w:rPr>
                          <w:t xml:space="preserve"> </w:t>
                        </w:r>
                        <w:r>
                          <w:rPr>
                            <w:w w:val="110"/>
                            <w:sz w:val="28"/>
                          </w:rPr>
                          <w:t>cards</w:t>
                        </w:r>
                        <w:r>
                          <w:rPr>
                            <w:spacing w:val="3"/>
                            <w:w w:val="110"/>
                            <w:sz w:val="28"/>
                          </w:rPr>
                          <w:t xml:space="preserve"> </w:t>
                        </w:r>
                        <w:r>
                          <w:rPr>
                            <w:w w:val="110"/>
                            <w:sz w:val="28"/>
                          </w:rPr>
                          <w:t>showing</w:t>
                        </w:r>
                        <w:r>
                          <w:rPr>
                            <w:spacing w:val="6"/>
                            <w:w w:val="110"/>
                            <w:sz w:val="28"/>
                          </w:rPr>
                          <w:t xml:space="preserve"> </w:t>
                        </w:r>
                        <w:r>
                          <w:rPr>
                            <w:w w:val="110"/>
                            <w:sz w:val="28"/>
                          </w:rPr>
                          <w:t>staffing,</w:t>
                        </w:r>
                        <w:r>
                          <w:rPr>
                            <w:spacing w:val="4"/>
                            <w:w w:val="110"/>
                            <w:sz w:val="28"/>
                          </w:rPr>
                          <w:t xml:space="preserve"> </w:t>
                        </w:r>
                        <w:r>
                          <w:rPr>
                            <w:w w:val="110"/>
                            <w:sz w:val="28"/>
                          </w:rPr>
                          <w:t>recruiting,</w:t>
                        </w:r>
                        <w:r>
                          <w:rPr>
                            <w:spacing w:val="4"/>
                            <w:w w:val="110"/>
                            <w:sz w:val="28"/>
                          </w:rPr>
                          <w:t xml:space="preserve"> </w:t>
                        </w:r>
                        <w:r>
                          <w:rPr>
                            <w:w w:val="110"/>
                            <w:sz w:val="28"/>
                          </w:rPr>
                          <w:t>and</w:t>
                        </w:r>
                        <w:r>
                          <w:rPr>
                            <w:spacing w:val="4"/>
                            <w:w w:val="110"/>
                            <w:sz w:val="28"/>
                          </w:rPr>
                          <w:t xml:space="preserve"> </w:t>
                        </w:r>
                        <w:r>
                          <w:rPr>
                            <w:w w:val="110"/>
                            <w:sz w:val="28"/>
                          </w:rPr>
                          <w:t>onboarding information</w:t>
                        </w:r>
                        <w:r>
                          <w:rPr>
                            <w:w w:val="110"/>
                            <w:sz w:val="28"/>
                          </w:rPr>
                          <w:t xml:space="preserve"> </w:t>
                        </w:r>
                        <w:r>
                          <w:rPr>
                            <w:w w:val="110"/>
                            <w:sz w:val="28"/>
                          </w:rPr>
                          <w:t>for</w:t>
                        </w:r>
                        <w:r>
                          <w:rPr>
                            <w:spacing w:val="4"/>
                            <w:w w:val="110"/>
                            <w:sz w:val="28"/>
                          </w:rPr>
                          <w:t xml:space="preserve"> </w:t>
                        </w:r>
                        <w:r>
                          <w:rPr>
                            <w:w w:val="110"/>
                            <w:sz w:val="28"/>
                          </w:rPr>
                          <w:t>a</w:t>
                        </w:r>
                        <w:r>
                          <w:rPr>
                            <w:spacing w:val="7"/>
                            <w:w w:val="110"/>
                            <w:sz w:val="28"/>
                          </w:rPr>
                          <w:t xml:space="preserve"> </w:t>
                        </w:r>
                        <w:r>
                          <w:rPr>
                            <w:w w:val="110"/>
                            <w:sz w:val="28"/>
                          </w:rPr>
                          <w:t>manager's</w:t>
                        </w:r>
                        <w:r>
                          <w:rPr>
                            <w:spacing w:val="3"/>
                            <w:w w:val="110"/>
                            <w:sz w:val="28"/>
                          </w:rPr>
                          <w:t xml:space="preserve"> </w:t>
                        </w:r>
                        <w:r>
                          <w:rPr>
                            <w:w w:val="110"/>
                            <w:sz w:val="28"/>
                          </w:rPr>
                          <w:t>team.</w:t>
                        </w:r>
                      </w:p>
                    </w:txbxContent>
                  </v:textbox>
                </v:rect>
                <v:rect id="Rectangle 4952" o:spid="_x0000_s1573" style="position:absolute;left:3432;top:48148;width:1957;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" filled="f" stroked="f">
                  <v:textbox inset="0,0,0,0">
                    <w:txbxContent>
                      <w:p w14:paraId="4BEB008E" w14:textId="77777777" w:rsidR="00AD7626" w:rsidRDefault="0008399A">
                        <w:r>
                          <w:rPr>
                            <w:w w:val="107"/>
                            <w:sz w:val="28"/>
                          </w:rPr>
                          <w:t>In</w:t>
                        </w:r>
                      </w:p>
                    </w:txbxContent>
                  </v:textbox>
                </v:rect>
                <v:rect id="Rectangle 4953" o:spid="_x0000_s1574" style="position:absolute;left:4910;top:48148;width:654;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" filled="f" stroked="f">
                  <v:textbox inset="0,0,0,0">
                    <w:txbxContent>
                      <w:p w14:paraId="22AF9B7A" w14:textId="77777777" w:rsidR="00AD7626" w:rsidRDefault="0008399A">
                        <w:r>
                          <w:rPr>
                            <w:w w:val="90"/>
                            <w:sz w:val="28"/>
                          </w:rPr>
                          <w:t>-</w:t>
                        </w:r>
                      </w:p>
                    </w:txbxContent>
                  </v:textbox>
                </v:rect>
                <v:rect id="Rectangle 4954" o:spid="_x0000_s1575" style="position:absolute;left:5398;top:48148;width:23888;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" filled="f" stroked="f">
                  <v:textbox inset="0,0,0,0">
                    <w:txbxContent>
                      <w:p w14:paraId="18EC5885" w14:textId="77777777" w:rsidR="00AD7626" w:rsidRDefault="0008399A">
                        <w:r>
                          <w:rPr>
                            <w:w w:val="116"/>
                            <w:sz w:val="28"/>
                          </w:rPr>
                          <w:t>Progress</w:t>
                        </w:r>
                        <w:r>
                          <w:rPr>
                            <w:w w:val="116"/>
                            <w:sz w:val="28"/>
                          </w:rPr>
                          <w:t xml:space="preserve"> </w:t>
                        </w:r>
                        <w:r>
                          <w:rPr>
                            <w:w w:val="116"/>
                            <w:sz w:val="28"/>
                          </w:rPr>
                          <w:t>Job</w:t>
                        </w:r>
                        <w:r>
                          <w:rPr>
                            <w:spacing w:val="5"/>
                            <w:w w:val="116"/>
                            <w:sz w:val="28"/>
                          </w:rPr>
                          <w:t xml:space="preserve"> </w:t>
                        </w:r>
                        <w:r>
                          <w:rPr>
                            <w:w w:val="116"/>
                            <w:sz w:val="28"/>
                          </w:rPr>
                          <w:t>Changes</w:t>
                        </w:r>
                      </w:p>
                    </w:txbxContent>
                  </v:textbox>
                </v:rect>
                <v:rect id="Rectangle 4956" o:spid="_x0000_s1576" style="position:absolute;left:6297;top:51546;width:25358;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" filled="f" stroked="f">
                  <v:textbox inset="0,0,0,0">
                    <w:txbxContent>
                      <w:p w14:paraId="06B3B88E" w14:textId="77777777" w:rsidR="00AD7626" w:rsidRDefault="0008399A">
                        <w:r>
                          <w:rPr>
                            <w:w w:val="110"/>
                            <w:sz w:val="28"/>
                          </w:rPr>
                          <w:t>Displays</w:t>
                        </w:r>
                        <w:r>
                          <w:rPr>
                            <w:spacing w:val="7"/>
                            <w:w w:val="110"/>
                            <w:sz w:val="28"/>
                          </w:rPr>
                          <w:t xml:space="preserve"> </w:t>
                        </w:r>
                        <w:r>
                          <w:rPr>
                            <w:w w:val="110"/>
                            <w:sz w:val="28"/>
                          </w:rPr>
                          <w:t>workers</w:t>
                        </w:r>
                        <w:r>
                          <w:rPr>
                            <w:spacing w:val="1"/>
                            <w:w w:val="110"/>
                            <w:sz w:val="28"/>
                          </w:rPr>
                          <w:t xml:space="preserve"> </w:t>
                        </w:r>
                        <w:r>
                          <w:rPr>
                            <w:w w:val="110"/>
                            <w:sz w:val="28"/>
                          </w:rPr>
                          <w:t>with</w:t>
                        </w:r>
                        <w:r>
                          <w:rPr>
                            <w:spacing w:val="7"/>
                            <w:w w:val="110"/>
                            <w:sz w:val="28"/>
                          </w:rPr>
                          <w:t xml:space="preserve"> </w:t>
                        </w:r>
                        <w:r>
                          <w:rPr>
                            <w:w w:val="110"/>
                            <w:sz w:val="28"/>
                          </w:rPr>
                          <w:t>in</w:t>
                        </w:r>
                      </w:p>
                    </w:txbxContent>
                  </v:textbox>
                </v:rect>
                <v:rect id="Rectangle 4957" o:spid="_x0000_s1577" style="position:absolute;left:25377;top:51546;width:654;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" filled="f" stroked="f">
                  <v:textbox inset="0,0,0,0">
                    <w:txbxContent>
                      <w:p w14:paraId="3E827D1E" w14:textId="77777777" w:rsidR="00AD7626" w:rsidRDefault="0008399A">
                        <w:r>
                          <w:rPr>
                            <w:w w:val="90"/>
                            <w:sz w:val="28"/>
                          </w:rPr>
                          <w:t>-</w:t>
                        </w:r>
                      </w:p>
                    </w:txbxContent>
                  </v:textbox>
                </v:rect>
                <v:rect id="Rectangle 4958" o:spid="_x0000_s1578" style="position:absolute;left:25864;top:51546;width:46323;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" filled="f" stroked="f">
                  <v:textbox inset="0,0,0,0">
                    <w:txbxContent>
                      <w:p w14:paraId="32D5AF3A" w14:textId="77777777" w:rsidR="00AD7626" w:rsidRDefault="0008399A">
                        <w:r>
                          <w:rPr>
                            <w:w w:val="111"/>
                            <w:sz w:val="28"/>
                          </w:rPr>
                          <w:t>progress</w:t>
                        </w:r>
                        <w:r>
                          <w:rPr>
                            <w:spacing w:val="3"/>
                            <w:w w:val="111"/>
                            <w:sz w:val="28"/>
                          </w:rPr>
                          <w:t xml:space="preserve"> </w:t>
                        </w:r>
                        <w:r>
                          <w:rPr>
                            <w:w w:val="111"/>
                            <w:sz w:val="28"/>
                          </w:rPr>
                          <w:t>job</w:t>
                        </w:r>
                        <w:r>
                          <w:rPr>
                            <w:spacing w:val="7"/>
                            <w:w w:val="111"/>
                            <w:sz w:val="28"/>
                          </w:rPr>
                          <w:t xml:space="preserve"> </w:t>
                        </w:r>
                        <w:r>
                          <w:rPr>
                            <w:w w:val="111"/>
                            <w:sz w:val="28"/>
                          </w:rPr>
                          <w:t>changes</w:t>
                        </w:r>
                        <w:r>
                          <w:rPr>
                            <w:spacing w:val="3"/>
                            <w:w w:val="111"/>
                            <w:sz w:val="28"/>
                          </w:rPr>
                          <w:t xml:space="preserve"> </w:t>
                        </w:r>
                        <w:r>
                          <w:rPr>
                            <w:w w:val="111"/>
                            <w:sz w:val="28"/>
                          </w:rPr>
                          <w:t>for</w:t>
                        </w:r>
                        <w:r>
                          <w:rPr>
                            <w:spacing w:val="4"/>
                            <w:w w:val="111"/>
                            <w:sz w:val="28"/>
                          </w:rPr>
                          <w:t xml:space="preserve"> </w:t>
                        </w:r>
                        <w:r>
                          <w:rPr>
                            <w:w w:val="111"/>
                            <w:sz w:val="28"/>
                          </w:rPr>
                          <w:t>a</w:t>
                        </w:r>
                        <w:r>
                          <w:rPr>
                            <w:spacing w:val="7"/>
                            <w:w w:val="111"/>
                            <w:sz w:val="28"/>
                          </w:rPr>
                          <w:t xml:space="preserve"> </w:t>
                        </w:r>
                        <w:r>
                          <w:rPr>
                            <w:w w:val="111"/>
                            <w:sz w:val="28"/>
                          </w:rPr>
                          <w:t>manager's</w:t>
                        </w:r>
                        <w:r>
                          <w:rPr>
                            <w:spacing w:val="1"/>
                            <w:w w:val="111"/>
                            <w:sz w:val="28"/>
                          </w:rPr>
                          <w:t xml:space="preserve"> </w:t>
                        </w:r>
                        <w:r>
                          <w:rPr>
                            <w:w w:val="111"/>
                            <w:sz w:val="28"/>
                          </w:rPr>
                          <w:t>team.</w:t>
                        </w:r>
                      </w:p>
                    </w:txbxContent>
                  </v:textbox>
                </v:rect>
                <v:rect id="Rectangle 4960" o:spid="_x0000_s1579" style="position:absolute;left:6297;top:54943;width:26801;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" filled="f" stroked="f">
                  <v:textbox inset="0,0,0,0">
                    <w:txbxContent>
                      <w:p w14:paraId="612D88AD" w14:textId="77777777" w:rsidR="00AD7626" w:rsidRDefault="0008399A">
                        <w:r>
                          <w:rPr>
                            <w:w w:val="110"/>
                            <w:sz w:val="28"/>
                          </w:rPr>
                          <w:t>Links</w:t>
                        </w:r>
                        <w:r>
                          <w:rPr>
                            <w:spacing w:val="5"/>
                            <w:w w:val="110"/>
                            <w:sz w:val="28"/>
                          </w:rPr>
                          <w:t xml:space="preserve"> </w:t>
                        </w:r>
                        <w:r>
                          <w:rPr>
                            <w:w w:val="110"/>
                            <w:sz w:val="28"/>
                          </w:rPr>
                          <w:t>to</w:t>
                        </w:r>
                        <w:r>
                          <w:rPr>
                            <w:spacing w:val="9"/>
                            <w:w w:val="110"/>
                            <w:sz w:val="28"/>
                          </w:rPr>
                          <w:t xml:space="preserve"> </w:t>
                        </w:r>
                        <w:r>
                          <w:rPr>
                            <w:w w:val="110"/>
                            <w:sz w:val="28"/>
                          </w:rPr>
                          <w:t>the</w:t>
                        </w:r>
                        <w:r>
                          <w:rPr>
                            <w:spacing w:val="6"/>
                            <w:w w:val="110"/>
                            <w:sz w:val="28"/>
                          </w:rPr>
                          <w:t xml:space="preserve"> </w:t>
                        </w:r>
                        <w:r>
                          <w:rPr>
                            <w:w w:val="110"/>
                            <w:sz w:val="28"/>
                          </w:rPr>
                          <w:t>My</w:t>
                        </w:r>
                        <w:r>
                          <w:rPr>
                            <w:spacing w:val="7"/>
                            <w:w w:val="110"/>
                            <w:sz w:val="28"/>
                          </w:rPr>
                          <w:t xml:space="preserve"> </w:t>
                        </w:r>
                        <w:r>
                          <w:rPr>
                            <w:w w:val="110"/>
                            <w:sz w:val="28"/>
                          </w:rPr>
                          <w:t>Team's</w:t>
                        </w:r>
                        <w:r>
                          <w:rPr>
                            <w:spacing w:val="3"/>
                            <w:w w:val="110"/>
                            <w:sz w:val="28"/>
                          </w:rPr>
                          <w:t xml:space="preserve"> </w:t>
                        </w:r>
                        <w:r>
                          <w:rPr>
                            <w:w w:val="110"/>
                            <w:sz w:val="28"/>
                          </w:rPr>
                          <w:t>In</w:t>
                        </w:r>
                      </w:p>
                    </w:txbxContent>
                  </v:textbox>
                </v:rect>
                <v:rect id="Rectangle 4961" o:spid="_x0000_s1580" style="position:absolute;left:26459;top:54943;width:655;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" filled="f" stroked="f">
                  <v:textbox inset="0,0,0,0">
                    <w:txbxContent>
                      <w:p w14:paraId="2046B3E2" w14:textId="77777777" w:rsidR="00AD7626" w:rsidRDefault="0008399A">
                        <w:r>
                          <w:rPr>
                            <w:w w:val="90"/>
                            <w:sz w:val="28"/>
                          </w:rPr>
                          <w:t>-</w:t>
                        </w:r>
                      </w:p>
                    </w:txbxContent>
                  </v:textbox>
                </v:rect>
                <v:rect id="Rectangle 4962" o:spid="_x0000_s1581" style="position:absolute;left:26946;top:54943;width:31446;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" filled="f" stroked="f">
                  <v:textbox inset="0,0,0,0">
                    <w:txbxContent>
                      <w:p w14:paraId="7B59F624" w14:textId="77777777" w:rsidR="00AD7626" w:rsidRDefault="0008399A">
                        <w:r>
                          <w:rPr>
                            <w:w w:val="113"/>
                            <w:sz w:val="28"/>
                          </w:rPr>
                          <w:t>Progress Job</w:t>
                        </w:r>
                        <w:r>
                          <w:rPr>
                            <w:spacing w:val="4"/>
                            <w:w w:val="113"/>
                            <w:sz w:val="28"/>
                          </w:rPr>
                          <w:t xml:space="preserve"> </w:t>
                        </w:r>
                        <w:r>
                          <w:rPr>
                            <w:w w:val="113"/>
                            <w:sz w:val="28"/>
                          </w:rPr>
                          <w:t>Changes</w:t>
                        </w:r>
                        <w:r>
                          <w:rPr>
                            <w:spacing w:val="5"/>
                            <w:w w:val="113"/>
                            <w:sz w:val="28"/>
                          </w:rPr>
                          <w:t xml:space="preserve"> </w:t>
                        </w:r>
                        <w:r>
                          <w:rPr>
                            <w:w w:val="113"/>
                            <w:sz w:val="28"/>
                          </w:rPr>
                          <w:t>report.</w:t>
                        </w:r>
                      </w:p>
                    </w:txbxContent>
                  </v:textbox>
                </v:rect>
                <v:rect id="Rectangle 4964" o:spid="_x0000_s1582" style="position:absolute;left:3432;top:58346;width:1957;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" filled="f" stroked="f">
                  <v:textbox inset="0,0,0,0">
                    <w:txbxContent>
                      <w:p w14:paraId="7985F897" w14:textId="77777777" w:rsidR="00AD7626" w:rsidRDefault="0008399A">
                        <w:r>
                          <w:rPr>
                            <w:w w:val="107"/>
                            <w:sz w:val="28"/>
                          </w:rPr>
                          <w:t>In</w:t>
                        </w:r>
                      </w:p>
                    </w:txbxContent>
                  </v:textbox>
                </v:rect>
                <v:rect id="Rectangle 4965" o:spid="_x0000_s1583" style="position:absolute;left:4910;top:58346;width:654;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" filled="f" stroked="f">
                  <v:textbox inset="0,0,0,0">
                    <w:txbxContent>
                      <w:p w14:paraId="1A95ED21" w14:textId="77777777" w:rsidR="00AD7626" w:rsidRDefault="0008399A">
                        <w:r>
                          <w:rPr>
                            <w:w w:val="90"/>
                            <w:sz w:val="28"/>
                          </w:rPr>
                          <w:t>-</w:t>
                        </w:r>
                      </w:p>
                    </w:txbxContent>
                  </v:textbox>
                </v:rect>
                <v:rect id="Rectangle 4966" o:spid="_x0000_s1584" style="position:absolute;left:5398;top:58346;width:22028;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" filled="f" stroked="f">
                  <v:textbox inset="0,0,0,0">
                    <w:txbxContent>
                      <w:p w14:paraId="71F7C9ED" w14:textId="77777777" w:rsidR="00AD7626" w:rsidRDefault="0008399A">
                        <w:r>
                          <w:rPr>
                            <w:w w:val="112"/>
                            <w:sz w:val="28"/>
                          </w:rPr>
                          <w:t>Progress</w:t>
                        </w:r>
                        <w:r>
                          <w:rPr>
                            <w:w w:val="112"/>
                            <w:sz w:val="28"/>
                          </w:rPr>
                          <w:t xml:space="preserve"> </w:t>
                        </w:r>
                        <w:r>
                          <w:rPr>
                            <w:w w:val="112"/>
                            <w:sz w:val="28"/>
                          </w:rPr>
                          <w:t>Hire</w:t>
                        </w:r>
                        <w:r>
                          <w:rPr>
                            <w:spacing w:val="6"/>
                            <w:w w:val="112"/>
                            <w:sz w:val="28"/>
                          </w:rPr>
                          <w:t xml:space="preserve"> </w:t>
                        </w:r>
                        <w:r>
                          <w:rPr>
                            <w:w w:val="112"/>
                            <w:sz w:val="28"/>
                          </w:rPr>
                          <w:t>Events</w:t>
                        </w:r>
                      </w:p>
                    </w:txbxContent>
                  </v:textbox>
                </v:rect>
                <v:rect id="Rectangle 4968" o:spid="_x0000_s1585" style="position:absolute;left:6297;top:61744;width:1135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" filled="f" stroked="f">
                  <v:textbox inset="0,0,0,0">
                    <w:txbxContent>
                      <w:p w14:paraId="0E7C2097" w14:textId="77777777" w:rsidR="00AD7626" w:rsidRDefault="0008399A">
                        <w:r>
                          <w:rPr>
                            <w:w w:val="113"/>
                            <w:sz w:val="28"/>
                          </w:rPr>
                          <w:t>Displays</w:t>
                        </w:r>
                        <w:r>
                          <w:rPr>
                            <w:spacing w:val="7"/>
                            <w:w w:val="113"/>
                            <w:sz w:val="28"/>
                          </w:rPr>
                          <w:t xml:space="preserve"> </w:t>
                        </w:r>
                        <w:r>
                          <w:rPr>
                            <w:w w:val="113"/>
                            <w:sz w:val="28"/>
                          </w:rPr>
                          <w:t>in</w:t>
                        </w:r>
                      </w:p>
                    </w:txbxContent>
                  </v:textbox>
                </v:rect>
                <v:rect id="Rectangle 4969" o:spid="_x0000_s1586" style="position:absolute;left:14846;top:61744;width:654;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" filled="f" stroked="f">
                  <v:textbox inset="0,0,0,0">
                    <w:txbxContent>
                      <w:p w14:paraId="1B7BB006" w14:textId="77777777" w:rsidR="00AD7626" w:rsidRDefault="0008399A">
                        <w:r>
                          <w:rPr>
                            <w:w w:val="90"/>
                            <w:sz w:val="28"/>
                          </w:rPr>
                          <w:t>-</w:t>
                        </w:r>
                      </w:p>
                    </w:txbxContent>
                  </v:textbox>
                </v:rect>
                <v:rect id="Rectangle 4970" o:spid="_x0000_s1587" style="position:absolute;left:15333;top:61744;width:38665;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" filled="f" stroked="f">
                  <v:textbox inset="0,0,0,0">
                    <w:txbxContent>
                      <w:p w14:paraId="2A9D0F67" w14:textId="77777777" w:rsidR="00AD7626" w:rsidRDefault="0008399A">
                        <w:r>
                          <w:rPr>
                            <w:w w:val="111"/>
                            <w:sz w:val="28"/>
                          </w:rPr>
                          <w:t>progress</w:t>
                        </w:r>
                        <w:r>
                          <w:rPr>
                            <w:w w:val="111"/>
                            <w:sz w:val="28"/>
                          </w:rPr>
                          <w:t xml:space="preserve"> </w:t>
                        </w:r>
                        <w:r>
                          <w:rPr>
                            <w:w w:val="111"/>
                            <w:sz w:val="28"/>
                          </w:rPr>
                          <w:t>hires</w:t>
                        </w:r>
                        <w:r>
                          <w:rPr>
                            <w:spacing w:val="8"/>
                            <w:w w:val="111"/>
                            <w:sz w:val="28"/>
                          </w:rPr>
                          <w:t xml:space="preserve"> </w:t>
                        </w:r>
                        <w:r>
                          <w:rPr>
                            <w:w w:val="111"/>
                            <w:sz w:val="28"/>
                          </w:rPr>
                          <w:t>for</w:t>
                        </w:r>
                        <w:r>
                          <w:rPr>
                            <w:spacing w:val="4"/>
                            <w:w w:val="111"/>
                            <w:sz w:val="28"/>
                          </w:rPr>
                          <w:t xml:space="preserve"> </w:t>
                        </w:r>
                        <w:r>
                          <w:rPr>
                            <w:w w:val="111"/>
                            <w:sz w:val="28"/>
                          </w:rPr>
                          <w:t>a</w:t>
                        </w:r>
                        <w:r>
                          <w:rPr>
                            <w:spacing w:val="4"/>
                            <w:w w:val="111"/>
                            <w:sz w:val="28"/>
                          </w:rPr>
                          <w:t xml:space="preserve"> </w:t>
                        </w:r>
                        <w:r>
                          <w:rPr>
                            <w:w w:val="111"/>
                            <w:sz w:val="28"/>
                          </w:rPr>
                          <w:t>manager's</w:t>
                        </w:r>
                        <w:r>
                          <w:rPr>
                            <w:spacing w:val="1"/>
                            <w:w w:val="111"/>
                            <w:sz w:val="28"/>
                          </w:rPr>
                          <w:t xml:space="preserve"> </w:t>
                        </w:r>
                        <w:r>
                          <w:rPr>
                            <w:w w:val="111"/>
                            <w:sz w:val="28"/>
                          </w:rPr>
                          <w:t>team.</w:t>
                        </w:r>
                      </w:p>
                    </w:txbxContent>
                  </v:textbox>
                </v:rect>
                <v:rect id="Rectangle 4972" o:spid="_x0000_s1588" style="position:absolute;left:6297;top:65143;width:1476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" filled="f" stroked="f">
                  <v:textbox inset="0,0,0,0">
                    <w:txbxContent>
                      <w:p w14:paraId="3C8F3B96" w14:textId="77777777" w:rsidR="00AD7626" w:rsidRDefault="0008399A">
                        <w:r>
                          <w:rPr>
                            <w:w w:val="110"/>
                            <w:sz w:val="28"/>
                          </w:rPr>
                          <w:t>Links</w:t>
                        </w:r>
                        <w:r>
                          <w:rPr>
                            <w:spacing w:val="4"/>
                            <w:w w:val="110"/>
                            <w:sz w:val="28"/>
                          </w:rPr>
                          <w:t xml:space="preserve"> </w:t>
                        </w:r>
                        <w:r>
                          <w:rPr>
                            <w:w w:val="110"/>
                            <w:sz w:val="28"/>
                          </w:rPr>
                          <w:t>to</w:t>
                        </w:r>
                        <w:r>
                          <w:rPr>
                            <w:spacing w:val="8"/>
                            <w:w w:val="110"/>
                            <w:sz w:val="28"/>
                          </w:rPr>
                          <w:t xml:space="preserve"> </w:t>
                        </w:r>
                        <w:r>
                          <w:rPr>
                            <w:w w:val="110"/>
                            <w:sz w:val="28"/>
                          </w:rPr>
                          <w:t>the</w:t>
                        </w:r>
                        <w:r>
                          <w:rPr>
                            <w:spacing w:val="6"/>
                            <w:w w:val="110"/>
                            <w:sz w:val="28"/>
                          </w:rPr>
                          <w:t xml:space="preserve"> </w:t>
                        </w:r>
                        <w:r>
                          <w:rPr>
                            <w:w w:val="110"/>
                            <w:sz w:val="28"/>
                          </w:rPr>
                          <w:t>In</w:t>
                        </w:r>
                      </w:p>
                    </w:txbxContent>
                  </v:textbox>
                </v:rect>
                <v:rect id="Rectangle 4973" o:spid="_x0000_s1589" style="position:absolute;left:17406;top:65143;width:655;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" filled="f" stroked="f">
                  <v:textbox inset="0,0,0,0">
                    <w:txbxContent>
                      <w:p w14:paraId="06121E0E" w14:textId="77777777" w:rsidR="00AD7626" w:rsidRDefault="0008399A">
                        <w:r>
                          <w:rPr>
                            <w:w w:val="90"/>
                            <w:sz w:val="28"/>
                          </w:rPr>
                          <w:t>-</w:t>
                        </w:r>
                      </w:p>
                    </w:txbxContent>
                  </v:textbox>
                </v:rect>
                <v:rect id="Rectangle 4974" o:spid="_x0000_s1590" style="position:absolute;left:17894;top:65143;width:29556;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" filled="f" stroked="f">
                  <v:textbox inset="0,0,0,0">
                    <w:txbxContent>
                      <w:p w14:paraId="26C5A006" w14:textId="77777777" w:rsidR="00AD7626" w:rsidRDefault="0008399A">
                        <w:r>
                          <w:rPr>
                            <w:w w:val="110"/>
                            <w:sz w:val="28"/>
                          </w:rPr>
                          <w:t>Progress</w:t>
                        </w:r>
                        <w:r>
                          <w:rPr>
                            <w:w w:val="110"/>
                            <w:sz w:val="28"/>
                          </w:rPr>
                          <w:t xml:space="preserve"> </w:t>
                        </w:r>
                        <w:r>
                          <w:rPr>
                            <w:w w:val="110"/>
                            <w:sz w:val="28"/>
                          </w:rPr>
                          <w:t>Hire</w:t>
                        </w:r>
                        <w:r>
                          <w:rPr>
                            <w:spacing w:val="6"/>
                            <w:w w:val="110"/>
                            <w:sz w:val="28"/>
                          </w:rPr>
                          <w:t xml:space="preserve"> </w:t>
                        </w:r>
                        <w:r>
                          <w:rPr>
                            <w:w w:val="110"/>
                            <w:sz w:val="28"/>
                          </w:rPr>
                          <w:t>Events</w:t>
                        </w:r>
                        <w:r>
                          <w:rPr>
                            <w:spacing w:val="2"/>
                            <w:w w:val="110"/>
                            <w:sz w:val="28"/>
                          </w:rPr>
                          <w:t xml:space="preserve"> </w:t>
                        </w:r>
                        <w:r>
                          <w:rPr>
                            <w:w w:val="110"/>
                            <w:sz w:val="28"/>
                          </w:rPr>
                          <w:t>report.</w:t>
                        </w:r>
                      </w:p>
                    </w:txbxContent>
                  </v:textbox>
                </v:rect>
                <v:rect id="Rectangle 4976" o:spid="_x0000_s1591" style="position:absolute;left:3432;top:68541;width:31211;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" filled="f" stroked="f">
                  <v:textbox inset="0,0,0,0">
                    <w:txbxContent>
                      <w:p w14:paraId="2DDD6CE8" w14:textId="77777777" w:rsidR="00AD7626" w:rsidRDefault="0008399A">
                        <w:r>
                          <w:rPr>
                            <w:w w:val="112"/>
                            <w:sz w:val="28"/>
                          </w:rPr>
                          <w:t>My</w:t>
                        </w:r>
                        <w:r>
                          <w:rPr>
                            <w:spacing w:val="5"/>
                            <w:w w:val="112"/>
                            <w:sz w:val="28"/>
                          </w:rPr>
                          <w:t xml:space="preserve"> </w:t>
                        </w:r>
                        <w:r>
                          <w:rPr>
                            <w:w w:val="112"/>
                            <w:sz w:val="28"/>
                          </w:rPr>
                          <w:t>Team's</w:t>
                        </w:r>
                        <w:r>
                          <w:rPr>
                            <w:spacing w:val="5"/>
                            <w:w w:val="112"/>
                            <w:sz w:val="28"/>
                          </w:rPr>
                          <w:t xml:space="preserve"> </w:t>
                        </w:r>
                        <w:r>
                          <w:rPr>
                            <w:w w:val="112"/>
                            <w:sz w:val="28"/>
                          </w:rPr>
                          <w:t>Onboarding</w:t>
                        </w:r>
                        <w:r>
                          <w:rPr>
                            <w:spacing w:val="-1"/>
                            <w:w w:val="112"/>
                            <w:sz w:val="28"/>
                          </w:rPr>
                          <w:t xml:space="preserve"> </w:t>
                        </w:r>
                        <w:r>
                          <w:rPr>
                            <w:w w:val="112"/>
                            <w:sz w:val="28"/>
                          </w:rPr>
                          <w:t>Tasks</w:t>
                        </w:r>
                      </w:p>
                    </w:txbxContent>
                  </v:textbox>
                </v:rect>
                <v:rect id="Rectangle 4977" o:spid="_x0000_s1592" style="position:absolute;left:3432;top:70035;width:6668;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" filled="f" stroked="f">
                  <v:textbox inset="0,0,0,0">
                    <w:txbxContent>
                      <w:p w14:paraId="1CD4E406" w14:textId="77777777" w:rsidR="00AD7626" w:rsidRDefault="0008399A">
                        <w:r>
                          <w:rPr>
                            <w:w w:val="110"/>
                            <w:sz w:val="28"/>
                          </w:rPr>
                          <w:t>NOTE:</w:t>
                        </w:r>
                      </w:p>
                    </w:txbxContent>
                  </v:textbox>
                </v:rect>
                <v:rect id="Rectangle 4978" o:spid="_x0000_s1593" style="position:absolute;left:8872;top:70035;width:4291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" filled="f" stroked="f">
                  <v:textbox inset="0,0,0,0">
                    <w:txbxContent>
                      <w:p w14:paraId="5EBD9DE9" w14:textId="77777777" w:rsidR="00AD7626" w:rsidRDefault="0008399A">
                        <w:r>
                          <w:rPr>
                            <w:w w:val="108"/>
                            <w:sz w:val="28"/>
                          </w:rPr>
                          <w:t>For</w:t>
                        </w:r>
                        <w:r>
                          <w:rPr>
                            <w:spacing w:val="4"/>
                            <w:w w:val="108"/>
                            <w:sz w:val="28"/>
                          </w:rPr>
                          <w:t xml:space="preserve"> </w:t>
                        </w:r>
                        <w:r>
                          <w:rPr>
                            <w:w w:val="108"/>
                            <w:sz w:val="28"/>
                          </w:rPr>
                          <w:t>more</w:t>
                        </w:r>
                        <w:r>
                          <w:rPr>
                            <w:spacing w:val="1"/>
                            <w:w w:val="108"/>
                            <w:sz w:val="28"/>
                          </w:rPr>
                          <w:t xml:space="preserve"> </w:t>
                        </w:r>
                        <w:r>
                          <w:rPr>
                            <w:w w:val="108"/>
                            <w:sz w:val="28"/>
                          </w:rPr>
                          <w:t>information</w:t>
                        </w:r>
                        <w:r>
                          <w:rPr>
                            <w:spacing w:val="3"/>
                            <w:w w:val="108"/>
                            <w:sz w:val="28"/>
                          </w:rPr>
                          <w:t xml:space="preserve"> </w:t>
                        </w:r>
                        <w:r>
                          <w:rPr>
                            <w:w w:val="108"/>
                            <w:sz w:val="28"/>
                          </w:rPr>
                          <w:t>on</w:t>
                        </w:r>
                        <w:r>
                          <w:rPr>
                            <w:spacing w:val="5"/>
                            <w:w w:val="108"/>
                            <w:sz w:val="28"/>
                          </w:rPr>
                          <w:t xml:space="preserve"> </w:t>
                        </w:r>
                        <w:r>
                          <w:rPr>
                            <w:w w:val="108"/>
                            <w:sz w:val="28"/>
                          </w:rPr>
                          <w:t>onboarding,</w:t>
                        </w:r>
                        <w:r>
                          <w:rPr>
                            <w:spacing w:val="-1"/>
                            <w:w w:val="108"/>
                            <w:sz w:val="28"/>
                          </w:rPr>
                          <w:t xml:space="preserve"> </w:t>
                        </w:r>
                        <w:r>
                          <w:rPr>
                            <w:w w:val="108"/>
                            <w:sz w:val="28"/>
                          </w:rPr>
                          <w:t>see</w:t>
                        </w:r>
                      </w:p>
                    </w:txbxContent>
                  </v:textbox>
                </v:rect>
                <v:rect id="Rectangle 46516" o:spid="_x0000_s1594" style="position:absolute;left:41592;top:70035;width:20663;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" filled="f" stroked="f">
                  <v:textbox inset="0,0,0,0">
                    <w:txbxContent>
                      <w:p w14:paraId="162F9627" w14:textId="77777777" w:rsidR="00AD7626" w:rsidRDefault="0008399A">
                        <w:r>
                          <w:rPr>
                            <w:color w:val="0070C0"/>
                            <w:w w:val="107"/>
                            <w:sz w:val="28"/>
                            <w:u w:val="single" w:color="0070C0"/>
                          </w:rPr>
                          <w:t>Onboarding</w:t>
                        </w:r>
                        <w:r>
                          <w:rPr>
                            <w:color w:val="0070C0"/>
                            <w:spacing w:val="5"/>
                            <w:w w:val="107"/>
                            <w:sz w:val="28"/>
                            <w:u w:val="single" w:color="0070C0"/>
                          </w:rPr>
                          <w:t xml:space="preserve"> </w:t>
                        </w:r>
                        <w:proofErr w:type="spellStart"/>
                        <w:r>
                          <w:rPr>
                            <w:color w:val="0070C0"/>
                            <w:w w:val="107"/>
                            <w:sz w:val="28"/>
                            <w:u w:val="single" w:color="0070C0"/>
                          </w:rPr>
                          <w:t>Overvie</w:t>
                        </w:r>
                        <w:proofErr w:type="spellEnd"/>
                      </w:p>
                    </w:txbxContent>
                  </v:textbox>
                </v:rect>
                <v:rect id="Rectangle 46515" o:spid="_x0000_s1595" style="position:absolute;left:57128;top:70035;width:178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" filled="f" stroked="f">
                  <v:textbox inset="0,0,0,0">
                    <w:txbxContent>
                      <w:p w14:paraId="28D84E07" w14:textId="77777777" w:rsidR="00AD7626" w:rsidRDefault="0008399A">
                        <w:hyperlink r:id="rId467">
                          <w:r>
                            <w:rPr>
                              <w:color w:val="0070C0"/>
                              <w:w w:val="107"/>
                              <w:sz w:val="28"/>
                              <w:u w:val="single" w:color="0070C0"/>
                            </w:rPr>
                            <w:t>w</w:t>
                          </w:r>
                        </w:hyperlink>
                      </w:p>
                    </w:txbxContent>
                  </v:textbox>
                </v:rect>
                <v:rect id="Rectangle 4981" o:spid="_x0000_s1596" style="position:absolute;left:58908;top:70035;width:395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" filled="f" stroked="f">
                  <v:textbox inset="0,0,0,0">
                    <w:txbxContent>
                      <w:p w14:paraId="73CB97E0" w14:textId="77777777" w:rsidR="00AD7626" w:rsidRDefault="0008399A">
                        <w:r>
                          <w:rPr>
                            <w:spacing w:val="1"/>
                            <w:w w:val="109"/>
                            <w:sz w:val="28"/>
                          </w:rPr>
                          <w:t>and</w:t>
                        </w:r>
                      </w:p>
                    </w:txbxContent>
                  </v:textbox>
                </v:rect>
                <v:rect id="Rectangle 46525" o:spid="_x0000_s1597" style="position:absolute;left:62261;top:70035;width:17578;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" filled="f" stroked="f">
                  <v:textbox inset="0,0,0,0">
                    <w:txbxContent>
                      <w:p w14:paraId="45BD48F6" w14:textId="77777777" w:rsidR="00AD7626" w:rsidRDefault="0008399A">
                        <w:r>
                          <w:rPr>
                            <w:color w:val="0070C0"/>
                            <w:w w:val="109"/>
                            <w:sz w:val="28"/>
                            <w:u w:val="single" w:color="0070C0"/>
                          </w:rPr>
                          <w:t>Onboarding Setu</w:t>
                        </w:r>
                      </w:p>
                    </w:txbxContent>
                  </v:textbox>
                </v:rect>
                <v:rect id="Rectangle 46524" o:spid="_x0000_s1598" style="position:absolute;left:75477;top:70035;width:1333;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" filled="f" stroked="f">
                  <v:textbox inset="0,0,0,0">
                    <w:txbxContent>
                      <w:p w14:paraId="170ACF4C" w14:textId="77777777" w:rsidR="00AD7626" w:rsidRDefault="0008399A">
                        <w:hyperlink r:id="rId468">
                          <w:r>
                            <w:rPr>
                              <w:color w:val="0070C0"/>
                              <w:w w:val="108"/>
                              <w:sz w:val="28"/>
                              <w:u w:val="single" w:color="0070C0"/>
                            </w:rPr>
                            <w:t>p</w:t>
                          </w:r>
                        </w:hyperlink>
                      </w:p>
                    </w:txbxContent>
                  </v:textbox>
                </v:rect>
                <v:rect id="Rectangle 4984" o:spid="_x0000_s1599" style="position:absolute;left:76495;top:70035;width:626;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" filled="f" stroked="f">
                  <v:textbox inset="0,0,0,0">
                    <w:txbxContent>
                      <w:p w14:paraId="0AA0D31F" w14:textId="77777777" w:rsidR="00AD7626" w:rsidRDefault="0008399A">
                        <w:r>
                          <w:rPr>
                            <w:color w:val="0070C0"/>
                            <w:w w:val="107"/>
                            <w:sz w:val="28"/>
                          </w:rPr>
                          <w:t>.</w:t>
                        </w:r>
                      </w:p>
                    </w:txbxContent>
                  </v:textbox>
                </v:rect>
                <v:rect id="Rectangle 4986" o:spid="_x0000_s1600" style="position:absolute;left:6297;top:74927;width:51390;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" filled="f" stroked="f">
                  <v:textbox inset="0,0,0,0">
                    <w:txbxContent>
                      <w:p w14:paraId="07D741B4" w14:textId="77777777" w:rsidR="00AD7626" w:rsidRDefault="0008399A">
                        <w:r>
                          <w:rPr>
                            <w:w w:val="112"/>
                            <w:sz w:val="28"/>
                          </w:rPr>
                          <w:t>Displays</w:t>
                        </w:r>
                        <w:r>
                          <w:rPr>
                            <w:spacing w:val="7"/>
                            <w:w w:val="112"/>
                            <w:sz w:val="28"/>
                          </w:rPr>
                          <w:t xml:space="preserve"> </w:t>
                        </w:r>
                        <w:r>
                          <w:rPr>
                            <w:w w:val="112"/>
                            <w:sz w:val="28"/>
                          </w:rPr>
                          <w:t>onboarding</w:t>
                        </w:r>
                        <w:r>
                          <w:rPr>
                            <w:spacing w:val="5"/>
                            <w:w w:val="112"/>
                            <w:sz w:val="28"/>
                          </w:rPr>
                          <w:t xml:space="preserve"> </w:t>
                        </w:r>
                        <w:r>
                          <w:rPr>
                            <w:w w:val="112"/>
                            <w:sz w:val="28"/>
                          </w:rPr>
                          <w:t>tasks</w:t>
                        </w:r>
                        <w:r>
                          <w:rPr>
                            <w:spacing w:val="3"/>
                            <w:w w:val="112"/>
                            <w:sz w:val="28"/>
                          </w:rPr>
                          <w:t xml:space="preserve"> </w:t>
                        </w:r>
                        <w:r>
                          <w:rPr>
                            <w:w w:val="112"/>
                            <w:sz w:val="28"/>
                          </w:rPr>
                          <w:t>for</w:t>
                        </w:r>
                        <w:r>
                          <w:rPr>
                            <w:spacing w:val="4"/>
                            <w:w w:val="112"/>
                            <w:sz w:val="28"/>
                          </w:rPr>
                          <w:t xml:space="preserve"> </w:t>
                        </w:r>
                        <w:r>
                          <w:rPr>
                            <w:w w:val="112"/>
                            <w:sz w:val="28"/>
                          </w:rPr>
                          <w:t>a</w:t>
                        </w:r>
                        <w:r>
                          <w:rPr>
                            <w:spacing w:val="7"/>
                            <w:w w:val="112"/>
                            <w:sz w:val="28"/>
                          </w:rPr>
                          <w:t xml:space="preserve"> </w:t>
                        </w:r>
                        <w:r>
                          <w:rPr>
                            <w:w w:val="112"/>
                            <w:sz w:val="28"/>
                          </w:rPr>
                          <w:t>manager's</w:t>
                        </w:r>
                        <w:r>
                          <w:rPr>
                            <w:spacing w:val="3"/>
                            <w:w w:val="112"/>
                            <w:sz w:val="28"/>
                          </w:rPr>
                          <w:t xml:space="preserve"> </w:t>
                        </w:r>
                        <w:r>
                          <w:rPr>
                            <w:w w:val="112"/>
                            <w:sz w:val="28"/>
                          </w:rPr>
                          <w:t>team.</w:t>
                        </w:r>
                      </w:p>
                    </w:txbxContent>
                  </v:textbox>
                </v:rect>
                <v:rect id="Rectangle 4988" o:spid="_x0000_s1601" style="position:absolute;left:6297;top:78329;width:51577;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" filled="f" stroked="f">
                  <v:textbox inset="0,0,0,0">
                    <w:txbxContent>
                      <w:p w14:paraId="6C8F0D4B" w14:textId="77777777" w:rsidR="00AD7626" w:rsidRDefault="0008399A">
                        <w:r>
                          <w:rPr>
                            <w:w w:val="111"/>
                            <w:sz w:val="28"/>
                          </w:rPr>
                          <w:t>Links</w:t>
                        </w:r>
                        <w:r>
                          <w:rPr>
                            <w:spacing w:val="4"/>
                            <w:w w:val="111"/>
                            <w:sz w:val="28"/>
                          </w:rPr>
                          <w:t xml:space="preserve"> </w:t>
                        </w:r>
                        <w:r>
                          <w:rPr>
                            <w:w w:val="111"/>
                            <w:sz w:val="28"/>
                          </w:rPr>
                          <w:t>to</w:t>
                        </w:r>
                        <w:r>
                          <w:rPr>
                            <w:spacing w:val="8"/>
                            <w:w w:val="111"/>
                            <w:sz w:val="28"/>
                          </w:rPr>
                          <w:t xml:space="preserve"> </w:t>
                        </w:r>
                        <w:r>
                          <w:rPr>
                            <w:w w:val="111"/>
                            <w:sz w:val="28"/>
                          </w:rPr>
                          <w:t>the</w:t>
                        </w:r>
                        <w:r>
                          <w:rPr>
                            <w:spacing w:val="6"/>
                            <w:w w:val="111"/>
                            <w:sz w:val="28"/>
                          </w:rPr>
                          <w:t xml:space="preserve"> </w:t>
                        </w:r>
                        <w:r>
                          <w:rPr>
                            <w:w w:val="111"/>
                            <w:sz w:val="28"/>
                          </w:rPr>
                          <w:t>My</w:t>
                        </w:r>
                        <w:r>
                          <w:rPr>
                            <w:spacing w:val="7"/>
                            <w:w w:val="111"/>
                            <w:sz w:val="28"/>
                          </w:rPr>
                          <w:t xml:space="preserve"> </w:t>
                        </w:r>
                        <w:r>
                          <w:rPr>
                            <w:w w:val="111"/>
                            <w:sz w:val="28"/>
                          </w:rPr>
                          <w:t>Team's</w:t>
                        </w:r>
                        <w:r>
                          <w:rPr>
                            <w:spacing w:val="3"/>
                            <w:w w:val="111"/>
                            <w:sz w:val="28"/>
                          </w:rPr>
                          <w:t xml:space="preserve"> </w:t>
                        </w:r>
                        <w:r>
                          <w:rPr>
                            <w:w w:val="111"/>
                            <w:sz w:val="28"/>
                          </w:rPr>
                          <w:t>Onboarding</w:t>
                        </w:r>
                        <w:r>
                          <w:rPr>
                            <w:spacing w:val="-2"/>
                            <w:w w:val="111"/>
                            <w:sz w:val="28"/>
                          </w:rPr>
                          <w:t xml:space="preserve"> </w:t>
                        </w:r>
                        <w:r>
                          <w:rPr>
                            <w:w w:val="111"/>
                            <w:sz w:val="28"/>
                          </w:rPr>
                          <w:t>Tasks</w:t>
                        </w:r>
                        <w:r>
                          <w:rPr>
                            <w:spacing w:val="6"/>
                            <w:w w:val="111"/>
                            <w:sz w:val="28"/>
                          </w:rPr>
                          <w:t xml:space="preserve"> </w:t>
                        </w:r>
                        <w:r>
                          <w:rPr>
                            <w:w w:val="111"/>
                            <w:sz w:val="28"/>
                          </w:rPr>
                          <w:t>report.</w:t>
                        </w:r>
                      </w:p>
                    </w:txbxContent>
                  </v:textbox>
                </v:rect>
                <v:shape id="Picture 4990" o:spid="_x0000_s1602" type="#_x0000_t75" style="position:absolute;left:112281;top:972;width:49020;height:18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">
                  <v:imagedata r:id="rId469" o:title=""/>
                </v:shape>
                <v:shape id="Picture 4992" o:spid="_x0000_s1603" type="#_x0000_t75" style="position:absolute;left:113027;top:22034;width:78593;height:64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">
                  <v:imagedata r:id="rId470" o:title=""/>
                </v:shape>
                <w10:wrap type="square" anchorx="page" anchory="page"/>
              </v:group>
            </w:pict>
          </mc:Fallback>
        </mc:AlternateContent>
      </w:r>
      <w:r>
        <w:rPr>
          <w:rFonts w:ascii="Arial" w:eastAsia="Arial" w:hAnsi="Arial" w:cs="Arial"/>
          <w:sz w:val="28"/>
        </w:rPr>
        <w:t>•</w:t>
      </w:r>
    </w:p>
    <w:p w14:paraId="79E99F7D" w14:textId="77777777" w:rsidR="00AD7626" w:rsidRDefault="0008399A">
      <w:pPr>
        <w:spacing w:after="1250" w:line="265" w:lineRule="auto"/>
        <w:ind w:left="-5" w:right="29637" w:hanging="10"/>
      </w:pPr>
      <w:r>
        <w:rPr>
          <w:rFonts w:ascii="Arial" w:eastAsia="Arial" w:hAnsi="Arial" w:cs="Arial"/>
          <w:sz w:val="28"/>
        </w:rPr>
        <w:lastRenderedPageBreak/>
        <w:t>•</w:t>
      </w:r>
    </w:p>
    <w:p w14:paraId="12986571" w14:textId="77777777" w:rsidR="00AD7626" w:rsidRDefault="0008399A">
      <w:pPr>
        <w:spacing w:after="180" w:line="265" w:lineRule="auto"/>
        <w:ind w:left="-5" w:right="29637" w:hanging="10"/>
      </w:pPr>
      <w:r>
        <w:rPr>
          <w:rFonts w:ascii="Arial" w:eastAsia="Arial" w:hAnsi="Arial" w:cs="Arial"/>
          <w:sz w:val="28"/>
        </w:rPr>
        <w:t>•</w:t>
      </w:r>
    </w:p>
    <w:p w14:paraId="7B784A3B" w14:textId="77777777" w:rsidR="00AD7626" w:rsidRDefault="0008399A">
      <w:pPr>
        <w:spacing w:after="180" w:line="265" w:lineRule="auto"/>
        <w:ind w:left="550" w:right="29637" w:hanging="10"/>
      </w:pPr>
      <w:r>
        <w:rPr>
          <w:rFonts w:ascii="Arial" w:eastAsia="Arial" w:hAnsi="Arial" w:cs="Arial"/>
          <w:sz w:val="28"/>
        </w:rPr>
        <w:t>•</w:t>
      </w:r>
    </w:p>
    <w:p w14:paraId="50C4C3C0" w14:textId="77777777" w:rsidR="00AD7626" w:rsidRDefault="0008399A">
      <w:pPr>
        <w:spacing w:after="0" w:line="398" w:lineRule="auto"/>
        <w:ind w:left="-15" w:right="29637" w:firstLine="540"/>
      </w:pPr>
      <w:r>
        <w:rPr>
          <w:rFonts w:ascii="Arial" w:eastAsia="Arial" w:hAnsi="Arial" w:cs="Arial"/>
          <w:sz w:val="28"/>
        </w:rPr>
        <w:t>• •</w:t>
      </w:r>
    </w:p>
    <w:p w14:paraId="27968294" w14:textId="77777777" w:rsidR="00AD7626" w:rsidRDefault="0008399A">
      <w:pPr>
        <w:spacing w:after="180" w:line="265" w:lineRule="auto"/>
        <w:ind w:left="550" w:right="29637" w:hanging="10"/>
      </w:pPr>
      <w:r>
        <w:rPr>
          <w:rFonts w:ascii="Arial" w:eastAsia="Arial" w:hAnsi="Arial" w:cs="Arial"/>
          <w:sz w:val="28"/>
        </w:rPr>
        <w:t>•</w:t>
      </w:r>
    </w:p>
    <w:p w14:paraId="541C3BD6" w14:textId="77777777" w:rsidR="00AD7626" w:rsidRDefault="0008399A">
      <w:pPr>
        <w:spacing w:after="180" w:line="265" w:lineRule="auto"/>
        <w:ind w:left="550" w:right="29637" w:hanging="10"/>
      </w:pPr>
      <w:r>
        <w:rPr>
          <w:rFonts w:ascii="Arial" w:eastAsia="Arial" w:hAnsi="Arial" w:cs="Arial"/>
          <w:sz w:val="28"/>
        </w:rPr>
        <w:t>•</w:t>
      </w:r>
    </w:p>
    <w:p w14:paraId="5A3052F0" w14:textId="77777777" w:rsidR="00AD7626" w:rsidRDefault="0008399A">
      <w:pPr>
        <w:spacing w:after="650" w:line="265" w:lineRule="auto"/>
        <w:ind w:left="-5" w:right="29637" w:hanging="10"/>
      </w:pPr>
      <w:r>
        <w:rPr>
          <w:rFonts w:ascii="Arial" w:eastAsia="Arial" w:hAnsi="Arial" w:cs="Arial"/>
          <w:sz w:val="28"/>
        </w:rPr>
        <w:t>•</w:t>
      </w:r>
    </w:p>
    <w:p w14:paraId="0AEAA4FF" w14:textId="77777777" w:rsidR="00AD7626" w:rsidRDefault="0008399A">
      <w:pPr>
        <w:spacing w:after="180" w:line="265" w:lineRule="auto"/>
        <w:ind w:left="550" w:right="29637" w:hanging="10"/>
      </w:pPr>
      <w:r>
        <w:rPr>
          <w:rFonts w:ascii="Arial" w:eastAsia="Arial" w:hAnsi="Arial" w:cs="Arial"/>
          <w:sz w:val="28"/>
        </w:rPr>
        <w:t>•</w:t>
      </w:r>
    </w:p>
    <w:p w14:paraId="66C87C03" w14:textId="77777777" w:rsidR="00AD7626" w:rsidRDefault="0008399A">
      <w:pPr>
        <w:spacing w:after="180" w:line="265" w:lineRule="auto"/>
        <w:ind w:left="550" w:right="29637" w:hanging="10"/>
      </w:pPr>
      <w:r>
        <w:rPr>
          <w:rFonts w:ascii="Arial" w:eastAsia="Arial" w:hAnsi="Arial" w:cs="Arial"/>
          <w:sz w:val="28"/>
        </w:rPr>
        <w:t>•</w:t>
      </w:r>
    </w:p>
    <w:p w14:paraId="344A73D4" w14:textId="77777777" w:rsidR="00AD7626" w:rsidRDefault="0008399A">
      <w:pPr>
        <w:pStyle w:val="Heading4"/>
        <w:spacing w:after="279"/>
        <w:ind w:left="10" w:right="782"/>
      </w:pPr>
      <w:r>
        <w:rPr>
          <w:noProof/>
        </w:rPr>
        <w:lastRenderedPageBreak/>
        <w:drawing>
          <wp:anchor distT="0" distB="0" distL="114300" distR="114300" simplePos="0" relativeHeight="251820032" behindDoc="0" locked="0" layoutInCell="1" allowOverlap="0" wp14:anchorId="6E92B4B1" wp14:editId="0D2AE02B">
            <wp:simplePos x="0" y="0"/>
            <wp:positionH relativeFrom="page">
              <wp:posOffset>13282040</wp:posOffset>
            </wp:positionH>
            <wp:positionV relativeFrom="page">
              <wp:posOffset>4912487</wp:posOffset>
            </wp:positionV>
            <wp:extent cx="6778752" cy="5349240"/>
            <wp:effectExtent l="0" t="0" r="0" b="0"/>
            <wp:wrapSquare wrapText="bothSides"/>
            <wp:docPr id="47514" name="Picture 47514"/>
            <wp:cNvGraphicFramePr/>
            <a:graphic xmlns:a="http://schemas.openxmlformats.org/drawingml/2006/main">
              <a:graphicData uri="http://schemas.openxmlformats.org/drawingml/2006/picture">
                <pic:pic xmlns:pic="http://schemas.openxmlformats.org/drawingml/2006/picture">
                  <pic:nvPicPr>
                    <pic:cNvPr id="47514" name="Picture 47514"/>
                    <pic:cNvPicPr/>
                  </pic:nvPicPr>
                  <pic:blipFill>
                    <a:blip r:embed="rId20"/>
                    <a:stretch>
                      <a:fillRect/>
                    </a:stretch>
                  </pic:blipFill>
                  <pic:spPr>
                    <a:xfrm>
                      <a:off x="0" y="0"/>
                      <a:ext cx="6778752" cy="5349240"/>
                    </a:xfrm>
                    <a:prstGeom prst="rect">
                      <a:avLst/>
                    </a:prstGeom>
                  </pic:spPr>
                </pic:pic>
              </a:graphicData>
            </a:graphic>
          </wp:anchor>
        </w:drawing>
      </w:r>
      <w:r>
        <w:rPr>
          <w:noProof/>
        </w:rPr>
        <mc:AlternateContent>
          <mc:Choice Requires="wpg">
            <w:drawing>
              <wp:anchor distT="0" distB="0" distL="114300" distR="114300" simplePos="0" relativeHeight="251821056" behindDoc="0" locked="0" layoutInCell="1" allowOverlap="1" wp14:anchorId="40E67A75" wp14:editId="64F4B41E">
                <wp:simplePos x="0" y="0"/>
                <wp:positionH relativeFrom="page">
                  <wp:posOffset>464820</wp:posOffset>
                </wp:positionH>
                <wp:positionV relativeFrom="page">
                  <wp:posOffset>1526032</wp:posOffset>
                </wp:positionV>
                <wp:extent cx="19651980" cy="3489168"/>
                <wp:effectExtent l="0" t="0" r="0" b="0"/>
                <wp:wrapTopAndBottom/>
                <wp:docPr id="46401" name="Group 46401"/>
                <wp:cNvGraphicFramePr/>
                <a:graphic xmlns:a="http://schemas.openxmlformats.org/drawingml/2006/main">
                  <a:graphicData uri="http://schemas.microsoft.com/office/word/2010/wordprocessingGroup">
                    <wpg:wgp>
                      <wpg:cNvGrpSpPr/>
                      <wpg:grpSpPr>
                        <a:xfrm>
                          <a:off x="0" y="0"/>
                          <a:ext cx="19651980" cy="3489168"/>
                          <a:chOff x="0" y="0"/>
                          <a:chExt cx="19651980" cy="3489168"/>
                        </a:xfrm>
                      </wpg:grpSpPr>
                      <wps:wsp>
                        <wps:cNvPr id="5006" name="Shape 5006"/>
                        <wps:cNvSpPr/>
                        <wps:spPr>
                          <a:xfrm>
                            <a:off x="606933"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6384" name="Rectangle 46384"/>
                        <wps:cNvSpPr/>
                        <wps:spPr>
                          <a:xfrm>
                            <a:off x="0" y="624037"/>
                            <a:ext cx="8395925" cy="749636"/>
                          </a:xfrm>
                          <a:prstGeom prst="rect">
                            <a:avLst/>
                          </a:prstGeom>
                          <a:ln>
                            <a:noFill/>
                          </a:ln>
                        </wps:spPr>
                        <wps:txbx>
                          <w:txbxContent>
                            <w:p w14:paraId="176E90E7" w14:textId="77777777" w:rsidR="00AD7626" w:rsidRDefault="0008399A">
                              <w:r>
                                <w:rPr>
                                  <w:w w:val="108"/>
                                  <w:sz w:val="74"/>
                                  <w:u w:val="single" w:color="000000"/>
                                </w:rPr>
                                <w:t>Team</w:t>
                              </w:r>
                              <w:r>
                                <w:rPr>
                                  <w:spacing w:val="22"/>
                                  <w:w w:val="108"/>
                                  <w:sz w:val="74"/>
                                  <w:u w:val="single" w:color="000000"/>
                                </w:rPr>
                                <w:t xml:space="preserve"> </w:t>
                              </w:r>
                              <w:r>
                                <w:rPr>
                                  <w:w w:val="108"/>
                                  <w:sz w:val="74"/>
                                  <w:u w:val="single" w:color="000000"/>
                                </w:rPr>
                                <w:t>Compensation</w:t>
                              </w:r>
                              <w:r>
                                <w:rPr>
                                  <w:spacing w:val="25"/>
                                  <w:w w:val="108"/>
                                  <w:sz w:val="74"/>
                                  <w:u w:val="single" w:color="000000"/>
                                </w:rPr>
                                <w:t xml:space="preserve"> </w:t>
                              </w:r>
                              <w:r>
                                <w:rPr>
                                  <w:w w:val="108"/>
                                  <w:sz w:val="74"/>
                                  <w:u w:val="single" w:color="000000"/>
                                </w:rPr>
                                <w:t>Summary</w:t>
                              </w:r>
                            </w:p>
                          </w:txbxContent>
                        </wps:txbx>
                        <wps:bodyPr horzOverflow="overflow" vert="horz" lIns="0" tIns="0" rIns="0" bIns="0" rtlCol="0">
                          <a:noAutofit/>
                        </wps:bodyPr>
                      </wps:wsp>
                      <wps:wsp>
                        <wps:cNvPr id="5022" name="Rectangle 5022"/>
                        <wps:cNvSpPr/>
                        <wps:spPr>
                          <a:xfrm>
                            <a:off x="0" y="1417777"/>
                            <a:ext cx="15870300" cy="606949"/>
                          </a:xfrm>
                          <a:prstGeom prst="rect">
                            <a:avLst/>
                          </a:prstGeom>
                          <a:ln>
                            <a:noFill/>
                          </a:ln>
                        </wps:spPr>
                        <wps:txbx>
                          <w:txbxContent>
                            <w:p w14:paraId="7BC9DF50" w14:textId="77777777" w:rsidR="00AD7626" w:rsidRDefault="0008399A">
                              <w:r>
                                <w:rPr>
                                  <w:w w:val="116"/>
                                  <w:sz w:val="68"/>
                                </w:rPr>
                                <w:t>Displays</w:t>
                              </w:r>
                              <w:r>
                                <w:rPr>
                                  <w:spacing w:val="28"/>
                                  <w:w w:val="116"/>
                                  <w:sz w:val="68"/>
                                </w:rPr>
                                <w:t xml:space="preserve"> </w:t>
                              </w:r>
                              <w:r>
                                <w:rPr>
                                  <w:w w:val="116"/>
                                  <w:sz w:val="68"/>
                                </w:rPr>
                                <w:t>summary</w:t>
                              </w:r>
                              <w:r>
                                <w:rPr>
                                  <w:spacing w:val="27"/>
                                  <w:w w:val="116"/>
                                  <w:sz w:val="68"/>
                                </w:rPr>
                                <w:t xml:space="preserve"> </w:t>
                              </w:r>
                              <w:r>
                                <w:rPr>
                                  <w:w w:val="116"/>
                                  <w:sz w:val="68"/>
                                </w:rPr>
                                <w:t>compensation</w:t>
                              </w:r>
                              <w:r>
                                <w:rPr>
                                  <w:spacing w:val="28"/>
                                  <w:w w:val="116"/>
                                  <w:sz w:val="68"/>
                                </w:rPr>
                                <w:t xml:space="preserve"> </w:t>
                              </w:r>
                              <w:r>
                                <w:rPr>
                                  <w:w w:val="116"/>
                                  <w:sz w:val="68"/>
                                </w:rPr>
                                <w:t>information</w:t>
                              </w:r>
                              <w:r>
                                <w:rPr>
                                  <w:spacing w:val="25"/>
                                  <w:w w:val="116"/>
                                  <w:sz w:val="68"/>
                                </w:rPr>
                                <w:t xml:space="preserve"> </w:t>
                              </w:r>
                              <w:r>
                                <w:rPr>
                                  <w:w w:val="116"/>
                                  <w:sz w:val="68"/>
                                </w:rPr>
                                <w:t>such</w:t>
                              </w:r>
                              <w:r>
                                <w:rPr>
                                  <w:spacing w:val="24"/>
                                  <w:w w:val="116"/>
                                  <w:sz w:val="68"/>
                                </w:rPr>
                                <w:t xml:space="preserve"> </w:t>
                              </w:r>
                              <w:r>
                                <w:rPr>
                                  <w:w w:val="116"/>
                                  <w:sz w:val="68"/>
                                </w:rPr>
                                <w:t>as</w:t>
                              </w:r>
                              <w:r>
                                <w:rPr>
                                  <w:spacing w:val="24"/>
                                  <w:w w:val="116"/>
                                  <w:sz w:val="68"/>
                                </w:rPr>
                                <w:t xml:space="preserve"> </w:t>
                              </w:r>
                              <w:r>
                                <w:rPr>
                                  <w:w w:val="116"/>
                                  <w:sz w:val="68"/>
                                </w:rPr>
                                <w:t>total</w:t>
                              </w:r>
                              <w:r>
                                <w:rPr>
                                  <w:spacing w:val="23"/>
                                  <w:w w:val="116"/>
                                  <w:sz w:val="68"/>
                                </w:rPr>
                                <w:t xml:space="preserve"> </w:t>
                              </w:r>
                            </w:p>
                          </w:txbxContent>
                        </wps:txbx>
                        <wps:bodyPr horzOverflow="overflow" vert="horz" lIns="0" tIns="0" rIns="0" bIns="0" rtlCol="0">
                          <a:noAutofit/>
                        </wps:bodyPr>
                      </wps:wsp>
                      <wps:wsp>
                        <wps:cNvPr id="5023" name="Rectangle 5023"/>
                        <wps:cNvSpPr/>
                        <wps:spPr>
                          <a:xfrm>
                            <a:off x="343205" y="1884121"/>
                            <a:ext cx="15925367" cy="606949"/>
                          </a:xfrm>
                          <a:prstGeom prst="rect">
                            <a:avLst/>
                          </a:prstGeom>
                          <a:ln>
                            <a:noFill/>
                          </a:ln>
                        </wps:spPr>
                        <wps:txbx>
                          <w:txbxContent>
                            <w:p w14:paraId="4180890B" w14:textId="77777777" w:rsidR="00AD7626" w:rsidRDefault="0008399A">
                              <w:r>
                                <w:rPr>
                                  <w:w w:val="116"/>
                                  <w:sz w:val="68"/>
                                </w:rPr>
                                <w:t>base</w:t>
                              </w:r>
                              <w:r>
                                <w:rPr>
                                  <w:spacing w:val="26"/>
                                  <w:w w:val="116"/>
                                  <w:sz w:val="68"/>
                                </w:rPr>
                                <w:t xml:space="preserve"> </w:t>
                              </w:r>
                              <w:r>
                                <w:rPr>
                                  <w:w w:val="116"/>
                                  <w:sz w:val="68"/>
                                </w:rPr>
                                <w:t>pay</w:t>
                              </w:r>
                              <w:r>
                                <w:rPr>
                                  <w:spacing w:val="24"/>
                                  <w:w w:val="116"/>
                                  <w:sz w:val="68"/>
                                </w:rPr>
                                <w:t xml:space="preserve"> </w:t>
                              </w:r>
                              <w:r>
                                <w:rPr>
                                  <w:w w:val="116"/>
                                  <w:sz w:val="68"/>
                                </w:rPr>
                                <w:t>and</w:t>
                              </w:r>
                              <w:r>
                                <w:rPr>
                                  <w:spacing w:val="23"/>
                                  <w:w w:val="116"/>
                                  <w:sz w:val="68"/>
                                </w:rPr>
                                <w:t xml:space="preserve"> </w:t>
                              </w:r>
                              <w:r>
                                <w:rPr>
                                  <w:w w:val="116"/>
                                  <w:sz w:val="68"/>
                                </w:rPr>
                                <w:t>time</w:t>
                              </w:r>
                              <w:r>
                                <w:rPr>
                                  <w:spacing w:val="27"/>
                                  <w:w w:val="116"/>
                                  <w:sz w:val="68"/>
                                </w:rPr>
                                <w:t xml:space="preserve"> </w:t>
                              </w:r>
                              <w:r>
                                <w:rPr>
                                  <w:w w:val="116"/>
                                  <w:sz w:val="68"/>
                                </w:rPr>
                                <w:t>in</w:t>
                              </w:r>
                              <w:r>
                                <w:rPr>
                                  <w:spacing w:val="25"/>
                                  <w:w w:val="116"/>
                                  <w:sz w:val="68"/>
                                </w:rPr>
                                <w:t xml:space="preserve"> </w:t>
                              </w:r>
                              <w:r>
                                <w:rPr>
                                  <w:w w:val="116"/>
                                  <w:sz w:val="68"/>
                                </w:rPr>
                                <w:t>position</w:t>
                              </w:r>
                              <w:r>
                                <w:rPr>
                                  <w:spacing w:val="25"/>
                                  <w:w w:val="116"/>
                                  <w:sz w:val="68"/>
                                </w:rPr>
                                <w:t xml:space="preserve"> </w:t>
                              </w:r>
                              <w:r>
                                <w:rPr>
                                  <w:w w:val="116"/>
                                  <w:sz w:val="68"/>
                                </w:rPr>
                                <w:t>for</w:t>
                              </w:r>
                              <w:r>
                                <w:rPr>
                                  <w:spacing w:val="25"/>
                                  <w:w w:val="116"/>
                                  <w:sz w:val="68"/>
                                </w:rPr>
                                <w:t xml:space="preserve"> </w:t>
                              </w:r>
                              <w:r>
                                <w:rPr>
                                  <w:w w:val="116"/>
                                  <w:sz w:val="68"/>
                                </w:rPr>
                                <w:t>a</w:t>
                              </w:r>
                              <w:r>
                                <w:rPr>
                                  <w:spacing w:val="23"/>
                                  <w:w w:val="116"/>
                                  <w:sz w:val="68"/>
                                </w:rPr>
                                <w:t xml:space="preserve"> </w:t>
                              </w:r>
                              <w:r>
                                <w:rPr>
                                  <w:w w:val="116"/>
                                  <w:sz w:val="68"/>
                                </w:rPr>
                                <w:t>manager's</w:t>
                              </w:r>
                              <w:r>
                                <w:rPr>
                                  <w:spacing w:val="26"/>
                                  <w:w w:val="116"/>
                                  <w:sz w:val="68"/>
                                </w:rPr>
                                <w:t xml:space="preserve"> </w:t>
                              </w:r>
                              <w:r>
                                <w:rPr>
                                  <w:w w:val="116"/>
                                  <w:sz w:val="68"/>
                                </w:rPr>
                                <w:t>team</w:t>
                              </w:r>
                              <w:r>
                                <w:rPr>
                                  <w:spacing w:val="25"/>
                                  <w:w w:val="116"/>
                                  <w:sz w:val="68"/>
                                </w:rPr>
                                <w:t xml:space="preserve"> </w:t>
                              </w:r>
                              <w:r>
                                <w:rPr>
                                  <w:w w:val="116"/>
                                  <w:sz w:val="68"/>
                                </w:rPr>
                                <w:t>broken</w:t>
                              </w:r>
                              <w:r>
                                <w:rPr>
                                  <w:spacing w:val="23"/>
                                  <w:w w:val="116"/>
                                  <w:sz w:val="68"/>
                                </w:rPr>
                                <w:t xml:space="preserve"> </w:t>
                              </w:r>
                            </w:p>
                          </w:txbxContent>
                        </wps:txbx>
                        <wps:bodyPr horzOverflow="overflow" vert="horz" lIns="0" tIns="0" rIns="0" bIns="0" rtlCol="0">
                          <a:noAutofit/>
                        </wps:bodyPr>
                      </wps:wsp>
                      <wps:wsp>
                        <wps:cNvPr id="5024" name="Rectangle 5024"/>
                        <wps:cNvSpPr/>
                        <wps:spPr>
                          <a:xfrm>
                            <a:off x="343205" y="2350465"/>
                            <a:ext cx="4442675" cy="606949"/>
                          </a:xfrm>
                          <a:prstGeom prst="rect">
                            <a:avLst/>
                          </a:prstGeom>
                          <a:ln>
                            <a:noFill/>
                          </a:ln>
                        </wps:spPr>
                        <wps:txbx>
                          <w:txbxContent>
                            <w:p w14:paraId="20F9B04E" w14:textId="77777777" w:rsidR="00AD7626" w:rsidRDefault="0008399A">
                              <w:r>
                                <w:rPr>
                                  <w:w w:val="114"/>
                                  <w:sz w:val="68"/>
                                </w:rPr>
                                <w:t>down</w:t>
                              </w:r>
                              <w:r>
                                <w:rPr>
                                  <w:spacing w:val="28"/>
                                  <w:w w:val="114"/>
                                  <w:sz w:val="68"/>
                                </w:rPr>
                                <w:t xml:space="preserve"> </w:t>
                              </w:r>
                              <w:r>
                                <w:rPr>
                                  <w:w w:val="114"/>
                                  <w:sz w:val="68"/>
                                </w:rPr>
                                <w:t>by</w:t>
                              </w:r>
                              <w:r>
                                <w:rPr>
                                  <w:spacing w:val="26"/>
                                  <w:w w:val="114"/>
                                  <w:sz w:val="68"/>
                                </w:rPr>
                                <w:t xml:space="preserve"> </w:t>
                              </w:r>
                              <w:r>
                                <w:rPr>
                                  <w:w w:val="114"/>
                                  <w:sz w:val="68"/>
                                </w:rPr>
                                <w:t>worker.</w:t>
                              </w:r>
                            </w:p>
                          </w:txbxContent>
                        </wps:txbx>
                        <wps:bodyPr horzOverflow="overflow" vert="horz" lIns="0" tIns="0" rIns="0" bIns="0" rtlCol="0">
                          <a:noAutofit/>
                        </wps:bodyPr>
                      </wps:wsp>
                      <wps:wsp>
                        <wps:cNvPr id="46386" name="Rectangle 46386"/>
                        <wps:cNvSpPr/>
                        <wps:spPr>
                          <a:xfrm>
                            <a:off x="0" y="2925532"/>
                            <a:ext cx="6286324" cy="749636"/>
                          </a:xfrm>
                          <a:prstGeom prst="rect">
                            <a:avLst/>
                          </a:prstGeom>
                          <a:ln>
                            <a:noFill/>
                          </a:ln>
                        </wps:spPr>
                        <wps:txbx>
                          <w:txbxContent>
                            <w:p w14:paraId="1D2DDECE" w14:textId="77777777" w:rsidR="00AD7626" w:rsidRDefault="0008399A">
                              <w:r>
                                <w:rPr>
                                  <w:w w:val="109"/>
                                  <w:sz w:val="74"/>
                                  <w:u w:val="single" w:color="000000"/>
                                </w:rPr>
                                <w:t>Compensation</w:t>
                              </w:r>
                              <w:r>
                                <w:rPr>
                                  <w:spacing w:val="24"/>
                                  <w:w w:val="109"/>
                                  <w:sz w:val="74"/>
                                  <w:u w:val="single" w:color="000000"/>
                                </w:rPr>
                                <w:t xml:space="preserve"> </w:t>
                              </w:r>
                              <w:r>
                                <w:rPr>
                                  <w:w w:val="109"/>
                                  <w:sz w:val="74"/>
                                  <w:u w:val="single" w:color="000000"/>
                                </w:rPr>
                                <w:t>Reports</w:t>
                              </w:r>
                            </w:p>
                          </w:txbxContent>
                        </wps:txbx>
                        <wps:bodyPr horzOverflow="overflow" vert="horz" lIns="0" tIns="0" rIns="0" bIns="0" rtlCol="0">
                          <a:noAutofit/>
                        </wps:bodyPr>
                      </wps:wsp>
                      <pic:pic xmlns:pic="http://schemas.openxmlformats.org/drawingml/2006/picture">
                        <pic:nvPicPr>
                          <pic:cNvPr id="5031" name="Picture 5031"/>
                          <pic:cNvPicPr/>
                        </pic:nvPicPr>
                        <pic:blipFill>
                          <a:blip r:embed="rId471"/>
                          <a:stretch>
                            <a:fillRect/>
                          </a:stretch>
                        </pic:blipFill>
                        <pic:spPr>
                          <a:xfrm>
                            <a:off x="12648566" y="72517"/>
                            <a:ext cx="6564503" cy="3096641"/>
                          </a:xfrm>
                          <a:prstGeom prst="rect">
                            <a:avLst/>
                          </a:prstGeom>
                        </pic:spPr>
                      </pic:pic>
                    </wpg:wgp>
                  </a:graphicData>
                </a:graphic>
              </wp:anchor>
            </w:drawing>
          </mc:Choice>
          <mc:Fallback>
            <w:pict>
              <v:group w14:anchorId="40E67A75" id="Group 46401" o:spid="_x0000_s1604" style="position:absolute;left:0;text-align:left;margin-left:36.6pt;margin-top:120.15pt;width:1547.4pt;height:274.75pt;z-index:251821056;mso-position-horizontal-relative:page;mso-position-vertical-relative:page" coordsize="196519,348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">
                <v:shape id="Shape 5006" o:spid="_x0000_s1605" style="position:absolute;left:6069;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" path="m,l19045046,e" filled="f" strokecolor="#830019" strokeweight="1.75pt">
                  <v:stroke miterlimit="83231f" joinstyle="miter"/>
                  <v:path arrowok="t" textboxrect="0,0,19045046,0"/>
                </v:shape>
                <v:rect id="Rectangle 46384" o:spid="_x0000_s1606" style="position:absolute;top:6240;width:83959;height:7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" filled="f" stroked="f">
                  <v:textbox inset="0,0,0,0">
                    <w:txbxContent>
                      <w:p w14:paraId="176E90E7" w14:textId="77777777" w:rsidR="00AD7626" w:rsidRDefault="0008399A">
                        <w:r>
                          <w:rPr>
                            <w:w w:val="108"/>
                            <w:sz w:val="74"/>
                            <w:u w:val="single" w:color="000000"/>
                          </w:rPr>
                          <w:t>Team</w:t>
                        </w:r>
                        <w:r>
                          <w:rPr>
                            <w:spacing w:val="22"/>
                            <w:w w:val="108"/>
                            <w:sz w:val="74"/>
                            <w:u w:val="single" w:color="000000"/>
                          </w:rPr>
                          <w:t xml:space="preserve"> </w:t>
                        </w:r>
                        <w:r>
                          <w:rPr>
                            <w:w w:val="108"/>
                            <w:sz w:val="74"/>
                            <w:u w:val="single" w:color="000000"/>
                          </w:rPr>
                          <w:t>Compensation</w:t>
                        </w:r>
                        <w:r>
                          <w:rPr>
                            <w:spacing w:val="25"/>
                            <w:w w:val="108"/>
                            <w:sz w:val="74"/>
                            <w:u w:val="single" w:color="000000"/>
                          </w:rPr>
                          <w:t xml:space="preserve"> </w:t>
                        </w:r>
                        <w:r>
                          <w:rPr>
                            <w:w w:val="108"/>
                            <w:sz w:val="74"/>
                            <w:u w:val="single" w:color="000000"/>
                          </w:rPr>
                          <w:t>Summary</w:t>
                        </w:r>
                      </w:p>
                    </w:txbxContent>
                  </v:textbox>
                </v:rect>
                <v:rect id="Rectangle 5022" o:spid="_x0000_s1607" style="position:absolute;top:14177;width:158703;height:6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" filled="f" stroked="f">
                  <v:textbox inset="0,0,0,0">
                    <w:txbxContent>
                      <w:p w14:paraId="7BC9DF50" w14:textId="77777777" w:rsidR="00AD7626" w:rsidRDefault="0008399A">
                        <w:r>
                          <w:rPr>
                            <w:w w:val="116"/>
                            <w:sz w:val="68"/>
                          </w:rPr>
                          <w:t>Displays</w:t>
                        </w:r>
                        <w:r>
                          <w:rPr>
                            <w:spacing w:val="28"/>
                            <w:w w:val="116"/>
                            <w:sz w:val="68"/>
                          </w:rPr>
                          <w:t xml:space="preserve"> </w:t>
                        </w:r>
                        <w:r>
                          <w:rPr>
                            <w:w w:val="116"/>
                            <w:sz w:val="68"/>
                          </w:rPr>
                          <w:t>summary</w:t>
                        </w:r>
                        <w:r>
                          <w:rPr>
                            <w:spacing w:val="27"/>
                            <w:w w:val="116"/>
                            <w:sz w:val="68"/>
                          </w:rPr>
                          <w:t xml:space="preserve"> </w:t>
                        </w:r>
                        <w:r>
                          <w:rPr>
                            <w:w w:val="116"/>
                            <w:sz w:val="68"/>
                          </w:rPr>
                          <w:t>compensation</w:t>
                        </w:r>
                        <w:r>
                          <w:rPr>
                            <w:spacing w:val="28"/>
                            <w:w w:val="116"/>
                            <w:sz w:val="68"/>
                          </w:rPr>
                          <w:t xml:space="preserve"> </w:t>
                        </w:r>
                        <w:r>
                          <w:rPr>
                            <w:w w:val="116"/>
                            <w:sz w:val="68"/>
                          </w:rPr>
                          <w:t>information</w:t>
                        </w:r>
                        <w:r>
                          <w:rPr>
                            <w:spacing w:val="25"/>
                            <w:w w:val="116"/>
                            <w:sz w:val="68"/>
                          </w:rPr>
                          <w:t xml:space="preserve"> </w:t>
                        </w:r>
                        <w:r>
                          <w:rPr>
                            <w:w w:val="116"/>
                            <w:sz w:val="68"/>
                          </w:rPr>
                          <w:t>such</w:t>
                        </w:r>
                        <w:r>
                          <w:rPr>
                            <w:spacing w:val="24"/>
                            <w:w w:val="116"/>
                            <w:sz w:val="68"/>
                          </w:rPr>
                          <w:t xml:space="preserve"> </w:t>
                        </w:r>
                        <w:r>
                          <w:rPr>
                            <w:w w:val="116"/>
                            <w:sz w:val="68"/>
                          </w:rPr>
                          <w:t>as</w:t>
                        </w:r>
                        <w:r>
                          <w:rPr>
                            <w:spacing w:val="24"/>
                            <w:w w:val="116"/>
                            <w:sz w:val="68"/>
                          </w:rPr>
                          <w:t xml:space="preserve"> </w:t>
                        </w:r>
                        <w:r>
                          <w:rPr>
                            <w:w w:val="116"/>
                            <w:sz w:val="68"/>
                          </w:rPr>
                          <w:t>total</w:t>
                        </w:r>
                        <w:r>
                          <w:rPr>
                            <w:spacing w:val="23"/>
                            <w:w w:val="116"/>
                            <w:sz w:val="68"/>
                          </w:rPr>
                          <w:t xml:space="preserve"> </w:t>
                        </w:r>
                      </w:p>
                    </w:txbxContent>
                  </v:textbox>
                </v:rect>
                <v:rect id="Rectangle 5023" o:spid="_x0000_s1608" style="position:absolute;left:3432;top:18841;width:159253;height:6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" filled="f" stroked="f">
                  <v:textbox inset="0,0,0,0">
                    <w:txbxContent>
                      <w:p w14:paraId="4180890B" w14:textId="77777777" w:rsidR="00AD7626" w:rsidRDefault="0008399A">
                        <w:r>
                          <w:rPr>
                            <w:w w:val="116"/>
                            <w:sz w:val="68"/>
                          </w:rPr>
                          <w:t>base</w:t>
                        </w:r>
                        <w:r>
                          <w:rPr>
                            <w:spacing w:val="26"/>
                            <w:w w:val="116"/>
                            <w:sz w:val="68"/>
                          </w:rPr>
                          <w:t xml:space="preserve"> </w:t>
                        </w:r>
                        <w:r>
                          <w:rPr>
                            <w:w w:val="116"/>
                            <w:sz w:val="68"/>
                          </w:rPr>
                          <w:t>pay</w:t>
                        </w:r>
                        <w:r>
                          <w:rPr>
                            <w:spacing w:val="24"/>
                            <w:w w:val="116"/>
                            <w:sz w:val="68"/>
                          </w:rPr>
                          <w:t xml:space="preserve"> </w:t>
                        </w:r>
                        <w:r>
                          <w:rPr>
                            <w:w w:val="116"/>
                            <w:sz w:val="68"/>
                          </w:rPr>
                          <w:t>and</w:t>
                        </w:r>
                        <w:r>
                          <w:rPr>
                            <w:spacing w:val="23"/>
                            <w:w w:val="116"/>
                            <w:sz w:val="68"/>
                          </w:rPr>
                          <w:t xml:space="preserve"> </w:t>
                        </w:r>
                        <w:r>
                          <w:rPr>
                            <w:w w:val="116"/>
                            <w:sz w:val="68"/>
                          </w:rPr>
                          <w:t>time</w:t>
                        </w:r>
                        <w:r>
                          <w:rPr>
                            <w:spacing w:val="27"/>
                            <w:w w:val="116"/>
                            <w:sz w:val="68"/>
                          </w:rPr>
                          <w:t xml:space="preserve"> </w:t>
                        </w:r>
                        <w:r>
                          <w:rPr>
                            <w:w w:val="116"/>
                            <w:sz w:val="68"/>
                          </w:rPr>
                          <w:t>in</w:t>
                        </w:r>
                        <w:r>
                          <w:rPr>
                            <w:spacing w:val="25"/>
                            <w:w w:val="116"/>
                            <w:sz w:val="68"/>
                          </w:rPr>
                          <w:t xml:space="preserve"> </w:t>
                        </w:r>
                        <w:r>
                          <w:rPr>
                            <w:w w:val="116"/>
                            <w:sz w:val="68"/>
                          </w:rPr>
                          <w:t>position</w:t>
                        </w:r>
                        <w:r>
                          <w:rPr>
                            <w:spacing w:val="25"/>
                            <w:w w:val="116"/>
                            <w:sz w:val="68"/>
                          </w:rPr>
                          <w:t xml:space="preserve"> </w:t>
                        </w:r>
                        <w:r>
                          <w:rPr>
                            <w:w w:val="116"/>
                            <w:sz w:val="68"/>
                          </w:rPr>
                          <w:t>for</w:t>
                        </w:r>
                        <w:r>
                          <w:rPr>
                            <w:spacing w:val="25"/>
                            <w:w w:val="116"/>
                            <w:sz w:val="68"/>
                          </w:rPr>
                          <w:t xml:space="preserve"> </w:t>
                        </w:r>
                        <w:r>
                          <w:rPr>
                            <w:w w:val="116"/>
                            <w:sz w:val="68"/>
                          </w:rPr>
                          <w:t>a</w:t>
                        </w:r>
                        <w:r>
                          <w:rPr>
                            <w:spacing w:val="23"/>
                            <w:w w:val="116"/>
                            <w:sz w:val="68"/>
                          </w:rPr>
                          <w:t xml:space="preserve"> </w:t>
                        </w:r>
                        <w:r>
                          <w:rPr>
                            <w:w w:val="116"/>
                            <w:sz w:val="68"/>
                          </w:rPr>
                          <w:t>manager's</w:t>
                        </w:r>
                        <w:r>
                          <w:rPr>
                            <w:spacing w:val="26"/>
                            <w:w w:val="116"/>
                            <w:sz w:val="68"/>
                          </w:rPr>
                          <w:t xml:space="preserve"> </w:t>
                        </w:r>
                        <w:r>
                          <w:rPr>
                            <w:w w:val="116"/>
                            <w:sz w:val="68"/>
                          </w:rPr>
                          <w:t>team</w:t>
                        </w:r>
                        <w:r>
                          <w:rPr>
                            <w:spacing w:val="25"/>
                            <w:w w:val="116"/>
                            <w:sz w:val="68"/>
                          </w:rPr>
                          <w:t xml:space="preserve"> </w:t>
                        </w:r>
                        <w:r>
                          <w:rPr>
                            <w:w w:val="116"/>
                            <w:sz w:val="68"/>
                          </w:rPr>
                          <w:t>broken</w:t>
                        </w:r>
                        <w:r>
                          <w:rPr>
                            <w:spacing w:val="23"/>
                            <w:w w:val="116"/>
                            <w:sz w:val="68"/>
                          </w:rPr>
                          <w:t xml:space="preserve"> </w:t>
                        </w:r>
                      </w:p>
                    </w:txbxContent>
                  </v:textbox>
                </v:rect>
                <v:rect id="Rectangle 5024" o:spid="_x0000_s1609" style="position:absolute;left:3432;top:23504;width:44426;height:6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" filled="f" stroked="f">
                  <v:textbox inset="0,0,0,0">
                    <w:txbxContent>
                      <w:p w14:paraId="20F9B04E" w14:textId="77777777" w:rsidR="00AD7626" w:rsidRDefault="0008399A">
                        <w:r>
                          <w:rPr>
                            <w:w w:val="114"/>
                            <w:sz w:val="68"/>
                          </w:rPr>
                          <w:t>down</w:t>
                        </w:r>
                        <w:r>
                          <w:rPr>
                            <w:spacing w:val="28"/>
                            <w:w w:val="114"/>
                            <w:sz w:val="68"/>
                          </w:rPr>
                          <w:t xml:space="preserve"> </w:t>
                        </w:r>
                        <w:r>
                          <w:rPr>
                            <w:w w:val="114"/>
                            <w:sz w:val="68"/>
                          </w:rPr>
                          <w:t>by</w:t>
                        </w:r>
                        <w:r>
                          <w:rPr>
                            <w:spacing w:val="26"/>
                            <w:w w:val="114"/>
                            <w:sz w:val="68"/>
                          </w:rPr>
                          <w:t xml:space="preserve"> </w:t>
                        </w:r>
                        <w:r>
                          <w:rPr>
                            <w:w w:val="114"/>
                            <w:sz w:val="68"/>
                          </w:rPr>
                          <w:t>worker.</w:t>
                        </w:r>
                      </w:p>
                    </w:txbxContent>
                  </v:textbox>
                </v:rect>
                <v:rect id="Rectangle 46386" o:spid="_x0000_s1610" style="position:absolute;top:29255;width:62863;height:7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" filled="f" stroked="f">
                  <v:textbox inset="0,0,0,0">
                    <w:txbxContent>
                      <w:p w14:paraId="1D2DDECE" w14:textId="77777777" w:rsidR="00AD7626" w:rsidRDefault="0008399A">
                        <w:r>
                          <w:rPr>
                            <w:w w:val="109"/>
                            <w:sz w:val="74"/>
                            <w:u w:val="single" w:color="000000"/>
                          </w:rPr>
                          <w:t>Compensation</w:t>
                        </w:r>
                        <w:r>
                          <w:rPr>
                            <w:spacing w:val="24"/>
                            <w:w w:val="109"/>
                            <w:sz w:val="74"/>
                            <w:u w:val="single" w:color="000000"/>
                          </w:rPr>
                          <w:t xml:space="preserve"> </w:t>
                        </w:r>
                        <w:r>
                          <w:rPr>
                            <w:w w:val="109"/>
                            <w:sz w:val="74"/>
                            <w:u w:val="single" w:color="000000"/>
                          </w:rPr>
                          <w:t>Reports</w:t>
                        </w:r>
                      </w:p>
                    </w:txbxContent>
                  </v:textbox>
                </v:rect>
                <v:shape id="Picture 5031" o:spid="_x0000_s1611" type="#_x0000_t75" style="position:absolute;left:126485;top:725;width:65645;height:30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">
                  <v:imagedata r:id="rId472" o:title=""/>
                </v:shape>
                <w10:wrap type="topAndBottom" anchorx="page" anchory="page"/>
              </v:group>
            </w:pict>
          </mc:Fallback>
        </mc:AlternateContent>
      </w:r>
      <w:r>
        <w:rPr>
          <w:sz w:val="86"/>
        </w:rPr>
        <w:t xml:space="preserve">Manager Insights Hub </w:t>
      </w:r>
      <w:r>
        <w:rPr>
          <w:sz w:val="86"/>
        </w:rPr>
        <w:t>–</w:t>
      </w:r>
      <w:r>
        <w:rPr>
          <w:sz w:val="86"/>
        </w:rPr>
        <w:t xml:space="preserve"> Team Compensation</w:t>
      </w:r>
    </w:p>
    <w:p w14:paraId="274A65B5" w14:textId="77777777" w:rsidR="00AD7626" w:rsidRDefault="0008399A">
      <w:pPr>
        <w:spacing w:before="341" w:after="0" w:line="216" w:lineRule="auto"/>
        <w:ind w:left="540" w:right="8478" w:hanging="540"/>
      </w:pPr>
      <w:r>
        <w:rPr>
          <w:sz w:val="68"/>
        </w:rPr>
        <w:t>Links to key compensation reports such as Current Worker Allowance Plans (UW) and Compensation Spreadsheet</w:t>
      </w:r>
      <w:r>
        <w:rPr>
          <w:color w:val="333333"/>
          <w:sz w:val="68"/>
        </w:rPr>
        <w:t>.</w:t>
      </w:r>
    </w:p>
    <w:p w14:paraId="6C2C947D" w14:textId="77777777" w:rsidR="00AD7626" w:rsidRDefault="0008399A">
      <w:pPr>
        <w:pStyle w:val="Heading5"/>
        <w:spacing w:after="311"/>
        <w:ind w:left="10" w:right="579"/>
      </w:pPr>
      <w:r>
        <w:rPr>
          <w:sz w:val="80"/>
        </w:rPr>
        <w:t xml:space="preserve">Manager Insights Hub </w:t>
      </w:r>
      <w:r>
        <w:rPr>
          <w:sz w:val="80"/>
        </w:rPr>
        <w:t>–</w:t>
      </w:r>
      <w:r>
        <w:rPr>
          <w:sz w:val="80"/>
        </w:rPr>
        <w:t xml:space="preserve"> Performance &amp; Learning</w:t>
      </w:r>
    </w:p>
    <w:p w14:paraId="0549610C" w14:textId="77777777" w:rsidR="00AD7626" w:rsidRDefault="0008399A">
      <w:pPr>
        <w:spacing w:before="1162" w:after="156"/>
        <w:ind w:left="-5" w:right="263" w:hanging="10"/>
      </w:pPr>
      <w:r>
        <w:rPr>
          <w:noProof/>
        </w:rPr>
        <w:drawing>
          <wp:anchor distT="0" distB="0" distL="114300" distR="114300" simplePos="0" relativeHeight="251822080" behindDoc="0" locked="0" layoutInCell="1" allowOverlap="0" wp14:anchorId="1AAEC608" wp14:editId="3DEFE04C">
            <wp:simplePos x="0" y="0"/>
            <wp:positionH relativeFrom="column">
              <wp:posOffset>13185268</wp:posOffset>
            </wp:positionH>
            <wp:positionV relativeFrom="paragraph">
              <wp:posOffset>-442112</wp:posOffset>
            </wp:positionV>
            <wp:extent cx="5934965" cy="1796288"/>
            <wp:effectExtent l="0" t="0" r="0" b="0"/>
            <wp:wrapSquare wrapText="bothSides"/>
            <wp:docPr id="5071" name="Picture 5071"/>
            <wp:cNvGraphicFramePr/>
            <a:graphic xmlns:a="http://schemas.openxmlformats.org/drawingml/2006/main">
              <a:graphicData uri="http://schemas.openxmlformats.org/drawingml/2006/picture">
                <pic:pic xmlns:pic="http://schemas.openxmlformats.org/drawingml/2006/picture">
                  <pic:nvPicPr>
                    <pic:cNvPr id="5071" name="Picture 5071"/>
                    <pic:cNvPicPr/>
                  </pic:nvPicPr>
                  <pic:blipFill>
                    <a:blip r:embed="rId473"/>
                    <a:stretch>
                      <a:fillRect/>
                    </a:stretch>
                  </pic:blipFill>
                  <pic:spPr>
                    <a:xfrm>
                      <a:off x="0" y="0"/>
                      <a:ext cx="5934965" cy="1796288"/>
                    </a:xfrm>
                    <a:prstGeom prst="rect">
                      <a:avLst/>
                    </a:prstGeom>
                  </pic:spPr>
                </pic:pic>
              </a:graphicData>
            </a:graphic>
          </wp:anchor>
        </w:drawing>
      </w:r>
      <w:r>
        <w:rPr>
          <w:sz w:val="84"/>
        </w:rPr>
        <w:t>Learning Reports</w:t>
      </w:r>
    </w:p>
    <w:p w14:paraId="6B1CB08B" w14:textId="77777777" w:rsidR="00AD7626" w:rsidRDefault="0008399A">
      <w:pPr>
        <w:numPr>
          <w:ilvl w:val="0"/>
          <w:numId w:val="77"/>
        </w:numPr>
        <w:spacing w:after="100"/>
        <w:ind w:hanging="540"/>
      </w:pPr>
      <w:r>
        <w:rPr>
          <w:sz w:val="84"/>
        </w:rPr>
        <w:t>My Team's Learning Assignments (UW)</w:t>
      </w:r>
    </w:p>
    <w:p w14:paraId="46ADC4A0" w14:textId="77777777" w:rsidR="00AD7626" w:rsidRDefault="0008399A">
      <w:pPr>
        <w:spacing w:after="189"/>
        <w:ind w:left="550" w:right="263" w:hanging="10"/>
      </w:pPr>
      <w:r>
        <w:rPr>
          <w:noProof/>
        </w:rPr>
        <w:lastRenderedPageBreak/>
        <mc:AlternateContent>
          <mc:Choice Requires="wpg">
            <w:drawing>
              <wp:anchor distT="0" distB="0" distL="114300" distR="114300" simplePos="0" relativeHeight="251823104" behindDoc="0" locked="0" layoutInCell="1" allowOverlap="1" wp14:anchorId="367C90B6" wp14:editId="63C86C6F">
                <wp:simplePos x="0" y="0"/>
                <wp:positionH relativeFrom="page">
                  <wp:posOffset>12146915</wp:posOffset>
                </wp:positionH>
                <wp:positionV relativeFrom="page">
                  <wp:posOffset>4131183</wp:posOffset>
                </wp:positionV>
                <wp:extent cx="7969885" cy="6155814"/>
                <wp:effectExtent l="0" t="0" r="0" b="0"/>
                <wp:wrapSquare wrapText="bothSides"/>
                <wp:docPr id="47116" name="Group 47116"/>
                <wp:cNvGraphicFramePr/>
                <a:graphic xmlns:a="http://schemas.openxmlformats.org/drawingml/2006/main">
                  <a:graphicData uri="http://schemas.microsoft.com/office/word/2010/wordprocessingGroup">
                    <wpg:wgp>
                      <wpg:cNvGrpSpPr/>
                      <wpg:grpSpPr>
                        <a:xfrm>
                          <a:off x="0" y="0"/>
                          <a:ext cx="7969885" cy="6155814"/>
                          <a:chOff x="0" y="0"/>
                          <a:chExt cx="7969885" cy="6155814"/>
                        </a:xfrm>
                      </wpg:grpSpPr>
                      <pic:pic xmlns:pic="http://schemas.openxmlformats.org/drawingml/2006/picture">
                        <pic:nvPicPr>
                          <pic:cNvPr id="47515" name="Picture 47515"/>
                          <pic:cNvPicPr/>
                        </pic:nvPicPr>
                        <pic:blipFill>
                          <a:blip r:embed="rId20"/>
                          <a:stretch>
                            <a:fillRect/>
                          </a:stretch>
                        </pic:blipFill>
                        <pic:spPr>
                          <a:xfrm>
                            <a:off x="1190117" y="804545"/>
                            <a:ext cx="6778752" cy="5349240"/>
                          </a:xfrm>
                          <a:prstGeom prst="rect">
                            <a:avLst/>
                          </a:prstGeom>
                        </pic:spPr>
                      </pic:pic>
                      <pic:pic xmlns:pic="http://schemas.openxmlformats.org/drawingml/2006/picture">
                        <pic:nvPicPr>
                          <pic:cNvPr id="5073" name="Picture 5073"/>
                          <pic:cNvPicPr/>
                        </pic:nvPicPr>
                        <pic:blipFill>
                          <a:blip r:embed="rId474"/>
                          <a:stretch>
                            <a:fillRect/>
                          </a:stretch>
                        </pic:blipFill>
                        <pic:spPr>
                          <a:xfrm>
                            <a:off x="0" y="0"/>
                            <a:ext cx="7734299" cy="2344293"/>
                          </a:xfrm>
                          <a:prstGeom prst="rect">
                            <a:avLst/>
                          </a:prstGeom>
                        </pic:spPr>
                      </pic:pic>
                    </wpg:wgp>
                  </a:graphicData>
                </a:graphic>
              </wp:anchor>
            </w:drawing>
          </mc:Choice>
          <mc:Fallback xmlns:a="http://schemas.openxmlformats.org/drawingml/2006/main">
            <w:pict>
              <v:group id="Group 47116" style="width:627.55pt;height:484.71pt;position:absolute;mso-position-horizontal-relative:page;mso-position-horizontal:absolute;margin-left:956.45pt;mso-position-vertical-relative:page;margin-top:325.29pt;" coordsize="79698,61558">
                <v:shape id="Picture 47515" style="position:absolute;width:67787;height:53492;left:11901;top:8045;" filled="f">
                  <v:imagedata r:id="rId99"/>
                </v:shape>
                <v:shape id="Picture 5073" style="position:absolute;width:77342;height:23442;left:0;top:0;" filled="f">
                  <v:imagedata r:id="rId475"/>
                </v:shape>
                <w10:wrap type="square"/>
              </v:group>
            </w:pict>
          </mc:Fallback>
        </mc:AlternateContent>
      </w:r>
      <w:r>
        <w:rPr>
          <w:noProof/>
        </w:rPr>
        <mc:AlternateContent>
          <mc:Choice Requires="wpg">
            <w:drawing>
              <wp:anchor distT="0" distB="0" distL="114300" distR="114300" simplePos="0" relativeHeight="251824128" behindDoc="0" locked="0" layoutInCell="1" allowOverlap="1" wp14:anchorId="1AF4C1C2" wp14:editId="3AB9E460">
                <wp:simplePos x="0" y="0"/>
                <wp:positionH relativeFrom="page">
                  <wp:posOffset>1071753</wp:posOffset>
                </wp:positionH>
                <wp:positionV relativeFrom="page">
                  <wp:posOffset>1526032</wp:posOffset>
                </wp:positionV>
                <wp:extent cx="19045046" cy="22225"/>
                <wp:effectExtent l="0" t="0" r="0" b="0"/>
                <wp:wrapTopAndBottom/>
                <wp:docPr id="47117" name="Group 47117"/>
                <wp:cNvGraphicFramePr/>
                <a:graphic xmlns:a="http://schemas.openxmlformats.org/drawingml/2006/main">
                  <a:graphicData uri="http://schemas.microsoft.com/office/word/2010/wordprocessingGroup">
                    <wpg:wgp>
                      <wpg:cNvGrpSpPr/>
                      <wpg:grpSpPr>
                        <a:xfrm>
                          <a:off x="0" y="0"/>
                          <a:ext cx="19045046" cy="22225"/>
                          <a:chOff x="0" y="0"/>
                          <a:chExt cx="19045046" cy="22225"/>
                        </a:xfrm>
                      </wpg:grpSpPr>
                      <wps:wsp>
                        <wps:cNvPr id="5039" name="Shape 5039"/>
                        <wps:cNvSpPr/>
                        <wps:spPr>
                          <a:xfrm>
                            <a:off x="0"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117" style="width:1499.61pt;height:1.75pt;position:absolute;mso-position-horizontal-relative:page;mso-position-horizontal:absolute;margin-left:84.39pt;mso-position-vertical-relative:page;margin-top:120.16pt;" coordsize="190450,222">
                <v:shape id="Shape 5039" style="position:absolute;width:190450;height:0;left:0;top:0;" coordsize="19045046,0" path="m0,0l19045046,0">
                  <v:stroke weight="1.75pt" endcap="flat" joinstyle="miter" miterlimit="10" on="true" color="#830019"/>
                  <v:fill on="false" color="#000000" opacity="0"/>
                </v:shape>
                <w10:wrap type="topAndBottom"/>
              </v:group>
            </w:pict>
          </mc:Fallback>
        </mc:AlternateContent>
      </w:r>
      <w:r>
        <w:rPr>
          <w:sz w:val="84"/>
        </w:rPr>
        <w:t>For more information on learning management, see:</w:t>
      </w:r>
    </w:p>
    <w:p w14:paraId="135CF8FB" w14:textId="77777777" w:rsidR="00AD7626" w:rsidRDefault="0008399A">
      <w:pPr>
        <w:numPr>
          <w:ilvl w:val="0"/>
          <w:numId w:val="77"/>
        </w:numPr>
        <w:spacing w:after="156"/>
        <w:ind w:hanging="540"/>
      </w:pPr>
      <w:hyperlink r:id="rId476">
        <w:r>
          <w:rPr>
            <w:color w:val="0563C1"/>
            <w:sz w:val="84"/>
            <w:u w:val="single" w:color="0563C1"/>
          </w:rPr>
          <w:t>Enrolling Direct Reports in a Course</w:t>
        </w:r>
      </w:hyperlink>
      <w:r>
        <w:rPr>
          <w:color w:val="0563C1"/>
          <w:sz w:val="84"/>
          <w:u w:val="single" w:color="0563C1"/>
        </w:rPr>
        <w:t xml:space="preserve"> – </w:t>
      </w:r>
      <w:hyperlink r:id="rId477">
        <w:r>
          <w:rPr>
            <w:color w:val="0563C1"/>
            <w:sz w:val="84"/>
            <w:u w:val="single" w:color="0563C1"/>
          </w:rPr>
          <w:t>Manager</w:t>
        </w:r>
      </w:hyperlink>
    </w:p>
    <w:p w14:paraId="70C87A44" w14:textId="77777777" w:rsidR="00AD7626" w:rsidRDefault="0008399A">
      <w:pPr>
        <w:numPr>
          <w:ilvl w:val="0"/>
          <w:numId w:val="77"/>
        </w:numPr>
        <w:spacing w:after="127"/>
        <w:ind w:hanging="540"/>
      </w:pPr>
      <w:hyperlink r:id="rId478">
        <w:r>
          <w:rPr>
            <w:color w:val="0563C1"/>
            <w:sz w:val="84"/>
            <w:u w:val="single" w:color="0563C1"/>
          </w:rPr>
          <w:t>Mandatory Employee Training</w:t>
        </w:r>
      </w:hyperlink>
      <w:r>
        <w:rPr>
          <w:color w:val="0563C1"/>
          <w:sz w:val="84"/>
          <w:u w:val="single" w:color="0563C1"/>
        </w:rPr>
        <w:t xml:space="preserve"> - </w:t>
      </w:r>
      <w:hyperlink r:id="rId479">
        <w:r>
          <w:rPr>
            <w:color w:val="0563C1"/>
            <w:sz w:val="84"/>
            <w:u w:val="single" w:color="0563C1"/>
          </w:rPr>
          <w:t xml:space="preserve">Manager </w:t>
        </w:r>
      </w:hyperlink>
      <w:r>
        <w:rPr>
          <w:rFonts w:ascii="Arial" w:eastAsia="Arial" w:hAnsi="Arial" w:cs="Arial"/>
          <w:color w:val="BFBFBF"/>
          <w:sz w:val="84"/>
        </w:rPr>
        <w:t xml:space="preserve">• </w:t>
      </w:r>
      <w:hyperlink r:id="rId480">
        <w:r>
          <w:rPr>
            <w:color w:val="0563C1"/>
            <w:sz w:val="84"/>
            <w:u w:val="single" w:color="0563C1"/>
          </w:rPr>
          <w:t>Viewing Team Learning Progress</w:t>
        </w:r>
      </w:hyperlink>
      <w:r>
        <w:rPr>
          <w:color w:val="0563C1"/>
          <w:sz w:val="84"/>
          <w:u w:val="single" w:color="0563C1"/>
        </w:rPr>
        <w:t xml:space="preserve"> – </w:t>
      </w:r>
      <w:hyperlink r:id="rId481">
        <w:r>
          <w:rPr>
            <w:color w:val="0563C1"/>
            <w:sz w:val="84"/>
            <w:u w:val="single" w:color="0563C1"/>
          </w:rPr>
          <w:t>Manager</w:t>
        </w:r>
      </w:hyperlink>
    </w:p>
    <w:p w14:paraId="56076EAC" w14:textId="77777777" w:rsidR="00AD7626" w:rsidRDefault="0008399A">
      <w:pPr>
        <w:spacing w:after="0"/>
      </w:pPr>
      <w:r>
        <w:rPr>
          <w:color w:val="333333"/>
          <w:sz w:val="68"/>
        </w:rPr>
        <w:t>.</w:t>
      </w:r>
    </w:p>
    <w:p w14:paraId="762DB2F1" w14:textId="77777777" w:rsidR="00AD7626" w:rsidRDefault="0008399A">
      <w:pPr>
        <w:pStyle w:val="Heading4"/>
        <w:spacing w:after="279"/>
        <w:ind w:left="10" w:right="5556"/>
      </w:pPr>
      <w:r>
        <w:rPr>
          <w:sz w:val="86"/>
        </w:rPr>
        <w:t xml:space="preserve">Manager Insights Hub </w:t>
      </w:r>
      <w:r>
        <w:rPr>
          <w:sz w:val="86"/>
        </w:rPr>
        <w:t>–</w:t>
      </w:r>
      <w:r>
        <w:rPr>
          <w:sz w:val="86"/>
        </w:rPr>
        <w:t xml:space="preserve"> My Team</w:t>
      </w:r>
    </w:p>
    <w:p w14:paraId="5236CE6C" w14:textId="77777777" w:rsidR="00AD7626" w:rsidRDefault="0008399A">
      <w:pPr>
        <w:spacing w:before="642" w:after="50"/>
        <w:ind w:left="21" w:right="-26938" w:hanging="10"/>
      </w:pPr>
      <w:r>
        <w:rPr>
          <w:noProof/>
        </w:rPr>
        <w:drawing>
          <wp:anchor distT="0" distB="0" distL="114300" distR="114300" simplePos="0" relativeHeight="251825152" behindDoc="0" locked="0" layoutInCell="1" allowOverlap="0" wp14:anchorId="087B19DC" wp14:editId="759BBE5F">
            <wp:simplePos x="0" y="0"/>
            <wp:positionH relativeFrom="column">
              <wp:posOffset>14371828</wp:posOffset>
            </wp:positionH>
            <wp:positionV relativeFrom="paragraph">
              <wp:posOffset>-2946</wp:posOffset>
            </wp:positionV>
            <wp:extent cx="4958715" cy="1512443"/>
            <wp:effectExtent l="0" t="0" r="0" b="0"/>
            <wp:wrapSquare wrapText="bothSides"/>
            <wp:docPr id="5148" name="Picture 5148"/>
            <wp:cNvGraphicFramePr/>
            <a:graphic xmlns:a="http://schemas.openxmlformats.org/drawingml/2006/main">
              <a:graphicData uri="http://schemas.openxmlformats.org/drawingml/2006/picture">
                <pic:pic xmlns:pic="http://schemas.openxmlformats.org/drawingml/2006/picture">
                  <pic:nvPicPr>
                    <pic:cNvPr id="5148" name="Picture 5148"/>
                    <pic:cNvPicPr/>
                  </pic:nvPicPr>
                  <pic:blipFill>
                    <a:blip r:embed="rId482"/>
                    <a:stretch>
                      <a:fillRect/>
                    </a:stretch>
                  </pic:blipFill>
                  <pic:spPr>
                    <a:xfrm>
                      <a:off x="0" y="0"/>
                      <a:ext cx="4958715" cy="1512443"/>
                    </a:xfrm>
                    <a:prstGeom prst="rect">
                      <a:avLst/>
                    </a:prstGeom>
                  </pic:spPr>
                </pic:pic>
              </a:graphicData>
            </a:graphic>
          </wp:anchor>
        </w:drawing>
      </w:r>
      <w:r>
        <w:rPr>
          <w:sz w:val="52"/>
          <w:u w:val="single" w:color="000000"/>
        </w:rPr>
        <w:t>View My Team</w:t>
      </w:r>
    </w:p>
    <w:p w14:paraId="1B99DD47" w14:textId="77777777" w:rsidR="00AD7626" w:rsidRDefault="0008399A">
      <w:pPr>
        <w:spacing w:after="71"/>
        <w:ind w:left="551" w:right="-1250" w:hanging="540"/>
      </w:pPr>
      <w:r>
        <w:rPr>
          <w:sz w:val="52"/>
        </w:rPr>
        <w:t>Displays a button to quickly navigate to the team's organization chart. Also displays a card for each worker showing summary information.</w:t>
      </w:r>
    </w:p>
    <w:p w14:paraId="78CAB0AD" w14:textId="77777777" w:rsidR="00AD7626" w:rsidRDefault="0008399A">
      <w:pPr>
        <w:spacing w:after="50"/>
        <w:ind w:left="21" w:right="-26938" w:hanging="10"/>
      </w:pPr>
      <w:r>
        <w:rPr>
          <w:sz w:val="52"/>
          <w:u w:val="single" w:color="000000"/>
        </w:rPr>
        <w:t>Worker</w:t>
      </w:r>
    </w:p>
    <w:p w14:paraId="12E8CC6B" w14:textId="77777777" w:rsidR="00AD7626" w:rsidRDefault="0008399A">
      <w:pPr>
        <w:spacing w:after="71"/>
        <w:ind w:left="551" w:right="7712" w:hanging="540"/>
      </w:pPr>
      <w:r>
        <w:rPr>
          <w:sz w:val="52"/>
        </w:rPr>
        <w:t xml:space="preserve">Each worker on a manager's team will be listed in the navigation </w:t>
      </w:r>
      <w:proofErr w:type="gramStart"/>
      <w:r>
        <w:rPr>
          <w:sz w:val="52"/>
        </w:rPr>
        <w:t>pane</w:t>
      </w:r>
      <w:proofErr w:type="gramEnd"/>
      <w:r>
        <w:rPr>
          <w:sz w:val="52"/>
        </w:rPr>
        <w:t>. Click on a worker's name to see a page with worker-</w:t>
      </w:r>
      <w:r>
        <w:rPr>
          <w:sz w:val="52"/>
        </w:rPr>
        <w:t>specific information. Click the linked number on a worker's page to open a popup displaying their current performance goals.</w:t>
      </w:r>
    </w:p>
    <w:p w14:paraId="07F6EA2F" w14:textId="77777777" w:rsidR="00AD7626" w:rsidRDefault="0008399A">
      <w:pPr>
        <w:spacing w:after="50"/>
        <w:ind w:left="21" w:right="-26938" w:hanging="10"/>
      </w:pPr>
      <w:r>
        <w:rPr>
          <w:sz w:val="52"/>
          <w:u w:val="single" w:color="000000"/>
        </w:rPr>
        <w:t>Tabs</w:t>
      </w:r>
    </w:p>
    <w:p w14:paraId="2682C13A" w14:textId="77777777" w:rsidR="00AD7626" w:rsidRDefault="0008399A">
      <w:pPr>
        <w:spacing w:after="85"/>
        <w:ind w:left="21" w:right="-1250" w:hanging="10"/>
      </w:pPr>
      <w:r>
        <w:rPr>
          <w:noProof/>
        </w:rPr>
        <w:lastRenderedPageBreak/>
        <w:drawing>
          <wp:anchor distT="0" distB="0" distL="114300" distR="114300" simplePos="0" relativeHeight="251826176" behindDoc="0" locked="0" layoutInCell="1" allowOverlap="0" wp14:anchorId="72E33E37" wp14:editId="12D6BFFD">
            <wp:simplePos x="0" y="0"/>
            <wp:positionH relativeFrom="page">
              <wp:posOffset>13282040</wp:posOffset>
            </wp:positionH>
            <wp:positionV relativeFrom="page">
              <wp:posOffset>4912487</wp:posOffset>
            </wp:positionV>
            <wp:extent cx="6778752" cy="5349240"/>
            <wp:effectExtent l="0" t="0" r="0" b="0"/>
            <wp:wrapSquare wrapText="bothSides"/>
            <wp:docPr id="47516" name="Picture 47516"/>
            <wp:cNvGraphicFramePr/>
            <a:graphic xmlns:a="http://schemas.openxmlformats.org/drawingml/2006/main">
              <a:graphicData uri="http://schemas.openxmlformats.org/drawingml/2006/picture">
                <pic:pic xmlns:pic="http://schemas.openxmlformats.org/drawingml/2006/picture">
                  <pic:nvPicPr>
                    <pic:cNvPr id="47516" name="Picture 47516"/>
                    <pic:cNvPicPr/>
                  </pic:nvPicPr>
                  <pic:blipFill>
                    <a:blip r:embed="rId20"/>
                    <a:stretch>
                      <a:fillRect/>
                    </a:stretch>
                  </pic:blipFill>
                  <pic:spPr>
                    <a:xfrm>
                      <a:off x="0" y="0"/>
                      <a:ext cx="6778752" cy="5349240"/>
                    </a:xfrm>
                    <a:prstGeom prst="rect">
                      <a:avLst/>
                    </a:prstGeom>
                  </pic:spPr>
                </pic:pic>
              </a:graphicData>
            </a:graphic>
          </wp:anchor>
        </w:drawing>
      </w:r>
      <w:r>
        <w:rPr>
          <w:noProof/>
        </w:rPr>
        <mc:AlternateContent>
          <mc:Choice Requires="wpg">
            <w:drawing>
              <wp:anchor distT="0" distB="0" distL="114300" distR="114300" simplePos="0" relativeHeight="251827200" behindDoc="0" locked="0" layoutInCell="1" allowOverlap="1" wp14:anchorId="53901810" wp14:editId="59F7FEC5">
                <wp:simplePos x="0" y="0"/>
                <wp:positionH relativeFrom="page">
                  <wp:posOffset>1071753</wp:posOffset>
                </wp:positionH>
                <wp:positionV relativeFrom="page">
                  <wp:posOffset>1526032</wp:posOffset>
                </wp:positionV>
                <wp:extent cx="19045046" cy="22225"/>
                <wp:effectExtent l="0" t="0" r="0" b="0"/>
                <wp:wrapTopAndBottom/>
                <wp:docPr id="46744" name="Group 46744"/>
                <wp:cNvGraphicFramePr/>
                <a:graphic xmlns:a="http://schemas.openxmlformats.org/drawingml/2006/main">
                  <a:graphicData uri="http://schemas.microsoft.com/office/word/2010/wordprocessingGroup">
                    <wpg:wgp>
                      <wpg:cNvGrpSpPr/>
                      <wpg:grpSpPr>
                        <a:xfrm>
                          <a:off x="0" y="0"/>
                          <a:ext cx="19045046" cy="22225"/>
                          <a:chOff x="0" y="0"/>
                          <a:chExt cx="19045046" cy="22225"/>
                        </a:xfrm>
                      </wpg:grpSpPr>
                      <wps:wsp>
                        <wps:cNvPr id="5105" name="Shape 5105"/>
                        <wps:cNvSpPr/>
                        <wps:spPr>
                          <a:xfrm>
                            <a:off x="0"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744" style="width:1499.61pt;height:1.75pt;position:absolute;mso-position-horizontal-relative:page;mso-position-horizontal:absolute;margin-left:84.39pt;mso-position-vertical-relative:page;margin-top:120.16pt;" coordsize="190450,222">
                <v:shape id="Shape 5105" style="position:absolute;width:190450;height:0;left:0;top:0;" coordsize="19045046,0" path="m0,0l19045046,0">
                  <v:stroke weight="1.75pt" endcap="flat" joinstyle="miter" miterlimit="10" on="true" color="#830019"/>
                  <v:fill on="false" color="#000000" opacity="0"/>
                </v:shape>
                <w10:wrap type="topAndBottom"/>
              </v:group>
            </w:pict>
          </mc:Fallback>
        </mc:AlternateContent>
      </w:r>
      <w:r>
        <w:rPr>
          <w:sz w:val="52"/>
        </w:rPr>
        <w:t>Additional worker information organized into tabs.</w:t>
      </w:r>
    </w:p>
    <w:p w14:paraId="013B91BC" w14:textId="77777777" w:rsidR="00AD7626" w:rsidRDefault="0008399A">
      <w:pPr>
        <w:numPr>
          <w:ilvl w:val="0"/>
          <w:numId w:val="78"/>
        </w:numPr>
        <w:spacing w:after="0"/>
        <w:ind w:hanging="540"/>
      </w:pPr>
      <w:r>
        <w:rPr>
          <w:sz w:val="52"/>
        </w:rPr>
        <w:t>Overview</w:t>
      </w:r>
    </w:p>
    <w:p w14:paraId="65528D98" w14:textId="77777777" w:rsidR="00AD7626" w:rsidRDefault="0008399A">
      <w:pPr>
        <w:numPr>
          <w:ilvl w:val="0"/>
          <w:numId w:val="78"/>
        </w:numPr>
        <w:spacing w:after="153"/>
        <w:ind w:hanging="540"/>
      </w:pPr>
      <w:r>
        <w:rPr>
          <w:sz w:val="46"/>
        </w:rPr>
        <w:t>Displays suggested actions.</w:t>
      </w:r>
    </w:p>
    <w:p w14:paraId="2B0EF82F" w14:textId="77777777" w:rsidR="00AD7626" w:rsidRDefault="0008399A">
      <w:pPr>
        <w:numPr>
          <w:ilvl w:val="0"/>
          <w:numId w:val="78"/>
        </w:numPr>
        <w:spacing w:after="0"/>
        <w:ind w:hanging="540"/>
      </w:pPr>
      <w:r>
        <w:rPr>
          <w:sz w:val="52"/>
        </w:rPr>
        <w:t>Time &amp; Scheduling</w:t>
      </w:r>
    </w:p>
    <w:p w14:paraId="7853DA98" w14:textId="77777777" w:rsidR="00AD7626" w:rsidRDefault="0008399A">
      <w:pPr>
        <w:numPr>
          <w:ilvl w:val="0"/>
          <w:numId w:val="78"/>
        </w:numPr>
        <w:spacing w:after="0"/>
        <w:ind w:hanging="540"/>
      </w:pPr>
      <w:r>
        <w:rPr>
          <w:sz w:val="46"/>
        </w:rPr>
        <w:t>Displays buttons to launch key tasks and reports.</w:t>
      </w:r>
    </w:p>
    <w:p w14:paraId="43F5E9E9" w14:textId="77777777" w:rsidR="00AD7626" w:rsidRDefault="0008399A">
      <w:pPr>
        <w:numPr>
          <w:ilvl w:val="0"/>
          <w:numId w:val="78"/>
        </w:numPr>
        <w:spacing w:after="1" w:line="261" w:lineRule="auto"/>
        <w:ind w:hanging="540"/>
      </w:pPr>
      <w:proofErr w:type="gramStart"/>
      <w:r>
        <w:rPr>
          <w:sz w:val="38"/>
        </w:rPr>
        <w:t>Assign</w:t>
      </w:r>
      <w:proofErr w:type="gramEnd"/>
      <w:r>
        <w:rPr>
          <w:sz w:val="38"/>
        </w:rPr>
        <w:t xml:space="preserve"> Custom Work Schedule</w:t>
      </w:r>
    </w:p>
    <w:p w14:paraId="4C1B70AD" w14:textId="77777777" w:rsidR="00AD7626" w:rsidRDefault="0008399A">
      <w:pPr>
        <w:numPr>
          <w:ilvl w:val="0"/>
          <w:numId w:val="78"/>
        </w:numPr>
        <w:spacing w:after="58" w:line="261" w:lineRule="auto"/>
        <w:ind w:hanging="540"/>
      </w:pPr>
      <w:r>
        <w:rPr>
          <w:sz w:val="38"/>
        </w:rPr>
        <w:t xml:space="preserve">Request Absence </w:t>
      </w:r>
      <w:r>
        <w:rPr>
          <w:rFonts w:ascii="Arial" w:eastAsia="Arial" w:hAnsi="Arial" w:cs="Arial"/>
          <w:sz w:val="38"/>
        </w:rPr>
        <w:t xml:space="preserve">• </w:t>
      </w:r>
      <w:r>
        <w:rPr>
          <w:sz w:val="38"/>
        </w:rPr>
        <w:t>Manage Absence</w:t>
      </w:r>
    </w:p>
    <w:p w14:paraId="53BE7F4D" w14:textId="77777777" w:rsidR="00AD7626" w:rsidRDefault="0008399A">
      <w:pPr>
        <w:numPr>
          <w:ilvl w:val="0"/>
          <w:numId w:val="78"/>
        </w:numPr>
        <w:spacing w:after="153"/>
        <w:ind w:hanging="540"/>
      </w:pPr>
      <w:r>
        <w:rPr>
          <w:sz w:val="46"/>
        </w:rPr>
        <w:t>Card to view the work schedule calendar and launch the Assign Work Schedule task.</w:t>
      </w:r>
    </w:p>
    <w:p w14:paraId="4E26A0BC" w14:textId="77777777" w:rsidR="00AD7626" w:rsidRDefault="0008399A">
      <w:pPr>
        <w:numPr>
          <w:ilvl w:val="0"/>
          <w:numId w:val="78"/>
        </w:numPr>
        <w:spacing w:after="0"/>
        <w:ind w:hanging="540"/>
      </w:pPr>
      <w:r>
        <w:rPr>
          <w:sz w:val="52"/>
        </w:rPr>
        <w:t>Compensation</w:t>
      </w:r>
    </w:p>
    <w:p w14:paraId="3AF13E7D" w14:textId="77777777" w:rsidR="00AD7626" w:rsidRDefault="0008399A">
      <w:pPr>
        <w:numPr>
          <w:ilvl w:val="0"/>
          <w:numId w:val="78"/>
        </w:numPr>
        <w:spacing w:after="492"/>
        <w:ind w:hanging="540"/>
      </w:pPr>
      <w:r>
        <w:rPr>
          <w:sz w:val="46"/>
        </w:rPr>
        <w:t>Displays summary compensation information including base pay.</w:t>
      </w:r>
    </w:p>
    <w:p w14:paraId="53F7145B" w14:textId="77777777" w:rsidR="00AD7626" w:rsidRDefault="0008399A">
      <w:pPr>
        <w:spacing w:after="0"/>
        <w:ind w:left="26"/>
      </w:pPr>
      <w:r>
        <w:rPr>
          <w:color w:val="333333"/>
          <w:sz w:val="42"/>
        </w:rPr>
        <w:t>.</w:t>
      </w:r>
    </w:p>
    <w:p w14:paraId="48D4C3D2" w14:textId="77777777" w:rsidR="00AD7626" w:rsidRDefault="00AD7626">
      <w:pPr>
        <w:sectPr w:rsidR="00AD7626">
          <w:headerReference w:type="even" r:id="rId483"/>
          <w:headerReference w:type="default" r:id="rId484"/>
          <w:headerReference w:type="first" r:id="rId485"/>
          <w:pgSz w:w="31680" w:h="16200" w:orient="landscape"/>
          <w:pgMar w:top="1252" w:right="574" w:bottom="702" w:left="732" w:header="914" w:footer="720" w:gutter="0"/>
          <w:cols w:space="720"/>
        </w:sectPr>
      </w:pPr>
    </w:p>
    <w:p w14:paraId="2569242F" w14:textId="77777777" w:rsidR="00AD7626" w:rsidRDefault="0008399A">
      <w:pPr>
        <w:spacing w:after="276"/>
        <w:ind w:left="550" w:hanging="10"/>
      </w:pPr>
      <w:r>
        <w:rPr>
          <w:rFonts w:ascii="Arial" w:eastAsia="Arial" w:hAnsi="Arial" w:cs="Arial"/>
          <w:b/>
          <w:sz w:val="57"/>
        </w:rPr>
        <w:lastRenderedPageBreak/>
        <w:t>Centralized Support Hub</w:t>
      </w:r>
    </w:p>
    <w:p w14:paraId="4D9DF132" w14:textId="77777777" w:rsidR="00AD7626" w:rsidRDefault="0008399A">
      <w:pPr>
        <w:numPr>
          <w:ilvl w:val="0"/>
          <w:numId w:val="78"/>
        </w:numPr>
        <w:spacing w:after="312" w:line="241" w:lineRule="auto"/>
        <w:ind w:hanging="540"/>
      </w:pPr>
      <w:proofErr w:type="spellStart"/>
      <w:r>
        <w:rPr>
          <w:rFonts w:ascii="Arial" w:eastAsia="Arial" w:hAnsi="Arial" w:cs="Arial"/>
          <w:sz w:val="57"/>
        </w:rPr>
        <w:t>GetHelpUW</w:t>
      </w:r>
      <w:proofErr w:type="spellEnd"/>
      <w:r>
        <w:rPr>
          <w:rFonts w:ascii="Arial" w:eastAsia="Arial" w:hAnsi="Arial" w:cs="Arial"/>
          <w:sz w:val="57"/>
        </w:rPr>
        <w:t xml:space="preserve"> is the main platform for Workday support, offering easy access to help resources and ticket submission.​</w:t>
      </w:r>
    </w:p>
    <w:p w14:paraId="3F3AE800" w14:textId="77777777" w:rsidR="00AD7626" w:rsidRDefault="0008399A">
      <w:pPr>
        <w:numPr>
          <w:ilvl w:val="0"/>
          <w:numId w:val="78"/>
        </w:numPr>
        <w:spacing w:after="276"/>
        <w:ind w:hanging="540"/>
      </w:pPr>
      <w:r>
        <w:rPr>
          <w:rFonts w:ascii="Arial" w:eastAsia="Arial" w:hAnsi="Arial" w:cs="Arial"/>
          <w:b/>
          <w:sz w:val="57"/>
        </w:rPr>
        <w:t>Virtual Assistant Features</w:t>
      </w:r>
    </w:p>
    <w:p w14:paraId="51E323DC" w14:textId="77777777" w:rsidR="00AD7626" w:rsidRDefault="0008399A">
      <w:pPr>
        <w:numPr>
          <w:ilvl w:val="0"/>
          <w:numId w:val="78"/>
        </w:numPr>
        <w:spacing w:after="334" w:line="232" w:lineRule="auto"/>
        <w:ind w:hanging="540"/>
      </w:pPr>
      <w:r>
        <w:rPr>
          <w:noProof/>
        </w:rPr>
        <mc:AlternateContent>
          <mc:Choice Requires="wpg">
            <w:drawing>
              <wp:anchor distT="0" distB="0" distL="114300" distR="114300" simplePos="0" relativeHeight="251828224" behindDoc="0" locked="0" layoutInCell="1" allowOverlap="1" wp14:anchorId="19F5A70E" wp14:editId="0016959D">
                <wp:simplePos x="0" y="0"/>
                <wp:positionH relativeFrom="page">
                  <wp:posOffset>27</wp:posOffset>
                </wp:positionH>
                <wp:positionV relativeFrom="page">
                  <wp:posOffset>0</wp:posOffset>
                </wp:positionV>
                <wp:extent cx="7186522" cy="10286998"/>
                <wp:effectExtent l="0" t="0" r="0" b="0"/>
                <wp:wrapSquare wrapText="bothSides"/>
                <wp:docPr id="46727" name="Group 46727"/>
                <wp:cNvGraphicFramePr/>
                <a:graphic xmlns:a="http://schemas.openxmlformats.org/drawingml/2006/main">
                  <a:graphicData uri="http://schemas.microsoft.com/office/word/2010/wordprocessingGroup">
                    <wpg:wgp>
                      <wpg:cNvGrpSpPr/>
                      <wpg:grpSpPr>
                        <a:xfrm>
                          <a:off x="0" y="0"/>
                          <a:ext cx="7186522" cy="10286998"/>
                          <a:chOff x="0" y="0"/>
                          <a:chExt cx="7186522" cy="10286998"/>
                        </a:xfrm>
                      </wpg:grpSpPr>
                      <wps:wsp>
                        <wps:cNvPr id="51487" name="Shape 51487"/>
                        <wps:cNvSpPr/>
                        <wps:spPr>
                          <a:xfrm>
                            <a:off x="0" y="0"/>
                            <a:ext cx="6683757" cy="10286998"/>
                          </a:xfrm>
                          <a:custGeom>
                            <a:avLst/>
                            <a:gdLst/>
                            <a:ahLst/>
                            <a:cxnLst/>
                            <a:rect l="0" t="0" r="0" b="0"/>
                            <a:pathLst>
                              <a:path w="6683757" h="10286998">
                                <a:moveTo>
                                  <a:pt x="0" y="0"/>
                                </a:moveTo>
                                <a:lnTo>
                                  <a:pt x="6683757" y="0"/>
                                </a:lnTo>
                                <a:lnTo>
                                  <a:pt x="6683757" y="10286998"/>
                                </a:lnTo>
                                <a:lnTo>
                                  <a:pt x="0" y="1028699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51488" name="Shape 51488"/>
                        <wps:cNvSpPr/>
                        <wps:spPr>
                          <a:xfrm>
                            <a:off x="6666076" y="0"/>
                            <a:ext cx="105613" cy="10286998"/>
                          </a:xfrm>
                          <a:custGeom>
                            <a:avLst/>
                            <a:gdLst/>
                            <a:ahLst/>
                            <a:cxnLst/>
                            <a:rect l="0" t="0" r="0" b="0"/>
                            <a:pathLst>
                              <a:path w="105613" h="10286998">
                                <a:moveTo>
                                  <a:pt x="0" y="0"/>
                                </a:moveTo>
                                <a:lnTo>
                                  <a:pt x="105613" y="0"/>
                                </a:lnTo>
                                <a:lnTo>
                                  <a:pt x="105613" y="10286998"/>
                                </a:lnTo>
                                <a:lnTo>
                                  <a:pt x="0" y="10286998"/>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1489" name="Shape 51489"/>
                        <wps:cNvSpPr/>
                        <wps:spPr>
                          <a:xfrm>
                            <a:off x="914373" y="6476"/>
                            <a:ext cx="6272149" cy="10280522"/>
                          </a:xfrm>
                          <a:custGeom>
                            <a:avLst/>
                            <a:gdLst/>
                            <a:ahLst/>
                            <a:cxnLst/>
                            <a:rect l="0" t="0" r="0" b="0"/>
                            <a:pathLst>
                              <a:path w="6272149" h="10280522">
                                <a:moveTo>
                                  <a:pt x="0" y="0"/>
                                </a:moveTo>
                                <a:lnTo>
                                  <a:pt x="6272149" y="0"/>
                                </a:lnTo>
                                <a:lnTo>
                                  <a:pt x="6272149" y="10280522"/>
                                </a:lnTo>
                                <a:lnTo>
                                  <a:pt x="0" y="10280522"/>
                                </a:lnTo>
                                <a:lnTo>
                                  <a:pt x="0" y="0"/>
                                </a:lnTo>
                              </a:path>
                            </a:pathLst>
                          </a:custGeom>
                          <a:ln w="0" cap="flat">
                            <a:miter lim="127000"/>
                          </a:ln>
                        </wps:spPr>
                        <wps:style>
                          <a:lnRef idx="0">
                            <a:srgbClr val="000000">
                              <a:alpha val="0"/>
                            </a:srgbClr>
                          </a:lnRef>
                          <a:fillRef idx="1">
                            <a:srgbClr val="FBE5D6"/>
                          </a:fillRef>
                          <a:effectRef idx="0">
                            <a:scrgbClr r="0" g="0" b="0"/>
                          </a:effectRef>
                          <a:fontRef idx="none"/>
                        </wps:style>
                        <wps:bodyPr/>
                      </wps:wsp>
                      <wps:wsp>
                        <wps:cNvPr id="5155" name="Shape 5155"/>
                        <wps:cNvSpPr/>
                        <wps:spPr>
                          <a:xfrm>
                            <a:off x="1804770" y="4136517"/>
                            <a:ext cx="4396486" cy="1795272"/>
                          </a:xfrm>
                          <a:custGeom>
                            <a:avLst/>
                            <a:gdLst/>
                            <a:ahLst/>
                            <a:cxnLst/>
                            <a:rect l="0" t="0" r="0" b="0"/>
                            <a:pathLst>
                              <a:path w="4396486" h="1795272">
                                <a:moveTo>
                                  <a:pt x="299212" y="0"/>
                                </a:moveTo>
                                <a:lnTo>
                                  <a:pt x="4097274" y="0"/>
                                </a:lnTo>
                                <a:cubicBezTo>
                                  <a:pt x="4262501" y="0"/>
                                  <a:pt x="4396486" y="133985"/>
                                  <a:pt x="4396486" y="299212"/>
                                </a:cubicBezTo>
                                <a:lnTo>
                                  <a:pt x="4396486" y="1496060"/>
                                </a:lnTo>
                                <a:cubicBezTo>
                                  <a:pt x="4396486" y="1661287"/>
                                  <a:pt x="4262501" y="1795272"/>
                                  <a:pt x="4097274" y="1795272"/>
                                </a:cubicBezTo>
                                <a:lnTo>
                                  <a:pt x="299212" y="1795272"/>
                                </a:lnTo>
                                <a:cubicBezTo>
                                  <a:pt x="133985" y="1795272"/>
                                  <a:pt x="0" y="1661287"/>
                                  <a:pt x="0" y="1496060"/>
                                </a:cubicBezTo>
                                <a:lnTo>
                                  <a:pt x="0" y="299212"/>
                                </a:lnTo>
                                <a:cubicBezTo>
                                  <a:pt x="0" y="133985"/>
                                  <a:pt x="133985" y="0"/>
                                  <a:pt x="299212"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5156" name="Shape 5156"/>
                        <wps:cNvSpPr/>
                        <wps:spPr>
                          <a:xfrm>
                            <a:off x="1804770" y="4136517"/>
                            <a:ext cx="4396486" cy="1795272"/>
                          </a:xfrm>
                          <a:custGeom>
                            <a:avLst/>
                            <a:gdLst/>
                            <a:ahLst/>
                            <a:cxnLst/>
                            <a:rect l="0" t="0" r="0" b="0"/>
                            <a:pathLst>
                              <a:path w="4396486" h="1795272">
                                <a:moveTo>
                                  <a:pt x="0" y="299212"/>
                                </a:moveTo>
                                <a:cubicBezTo>
                                  <a:pt x="0" y="133985"/>
                                  <a:pt x="133985" y="0"/>
                                  <a:pt x="299212" y="0"/>
                                </a:cubicBezTo>
                                <a:lnTo>
                                  <a:pt x="4097274" y="0"/>
                                </a:lnTo>
                                <a:cubicBezTo>
                                  <a:pt x="4262501" y="0"/>
                                  <a:pt x="4396486" y="133985"/>
                                  <a:pt x="4396486" y="299212"/>
                                </a:cubicBezTo>
                                <a:lnTo>
                                  <a:pt x="4396486" y="1496060"/>
                                </a:lnTo>
                                <a:cubicBezTo>
                                  <a:pt x="4396486" y="1661287"/>
                                  <a:pt x="4262501" y="1795272"/>
                                  <a:pt x="4097274" y="1795272"/>
                                </a:cubicBezTo>
                                <a:lnTo>
                                  <a:pt x="299212" y="1795272"/>
                                </a:lnTo>
                                <a:cubicBezTo>
                                  <a:pt x="133985" y="1795272"/>
                                  <a:pt x="0" y="1661287"/>
                                  <a:pt x="0" y="1496060"/>
                                </a:cubicBez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s:wsp>
                        <wps:cNvPr id="5157" name="Rectangle 5157"/>
                        <wps:cNvSpPr/>
                        <wps:spPr>
                          <a:xfrm>
                            <a:off x="1304771" y="1744345"/>
                            <a:ext cx="3110917" cy="619359"/>
                          </a:xfrm>
                          <a:prstGeom prst="rect">
                            <a:avLst/>
                          </a:prstGeom>
                          <a:ln>
                            <a:noFill/>
                          </a:ln>
                        </wps:spPr>
                        <wps:txbx>
                          <w:txbxContent>
                            <w:p w14:paraId="5C3F872D" w14:textId="77777777" w:rsidR="00AD7626" w:rsidRDefault="0008399A">
                              <w:r>
                                <w:rPr>
                                  <w:b/>
                                  <w:sz w:val="72"/>
                                </w:rPr>
                                <w:t>Workday</w:t>
                              </w:r>
                            </w:p>
                          </w:txbxContent>
                        </wps:txbx>
                        <wps:bodyPr horzOverflow="overflow" vert="horz" lIns="0" tIns="0" rIns="0" bIns="0" rtlCol="0">
                          <a:noAutofit/>
                        </wps:bodyPr>
                      </wps:wsp>
                      <wps:wsp>
                        <wps:cNvPr id="5158" name="Rectangle 5158"/>
                        <wps:cNvSpPr/>
                        <wps:spPr>
                          <a:xfrm>
                            <a:off x="3755363" y="1744345"/>
                            <a:ext cx="137425" cy="619359"/>
                          </a:xfrm>
                          <a:prstGeom prst="rect">
                            <a:avLst/>
                          </a:prstGeom>
                          <a:ln>
                            <a:noFill/>
                          </a:ln>
                        </wps:spPr>
                        <wps:txbx>
                          <w:txbxContent>
                            <w:p w14:paraId="6BC646A3" w14:textId="77777777" w:rsidR="00AD7626" w:rsidRDefault="0008399A">
                              <w:r>
                                <w:rPr>
                                  <w:b/>
                                  <w:sz w:val="72"/>
                                </w:rPr>
                                <w:t xml:space="preserve"> </w:t>
                              </w:r>
                            </w:p>
                          </w:txbxContent>
                        </wps:txbx>
                        <wps:bodyPr horzOverflow="overflow" vert="horz" lIns="0" tIns="0" rIns="0" bIns="0" rtlCol="0">
                          <a:noAutofit/>
                        </wps:bodyPr>
                      </wps:wsp>
                      <wps:wsp>
                        <wps:cNvPr id="5159" name="Rectangle 5159"/>
                        <wps:cNvSpPr/>
                        <wps:spPr>
                          <a:xfrm>
                            <a:off x="3950435" y="1744345"/>
                            <a:ext cx="3501302" cy="619359"/>
                          </a:xfrm>
                          <a:prstGeom prst="rect">
                            <a:avLst/>
                          </a:prstGeom>
                          <a:ln>
                            <a:noFill/>
                          </a:ln>
                        </wps:spPr>
                        <wps:txbx>
                          <w:txbxContent>
                            <w:p w14:paraId="3BD79C50" w14:textId="77777777" w:rsidR="00AD7626" w:rsidRDefault="0008399A">
                              <w:r>
                                <w:rPr>
                                  <w:b/>
                                  <w:sz w:val="72"/>
                                </w:rPr>
                                <w:t>Resources</w:t>
                              </w:r>
                            </w:p>
                          </w:txbxContent>
                        </wps:txbx>
                        <wps:bodyPr horzOverflow="overflow" vert="horz" lIns="0" tIns="0" rIns="0" bIns="0" rtlCol="0">
                          <a:noAutofit/>
                        </wps:bodyPr>
                      </wps:wsp>
                      <wps:wsp>
                        <wps:cNvPr id="5160" name="Rectangle 5160"/>
                        <wps:cNvSpPr/>
                        <wps:spPr>
                          <a:xfrm>
                            <a:off x="6677252" y="1744345"/>
                            <a:ext cx="137425" cy="619359"/>
                          </a:xfrm>
                          <a:prstGeom prst="rect">
                            <a:avLst/>
                          </a:prstGeom>
                          <a:ln>
                            <a:noFill/>
                          </a:ln>
                        </wps:spPr>
                        <wps:txbx>
                          <w:txbxContent>
                            <w:p w14:paraId="3309B719" w14:textId="77777777" w:rsidR="00AD7626" w:rsidRDefault="0008399A">
                              <w:r>
                                <w:rPr>
                                  <w:b/>
                                  <w:sz w:val="72"/>
                                </w:rPr>
                                <w:t xml:space="preserve"> </w:t>
                              </w:r>
                            </w:p>
                          </w:txbxContent>
                        </wps:txbx>
                        <wps:bodyPr horzOverflow="overflow" vert="horz" lIns="0" tIns="0" rIns="0" bIns="0" rtlCol="0">
                          <a:noAutofit/>
                        </wps:bodyPr>
                      </wps:wsp>
                      <wps:wsp>
                        <wps:cNvPr id="5161" name="Rectangle 5161"/>
                        <wps:cNvSpPr/>
                        <wps:spPr>
                          <a:xfrm>
                            <a:off x="2661131" y="2292985"/>
                            <a:ext cx="3391848" cy="619359"/>
                          </a:xfrm>
                          <a:prstGeom prst="rect">
                            <a:avLst/>
                          </a:prstGeom>
                          <a:ln>
                            <a:noFill/>
                          </a:ln>
                        </wps:spPr>
                        <wps:txbx>
                          <w:txbxContent>
                            <w:p w14:paraId="2C5E0F1C" w14:textId="77777777" w:rsidR="00AD7626" w:rsidRDefault="0008399A">
                              <w:r>
                                <w:rPr>
                                  <w:b/>
                                  <w:sz w:val="72"/>
                                </w:rPr>
                                <w:t>Overview</w:t>
                              </w:r>
                            </w:p>
                          </w:txbxContent>
                        </wps:txbx>
                        <wps:bodyPr horzOverflow="overflow" vert="horz" lIns="0" tIns="0" rIns="0" bIns="0" rtlCol="0">
                          <a:noAutofit/>
                        </wps:bodyPr>
                      </wps:wsp>
                      <wps:wsp>
                        <wps:cNvPr id="5185" name="Rectangle 5185"/>
                        <wps:cNvSpPr/>
                        <wps:spPr>
                          <a:xfrm>
                            <a:off x="2020543" y="4582023"/>
                            <a:ext cx="177356" cy="476297"/>
                          </a:xfrm>
                          <a:prstGeom prst="rect">
                            <a:avLst/>
                          </a:prstGeom>
                          <a:ln>
                            <a:noFill/>
                          </a:ln>
                        </wps:spPr>
                        <wps:txbx>
                          <w:txbxContent>
                            <w:p w14:paraId="6D1C287B" w14:textId="77777777" w:rsidR="00AD7626" w:rsidRDefault="0008399A">
                              <w:r>
                                <w:rPr>
                                  <w:rFonts w:ascii="Arial" w:eastAsia="Arial" w:hAnsi="Arial" w:cs="Arial"/>
                                  <w:color w:val="4C160F"/>
                                  <w:sz w:val="60"/>
                                </w:rPr>
                                <w:t>•</w:t>
                              </w:r>
                            </w:p>
                          </w:txbxContent>
                        </wps:txbx>
                        <wps:bodyPr horzOverflow="overflow" vert="horz" lIns="0" tIns="0" rIns="0" bIns="0" rtlCol="0">
                          <a:noAutofit/>
                        </wps:bodyPr>
                      </wps:wsp>
                      <wps:wsp>
                        <wps:cNvPr id="46678" name="Rectangle 46678"/>
                        <wps:cNvSpPr/>
                        <wps:spPr>
                          <a:xfrm>
                            <a:off x="2706343" y="4582023"/>
                            <a:ext cx="3670752" cy="476297"/>
                          </a:xfrm>
                          <a:prstGeom prst="rect">
                            <a:avLst/>
                          </a:prstGeom>
                          <a:ln>
                            <a:noFill/>
                          </a:ln>
                        </wps:spPr>
                        <wps:txbx>
                          <w:txbxContent>
                            <w:p w14:paraId="67C5CB5B" w14:textId="77777777" w:rsidR="00AD7626" w:rsidRDefault="0008399A">
                              <w:hyperlink r:id="rId486">
                                <w:r>
                                  <w:rPr>
                                    <w:rFonts w:ascii="Arial" w:eastAsia="Arial" w:hAnsi="Arial" w:cs="Arial"/>
                                    <w:color w:val="4C160F"/>
                                    <w:sz w:val="60"/>
                                    <w:u w:val="single" w:color="4C160F"/>
                                  </w:rPr>
                                  <w:t xml:space="preserve">Workday </w:t>
                                </w:r>
                                <w:proofErr w:type="spellStart"/>
                                <w:r>
                                  <w:rPr>
                                    <w:rFonts w:ascii="Arial" w:eastAsia="Arial" w:hAnsi="Arial" w:cs="Arial"/>
                                    <w:color w:val="4C160F"/>
                                    <w:sz w:val="60"/>
                                    <w:u w:val="single" w:color="4C160F"/>
                                  </w:rPr>
                                  <w:t>Websit</w:t>
                                </w:r>
                                <w:proofErr w:type="spellEnd"/>
                              </w:hyperlink>
                            </w:p>
                          </w:txbxContent>
                        </wps:txbx>
                        <wps:bodyPr horzOverflow="overflow" vert="horz" lIns="0" tIns="0" rIns="0" bIns="0" rtlCol="0">
                          <a:noAutofit/>
                        </wps:bodyPr>
                      </wps:wsp>
                      <wps:wsp>
                        <wps:cNvPr id="46677" name="Rectangle 46677"/>
                        <wps:cNvSpPr/>
                        <wps:spPr>
                          <a:xfrm>
                            <a:off x="5466307" y="4582023"/>
                            <a:ext cx="281742" cy="476297"/>
                          </a:xfrm>
                          <a:prstGeom prst="rect">
                            <a:avLst/>
                          </a:prstGeom>
                          <a:ln>
                            <a:noFill/>
                          </a:ln>
                        </wps:spPr>
                        <wps:txbx>
                          <w:txbxContent>
                            <w:p w14:paraId="5D527F52" w14:textId="77777777" w:rsidR="00AD7626" w:rsidRDefault="0008399A">
                              <w:hyperlink r:id="rId487">
                                <w:r>
                                  <w:rPr>
                                    <w:rFonts w:ascii="Arial" w:eastAsia="Arial" w:hAnsi="Arial" w:cs="Arial"/>
                                    <w:color w:val="4C160F"/>
                                    <w:sz w:val="60"/>
                                    <w:u w:val="single" w:color="4C160F"/>
                                  </w:rPr>
                                  <w:t>e</w:t>
                                </w:r>
                              </w:hyperlink>
                            </w:p>
                          </w:txbxContent>
                        </wps:txbx>
                        <wps:bodyPr horzOverflow="overflow" vert="horz" lIns="0" tIns="0" rIns="0" bIns="0" rtlCol="0">
                          <a:noAutofit/>
                        </wps:bodyPr>
                      </wps:wsp>
                      <wps:wsp>
                        <wps:cNvPr id="5188" name="Rectangle 5188"/>
                        <wps:cNvSpPr/>
                        <wps:spPr>
                          <a:xfrm>
                            <a:off x="2020543" y="5031603"/>
                            <a:ext cx="177356" cy="476297"/>
                          </a:xfrm>
                          <a:prstGeom prst="rect">
                            <a:avLst/>
                          </a:prstGeom>
                          <a:ln>
                            <a:noFill/>
                          </a:ln>
                        </wps:spPr>
                        <wps:txbx>
                          <w:txbxContent>
                            <w:p w14:paraId="2128F050" w14:textId="77777777" w:rsidR="00AD7626" w:rsidRDefault="0008399A">
                              <w:r>
                                <w:rPr>
                                  <w:rFonts w:ascii="Arial" w:eastAsia="Arial" w:hAnsi="Arial" w:cs="Arial"/>
                                  <w:color w:val="4C160F"/>
                                  <w:sz w:val="60"/>
                                </w:rPr>
                                <w:t>•</w:t>
                              </w:r>
                            </w:p>
                          </w:txbxContent>
                        </wps:txbx>
                        <wps:bodyPr horzOverflow="overflow" vert="horz" lIns="0" tIns="0" rIns="0" bIns="0" rtlCol="0">
                          <a:noAutofit/>
                        </wps:bodyPr>
                      </wps:wsp>
                      <wps:wsp>
                        <wps:cNvPr id="46680" name="Rectangle 46680"/>
                        <wps:cNvSpPr/>
                        <wps:spPr>
                          <a:xfrm>
                            <a:off x="2706343" y="5031603"/>
                            <a:ext cx="2224038" cy="476297"/>
                          </a:xfrm>
                          <a:prstGeom prst="rect">
                            <a:avLst/>
                          </a:prstGeom>
                          <a:ln>
                            <a:noFill/>
                          </a:ln>
                        </wps:spPr>
                        <wps:txbx>
                          <w:txbxContent>
                            <w:p w14:paraId="70F24FC4" w14:textId="77777777" w:rsidR="00AD7626" w:rsidRDefault="0008399A">
                              <w:hyperlink r:id="rId488">
                                <w:proofErr w:type="spellStart"/>
                                <w:r>
                                  <w:rPr>
                                    <w:rFonts w:ascii="Arial" w:eastAsia="Arial" w:hAnsi="Arial" w:cs="Arial"/>
                                    <w:color w:val="4C160F"/>
                                    <w:sz w:val="60"/>
                                    <w:u w:val="single" w:color="4C160F"/>
                                  </w:rPr>
                                  <w:t>GetHelpU</w:t>
                                </w:r>
                                <w:proofErr w:type="spellEnd"/>
                              </w:hyperlink>
                            </w:p>
                          </w:txbxContent>
                        </wps:txbx>
                        <wps:bodyPr horzOverflow="overflow" vert="horz" lIns="0" tIns="0" rIns="0" bIns="0" rtlCol="0">
                          <a:noAutofit/>
                        </wps:bodyPr>
                      </wps:wsp>
                      <wps:wsp>
                        <wps:cNvPr id="46683" name="Rectangle 46683"/>
                        <wps:cNvSpPr/>
                        <wps:spPr>
                          <a:xfrm>
                            <a:off x="4378552" y="5031603"/>
                            <a:ext cx="478353" cy="476297"/>
                          </a:xfrm>
                          <a:prstGeom prst="rect">
                            <a:avLst/>
                          </a:prstGeom>
                          <a:ln>
                            <a:noFill/>
                          </a:ln>
                        </wps:spPr>
                        <wps:txbx>
                          <w:txbxContent>
                            <w:p w14:paraId="45454783" w14:textId="77777777" w:rsidR="00AD7626" w:rsidRDefault="0008399A">
                              <w:hyperlink r:id="rId489">
                                <w:r>
                                  <w:rPr>
                                    <w:rFonts w:ascii="Arial" w:eastAsia="Arial" w:hAnsi="Arial" w:cs="Arial"/>
                                    <w:color w:val="4C160F"/>
                                    <w:sz w:val="60"/>
                                    <w:u w:val="single" w:color="4C160F"/>
                                  </w:rPr>
                                  <w:t>W</w:t>
                                </w:r>
                              </w:hyperlink>
                            </w:p>
                          </w:txbxContent>
                        </wps:txbx>
                        <wps:bodyPr horzOverflow="overflow" vert="horz" lIns="0" tIns="0" rIns="0" bIns="0" rtlCol="0">
                          <a:noAutofit/>
                        </wps:bodyPr>
                      </wps:wsp>
                    </wpg:wgp>
                  </a:graphicData>
                </a:graphic>
              </wp:anchor>
            </w:drawing>
          </mc:Choice>
          <mc:Fallback>
            <w:pict>
              <v:group w14:anchorId="19F5A70E" id="Group 46727" o:spid="_x0000_s1612" style="position:absolute;left:0;text-align:left;margin-left:0;margin-top:0;width:565.85pt;height:810pt;z-index:251828224;mso-position-horizontal-relative:page;mso-position-vertical-relative:page" coordsize="71865,102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">
                <v:shape id="Shape 51487" o:spid="_x0000_s1613" style="position:absolute;width:66837;height:102869;visibility:visible;mso-wrap-style:square;v-text-anchor:top" coordsize="6683757,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" path="m,l6683757,r,10286998l,10286998,,e" fillcolor="#ed7d31" stroked="f" strokeweight="0">
                  <v:stroke miterlimit="83231f" joinstyle="miter"/>
                  <v:path arrowok="t" textboxrect="0,0,6683757,10286998"/>
                </v:shape>
                <v:shape id="Shape 51488" o:spid="_x0000_s1614" style="position:absolute;left:66660;width:1056;height:102869;visibility:visible;mso-wrap-style:square;v-text-anchor:top" coordsize="105613,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" path="m,l105613,r,10286998l,10286998,,e" fillcolor="#4472c4" stroked="f" strokeweight="0">
                  <v:stroke miterlimit="83231f" joinstyle="miter"/>
                  <v:path arrowok="t" textboxrect="0,0,105613,10286998"/>
                </v:shape>
                <v:shape id="Shape 51489" o:spid="_x0000_s1615" style="position:absolute;left:9143;top:64;width:62722;height:102805;visibility:visible;mso-wrap-style:square;v-text-anchor:top" coordsize="6272149,102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" path="m,l6272149,r,10280522l,10280522,,e" fillcolor="#fbe5d6" stroked="f" strokeweight="0">
                  <v:stroke miterlimit="83231f" joinstyle="miter"/>
                  <v:path arrowok="t" textboxrect="0,0,6272149,10280522"/>
                </v:shape>
                <v:shape id="Shape 5155" o:spid="_x0000_s1616" style="position:absolute;left:18047;top:41365;width:43965;height:17952;visibility:visible;mso-wrap-style:square;v-text-anchor:top" coordsize="4396486,179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" path="m299212,l4097274,v165227,,299212,133985,299212,299212l4396486,1496060v,165227,-133985,299212,-299212,299212l299212,1795272c133985,1795272,,1661287,,1496060l,299212c,133985,133985,,299212,xe" fillcolor="#e7e6e6" stroked="f" strokeweight="0">
                  <v:stroke miterlimit="83231f" joinstyle="miter"/>
                  <v:path arrowok="t" textboxrect="0,0,4396486,1795272"/>
                </v:shape>
                <v:shape id="Shape 5156" o:spid="_x0000_s1617" style="position:absolute;left:18047;top:41365;width:43965;height:17952;visibility:visible;mso-wrap-style:square;v-text-anchor:top" coordsize="4396486,179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" path="m,299212c,133985,133985,,299212,l4097274,v165227,,299212,133985,299212,299212l4396486,1496060v,165227,-133985,299212,-299212,299212l299212,1795272c133985,1795272,,1661287,,1496060l,299212xe" filled="f" strokecolor="#172c51" strokeweight="1pt">
                  <v:stroke miterlimit="83231f" joinstyle="miter"/>
                  <v:path arrowok="t" textboxrect="0,0,4396486,1795272"/>
                </v:shape>
                <v:rect id="Rectangle 5157" o:spid="_x0000_s1618" style="position:absolute;left:13047;top:17443;width:31109;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" filled="f" stroked="f">
                  <v:textbox inset="0,0,0,0">
                    <w:txbxContent>
                      <w:p w14:paraId="5C3F872D" w14:textId="77777777" w:rsidR="00AD7626" w:rsidRDefault="0008399A">
                        <w:r>
                          <w:rPr>
                            <w:b/>
                            <w:sz w:val="72"/>
                          </w:rPr>
                          <w:t>Workday</w:t>
                        </w:r>
                      </w:p>
                    </w:txbxContent>
                  </v:textbox>
                </v:rect>
                <v:rect id="Rectangle 5158" o:spid="_x0000_s1619" style="position:absolute;left:37553;top:17443;width:1374;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" filled="f" stroked="f">
                  <v:textbox inset="0,0,0,0">
                    <w:txbxContent>
                      <w:p w14:paraId="6BC646A3" w14:textId="77777777" w:rsidR="00AD7626" w:rsidRDefault="0008399A">
                        <w:r>
                          <w:rPr>
                            <w:b/>
                            <w:sz w:val="72"/>
                          </w:rPr>
                          <w:t xml:space="preserve"> </w:t>
                        </w:r>
                      </w:p>
                    </w:txbxContent>
                  </v:textbox>
                </v:rect>
                <v:rect id="Rectangle 5159" o:spid="_x0000_s1620" style="position:absolute;left:39504;top:17443;width:35013;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" filled="f" stroked="f">
                  <v:textbox inset="0,0,0,0">
                    <w:txbxContent>
                      <w:p w14:paraId="3BD79C50" w14:textId="77777777" w:rsidR="00AD7626" w:rsidRDefault="0008399A">
                        <w:r>
                          <w:rPr>
                            <w:b/>
                            <w:sz w:val="72"/>
                          </w:rPr>
                          <w:t>Resources</w:t>
                        </w:r>
                      </w:p>
                    </w:txbxContent>
                  </v:textbox>
                </v:rect>
                <v:rect id="Rectangle 5160" o:spid="_x0000_s1621" style="position:absolute;left:66772;top:17443;width:1374;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" filled="f" stroked="f">
                  <v:textbox inset="0,0,0,0">
                    <w:txbxContent>
                      <w:p w14:paraId="3309B719" w14:textId="77777777" w:rsidR="00AD7626" w:rsidRDefault="0008399A">
                        <w:r>
                          <w:rPr>
                            <w:b/>
                            <w:sz w:val="72"/>
                          </w:rPr>
                          <w:t xml:space="preserve"> </w:t>
                        </w:r>
                      </w:p>
                    </w:txbxContent>
                  </v:textbox>
                </v:rect>
                <v:rect id="Rectangle 5161" o:spid="_x0000_s1622" style="position:absolute;left:26611;top:22929;width:33918;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" filled="f" stroked="f">
                  <v:textbox inset="0,0,0,0">
                    <w:txbxContent>
                      <w:p w14:paraId="2C5E0F1C" w14:textId="77777777" w:rsidR="00AD7626" w:rsidRDefault="0008399A">
                        <w:r>
                          <w:rPr>
                            <w:b/>
                            <w:sz w:val="72"/>
                          </w:rPr>
                          <w:t>Overview</w:t>
                        </w:r>
                      </w:p>
                    </w:txbxContent>
                  </v:textbox>
                </v:rect>
                <v:rect id="Rectangle 5185" o:spid="_x0000_s1623" style="position:absolute;left:20205;top:45820;width:1773;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" filled="f" stroked="f">
                  <v:textbox inset="0,0,0,0">
                    <w:txbxContent>
                      <w:p w14:paraId="6D1C287B" w14:textId="77777777" w:rsidR="00AD7626" w:rsidRDefault="0008399A">
                        <w:r>
                          <w:rPr>
                            <w:rFonts w:ascii="Arial" w:eastAsia="Arial" w:hAnsi="Arial" w:cs="Arial"/>
                            <w:color w:val="4C160F"/>
                            <w:sz w:val="60"/>
                          </w:rPr>
                          <w:t>•</w:t>
                        </w:r>
                      </w:p>
                    </w:txbxContent>
                  </v:textbox>
                </v:rect>
                <v:rect id="Rectangle 46678" o:spid="_x0000_s1624" style="position:absolute;left:27063;top:45820;width:36707;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" filled="f" stroked="f">
                  <v:textbox inset="0,0,0,0">
                    <w:txbxContent>
                      <w:p w14:paraId="67C5CB5B" w14:textId="77777777" w:rsidR="00AD7626" w:rsidRDefault="0008399A">
                        <w:hyperlink r:id="rId490">
                          <w:r>
                            <w:rPr>
                              <w:rFonts w:ascii="Arial" w:eastAsia="Arial" w:hAnsi="Arial" w:cs="Arial"/>
                              <w:color w:val="4C160F"/>
                              <w:sz w:val="60"/>
                              <w:u w:val="single" w:color="4C160F"/>
                            </w:rPr>
                            <w:t xml:space="preserve">Workday </w:t>
                          </w:r>
                          <w:proofErr w:type="spellStart"/>
                          <w:r>
                            <w:rPr>
                              <w:rFonts w:ascii="Arial" w:eastAsia="Arial" w:hAnsi="Arial" w:cs="Arial"/>
                              <w:color w:val="4C160F"/>
                              <w:sz w:val="60"/>
                              <w:u w:val="single" w:color="4C160F"/>
                            </w:rPr>
                            <w:t>Websit</w:t>
                          </w:r>
                          <w:proofErr w:type="spellEnd"/>
                        </w:hyperlink>
                      </w:p>
                    </w:txbxContent>
                  </v:textbox>
                </v:rect>
                <v:rect id="Rectangle 46677" o:spid="_x0000_s1625" style="position:absolute;left:54663;top:45820;width:2817;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" filled="f" stroked="f">
                  <v:textbox inset="0,0,0,0">
                    <w:txbxContent>
                      <w:p w14:paraId="5D527F52" w14:textId="77777777" w:rsidR="00AD7626" w:rsidRDefault="0008399A">
                        <w:hyperlink r:id="rId491">
                          <w:r>
                            <w:rPr>
                              <w:rFonts w:ascii="Arial" w:eastAsia="Arial" w:hAnsi="Arial" w:cs="Arial"/>
                              <w:color w:val="4C160F"/>
                              <w:sz w:val="60"/>
                              <w:u w:val="single" w:color="4C160F"/>
                            </w:rPr>
                            <w:t>e</w:t>
                          </w:r>
                        </w:hyperlink>
                      </w:p>
                    </w:txbxContent>
                  </v:textbox>
                </v:rect>
                <v:rect id="Rectangle 5188" o:spid="_x0000_s1626" style="position:absolute;left:20205;top:50316;width:1773;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" filled="f" stroked="f">
                  <v:textbox inset="0,0,0,0">
                    <w:txbxContent>
                      <w:p w14:paraId="2128F050" w14:textId="77777777" w:rsidR="00AD7626" w:rsidRDefault="0008399A">
                        <w:r>
                          <w:rPr>
                            <w:rFonts w:ascii="Arial" w:eastAsia="Arial" w:hAnsi="Arial" w:cs="Arial"/>
                            <w:color w:val="4C160F"/>
                            <w:sz w:val="60"/>
                          </w:rPr>
                          <w:t>•</w:t>
                        </w:r>
                      </w:p>
                    </w:txbxContent>
                  </v:textbox>
                </v:rect>
                <v:rect id="Rectangle 46680" o:spid="_x0000_s1627" style="position:absolute;left:27063;top:50316;width:22240;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" filled="f" stroked="f">
                  <v:textbox inset="0,0,0,0">
                    <w:txbxContent>
                      <w:p w14:paraId="70F24FC4" w14:textId="77777777" w:rsidR="00AD7626" w:rsidRDefault="0008399A">
                        <w:hyperlink r:id="rId492">
                          <w:proofErr w:type="spellStart"/>
                          <w:r>
                            <w:rPr>
                              <w:rFonts w:ascii="Arial" w:eastAsia="Arial" w:hAnsi="Arial" w:cs="Arial"/>
                              <w:color w:val="4C160F"/>
                              <w:sz w:val="60"/>
                              <w:u w:val="single" w:color="4C160F"/>
                            </w:rPr>
                            <w:t>GetHelpU</w:t>
                          </w:r>
                          <w:proofErr w:type="spellEnd"/>
                        </w:hyperlink>
                      </w:p>
                    </w:txbxContent>
                  </v:textbox>
                </v:rect>
                <v:rect id="Rectangle 46683" o:spid="_x0000_s1628" style="position:absolute;left:43785;top:50316;width:4784;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" filled="f" stroked="f">
                  <v:textbox inset="0,0,0,0">
                    <w:txbxContent>
                      <w:p w14:paraId="45454783" w14:textId="77777777" w:rsidR="00AD7626" w:rsidRDefault="0008399A">
                        <w:hyperlink r:id="rId493">
                          <w:r>
                            <w:rPr>
                              <w:rFonts w:ascii="Arial" w:eastAsia="Arial" w:hAnsi="Arial" w:cs="Arial"/>
                              <w:color w:val="4C160F"/>
                              <w:sz w:val="60"/>
                              <w:u w:val="single" w:color="4C160F"/>
                            </w:rPr>
                            <w:t>W</w:t>
                          </w:r>
                        </w:hyperlink>
                      </w:p>
                    </w:txbxContent>
                  </v:textbox>
                </v:rect>
                <w10:wrap type="square" anchorx="page" anchory="page"/>
              </v:group>
            </w:pict>
          </mc:Fallback>
        </mc:AlternateContent>
      </w:r>
      <w:r>
        <w:rPr>
          <w:rFonts w:ascii="Arial" w:eastAsia="Arial" w:hAnsi="Arial" w:cs="Arial"/>
          <w:sz w:val="57"/>
        </w:rPr>
        <w:t xml:space="preserve">The </w:t>
      </w:r>
      <w:proofErr w:type="spellStart"/>
      <w:r>
        <w:rPr>
          <w:rFonts w:ascii="Arial" w:eastAsia="Arial" w:hAnsi="Arial" w:cs="Arial"/>
          <w:sz w:val="57"/>
        </w:rPr>
        <w:t>GetHelpUW</w:t>
      </w:r>
      <w:proofErr w:type="spellEnd"/>
      <w:r>
        <w:rPr>
          <w:rFonts w:ascii="Arial" w:eastAsia="Arial" w:hAnsi="Arial" w:cs="Arial"/>
          <w:sz w:val="57"/>
        </w:rPr>
        <w:t xml:space="preserve"> Virtual Assistant answers process-related questions efficiently, reducing the need for direct support tickets.​</w:t>
      </w:r>
    </w:p>
    <w:p w14:paraId="11E3A34A" w14:textId="77777777" w:rsidR="00AD7626" w:rsidRDefault="0008399A">
      <w:pPr>
        <w:numPr>
          <w:ilvl w:val="0"/>
          <w:numId w:val="78"/>
        </w:numPr>
        <w:spacing w:after="276"/>
        <w:ind w:hanging="540"/>
      </w:pPr>
      <w:r>
        <w:rPr>
          <w:rFonts w:ascii="Arial" w:eastAsia="Arial" w:hAnsi="Arial" w:cs="Arial"/>
          <w:b/>
          <w:sz w:val="57"/>
        </w:rPr>
        <w:t>Ticket Escalation Process</w:t>
      </w:r>
    </w:p>
    <w:p w14:paraId="64FC04BA" w14:textId="77777777" w:rsidR="00AD7626" w:rsidRDefault="0008399A">
      <w:pPr>
        <w:numPr>
          <w:ilvl w:val="0"/>
          <w:numId w:val="78"/>
        </w:numPr>
        <w:spacing w:after="312" w:line="241" w:lineRule="auto"/>
        <w:ind w:hanging="540"/>
      </w:pPr>
      <w:r>
        <w:rPr>
          <w:rFonts w:ascii="Arial" w:eastAsia="Arial" w:hAnsi="Arial" w:cs="Arial"/>
          <w:sz w:val="57"/>
        </w:rPr>
        <w:t>When necessary, issues can be escalated through ticket submission, ensuring routing to the right support team.</w:t>
      </w:r>
    </w:p>
    <w:p w14:paraId="334E5246" w14:textId="77777777" w:rsidR="00AD7626" w:rsidRDefault="0008399A">
      <w:pPr>
        <w:numPr>
          <w:ilvl w:val="0"/>
          <w:numId w:val="78"/>
        </w:numPr>
        <w:spacing w:after="0"/>
        <w:ind w:hanging="540"/>
      </w:pPr>
      <w:r>
        <w:rPr>
          <w:rFonts w:ascii="Arial" w:eastAsia="Arial" w:hAnsi="Arial" w:cs="Arial"/>
          <w:color w:val="0563C1"/>
          <w:sz w:val="57"/>
          <w:u w:val="single" w:color="0563C1"/>
        </w:rPr>
        <w:lastRenderedPageBreak/>
        <w:t>GetHelpUW@support.wisconsin.edu</w:t>
      </w:r>
    </w:p>
    <w:p w14:paraId="5EB72730" w14:textId="77777777" w:rsidR="00AD7626" w:rsidRDefault="0008399A">
      <w:pPr>
        <w:spacing w:after="276"/>
        <w:ind w:left="550" w:hanging="10"/>
      </w:pPr>
      <w:r>
        <w:rPr>
          <w:rFonts w:ascii="Arial" w:eastAsia="Arial" w:hAnsi="Arial" w:cs="Arial"/>
          <w:b/>
          <w:sz w:val="57"/>
        </w:rPr>
        <w:t>Centralized Training Access</w:t>
      </w:r>
    </w:p>
    <w:p w14:paraId="33673B86" w14:textId="77777777" w:rsidR="00AD7626" w:rsidRDefault="0008399A">
      <w:pPr>
        <w:numPr>
          <w:ilvl w:val="0"/>
          <w:numId w:val="78"/>
        </w:numPr>
        <w:spacing w:after="312" w:line="241" w:lineRule="auto"/>
        <w:ind w:hanging="540"/>
      </w:pPr>
      <w:r>
        <w:rPr>
          <w:rFonts w:ascii="Arial" w:eastAsia="Arial" w:hAnsi="Arial" w:cs="Arial"/>
          <w:sz w:val="57"/>
        </w:rPr>
        <w:t>The dashboard serves as a single place for accessing required and optional Workday training courses.​</w:t>
      </w:r>
    </w:p>
    <w:p w14:paraId="1A634A6A" w14:textId="77777777" w:rsidR="00AD7626" w:rsidRDefault="0008399A">
      <w:pPr>
        <w:numPr>
          <w:ilvl w:val="0"/>
          <w:numId w:val="78"/>
        </w:numPr>
        <w:spacing w:after="276"/>
        <w:ind w:hanging="540"/>
      </w:pPr>
      <w:r>
        <w:rPr>
          <w:rFonts w:ascii="Arial" w:eastAsia="Arial" w:hAnsi="Arial" w:cs="Arial"/>
          <w:b/>
          <w:sz w:val="57"/>
        </w:rPr>
        <w:t>Discover and Browse Features</w:t>
      </w:r>
    </w:p>
    <w:p w14:paraId="6E2A89F7" w14:textId="77777777" w:rsidR="00AD7626" w:rsidRDefault="0008399A">
      <w:pPr>
        <w:numPr>
          <w:ilvl w:val="0"/>
          <w:numId w:val="78"/>
        </w:numPr>
        <w:spacing w:after="312" w:line="241" w:lineRule="auto"/>
        <w:ind w:hanging="540"/>
      </w:pPr>
      <w:r>
        <w:rPr>
          <w:noProof/>
        </w:rPr>
        <mc:AlternateContent>
          <mc:Choice Requires="wpg">
            <w:drawing>
              <wp:anchor distT="0" distB="0" distL="114300" distR="114300" simplePos="0" relativeHeight="251829248" behindDoc="0" locked="0" layoutInCell="1" allowOverlap="1" wp14:anchorId="7D764D1F" wp14:editId="3E799B18">
                <wp:simplePos x="0" y="0"/>
                <wp:positionH relativeFrom="page">
                  <wp:posOffset>27</wp:posOffset>
                </wp:positionH>
                <wp:positionV relativeFrom="page">
                  <wp:posOffset>0</wp:posOffset>
                </wp:positionV>
                <wp:extent cx="7186522" cy="10286998"/>
                <wp:effectExtent l="0" t="0" r="0" b="0"/>
                <wp:wrapSquare wrapText="bothSides"/>
                <wp:docPr id="45887" name="Group 45887"/>
                <wp:cNvGraphicFramePr/>
                <a:graphic xmlns:a="http://schemas.openxmlformats.org/drawingml/2006/main">
                  <a:graphicData uri="http://schemas.microsoft.com/office/word/2010/wordprocessingGroup">
                    <wpg:wgp>
                      <wpg:cNvGrpSpPr/>
                      <wpg:grpSpPr>
                        <a:xfrm>
                          <a:off x="0" y="0"/>
                          <a:ext cx="7186522" cy="10286998"/>
                          <a:chOff x="0" y="0"/>
                          <a:chExt cx="7186522" cy="10286998"/>
                        </a:xfrm>
                      </wpg:grpSpPr>
                      <wps:wsp>
                        <wps:cNvPr id="51493" name="Shape 51493"/>
                        <wps:cNvSpPr/>
                        <wps:spPr>
                          <a:xfrm>
                            <a:off x="0" y="0"/>
                            <a:ext cx="6683757" cy="10286998"/>
                          </a:xfrm>
                          <a:custGeom>
                            <a:avLst/>
                            <a:gdLst/>
                            <a:ahLst/>
                            <a:cxnLst/>
                            <a:rect l="0" t="0" r="0" b="0"/>
                            <a:pathLst>
                              <a:path w="6683757" h="10286998">
                                <a:moveTo>
                                  <a:pt x="0" y="0"/>
                                </a:moveTo>
                                <a:lnTo>
                                  <a:pt x="6683757" y="0"/>
                                </a:lnTo>
                                <a:lnTo>
                                  <a:pt x="6683757" y="10286998"/>
                                </a:lnTo>
                                <a:lnTo>
                                  <a:pt x="0" y="1028699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51494" name="Shape 51494"/>
                        <wps:cNvSpPr/>
                        <wps:spPr>
                          <a:xfrm>
                            <a:off x="6666076" y="0"/>
                            <a:ext cx="105613" cy="10286998"/>
                          </a:xfrm>
                          <a:custGeom>
                            <a:avLst/>
                            <a:gdLst/>
                            <a:ahLst/>
                            <a:cxnLst/>
                            <a:rect l="0" t="0" r="0" b="0"/>
                            <a:pathLst>
                              <a:path w="105613" h="10286998">
                                <a:moveTo>
                                  <a:pt x="0" y="0"/>
                                </a:moveTo>
                                <a:lnTo>
                                  <a:pt x="105613" y="0"/>
                                </a:lnTo>
                                <a:lnTo>
                                  <a:pt x="105613" y="10286998"/>
                                </a:lnTo>
                                <a:lnTo>
                                  <a:pt x="0" y="10286998"/>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1495" name="Shape 51495"/>
                        <wps:cNvSpPr/>
                        <wps:spPr>
                          <a:xfrm>
                            <a:off x="914373" y="6476"/>
                            <a:ext cx="6272149" cy="10280522"/>
                          </a:xfrm>
                          <a:custGeom>
                            <a:avLst/>
                            <a:gdLst/>
                            <a:ahLst/>
                            <a:cxnLst/>
                            <a:rect l="0" t="0" r="0" b="0"/>
                            <a:pathLst>
                              <a:path w="6272149" h="10280522">
                                <a:moveTo>
                                  <a:pt x="0" y="0"/>
                                </a:moveTo>
                                <a:lnTo>
                                  <a:pt x="6272149" y="0"/>
                                </a:lnTo>
                                <a:lnTo>
                                  <a:pt x="6272149" y="10280522"/>
                                </a:lnTo>
                                <a:lnTo>
                                  <a:pt x="0" y="10280522"/>
                                </a:lnTo>
                                <a:lnTo>
                                  <a:pt x="0" y="0"/>
                                </a:lnTo>
                              </a:path>
                            </a:pathLst>
                          </a:custGeom>
                          <a:ln w="0" cap="flat">
                            <a:miter lim="127000"/>
                          </a:ln>
                        </wps:spPr>
                        <wps:style>
                          <a:lnRef idx="0">
                            <a:srgbClr val="000000">
                              <a:alpha val="0"/>
                            </a:srgbClr>
                          </a:lnRef>
                          <a:fillRef idx="1">
                            <a:srgbClr val="FBE5D6"/>
                          </a:fillRef>
                          <a:effectRef idx="0">
                            <a:scrgbClr r="0" g="0" b="0"/>
                          </a:effectRef>
                          <a:fontRef idx="none"/>
                        </wps:style>
                        <wps:bodyPr/>
                      </wps:wsp>
                      <wps:wsp>
                        <wps:cNvPr id="5207" name="Rectangle 5207"/>
                        <wps:cNvSpPr/>
                        <wps:spPr>
                          <a:xfrm>
                            <a:off x="2957168" y="2803678"/>
                            <a:ext cx="3112991" cy="619772"/>
                          </a:xfrm>
                          <a:prstGeom prst="rect">
                            <a:avLst/>
                          </a:prstGeom>
                          <a:ln>
                            <a:noFill/>
                          </a:ln>
                        </wps:spPr>
                        <wps:txbx>
                          <w:txbxContent>
                            <w:p w14:paraId="4C76FF0D" w14:textId="77777777" w:rsidR="00AD7626" w:rsidRDefault="0008399A">
                              <w:r>
                                <w:rPr>
                                  <w:b/>
                                  <w:sz w:val="72"/>
                                </w:rPr>
                                <w:t>Workday</w:t>
                              </w:r>
                            </w:p>
                          </w:txbxContent>
                        </wps:txbx>
                        <wps:bodyPr horzOverflow="overflow" vert="horz" lIns="0" tIns="0" rIns="0" bIns="0" rtlCol="0">
                          <a:noAutofit/>
                        </wps:bodyPr>
                      </wps:wsp>
                      <wps:wsp>
                        <wps:cNvPr id="5208" name="Rectangle 5208"/>
                        <wps:cNvSpPr/>
                        <wps:spPr>
                          <a:xfrm>
                            <a:off x="5408014" y="2803678"/>
                            <a:ext cx="137517" cy="619772"/>
                          </a:xfrm>
                          <a:prstGeom prst="rect">
                            <a:avLst/>
                          </a:prstGeom>
                          <a:ln>
                            <a:noFill/>
                          </a:ln>
                        </wps:spPr>
                        <wps:txbx>
                          <w:txbxContent>
                            <w:p w14:paraId="47E8C88F" w14:textId="77777777" w:rsidR="00AD7626" w:rsidRDefault="0008399A">
                              <w:r>
                                <w:rPr>
                                  <w:b/>
                                  <w:sz w:val="72"/>
                                </w:rPr>
                                <w:t xml:space="preserve"> </w:t>
                              </w:r>
                            </w:p>
                          </w:txbxContent>
                        </wps:txbx>
                        <wps:bodyPr horzOverflow="overflow" vert="horz" lIns="0" tIns="0" rIns="0" bIns="0" rtlCol="0">
                          <a:noAutofit/>
                        </wps:bodyPr>
                      </wps:wsp>
                      <wps:wsp>
                        <wps:cNvPr id="5209" name="Rectangle 5209"/>
                        <wps:cNvSpPr/>
                        <wps:spPr>
                          <a:xfrm>
                            <a:off x="3005936" y="3352800"/>
                            <a:ext cx="3259288" cy="619359"/>
                          </a:xfrm>
                          <a:prstGeom prst="rect">
                            <a:avLst/>
                          </a:prstGeom>
                          <a:ln>
                            <a:noFill/>
                          </a:ln>
                        </wps:spPr>
                        <wps:txbx>
                          <w:txbxContent>
                            <w:p w14:paraId="1892B32B" w14:textId="77777777" w:rsidR="00AD7626" w:rsidRDefault="0008399A">
                              <w:r>
                                <w:rPr>
                                  <w:b/>
                                  <w:sz w:val="72"/>
                                </w:rPr>
                                <w:t xml:space="preserve">Learning </w:t>
                              </w:r>
                            </w:p>
                          </w:txbxContent>
                        </wps:txbx>
                        <wps:bodyPr horzOverflow="overflow" vert="horz" lIns="0" tIns="0" rIns="0" bIns="0" rtlCol="0">
                          <a:noAutofit/>
                        </wps:bodyPr>
                      </wps:wsp>
                      <wps:wsp>
                        <wps:cNvPr id="5210" name="Rectangle 5210"/>
                        <wps:cNvSpPr/>
                        <wps:spPr>
                          <a:xfrm>
                            <a:off x="2746856" y="3901440"/>
                            <a:ext cx="3692238" cy="619359"/>
                          </a:xfrm>
                          <a:prstGeom prst="rect">
                            <a:avLst/>
                          </a:prstGeom>
                          <a:ln>
                            <a:noFill/>
                          </a:ln>
                        </wps:spPr>
                        <wps:txbx>
                          <w:txbxContent>
                            <w:p w14:paraId="6EB32E6F" w14:textId="77777777" w:rsidR="00AD7626" w:rsidRDefault="0008399A">
                              <w:r>
                                <w:rPr>
                                  <w:b/>
                                  <w:sz w:val="72"/>
                                </w:rPr>
                                <w:t>Dashboard</w:t>
                              </w:r>
                            </w:p>
                          </w:txbxContent>
                        </wps:txbx>
                        <wps:bodyPr horzOverflow="overflow" vert="horz" lIns="0" tIns="0" rIns="0" bIns="0" rtlCol="0">
                          <a:noAutofit/>
                        </wps:bodyPr>
                      </wps:wsp>
                      <wps:wsp>
                        <wps:cNvPr id="5235" name="Shape 5235"/>
                        <wps:cNvSpPr/>
                        <wps:spPr>
                          <a:xfrm>
                            <a:off x="1859126" y="4484878"/>
                            <a:ext cx="4385564" cy="1991233"/>
                          </a:xfrm>
                          <a:custGeom>
                            <a:avLst/>
                            <a:gdLst/>
                            <a:ahLst/>
                            <a:cxnLst/>
                            <a:rect l="0" t="0" r="0" b="0"/>
                            <a:pathLst>
                              <a:path w="4385564" h="1991233">
                                <a:moveTo>
                                  <a:pt x="331851" y="0"/>
                                </a:moveTo>
                                <a:lnTo>
                                  <a:pt x="4053713" y="0"/>
                                </a:lnTo>
                                <a:cubicBezTo>
                                  <a:pt x="4236974" y="0"/>
                                  <a:pt x="4385564" y="148590"/>
                                  <a:pt x="4385564" y="331851"/>
                                </a:cubicBezTo>
                                <a:lnTo>
                                  <a:pt x="4385564" y="1659382"/>
                                </a:lnTo>
                                <a:cubicBezTo>
                                  <a:pt x="4385564" y="1842643"/>
                                  <a:pt x="4236974" y="1991233"/>
                                  <a:pt x="4053713" y="1991233"/>
                                </a:cubicBezTo>
                                <a:lnTo>
                                  <a:pt x="331851" y="1991233"/>
                                </a:lnTo>
                                <a:cubicBezTo>
                                  <a:pt x="148590" y="1991233"/>
                                  <a:pt x="0" y="1842643"/>
                                  <a:pt x="0" y="1659382"/>
                                </a:cubicBezTo>
                                <a:lnTo>
                                  <a:pt x="0" y="331851"/>
                                </a:lnTo>
                                <a:cubicBezTo>
                                  <a:pt x="0" y="148590"/>
                                  <a:pt x="148590" y="0"/>
                                  <a:pt x="331851"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5236" name="Shape 5236"/>
                        <wps:cNvSpPr/>
                        <wps:spPr>
                          <a:xfrm>
                            <a:off x="1859126" y="4484878"/>
                            <a:ext cx="4385564" cy="1991233"/>
                          </a:xfrm>
                          <a:custGeom>
                            <a:avLst/>
                            <a:gdLst/>
                            <a:ahLst/>
                            <a:cxnLst/>
                            <a:rect l="0" t="0" r="0" b="0"/>
                            <a:pathLst>
                              <a:path w="4385564" h="1991233">
                                <a:moveTo>
                                  <a:pt x="0" y="331851"/>
                                </a:moveTo>
                                <a:cubicBezTo>
                                  <a:pt x="0" y="148590"/>
                                  <a:pt x="148590" y="0"/>
                                  <a:pt x="331851" y="0"/>
                                </a:cubicBezTo>
                                <a:lnTo>
                                  <a:pt x="4053713" y="0"/>
                                </a:lnTo>
                                <a:cubicBezTo>
                                  <a:pt x="4236974" y="0"/>
                                  <a:pt x="4385564" y="148590"/>
                                  <a:pt x="4385564" y="331851"/>
                                </a:cubicBezTo>
                                <a:lnTo>
                                  <a:pt x="4385564" y="1659382"/>
                                </a:lnTo>
                                <a:cubicBezTo>
                                  <a:pt x="4385564" y="1842643"/>
                                  <a:pt x="4236974" y="1991233"/>
                                  <a:pt x="4053713" y="1991233"/>
                                </a:cubicBezTo>
                                <a:lnTo>
                                  <a:pt x="331851" y="1991233"/>
                                </a:lnTo>
                                <a:cubicBezTo>
                                  <a:pt x="148590" y="1991233"/>
                                  <a:pt x="0" y="1842643"/>
                                  <a:pt x="0" y="1659382"/>
                                </a:cubicBez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s:wsp>
                        <wps:cNvPr id="45833" name="Rectangle 45833"/>
                        <wps:cNvSpPr/>
                        <wps:spPr>
                          <a:xfrm>
                            <a:off x="2465170" y="5158508"/>
                            <a:ext cx="4212266" cy="476678"/>
                          </a:xfrm>
                          <a:prstGeom prst="rect">
                            <a:avLst/>
                          </a:prstGeom>
                          <a:ln>
                            <a:noFill/>
                          </a:ln>
                        </wps:spPr>
                        <wps:txbx>
                          <w:txbxContent>
                            <w:p w14:paraId="5D0C8D73" w14:textId="77777777" w:rsidR="00AD7626" w:rsidRDefault="0008399A">
                              <w:hyperlink r:id="rId494">
                                <w:r>
                                  <w:rPr>
                                    <w:rFonts w:ascii="Arial" w:eastAsia="Arial" w:hAnsi="Arial" w:cs="Arial"/>
                                    <w:color w:val="813B0B"/>
                                    <w:sz w:val="60"/>
                                    <w:u w:val="single" w:color="0562C1"/>
                                  </w:rPr>
                                  <w:t>Workday Learning</w:t>
                                </w:r>
                              </w:hyperlink>
                            </w:p>
                          </w:txbxContent>
                        </wps:txbx>
                        <wps:bodyPr horzOverflow="overflow" vert="horz" lIns="0" tIns="0" rIns="0" bIns="0" rtlCol="0">
                          <a:noAutofit/>
                        </wps:bodyPr>
                      </wps:wsp>
                      <wps:wsp>
                        <wps:cNvPr id="45837" name="Rectangle 45837"/>
                        <wps:cNvSpPr/>
                        <wps:spPr>
                          <a:xfrm>
                            <a:off x="5638007" y="5158508"/>
                            <a:ext cx="140984" cy="476678"/>
                          </a:xfrm>
                          <a:prstGeom prst="rect">
                            <a:avLst/>
                          </a:prstGeom>
                          <a:ln>
                            <a:noFill/>
                          </a:ln>
                        </wps:spPr>
                        <wps:txbx>
                          <w:txbxContent>
                            <w:p w14:paraId="76E69E3C" w14:textId="77777777" w:rsidR="00AD7626" w:rsidRDefault="0008399A">
                              <w:r>
                                <w:rPr>
                                  <w:rFonts w:ascii="Arial" w:eastAsia="Arial" w:hAnsi="Arial" w:cs="Arial"/>
                                  <w:color w:val="813B0B"/>
                                  <w:sz w:val="60"/>
                                </w:rPr>
                                <w:t xml:space="preserve"> </w:t>
                              </w:r>
                            </w:p>
                          </w:txbxContent>
                        </wps:txbx>
                        <wps:bodyPr horzOverflow="overflow" vert="horz" lIns="0" tIns="0" rIns="0" bIns="0" rtlCol="0">
                          <a:noAutofit/>
                        </wps:bodyPr>
                      </wps:wsp>
                      <wps:wsp>
                        <wps:cNvPr id="45856" name="Rectangle 45856"/>
                        <wps:cNvSpPr/>
                        <wps:spPr>
                          <a:xfrm>
                            <a:off x="3096487" y="5570464"/>
                            <a:ext cx="2246841" cy="476297"/>
                          </a:xfrm>
                          <a:prstGeom prst="rect">
                            <a:avLst/>
                          </a:prstGeom>
                          <a:ln>
                            <a:noFill/>
                          </a:ln>
                        </wps:spPr>
                        <wps:txbx>
                          <w:txbxContent>
                            <w:p w14:paraId="32400ABC" w14:textId="77777777" w:rsidR="00AD7626" w:rsidRDefault="0008399A">
                              <w:hyperlink r:id="rId495">
                                <w:proofErr w:type="spellStart"/>
                                <w:r>
                                  <w:rPr>
                                    <w:rFonts w:ascii="Arial" w:eastAsia="Arial" w:hAnsi="Arial" w:cs="Arial"/>
                                    <w:color w:val="813B0B"/>
                                    <w:sz w:val="60"/>
                                    <w:u w:val="single" w:color="0562C1"/>
                                  </w:rPr>
                                  <w:t>Dashboar</w:t>
                                </w:r>
                                <w:proofErr w:type="spellEnd"/>
                              </w:hyperlink>
                            </w:p>
                          </w:txbxContent>
                        </wps:txbx>
                        <wps:bodyPr horzOverflow="overflow" vert="horz" lIns="0" tIns="0" rIns="0" bIns="0" rtlCol="0">
                          <a:noAutofit/>
                        </wps:bodyPr>
                      </wps:wsp>
                      <wps:wsp>
                        <wps:cNvPr id="45857" name="Rectangle 45857"/>
                        <wps:cNvSpPr/>
                        <wps:spPr>
                          <a:xfrm>
                            <a:off x="4791175" y="5570464"/>
                            <a:ext cx="281742" cy="476297"/>
                          </a:xfrm>
                          <a:prstGeom prst="rect">
                            <a:avLst/>
                          </a:prstGeom>
                          <a:ln>
                            <a:noFill/>
                          </a:ln>
                        </wps:spPr>
                        <wps:txbx>
                          <w:txbxContent>
                            <w:p w14:paraId="40E8FF80" w14:textId="77777777" w:rsidR="00AD7626" w:rsidRDefault="0008399A">
                              <w:hyperlink r:id="rId496">
                                <w:r>
                                  <w:rPr>
                                    <w:rFonts w:ascii="Arial" w:eastAsia="Arial" w:hAnsi="Arial" w:cs="Arial"/>
                                    <w:color w:val="813B0B"/>
                                    <w:sz w:val="60"/>
                                    <w:u w:val="single" w:color="0562C1"/>
                                  </w:rPr>
                                  <w:t>d</w:t>
                                </w:r>
                              </w:hyperlink>
                            </w:p>
                          </w:txbxContent>
                        </wps:txbx>
                        <wps:bodyPr horzOverflow="overflow" vert="horz" lIns="0" tIns="0" rIns="0" bIns="0" rtlCol="0">
                          <a:noAutofit/>
                        </wps:bodyPr>
                      </wps:wsp>
                    </wpg:wgp>
                  </a:graphicData>
                </a:graphic>
              </wp:anchor>
            </w:drawing>
          </mc:Choice>
          <mc:Fallback>
            <w:pict>
              <v:group w14:anchorId="7D764D1F" id="Group 45887" o:spid="_x0000_s1629" style="position:absolute;left:0;text-align:left;margin-left:0;margin-top:0;width:565.85pt;height:810pt;z-index:251829248;mso-position-horizontal-relative:page;mso-position-vertical-relative:page" coordsize="71865,102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">
                <v:shape id="Shape 51493" o:spid="_x0000_s1630" style="position:absolute;width:66837;height:102869;visibility:visible;mso-wrap-style:square;v-text-anchor:top" coordsize="6683757,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" path="m,l6683757,r,10286998l,10286998,,e" fillcolor="#ed7d31" stroked="f" strokeweight="0">
                  <v:stroke miterlimit="83231f" joinstyle="miter"/>
                  <v:path arrowok="t" textboxrect="0,0,6683757,10286998"/>
                </v:shape>
                <v:shape id="Shape 51494" o:spid="_x0000_s1631" style="position:absolute;left:66660;width:1056;height:102869;visibility:visible;mso-wrap-style:square;v-text-anchor:top" coordsize="105613,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" path="m,l105613,r,10286998l,10286998,,e" fillcolor="#4472c4" stroked="f" strokeweight="0">
                  <v:stroke miterlimit="83231f" joinstyle="miter"/>
                  <v:path arrowok="t" textboxrect="0,0,105613,10286998"/>
                </v:shape>
                <v:shape id="Shape 51495" o:spid="_x0000_s1632" style="position:absolute;left:9143;top:64;width:62722;height:102805;visibility:visible;mso-wrap-style:square;v-text-anchor:top" coordsize="6272149,102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" path="m,l6272149,r,10280522l,10280522,,e" fillcolor="#fbe5d6" stroked="f" strokeweight="0">
                  <v:stroke miterlimit="83231f" joinstyle="miter"/>
                  <v:path arrowok="t" textboxrect="0,0,6272149,10280522"/>
                </v:shape>
                <v:rect id="Rectangle 5207" o:spid="_x0000_s1633" style="position:absolute;left:29571;top:28036;width:31130;height: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" filled="f" stroked="f">
                  <v:textbox inset="0,0,0,0">
                    <w:txbxContent>
                      <w:p w14:paraId="4C76FF0D" w14:textId="77777777" w:rsidR="00AD7626" w:rsidRDefault="0008399A">
                        <w:r>
                          <w:rPr>
                            <w:b/>
                            <w:sz w:val="72"/>
                          </w:rPr>
                          <w:t>Workday</w:t>
                        </w:r>
                      </w:p>
                    </w:txbxContent>
                  </v:textbox>
                </v:rect>
                <v:rect id="Rectangle 5208" o:spid="_x0000_s1634" style="position:absolute;left:54080;top:28036;width:1375;height: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" filled="f" stroked="f">
                  <v:textbox inset="0,0,0,0">
                    <w:txbxContent>
                      <w:p w14:paraId="47E8C88F" w14:textId="77777777" w:rsidR="00AD7626" w:rsidRDefault="0008399A">
                        <w:r>
                          <w:rPr>
                            <w:b/>
                            <w:sz w:val="72"/>
                          </w:rPr>
                          <w:t xml:space="preserve"> </w:t>
                        </w:r>
                      </w:p>
                    </w:txbxContent>
                  </v:textbox>
                </v:rect>
                <v:rect id="Rectangle 5209" o:spid="_x0000_s1635" style="position:absolute;left:30059;top:33528;width:32593;height:6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" filled="f" stroked="f">
                  <v:textbox inset="0,0,0,0">
                    <w:txbxContent>
                      <w:p w14:paraId="1892B32B" w14:textId="77777777" w:rsidR="00AD7626" w:rsidRDefault="0008399A">
                        <w:r>
                          <w:rPr>
                            <w:b/>
                            <w:sz w:val="72"/>
                          </w:rPr>
                          <w:t xml:space="preserve">Learning </w:t>
                        </w:r>
                      </w:p>
                    </w:txbxContent>
                  </v:textbox>
                </v:rect>
                <v:rect id="Rectangle 5210" o:spid="_x0000_s1636" style="position:absolute;left:27468;top:39014;width:36922;height:6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" filled="f" stroked="f">
                  <v:textbox inset="0,0,0,0">
                    <w:txbxContent>
                      <w:p w14:paraId="6EB32E6F" w14:textId="77777777" w:rsidR="00AD7626" w:rsidRDefault="0008399A">
                        <w:r>
                          <w:rPr>
                            <w:b/>
                            <w:sz w:val="72"/>
                          </w:rPr>
                          <w:t>Dashboard</w:t>
                        </w:r>
                      </w:p>
                    </w:txbxContent>
                  </v:textbox>
                </v:rect>
                <v:shape id="Shape 5235" o:spid="_x0000_s1637" style="position:absolute;left:18591;top:44848;width:43855;height:19913;visibility:visible;mso-wrap-style:square;v-text-anchor:top" coordsize="4385564,199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" path="m331851,l4053713,v183261,,331851,148590,331851,331851l4385564,1659382v,183261,-148590,331851,-331851,331851l331851,1991233c148590,1991233,,1842643,,1659382l,331851c,148590,148590,,331851,xe" fillcolor="#e7e6e6" stroked="f" strokeweight="0">
                  <v:stroke miterlimit="83231f" joinstyle="miter"/>
                  <v:path arrowok="t" textboxrect="0,0,4385564,1991233"/>
                </v:shape>
                <v:shape id="Shape 5236" o:spid="_x0000_s1638" style="position:absolute;left:18591;top:44848;width:43855;height:19913;visibility:visible;mso-wrap-style:square;v-text-anchor:top" coordsize="4385564,1991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" path="m,331851c,148590,148590,,331851,l4053713,v183261,,331851,148590,331851,331851l4385564,1659382v,183261,-148590,331851,-331851,331851l331851,1991233c148590,1991233,,1842643,,1659382l,331851xe" filled="f" strokecolor="#172c51" strokeweight="1pt">
                  <v:stroke miterlimit="83231f" joinstyle="miter"/>
                  <v:path arrowok="t" textboxrect="0,0,4385564,1991233"/>
                </v:shape>
                <v:rect id="Rectangle 45833" o:spid="_x0000_s1639" style="position:absolute;left:24651;top:51585;width:42123;height:4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" filled="f" stroked="f">
                  <v:textbox inset="0,0,0,0">
                    <w:txbxContent>
                      <w:p w14:paraId="5D0C8D73" w14:textId="77777777" w:rsidR="00AD7626" w:rsidRDefault="0008399A">
                        <w:hyperlink r:id="rId497">
                          <w:r>
                            <w:rPr>
                              <w:rFonts w:ascii="Arial" w:eastAsia="Arial" w:hAnsi="Arial" w:cs="Arial"/>
                              <w:color w:val="813B0B"/>
                              <w:sz w:val="60"/>
                              <w:u w:val="single" w:color="0562C1"/>
                            </w:rPr>
                            <w:t>Workday Learning</w:t>
                          </w:r>
                        </w:hyperlink>
                      </w:p>
                    </w:txbxContent>
                  </v:textbox>
                </v:rect>
                <v:rect id="Rectangle 45837" o:spid="_x0000_s1640" style="position:absolute;left:56380;top:51585;width:1409;height:4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" filled="f" stroked="f">
                  <v:textbox inset="0,0,0,0">
                    <w:txbxContent>
                      <w:p w14:paraId="76E69E3C" w14:textId="77777777" w:rsidR="00AD7626" w:rsidRDefault="0008399A">
                        <w:r>
                          <w:rPr>
                            <w:rFonts w:ascii="Arial" w:eastAsia="Arial" w:hAnsi="Arial" w:cs="Arial"/>
                            <w:color w:val="813B0B"/>
                            <w:sz w:val="60"/>
                          </w:rPr>
                          <w:t xml:space="preserve"> </w:t>
                        </w:r>
                      </w:p>
                    </w:txbxContent>
                  </v:textbox>
                </v:rect>
                <v:rect id="Rectangle 45856" o:spid="_x0000_s1641" style="position:absolute;left:30964;top:55704;width:22469;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" filled="f" stroked="f">
                  <v:textbox inset="0,0,0,0">
                    <w:txbxContent>
                      <w:p w14:paraId="32400ABC" w14:textId="77777777" w:rsidR="00AD7626" w:rsidRDefault="0008399A">
                        <w:hyperlink r:id="rId498">
                          <w:proofErr w:type="spellStart"/>
                          <w:r>
                            <w:rPr>
                              <w:rFonts w:ascii="Arial" w:eastAsia="Arial" w:hAnsi="Arial" w:cs="Arial"/>
                              <w:color w:val="813B0B"/>
                              <w:sz w:val="60"/>
                              <w:u w:val="single" w:color="0562C1"/>
                            </w:rPr>
                            <w:t>Dashboar</w:t>
                          </w:r>
                          <w:proofErr w:type="spellEnd"/>
                        </w:hyperlink>
                      </w:p>
                    </w:txbxContent>
                  </v:textbox>
                </v:rect>
                <v:rect id="Rectangle 45857" o:spid="_x0000_s1642" style="position:absolute;left:47911;top:55704;width:2818;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" filled="f" stroked="f">
                  <v:textbox inset="0,0,0,0">
                    <w:txbxContent>
                      <w:p w14:paraId="40E8FF80" w14:textId="77777777" w:rsidR="00AD7626" w:rsidRDefault="0008399A">
                        <w:hyperlink r:id="rId499">
                          <w:r>
                            <w:rPr>
                              <w:rFonts w:ascii="Arial" w:eastAsia="Arial" w:hAnsi="Arial" w:cs="Arial"/>
                              <w:color w:val="813B0B"/>
                              <w:sz w:val="60"/>
                              <w:u w:val="single" w:color="0562C1"/>
                            </w:rPr>
                            <w:t>d</w:t>
                          </w:r>
                        </w:hyperlink>
                      </w:p>
                    </w:txbxContent>
                  </v:textbox>
                </v:rect>
                <w10:wrap type="square" anchorx="page" anchory="page"/>
              </v:group>
            </w:pict>
          </mc:Fallback>
        </mc:AlternateContent>
      </w:r>
      <w:r>
        <w:rPr>
          <w:rFonts w:ascii="Arial" w:eastAsia="Arial" w:hAnsi="Arial" w:cs="Arial"/>
          <w:sz w:val="57"/>
        </w:rPr>
        <w:t xml:space="preserve">Users can </w:t>
      </w:r>
      <w:proofErr w:type="gramStart"/>
      <w:r>
        <w:rPr>
          <w:rFonts w:ascii="Arial" w:eastAsia="Arial" w:hAnsi="Arial" w:cs="Arial"/>
          <w:sz w:val="57"/>
        </w:rPr>
        <w:t>search</w:t>
      </w:r>
      <w:proofErr w:type="gramEnd"/>
      <w:r>
        <w:rPr>
          <w:rFonts w:ascii="Arial" w:eastAsia="Arial" w:hAnsi="Arial" w:cs="Arial"/>
          <w:sz w:val="57"/>
        </w:rPr>
        <w:t xml:space="preserve"> training by topic, role, or keyword to find relevant courses quickly.​</w:t>
      </w:r>
    </w:p>
    <w:p w14:paraId="70FBB12E" w14:textId="77777777" w:rsidR="00AD7626" w:rsidRDefault="0008399A">
      <w:pPr>
        <w:numPr>
          <w:ilvl w:val="0"/>
          <w:numId w:val="78"/>
        </w:numPr>
        <w:spacing w:after="276"/>
        <w:ind w:hanging="540"/>
      </w:pPr>
      <w:r>
        <w:rPr>
          <w:rFonts w:ascii="Arial" w:eastAsia="Arial" w:hAnsi="Arial" w:cs="Arial"/>
          <w:b/>
          <w:sz w:val="57"/>
        </w:rPr>
        <w:t>Just-In-Time Learning Support</w:t>
      </w:r>
    </w:p>
    <w:p w14:paraId="02C913A5" w14:textId="77777777" w:rsidR="00AD7626" w:rsidRDefault="0008399A">
      <w:pPr>
        <w:numPr>
          <w:ilvl w:val="0"/>
          <w:numId w:val="78"/>
        </w:numPr>
        <w:spacing w:after="312" w:line="241" w:lineRule="auto"/>
        <w:ind w:hanging="540"/>
      </w:pPr>
      <w:r>
        <w:rPr>
          <w:rFonts w:ascii="Arial" w:eastAsia="Arial" w:hAnsi="Arial" w:cs="Arial"/>
          <w:sz w:val="57"/>
        </w:rPr>
        <w:t>The dashboard enables users to find training when needed, promoting timely skill development.​</w:t>
      </w:r>
    </w:p>
    <w:p w14:paraId="77036400" w14:textId="77777777" w:rsidR="00AD7626" w:rsidRDefault="0008399A">
      <w:pPr>
        <w:numPr>
          <w:ilvl w:val="0"/>
          <w:numId w:val="78"/>
        </w:numPr>
        <w:spacing w:after="276"/>
        <w:ind w:hanging="540"/>
      </w:pPr>
      <w:r>
        <w:rPr>
          <w:rFonts w:ascii="Arial" w:eastAsia="Arial" w:hAnsi="Arial" w:cs="Arial"/>
          <w:b/>
          <w:sz w:val="57"/>
        </w:rPr>
        <w:lastRenderedPageBreak/>
        <w:t>Keeping Skills Current</w:t>
      </w:r>
    </w:p>
    <w:p w14:paraId="582043A5" w14:textId="77777777" w:rsidR="00AD7626" w:rsidRDefault="0008399A">
      <w:pPr>
        <w:numPr>
          <w:ilvl w:val="0"/>
          <w:numId w:val="78"/>
        </w:numPr>
        <w:spacing w:after="312" w:line="241" w:lineRule="auto"/>
        <w:ind w:hanging="540"/>
      </w:pPr>
      <w:r>
        <w:rPr>
          <w:rFonts w:ascii="Arial" w:eastAsia="Arial" w:hAnsi="Arial" w:cs="Arial"/>
          <w:sz w:val="57"/>
        </w:rPr>
        <w:t>Regular use helps users stay updated with system changes and reinforces best practices for accuracy.</w:t>
      </w:r>
    </w:p>
    <w:p w14:paraId="68CFF438" w14:textId="77777777" w:rsidR="00AD7626" w:rsidRDefault="0008399A">
      <w:pPr>
        <w:spacing w:after="276"/>
        <w:ind w:left="550" w:hanging="10"/>
      </w:pPr>
      <w:r>
        <w:rPr>
          <w:rFonts w:ascii="Arial" w:eastAsia="Arial" w:hAnsi="Arial" w:cs="Arial"/>
          <w:b/>
          <w:sz w:val="57"/>
        </w:rPr>
        <w:t>Centralized Update Hub</w:t>
      </w:r>
    </w:p>
    <w:p w14:paraId="0CD8FC09" w14:textId="77777777" w:rsidR="00AD7626" w:rsidRDefault="0008399A">
      <w:pPr>
        <w:numPr>
          <w:ilvl w:val="0"/>
          <w:numId w:val="78"/>
        </w:numPr>
        <w:spacing w:after="334" w:line="232" w:lineRule="auto"/>
        <w:ind w:hanging="540"/>
      </w:pPr>
      <w:r>
        <w:rPr>
          <w:rFonts w:ascii="Arial" w:eastAsia="Arial" w:hAnsi="Arial" w:cs="Arial"/>
          <w:sz w:val="57"/>
        </w:rPr>
        <w:t>The Information Hub consolidates updates on system issues, resolutions, and upcoming enhancements for Workday users.​</w:t>
      </w:r>
    </w:p>
    <w:p w14:paraId="7B49AA20" w14:textId="77777777" w:rsidR="00AD7626" w:rsidRDefault="0008399A">
      <w:pPr>
        <w:numPr>
          <w:ilvl w:val="0"/>
          <w:numId w:val="78"/>
        </w:numPr>
        <w:spacing w:after="276"/>
        <w:ind w:hanging="540"/>
      </w:pPr>
      <w:r>
        <w:rPr>
          <w:rFonts w:ascii="Arial" w:eastAsia="Arial" w:hAnsi="Arial" w:cs="Arial"/>
          <w:b/>
          <w:sz w:val="57"/>
        </w:rPr>
        <w:t>Stay in the Know Subscription</w:t>
      </w:r>
    </w:p>
    <w:p w14:paraId="54108B0E" w14:textId="77777777" w:rsidR="00AD7626" w:rsidRDefault="0008399A">
      <w:pPr>
        <w:numPr>
          <w:ilvl w:val="0"/>
          <w:numId w:val="78"/>
        </w:numPr>
        <w:spacing w:after="312" w:line="241" w:lineRule="auto"/>
        <w:ind w:hanging="540"/>
      </w:pPr>
      <w:r>
        <w:rPr>
          <w:noProof/>
        </w:rPr>
        <mc:AlternateContent>
          <mc:Choice Requires="wpg">
            <w:drawing>
              <wp:anchor distT="0" distB="0" distL="114300" distR="114300" simplePos="0" relativeHeight="251830272" behindDoc="0" locked="0" layoutInCell="1" allowOverlap="1" wp14:anchorId="5A3FC082" wp14:editId="5AC91E6E">
                <wp:simplePos x="0" y="0"/>
                <wp:positionH relativeFrom="page">
                  <wp:posOffset>27</wp:posOffset>
                </wp:positionH>
                <wp:positionV relativeFrom="page">
                  <wp:posOffset>0</wp:posOffset>
                </wp:positionV>
                <wp:extent cx="7186522" cy="10286998"/>
                <wp:effectExtent l="0" t="0" r="0" b="0"/>
                <wp:wrapSquare wrapText="bothSides"/>
                <wp:docPr id="46733" name="Group 46733"/>
                <wp:cNvGraphicFramePr/>
                <a:graphic xmlns:a="http://schemas.openxmlformats.org/drawingml/2006/main">
                  <a:graphicData uri="http://schemas.microsoft.com/office/word/2010/wordprocessingGroup">
                    <wpg:wgp>
                      <wpg:cNvGrpSpPr/>
                      <wpg:grpSpPr>
                        <a:xfrm>
                          <a:off x="0" y="0"/>
                          <a:ext cx="7186522" cy="10286998"/>
                          <a:chOff x="0" y="0"/>
                          <a:chExt cx="7186522" cy="10286998"/>
                        </a:xfrm>
                      </wpg:grpSpPr>
                      <wps:wsp>
                        <wps:cNvPr id="51499" name="Shape 51499"/>
                        <wps:cNvSpPr/>
                        <wps:spPr>
                          <a:xfrm>
                            <a:off x="0" y="0"/>
                            <a:ext cx="6683757" cy="10286998"/>
                          </a:xfrm>
                          <a:custGeom>
                            <a:avLst/>
                            <a:gdLst/>
                            <a:ahLst/>
                            <a:cxnLst/>
                            <a:rect l="0" t="0" r="0" b="0"/>
                            <a:pathLst>
                              <a:path w="6683757" h="10286998">
                                <a:moveTo>
                                  <a:pt x="0" y="0"/>
                                </a:moveTo>
                                <a:lnTo>
                                  <a:pt x="6683757" y="0"/>
                                </a:lnTo>
                                <a:lnTo>
                                  <a:pt x="6683757" y="10286998"/>
                                </a:lnTo>
                                <a:lnTo>
                                  <a:pt x="0" y="1028699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51500" name="Shape 51500"/>
                        <wps:cNvSpPr/>
                        <wps:spPr>
                          <a:xfrm>
                            <a:off x="6666076" y="0"/>
                            <a:ext cx="105613" cy="10286998"/>
                          </a:xfrm>
                          <a:custGeom>
                            <a:avLst/>
                            <a:gdLst/>
                            <a:ahLst/>
                            <a:cxnLst/>
                            <a:rect l="0" t="0" r="0" b="0"/>
                            <a:pathLst>
                              <a:path w="105613" h="10286998">
                                <a:moveTo>
                                  <a:pt x="0" y="0"/>
                                </a:moveTo>
                                <a:lnTo>
                                  <a:pt x="105613" y="0"/>
                                </a:lnTo>
                                <a:lnTo>
                                  <a:pt x="105613" y="10286998"/>
                                </a:lnTo>
                                <a:lnTo>
                                  <a:pt x="0" y="10286998"/>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1501" name="Shape 51501"/>
                        <wps:cNvSpPr/>
                        <wps:spPr>
                          <a:xfrm>
                            <a:off x="914373" y="6476"/>
                            <a:ext cx="6272149" cy="10280522"/>
                          </a:xfrm>
                          <a:custGeom>
                            <a:avLst/>
                            <a:gdLst/>
                            <a:ahLst/>
                            <a:cxnLst/>
                            <a:rect l="0" t="0" r="0" b="0"/>
                            <a:pathLst>
                              <a:path w="6272149" h="10280522">
                                <a:moveTo>
                                  <a:pt x="0" y="0"/>
                                </a:moveTo>
                                <a:lnTo>
                                  <a:pt x="6272149" y="0"/>
                                </a:lnTo>
                                <a:lnTo>
                                  <a:pt x="6272149" y="10280522"/>
                                </a:lnTo>
                                <a:lnTo>
                                  <a:pt x="0" y="10280522"/>
                                </a:lnTo>
                                <a:lnTo>
                                  <a:pt x="0" y="0"/>
                                </a:lnTo>
                              </a:path>
                            </a:pathLst>
                          </a:custGeom>
                          <a:ln w="0" cap="flat">
                            <a:miter lim="127000"/>
                          </a:ln>
                        </wps:spPr>
                        <wps:style>
                          <a:lnRef idx="0">
                            <a:srgbClr val="000000">
                              <a:alpha val="0"/>
                            </a:srgbClr>
                          </a:lnRef>
                          <a:fillRef idx="1">
                            <a:srgbClr val="FBE5D6"/>
                          </a:fillRef>
                          <a:effectRef idx="0">
                            <a:scrgbClr r="0" g="0" b="0"/>
                          </a:effectRef>
                          <a:fontRef idx="none"/>
                        </wps:style>
                        <wps:bodyPr/>
                      </wps:wsp>
                      <wps:wsp>
                        <wps:cNvPr id="5253" name="Rectangle 5253"/>
                        <wps:cNvSpPr/>
                        <wps:spPr>
                          <a:xfrm>
                            <a:off x="1293595" y="2933954"/>
                            <a:ext cx="2866130" cy="551230"/>
                          </a:xfrm>
                          <a:prstGeom prst="rect">
                            <a:avLst/>
                          </a:prstGeom>
                          <a:ln>
                            <a:noFill/>
                          </a:ln>
                        </wps:spPr>
                        <wps:txbx>
                          <w:txbxContent>
                            <w:p w14:paraId="7287A121" w14:textId="77777777" w:rsidR="00AD7626" w:rsidRDefault="0008399A">
                              <w:r>
                                <w:rPr>
                                  <w:b/>
                                  <w:sz w:val="64"/>
                                </w:rPr>
                                <w:t>Workday</w:t>
                              </w:r>
                            </w:p>
                          </w:txbxContent>
                        </wps:txbx>
                        <wps:bodyPr horzOverflow="overflow" vert="horz" lIns="0" tIns="0" rIns="0" bIns="0" rtlCol="0">
                          <a:noAutofit/>
                        </wps:bodyPr>
                      </wps:wsp>
                      <wps:wsp>
                        <wps:cNvPr id="5254" name="Rectangle 5254"/>
                        <wps:cNvSpPr/>
                        <wps:spPr>
                          <a:xfrm>
                            <a:off x="3558513" y="2933954"/>
                            <a:ext cx="122308" cy="551230"/>
                          </a:xfrm>
                          <a:prstGeom prst="rect">
                            <a:avLst/>
                          </a:prstGeom>
                          <a:ln>
                            <a:noFill/>
                          </a:ln>
                        </wps:spPr>
                        <wps:txbx>
                          <w:txbxContent>
                            <w:p w14:paraId="460AF18D" w14:textId="77777777" w:rsidR="00AD7626" w:rsidRDefault="0008399A">
                              <w:r>
                                <w:rPr>
                                  <w:b/>
                                  <w:sz w:val="64"/>
                                </w:rPr>
                                <w:t xml:space="preserve"> </w:t>
                              </w:r>
                            </w:p>
                          </w:txbxContent>
                        </wps:txbx>
                        <wps:bodyPr horzOverflow="overflow" vert="horz" lIns="0" tIns="0" rIns="0" bIns="0" rtlCol="0">
                          <a:noAutofit/>
                        </wps:bodyPr>
                      </wps:wsp>
                      <wps:wsp>
                        <wps:cNvPr id="5255" name="Rectangle 5255"/>
                        <wps:cNvSpPr/>
                        <wps:spPr>
                          <a:xfrm>
                            <a:off x="3739869" y="2933954"/>
                            <a:ext cx="4117898" cy="551230"/>
                          </a:xfrm>
                          <a:prstGeom prst="rect">
                            <a:avLst/>
                          </a:prstGeom>
                          <a:ln>
                            <a:noFill/>
                          </a:ln>
                        </wps:spPr>
                        <wps:txbx>
                          <w:txbxContent>
                            <w:p w14:paraId="660A9E81" w14:textId="77777777" w:rsidR="00AD7626" w:rsidRDefault="0008399A">
                              <w:r>
                                <w:rPr>
                                  <w:b/>
                                  <w:sz w:val="64"/>
                                </w:rPr>
                                <w:t xml:space="preserve">Information </w:t>
                              </w:r>
                            </w:p>
                          </w:txbxContent>
                        </wps:txbx>
                        <wps:bodyPr horzOverflow="overflow" vert="horz" lIns="0" tIns="0" rIns="0" bIns="0" rtlCol="0">
                          <a:noAutofit/>
                        </wps:bodyPr>
                      </wps:wsp>
                      <wps:wsp>
                        <wps:cNvPr id="5256" name="Rectangle 5256"/>
                        <wps:cNvSpPr/>
                        <wps:spPr>
                          <a:xfrm>
                            <a:off x="2996157" y="3421634"/>
                            <a:ext cx="2606360" cy="551230"/>
                          </a:xfrm>
                          <a:prstGeom prst="rect">
                            <a:avLst/>
                          </a:prstGeom>
                          <a:ln>
                            <a:noFill/>
                          </a:ln>
                        </wps:spPr>
                        <wps:txbx>
                          <w:txbxContent>
                            <w:p w14:paraId="1715479F" w14:textId="77777777" w:rsidR="00AD7626" w:rsidRDefault="0008399A">
                              <w:r>
                                <w:rPr>
                                  <w:b/>
                                  <w:sz w:val="64"/>
                                </w:rPr>
                                <w:t>Hub and</w:t>
                              </w:r>
                            </w:p>
                          </w:txbxContent>
                        </wps:txbx>
                        <wps:bodyPr horzOverflow="overflow" vert="horz" lIns="0" tIns="0" rIns="0" bIns="0" rtlCol="0">
                          <a:noAutofit/>
                        </wps:bodyPr>
                      </wps:wsp>
                      <wps:wsp>
                        <wps:cNvPr id="5257" name="Rectangle 5257"/>
                        <wps:cNvSpPr/>
                        <wps:spPr>
                          <a:xfrm>
                            <a:off x="1794991" y="3909314"/>
                            <a:ext cx="122308" cy="551229"/>
                          </a:xfrm>
                          <a:prstGeom prst="rect">
                            <a:avLst/>
                          </a:prstGeom>
                          <a:ln>
                            <a:noFill/>
                          </a:ln>
                        </wps:spPr>
                        <wps:txbx>
                          <w:txbxContent>
                            <w:p w14:paraId="32CF50F6" w14:textId="77777777" w:rsidR="00AD7626" w:rsidRDefault="0008399A">
                              <w:r>
                                <w:rPr>
                                  <w:b/>
                                  <w:sz w:val="64"/>
                                </w:rPr>
                                <w:t xml:space="preserve"> </w:t>
                              </w:r>
                            </w:p>
                          </w:txbxContent>
                        </wps:txbx>
                        <wps:bodyPr horzOverflow="overflow" vert="horz" lIns="0" tIns="0" rIns="0" bIns="0" rtlCol="0">
                          <a:noAutofit/>
                        </wps:bodyPr>
                      </wps:wsp>
                      <wps:wsp>
                        <wps:cNvPr id="5258" name="Rectangle 5258"/>
                        <wps:cNvSpPr/>
                        <wps:spPr>
                          <a:xfrm>
                            <a:off x="1977871" y="3909314"/>
                            <a:ext cx="5552586" cy="551229"/>
                          </a:xfrm>
                          <a:prstGeom prst="rect">
                            <a:avLst/>
                          </a:prstGeom>
                          <a:ln>
                            <a:noFill/>
                          </a:ln>
                        </wps:spPr>
                        <wps:txbx>
                          <w:txbxContent>
                            <w:p w14:paraId="7E0A861B" w14:textId="77777777" w:rsidR="00AD7626" w:rsidRDefault="0008399A">
                              <w:r>
                                <w:rPr>
                                  <w:b/>
                                  <w:sz w:val="64"/>
                                </w:rPr>
                                <w:t>Stay in the Know</w:t>
                              </w:r>
                            </w:p>
                          </w:txbxContent>
                        </wps:txbx>
                        <wps:bodyPr horzOverflow="overflow" vert="horz" lIns="0" tIns="0" rIns="0" bIns="0" rtlCol="0">
                          <a:noAutofit/>
                        </wps:bodyPr>
                      </wps:wsp>
                      <wps:wsp>
                        <wps:cNvPr id="5274" name="Shape 5274"/>
                        <wps:cNvSpPr/>
                        <wps:spPr>
                          <a:xfrm>
                            <a:off x="1859126" y="4615561"/>
                            <a:ext cx="4396486" cy="1795272"/>
                          </a:xfrm>
                          <a:custGeom>
                            <a:avLst/>
                            <a:gdLst/>
                            <a:ahLst/>
                            <a:cxnLst/>
                            <a:rect l="0" t="0" r="0" b="0"/>
                            <a:pathLst>
                              <a:path w="4396486" h="1795272">
                                <a:moveTo>
                                  <a:pt x="299212" y="0"/>
                                </a:moveTo>
                                <a:lnTo>
                                  <a:pt x="4097274" y="0"/>
                                </a:lnTo>
                                <a:cubicBezTo>
                                  <a:pt x="4262501" y="0"/>
                                  <a:pt x="4396486" y="133985"/>
                                  <a:pt x="4396486" y="299212"/>
                                </a:cubicBezTo>
                                <a:lnTo>
                                  <a:pt x="4396486" y="1496060"/>
                                </a:lnTo>
                                <a:cubicBezTo>
                                  <a:pt x="4396486" y="1661287"/>
                                  <a:pt x="4262501" y="1795272"/>
                                  <a:pt x="4097274" y="1795272"/>
                                </a:cubicBezTo>
                                <a:lnTo>
                                  <a:pt x="299212" y="1795272"/>
                                </a:lnTo>
                                <a:cubicBezTo>
                                  <a:pt x="133985" y="1795272"/>
                                  <a:pt x="0" y="1661287"/>
                                  <a:pt x="0" y="1496060"/>
                                </a:cubicBezTo>
                                <a:lnTo>
                                  <a:pt x="0" y="299212"/>
                                </a:lnTo>
                                <a:cubicBezTo>
                                  <a:pt x="0" y="133985"/>
                                  <a:pt x="133985" y="0"/>
                                  <a:pt x="299212"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5275" name="Shape 5275"/>
                        <wps:cNvSpPr/>
                        <wps:spPr>
                          <a:xfrm>
                            <a:off x="1859126" y="4615561"/>
                            <a:ext cx="4396486" cy="1795272"/>
                          </a:xfrm>
                          <a:custGeom>
                            <a:avLst/>
                            <a:gdLst/>
                            <a:ahLst/>
                            <a:cxnLst/>
                            <a:rect l="0" t="0" r="0" b="0"/>
                            <a:pathLst>
                              <a:path w="4396486" h="1795272">
                                <a:moveTo>
                                  <a:pt x="0" y="299212"/>
                                </a:moveTo>
                                <a:cubicBezTo>
                                  <a:pt x="0" y="133985"/>
                                  <a:pt x="133985" y="0"/>
                                  <a:pt x="299212" y="0"/>
                                </a:cubicBezTo>
                                <a:lnTo>
                                  <a:pt x="4097274" y="0"/>
                                </a:lnTo>
                                <a:cubicBezTo>
                                  <a:pt x="4262501" y="0"/>
                                  <a:pt x="4396486" y="133985"/>
                                  <a:pt x="4396486" y="299212"/>
                                </a:cubicBezTo>
                                <a:lnTo>
                                  <a:pt x="4396486" y="1496060"/>
                                </a:lnTo>
                                <a:cubicBezTo>
                                  <a:pt x="4396486" y="1661287"/>
                                  <a:pt x="4262501" y="1795272"/>
                                  <a:pt x="4097274" y="1795272"/>
                                </a:cubicBezTo>
                                <a:lnTo>
                                  <a:pt x="299212" y="1795272"/>
                                </a:lnTo>
                                <a:cubicBezTo>
                                  <a:pt x="133985" y="1795272"/>
                                  <a:pt x="0" y="1661287"/>
                                  <a:pt x="0" y="1496060"/>
                                </a:cubicBez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s:wsp>
                        <wps:cNvPr id="46695" name="Rectangle 46695"/>
                        <wps:cNvSpPr/>
                        <wps:spPr>
                          <a:xfrm>
                            <a:off x="2416148" y="5177337"/>
                            <a:ext cx="4355768" cy="443908"/>
                          </a:xfrm>
                          <a:prstGeom prst="rect">
                            <a:avLst/>
                          </a:prstGeom>
                          <a:ln>
                            <a:noFill/>
                          </a:ln>
                        </wps:spPr>
                        <wps:txbx>
                          <w:txbxContent>
                            <w:p w14:paraId="2DA7F1DF" w14:textId="77777777" w:rsidR="00AD7626" w:rsidRDefault="0008399A">
                              <w:hyperlink r:id="rId500">
                                <w:r>
                                  <w:rPr>
                                    <w:rFonts w:ascii="Arial" w:eastAsia="Arial" w:hAnsi="Arial" w:cs="Arial"/>
                                    <w:color w:val="813B0B"/>
                                    <w:sz w:val="56"/>
                                    <w:u w:val="single" w:color="813B0B"/>
                                  </w:rPr>
                                  <w:t>Workday Information</w:t>
                                </w:r>
                              </w:hyperlink>
                            </w:p>
                          </w:txbxContent>
                        </wps:txbx>
                        <wps:bodyPr horzOverflow="overflow" vert="horz" lIns="0" tIns="0" rIns="0" bIns="0" rtlCol="0">
                          <a:noAutofit/>
                        </wps:bodyPr>
                      </wps:wsp>
                      <wps:wsp>
                        <wps:cNvPr id="46696" name="Rectangle 46696"/>
                        <wps:cNvSpPr/>
                        <wps:spPr>
                          <a:xfrm>
                            <a:off x="5692227" y="5177337"/>
                            <a:ext cx="131291" cy="443908"/>
                          </a:xfrm>
                          <a:prstGeom prst="rect">
                            <a:avLst/>
                          </a:prstGeom>
                          <a:ln>
                            <a:noFill/>
                          </a:ln>
                        </wps:spPr>
                        <wps:txbx>
                          <w:txbxContent>
                            <w:p w14:paraId="790F2137" w14:textId="77777777" w:rsidR="00AD7626" w:rsidRDefault="0008399A">
                              <w:r>
                                <w:rPr>
                                  <w:rFonts w:ascii="Arial" w:eastAsia="Arial" w:hAnsi="Arial" w:cs="Arial"/>
                                  <w:color w:val="813B0B"/>
                                  <w:sz w:val="56"/>
                                </w:rPr>
                                <w:t xml:space="preserve"> </w:t>
                              </w:r>
                            </w:p>
                          </w:txbxContent>
                        </wps:txbx>
                        <wps:bodyPr horzOverflow="overflow" vert="horz" lIns="0" tIns="0" rIns="0" bIns="0" rtlCol="0">
                          <a:noAutofit/>
                        </wps:bodyPr>
                      </wps:wsp>
                      <wps:wsp>
                        <wps:cNvPr id="46700" name="Rectangle 46700"/>
                        <wps:cNvSpPr/>
                        <wps:spPr>
                          <a:xfrm>
                            <a:off x="2250032" y="5604057"/>
                            <a:ext cx="4457779" cy="443908"/>
                          </a:xfrm>
                          <a:prstGeom prst="rect">
                            <a:avLst/>
                          </a:prstGeom>
                          <a:ln>
                            <a:noFill/>
                          </a:ln>
                        </wps:spPr>
                        <wps:txbx>
                          <w:txbxContent>
                            <w:p w14:paraId="70098E25" w14:textId="77777777" w:rsidR="00AD7626" w:rsidRDefault="0008399A">
                              <w:hyperlink r:id="rId501">
                                <w:r>
                                  <w:rPr>
                                    <w:rFonts w:ascii="Arial" w:eastAsia="Arial" w:hAnsi="Arial" w:cs="Arial"/>
                                    <w:color w:val="813B0B"/>
                                    <w:sz w:val="56"/>
                                    <w:u w:val="single" w:color="813B0B"/>
                                  </w:rPr>
                                  <w:t xml:space="preserve">Hub | Stay in the </w:t>
                                </w:r>
                                <w:proofErr w:type="spellStart"/>
                                <w:r>
                                  <w:rPr>
                                    <w:rFonts w:ascii="Arial" w:eastAsia="Arial" w:hAnsi="Arial" w:cs="Arial"/>
                                    <w:color w:val="813B0B"/>
                                    <w:sz w:val="56"/>
                                    <w:u w:val="single" w:color="813B0B"/>
                                  </w:rPr>
                                  <w:t>Kno</w:t>
                                </w:r>
                                <w:proofErr w:type="spellEnd"/>
                              </w:hyperlink>
                            </w:p>
                          </w:txbxContent>
                        </wps:txbx>
                        <wps:bodyPr horzOverflow="overflow" vert="horz" lIns="0" tIns="0" rIns="0" bIns="0" rtlCol="0">
                          <a:noAutofit/>
                        </wps:bodyPr>
                      </wps:wsp>
                      <wps:wsp>
                        <wps:cNvPr id="46699" name="Rectangle 46699"/>
                        <wps:cNvSpPr/>
                        <wps:spPr>
                          <a:xfrm>
                            <a:off x="5602811" y="5604057"/>
                            <a:ext cx="340980" cy="443908"/>
                          </a:xfrm>
                          <a:prstGeom prst="rect">
                            <a:avLst/>
                          </a:prstGeom>
                          <a:ln>
                            <a:noFill/>
                          </a:ln>
                        </wps:spPr>
                        <wps:txbx>
                          <w:txbxContent>
                            <w:p w14:paraId="2972E1C3" w14:textId="77777777" w:rsidR="00AD7626" w:rsidRDefault="0008399A">
                              <w:hyperlink r:id="rId502">
                                <w:r>
                                  <w:rPr>
                                    <w:rFonts w:ascii="Arial" w:eastAsia="Arial" w:hAnsi="Arial" w:cs="Arial"/>
                                    <w:color w:val="813B0B"/>
                                    <w:sz w:val="56"/>
                                    <w:u w:val="single" w:color="813B0B"/>
                                  </w:rPr>
                                  <w:t>w</w:t>
                                </w:r>
                              </w:hyperlink>
                            </w:p>
                          </w:txbxContent>
                        </wps:txbx>
                        <wps:bodyPr horzOverflow="overflow" vert="horz" lIns="0" tIns="0" rIns="0" bIns="0" rtlCol="0">
                          <a:noAutofit/>
                        </wps:bodyPr>
                      </wps:wsp>
                    </wpg:wgp>
                  </a:graphicData>
                </a:graphic>
              </wp:anchor>
            </w:drawing>
          </mc:Choice>
          <mc:Fallback>
            <w:pict>
              <v:group w14:anchorId="5A3FC082" id="Group 46733" o:spid="_x0000_s1643" style="position:absolute;left:0;text-align:left;margin-left:0;margin-top:0;width:565.85pt;height:810pt;z-index:251830272;mso-position-horizontal-relative:page;mso-position-vertical-relative:page" coordsize="71865,102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">
                <v:shape id="Shape 51499" o:spid="_x0000_s1644" style="position:absolute;width:66837;height:102869;visibility:visible;mso-wrap-style:square;v-text-anchor:top" coordsize="6683757,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" path="m,l6683757,r,10286998l,10286998,,e" fillcolor="#ed7d31" stroked="f" strokeweight="0">
                  <v:stroke miterlimit="83231f" joinstyle="miter"/>
                  <v:path arrowok="t" textboxrect="0,0,6683757,10286998"/>
                </v:shape>
                <v:shape id="Shape 51500" o:spid="_x0000_s1645" style="position:absolute;left:66660;width:1056;height:102869;visibility:visible;mso-wrap-style:square;v-text-anchor:top" coordsize="105613,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" path="m,l105613,r,10286998l,10286998,,e" fillcolor="#4472c4" stroked="f" strokeweight="0">
                  <v:stroke miterlimit="83231f" joinstyle="miter"/>
                  <v:path arrowok="t" textboxrect="0,0,105613,10286998"/>
                </v:shape>
                <v:shape id="Shape 51501" o:spid="_x0000_s1646" style="position:absolute;left:9143;top:64;width:62722;height:102805;visibility:visible;mso-wrap-style:square;v-text-anchor:top" coordsize="6272149,102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" path="m,l6272149,r,10280522l,10280522,,e" fillcolor="#fbe5d6" stroked="f" strokeweight="0">
                  <v:stroke miterlimit="83231f" joinstyle="miter"/>
                  <v:path arrowok="t" textboxrect="0,0,6272149,10280522"/>
                </v:shape>
                <v:rect id="Rectangle 5253" o:spid="_x0000_s1647" style="position:absolute;left:12935;top:29339;width:28662;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" filled="f" stroked="f">
                  <v:textbox inset="0,0,0,0">
                    <w:txbxContent>
                      <w:p w14:paraId="7287A121" w14:textId="77777777" w:rsidR="00AD7626" w:rsidRDefault="0008399A">
                        <w:r>
                          <w:rPr>
                            <w:b/>
                            <w:sz w:val="64"/>
                          </w:rPr>
                          <w:t>Workday</w:t>
                        </w:r>
                      </w:p>
                    </w:txbxContent>
                  </v:textbox>
                </v:rect>
                <v:rect id="Rectangle 5254" o:spid="_x0000_s1648" style="position:absolute;left:35585;top:29339;width:1223;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" filled="f" stroked="f">
                  <v:textbox inset="0,0,0,0">
                    <w:txbxContent>
                      <w:p w14:paraId="460AF18D" w14:textId="77777777" w:rsidR="00AD7626" w:rsidRDefault="0008399A">
                        <w:r>
                          <w:rPr>
                            <w:b/>
                            <w:sz w:val="64"/>
                          </w:rPr>
                          <w:t xml:space="preserve"> </w:t>
                        </w:r>
                      </w:p>
                    </w:txbxContent>
                  </v:textbox>
                </v:rect>
                <v:rect id="Rectangle 5255" o:spid="_x0000_s1649" style="position:absolute;left:37398;top:29339;width:41179;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" filled="f" stroked="f">
                  <v:textbox inset="0,0,0,0">
                    <w:txbxContent>
                      <w:p w14:paraId="660A9E81" w14:textId="77777777" w:rsidR="00AD7626" w:rsidRDefault="0008399A">
                        <w:r>
                          <w:rPr>
                            <w:b/>
                            <w:sz w:val="64"/>
                          </w:rPr>
                          <w:t xml:space="preserve">Information </w:t>
                        </w:r>
                      </w:p>
                    </w:txbxContent>
                  </v:textbox>
                </v:rect>
                <v:rect id="Rectangle 5256" o:spid="_x0000_s1650" style="position:absolute;left:29961;top:34216;width:26064;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" filled="f" stroked="f">
                  <v:textbox inset="0,0,0,0">
                    <w:txbxContent>
                      <w:p w14:paraId="1715479F" w14:textId="77777777" w:rsidR="00AD7626" w:rsidRDefault="0008399A">
                        <w:r>
                          <w:rPr>
                            <w:b/>
                            <w:sz w:val="64"/>
                          </w:rPr>
                          <w:t>Hub and</w:t>
                        </w:r>
                      </w:p>
                    </w:txbxContent>
                  </v:textbox>
                </v:rect>
                <v:rect id="Rectangle 5257" o:spid="_x0000_s1651" style="position:absolute;left:17949;top:39093;width:1223;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" filled="f" stroked="f">
                  <v:textbox inset="0,0,0,0">
                    <w:txbxContent>
                      <w:p w14:paraId="32CF50F6" w14:textId="77777777" w:rsidR="00AD7626" w:rsidRDefault="0008399A">
                        <w:r>
                          <w:rPr>
                            <w:b/>
                            <w:sz w:val="64"/>
                          </w:rPr>
                          <w:t xml:space="preserve"> </w:t>
                        </w:r>
                      </w:p>
                    </w:txbxContent>
                  </v:textbox>
                </v:rect>
                <v:rect id="Rectangle 5258" o:spid="_x0000_s1652" style="position:absolute;left:19778;top:39093;width:55526;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" filled="f" stroked="f">
                  <v:textbox inset="0,0,0,0">
                    <w:txbxContent>
                      <w:p w14:paraId="7E0A861B" w14:textId="77777777" w:rsidR="00AD7626" w:rsidRDefault="0008399A">
                        <w:r>
                          <w:rPr>
                            <w:b/>
                            <w:sz w:val="64"/>
                          </w:rPr>
                          <w:t>Stay in the Know</w:t>
                        </w:r>
                      </w:p>
                    </w:txbxContent>
                  </v:textbox>
                </v:rect>
                <v:shape id="Shape 5274" o:spid="_x0000_s1653" style="position:absolute;left:18591;top:46155;width:43965;height:17953;visibility:visible;mso-wrap-style:square;v-text-anchor:top" coordsize="4396486,179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" path="m299212,l4097274,v165227,,299212,133985,299212,299212l4396486,1496060v,165227,-133985,299212,-299212,299212l299212,1795272c133985,1795272,,1661287,,1496060l,299212c,133985,133985,,299212,xe" fillcolor="#e7e6e6" stroked="f" strokeweight="0">
                  <v:stroke miterlimit="83231f" joinstyle="miter"/>
                  <v:path arrowok="t" textboxrect="0,0,4396486,1795272"/>
                </v:shape>
                <v:shape id="Shape 5275" o:spid="_x0000_s1654" style="position:absolute;left:18591;top:46155;width:43965;height:17953;visibility:visible;mso-wrap-style:square;v-text-anchor:top" coordsize="4396486,179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" path="m,299212c,133985,133985,,299212,l4097274,v165227,,299212,133985,299212,299212l4396486,1496060v,165227,-133985,299212,-299212,299212l299212,1795272c133985,1795272,,1661287,,1496060l,299212xe" filled="f" strokecolor="#172c51" strokeweight="1pt">
                  <v:stroke miterlimit="83231f" joinstyle="miter"/>
                  <v:path arrowok="t" textboxrect="0,0,4396486,1795272"/>
                </v:shape>
                <v:rect id="Rectangle 46695" o:spid="_x0000_s1655" style="position:absolute;left:24161;top:51773;width:43558;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" filled="f" stroked="f">
                  <v:textbox inset="0,0,0,0">
                    <w:txbxContent>
                      <w:p w14:paraId="2DA7F1DF" w14:textId="77777777" w:rsidR="00AD7626" w:rsidRDefault="0008399A">
                        <w:hyperlink r:id="rId503">
                          <w:r>
                            <w:rPr>
                              <w:rFonts w:ascii="Arial" w:eastAsia="Arial" w:hAnsi="Arial" w:cs="Arial"/>
                              <w:color w:val="813B0B"/>
                              <w:sz w:val="56"/>
                              <w:u w:val="single" w:color="813B0B"/>
                            </w:rPr>
                            <w:t>Workday Information</w:t>
                          </w:r>
                        </w:hyperlink>
                      </w:p>
                    </w:txbxContent>
                  </v:textbox>
                </v:rect>
                <v:rect id="Rectangle 46696" o:spid="_x0000_s1656" style="position:absolute;left:56922;top:51773;width:1313;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" filled="f" stroked="f">
                  <v:textbox inset="0,0,0,0">
                    <w:txbxContent>
                      <w:p w14:paraId="790F2137" w14:textId="77777777" w:rsidR="00AD7626" w:rsidRDefault="0008399A">
                        <w:r>
                          <w:rPr>
                            <w:rFonts w:ascii="Arial" w:eastAsia="Arial" w:hAnsi="Arial" w:cs="Arial"/>
                            <w:color w:val="813B0B"/>
                            <w:sz w:val="56"/>
                          </w:rPr>
                          <w:t xml:space="preserve"> </w:t>
                        </w:r>
                      </w:p>
                    </w:txbxContent>
                  </v:textbox>
                </v:rect>
                <v:rect id="Rectangle 46700" o:spid="_x0000_s1657" style="position:absolute;left:22500;top:56040;width:44578;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" filled="f" stroked="f">
                  <v:textbox inset="0,0,0,0">
                    <w:txbxContent>
                      <w:p w14:paraId="70098E25" w14:textId="77777777" w:rsidR="00AD7626" w:rsidRDefault="0008399A">
                        <w:hyperlink r:id="rId504">
                          <w:r>
                            <w:rPr>
                              <w:rFonts w:ascii="Arial" w:eastAsia="Arial" w:hAnsi="Arial" w:cs="Arial"/>
                              <w:color w:val="813B0B"/>
                              <w:sz w:val="56"/>
                              <w:u w:val="single" w:color="813B0B"/>
                            </w:rPr>
                            <w:t xml:space="preserve">Hub | Stay in the </w:t>
                          </w:r>
                          <w:proofErr w:type="spellStart"/>
                          <w:r>
                            <w:rPr>
                              <w:rFonts w:ascii="Arial" w:eastAsia="Arial" w:hAnsi="Arial" w:cs="Arial"/>
                              <w:color w:val="813B0B"/>
                              <w:sz w:val="56"/>
                              <w:u w:val="single" w:color="813B0B"/>
                            </w:rPr>
                            <w:t>Kno</w:t>
                          </w:r>
                          <w:proofErr w:type="spellEnd"/>
                        </w:hyperlink>
                      </w:p>
                    </w:txbxContent>
                  </v:textbox>
                </v:rect>
                <v:rect id="Rectangle 46699" o:spid="_x0000_s1658" style="position:absolute;left:56028;top:56040;width:3409;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" filled="f" stroked="f">
                  <v:textbox inset="0,0,0,0">
                    <w:txbxContent>
                      <w:p w14:paraId="2972E1C3" w14:textId="77777777" w:rsidR="00AD7626" w:rsidRDefault="0008399A">
                        <w:hyperlink r:id="rId505">
                          <w:r>
                            <w:rPr>
                              <w:rFonts w:ascii="Arial" w:eastAsia="Arial" w:hAnsi="Arial" w:cs="Arial"/>
                              <w:color w:val="813B0B"/>
                              <w:sz w:val="56"/>
                              <w:u w:val="single" w:color="813B0B"/>
                            </w:rPr>
                            <w:t>w</w:t>
                          </w:r>
                        </w:hyperlink>
                      </w:p>
                    </w:txbxContent>
                  </v:textbox>
                </v:rect>
                <w10:wrap type="square" anchorx="page" anchory="page"/>
              </v:group>
            </w:pict>
          </mc:Fallback>
        </mc:AlternateContent>
      </w:r>
      <w:r>
        <w:rPr>
          <w:rFonts w:ascii="Arial" w:eastAsia="Arial" w:hAnsi="Arial" w:cs="Arial"/>
          <w:sz w:val="57"/>
        </w:rPr>
        <w:t>Users can subscribe to receive biweekly emails tailored to HR, Finance, Research, and Global update categories.​</w:t>
      </w:r>
    </w:p>
    <w:p w14:paraId="19B374A0" w14:textId="77777777" w:rsidR="00AD7626" w:rsidRDefault="0008399A">
      <w:pPr>
        <w:numPr>
          <w:ilvl w:val="0"/>
          <w:numId w:val="78"/>
        </w:numPr>
        <w:spacing w:after="276"/>
        <w:ind w:hanging="540"/>
      </w:pPr>
      <w:r>
        <w:rPr>
          <w:rFonts w:ascii="Arial" w:eastAsia="Arial" w:hAnsi="Arial" w:cs="Arial"/>
          <w:b/>
          <w:sz w:val="57"/>
        </w:rPr>
        <w:t>Benefits of Staying Informed</w:t>
      </w:r>
    </w:p>
    <w:p w14:paraId="148DDE1E" w14:textId="77777777" w:rsidR="00AD7626" w:rsidRDefault="0008399A">
      <w:pPr>
        <w:numPr>
          <w:ilvl w:val="0"/>
          <w:numId w:val="78"/>
        </w:numPr>
        <w:spacing w:after="312" w:line="241" w:lineRule="auto"/>
        <w:ind w:hanging="540"/>
      </w:pPr>
      <w:r>
        <w:rPr>
          <w:rFonts w:ascii="Arial" w:eastAsia="Arial" w:hAnsi="Arial" w:cs="Arial"/>
          <w:sz w:val="57"/>
        </w:rPr>
        <w:lastRenderedPageBreak/>
        <w:t>Regular updates allow users to anticipate changes, adjust workflows, and reduce confusion in daily operations.</w:t>
      </w:r>
    </w:p>
    <w:p w14:paraId="218EDD06" w14:textId="77777777" w:rsidR="00AD7626" w:rsidRDefault="0008399A">
      <w:pPr>
        <w:spacing w:after="226"/>
        <w:ind w:left="550" w:hanging="10"/>
      </w:pPr>
      <w:r>
        <w:rPr>
          <w:rFonts w:ascii="Arial" w:eastAsia="Arial" w:hAnsi="Arial" w:cs="Arial"/>
          <w:b/>
          <w:sz w:val="57"/>
        </w:rPr>
        <w:t>Job Aid Library</w:t>
      </w:r>
    </w:p>
    <w:p w14:paraId="00C1E488" w14:textId="77777777" w:rsidR="00AD7626" w:rsidRDefault="0008399A">
      <w:pPr>
        <w:numPr>
          <w:ilvl w:val="0"/>
          <w:numId w:val="78"/>
        </w:numPr>
        <w:spacing w:after="361" w:line="216" w:lineRule="auto"/>
        <w:ind w:hanging="540"/>
      </w:pPr>
      <w:r>
        <w:rPr>
          <w:sz w:val="57"/>
        </w:rPr>
        <w:t>The Job Aid Library offers SOPs, how-</w:t>
      </w:r>
      <w:r>
        <w:rPr>
          <w:sz w:val="57"/>
        </w:rPr>
        <w:t>to guides, and videos to help users navigate Workday processes effectively.</w:t>
      </w:r>
    </w:p>
    <w:p w14:paraId="2968F579" w14:textId="77777777" w:rsidR="00AD7626" w:rsidRDefault="0008399A">
      <w:pPr>
        <w:numPr>
          <w:ilvl w:val="0"/>
          <w:numId w:val="78"/>
        </w:numPr>
        <w:spacing w:after="244"/>
        <w:ind w:hanging="540"/>
      </w:pPr>
      <w:r>
        <w:rPr>
          <w:rFonts w:ascii="Arial" w:eastAsia="Arial" w:hAnsi="Arial" w:cs="Arial"/>
          <w:b/>
          <w:sz w:val="57"/>
        </w:rPr>
        <w:t>WISC2 Testing Environment</w:t>
      </w:r>
    </w:p>
    <w:p w14:paraId="3A9DE20C" w14:textId="77777777" w:rsidR="00AD7626" w:rsidRDefault="0008399A">
      <w:pPr>
        <w:numPr>
          <w:ilvl w:val="0"/>
          <w:numId w:val="78"/>
        </w:numPr>
        <w:spacing w:after="361" w:line="216" w:lineRule="auto"/>
        <w:ind w:hanging="540"/>
      </w:pPr>
      <w:r>
        <w:rPr>
          <w:noProof/>
        </w:rPr>
        <mc:AlternateContent>
          <mc:Choice Requires="wpg">
            <w:drawing>
              <wp:anchor distT="0" distB="0" distL="114300" distR="114300" simplePos="0" relativeHeight="251831296" behindDoc="0" locked="0" layoutInCell="1" allowOverlap="1" wp14:anchorId="70A14EAE" wp14:editId="7754588D">
                <wp:simplePos x="0" y="0"/>
                <wp:positionH relativeFrom="page">
                  <wp:posOffset>27</wp:posOffset>
                </wp:positionH>
                <wp:positionV relativeFrom="page">
                  <wp:posOffset>0</wp:posOffset>
                </wp:positionV>
                <wp:extent cx="7186522" cy="10286998"/>
                <wp:effectExtent l="0" t="0" r="0" b="0"/>
                <wp:wrapSquare wrapText="bothSides"/>
                <wp:docPr id="46403" name="Group 46403"/>
                <wp:cNvGraphicFramePr/>
                <a:graphic xmlns:a="http://schemas.openxmlformats.org/drawingml/2006/main">
                  <a:graphicData uri="http://schemas.microsoft.com/office/word/2010/wordprocessingGroup">
                    <wpg:wgp>
                      <wpg:cNvGrpSpPr/>
                      <wpg:grpSpPr>
                        <a:xfrm>
                          <a:off x="0" y="0"/>
                          <a:ext cx="7186522" cy="10286998"/>
                          <a:chOff x="0" y="0"/>
                          <a:chExt cx="7186522" cy="10286998"/>
                        </a:xfrm>
                      </wpg:grpSpPr>
                      <wps:wsp>
                        <wps:cNvPr id="51505" name="Shape 51505"/>
                        <wps:cNvSpPr/>
                        <wps:spPr>
                          <a:xfrm>
                            <a:off x="0" y="0"/>
                            <a:ext cx="6683757" cy="10286998"/>
                          </a:xfrm>
                          <a:custGeom>
                            <a:avLst/>
                            <a:gdLst/>
                            <a:ahLst/>
                            <a:cxnLst/>
                            <a:rect l="0" t="0" r="0" b="0"/>
                            <a:pathLst>
                              <a:path w="6683757" h="10286998">
                                <a:moveTo>
                                  <a:pt x="0" y="0"/>
                                </a:moveTo>
                                <a:lnTo>
                                  <a:pt x="6683757" y="0"/>
                                </a:lnTo>
                                <a:lnTo>
                                  <a:pt x="6683757" y="10286998"/>
                                </a:lnTo>
                                <a:lnTo>
                                  <a:pt x="0" y="1028699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51506" name="Shape 51506"/>
                        <wps:cNvSpPr/>
                        <wps:spPr>
                          <a:xfrm>
                            <a:off x="6666076" y="0"/>
                            <a:ext cx="105613" cy="10286998"/>
                          </a:xfrm>
                          <a:custGeom>
                            <a:avLst/>
                            <a:gdLst/>
                            <a:ahLst/>
                            <a:cxnLst/>
                            <a:rect l="0" t="0" r="0" b="0"/>
                            <a:pathLst>
                              <a:path w="105613" h="10286998">
                                <a:moveTo>
                                  <a:pt x="0" y="0"/>
                                </a:moveTo>
                                <a:lnTo>
                                  <a:pt x="105613" y="0"/>
                                </a:lnTo>
                                <a:lnTo>
                                  <a:pt x="105613" y="10286998"/>
                                </a:lnTo>
                                <a:lnTo>
                                  <a:pt x="0" y="10286998"/>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1507" name="Shape 51507"/>
                        <wps:cNvSpPr/>
                        <wps:spPr>
                          <a:xfrm>
                            <a:off x="914373" y="6476"/>
                            <a:ext cx="6272149" cy="10280522"/>
                          </a:xfrm>
                          <a:custGeom>
                            <a:avLst/>
                            <a:gdLst/>
                            <a:ahLst/>
                            <a:cxnLst/>
                            <a:rect l="0" t="0" r="0" b="0"/>
                            <a:pathLst>
                              <a:path w="6272149" h="10280522">
                                <a:moveTo>
                                  <a:pt x="0" y="0"/>
                                </a:moveTo>
                                <a:lnTo>
                                  <a:pt x="6272149" y="0"/>
                                </a:lnTo>
                                <a:lnTo>
                                  <a:pt x="6272149" y="10280522"/>
                                </a:lnTo>
                                <a:lnTo>
                                  <a:pt x="0" y="10280522"/>
                                </a:lnTo>
                                <a:lnTo>
                                  <a:pt x="0" y="0"/>
                                </a:lnTo>
                              </a:path>
                            </a:pathLst>
                          </a:custGeom>
                          <a:ln w="0" cap="flat">
                            <a:miter lim="127000"/>
                          </a:ln>
                        </wps:spPr>
                        <wps:style>
                          <a:lnRef idx="0">
                            <a:srgbClr val="000000">
                              <a:alpha val="0"/>
                            </a:srgbClr>
                          </a:lnRef>
                          <a:fillRef idx="1">
                            <a:srgbClr val="FBE5D6"/>
                          </a:fillRef>
                          <a:effectRef idx="0">
                            <a:scrgbClr r="0" g="0" b="0"/>
                          </a:effectRef>
                          <a:fontRef idx="none"/>
                        </wps:style>
                        <wps:bodyPr/>
                      </wps:wsp>
                      <wps:wsp>
                        <wps:cNvPr id="5292" name="Rectangle 5292"/>
                        <wps:cNvSpPr/>
                        <wps:spPr>
                          <a:xfrm>
                            <a:off x="1689200" y="1606296"/>
                            <a:ext cx="6272304" cy="619359"/>
                          </a:xfrm>
                          <a:prstGeom prst="rect">
                            <a:avLst/>
                          </a:prstGeom>
                          <a:ln>
                            <a:noFill/>
                          </a:ln>
                        </wps:spPr>
                        <wps:txbx>
                          <w:txbxContent>
                            <w:p w14:paraId="6E5D6691" w14:textId="77777777" w:rsidR="00AD7626" w:rsidRDefault="0008399A">
                              <w:r>
                                <w:rPr>
                                  <w:b/>
                                  <w:sz w:val="72"/>
                                </w:rPr>
                                <w:t xml:space="preserve">Job Aid Library, </w:t>
                              </w:r>
                            </w:p>
                          </w:txbxContent>
                        </wps:txbx>
                        <wps:bodyPr horzOverflow="overflow" vert="horz" lIns="0" tIns="0" rIns="0" bIns="0" rtlCol="0">
                          <a:noAutofit/>
                        </wps:bodyPr>
                      </wps:wsp>
                      <wps:wsp>
                        <wps:cNvPr id="5293" name="Rectangle 5293"/>
                        <wps:cNvSpPr/>
                        <wps:spPr>
                          <a:xfrm>
                            <a:off x="969542" y="2154707"/>
                            <a:ext cx="8193811" cy="619772"/>
                          </a:xfrm>
                          <a:prstGeom prst="rect">
                            <a:avLst/>
                          </a:prstGeom>
                          <a:ln>
                            <a:noFill/>
                          </a:ln>
                        </wps:spPr>
                        <wps:txbx>
                          <w:txbxContent>
                            <w:p w14:paraId="52B520CD" w14:textId="77777777" w:rsidR="00AD7626" w:rsidRDefault="0008399A">
                              <w:r>
                                <w:rPr>
                                  <w:b/>
                                  <w:sz w:val="72"/>
                                </w:rPr>
                                <w:t xml:space="preserve">WISC2, and Resource </w:t>
                              </w:r>
                            </w:p>
                          </w:txbxContent>
                        </wps:txbx>
                        <wps:bodyPr horzOverflow="overflow" vert="horz" lIns="0" tIns="0" rIns="0" bIns="0" rtlCol="0">
                          <a:noAutofit/>
                        </wps:bodyPr>
                      </wps:wsp>
                      <wps:wsp>
                        <wps:cNvPr id="5294" name="Rectangle 5294"/>
                        <wps:cNvSpPr/>
                        <wps:spPr>
                          <a:xfrm>
                            <a:off x="3447896" y="2703830"/>
                            <a:ext cx="1322565" cy="619359"/>
                          </a:xfrm>
                          <a:prstGeom prst="rect">
                            <a:avLst/>
                          </a:prstGeom>
                          <a:ln>
                            <a:noFill/>
                          </a:ln>
                        </wps:spPr>
                        <wps:txbx>
                          <w:txbxContent>
                            <w:p w14:paraId="791EA7DD" w14:textId="77777777" w:rsidR="00AD7626" w:rsidRDefault="0008399A">
                              <w:r>
                                <w:rPr>
                                  <w:b/>
                                  <w:sz w:val="72"/>
                                </w:rPr>
                                <w:t>Hub</w:t>
                              </w:r>
                            </w:p>
                          </w:txbxContent>
                        </wps:txbx>
                        <wps:bodyPr horzOverflow="overflow" vert="horz" lIns="0" tIns="0" rIns="0" bIns="0" rtlCol="0">
                          <a:noAutofit/>
                        </wps:bodyPr>
                      </wps:wsp>
                      <wps:wsp>
                        <wps:cNvPr id="5316" name="Shape 5316"/>
                        <wps:cNvSpPr/>
                        <wps:spPr>
                          <a:xfrm>
                            <a:off x="1151596" y="3352800"/>
                            <a:ext cx="5691899" cy="4647311"/>
                          </a:xfrm>
                          <a:custGeom>
                            <a:avLst/>
                            <a:gdLst/>
                            <a:ahLst/>
                            <a:cxnLst/>
                            <a:rect l="0" t="0" r="0" b="0"/>
                            <a:pathLst>
                              <a:path w="5691899" h="4647311">
                                <a:moveTo>
                                  <a:pt x="774586" y="0"/>
                                </a:moveTo>
                                <a:lnTo>
                                  <a:pt x="4917326" y="0"/>
                                </a:lnTo>
                                <a:cubicBezTo>
                                  <a:pt x="5345062" y="0"/>
                                  <a:pt x="5691899" y="346837"/>
                                  <a:pt x="5691899" y="774573"/>
                                </a:cubicBezTo>
                                <a:lnTo>
                                  <a:pt x="5691899" y="3872738"/>
                                </a:lnTo>
                                <a:cubicBezTo>
                                  <a:pt x="5691899" y="4300474"/>
                                  <a:pt x="5345062" y="4647311"/>
                                  <a:pt x="4917326" y="4647311"/>
                                </a:cubicBezTo>
                                <a:lnTo>
                                  <a:pt x="774586" y="4647311"/>
                                </a:lnTo>
                                <a:cubicBezTo>
                                  <a:pt x="346723" y="4647311"/>
                                  <a:pt x="0" y="4300474"/>
                                  <a:pt x="0" y="3872738"/>
                                </a:cubicBezTo>
                                <a:lnTo>
                                  <a:pt x="0" y="774573"/>
                                </a:lnTo>
                                <a:cubicBezTo>
                                  <a:pt x="0" y="346837"/>
                                  <a:pt x="346723" y="0"/>
                                  <a:pt x="774586"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5317" name="Shape 5317"/>
                        <wps:cNvSpPr/>
                        <wps:spPr>
                          <a:xfrm>
                            <a:off x="1151596" y="3352800"/>
                            <a:ext cx="5691899" cy="4647311"/>
                          </a:xfrm>
                          <a:custGeom>
                            <a:avLst/>
                            <a:gdLst/>
                            <a:ahLst/>
                            <a:cxnLst/>
                            <a:rect l="0" t="0" r="0" b="0"/>
                            <a:pathLst>
                              <a:path w="5691899" h="4647311">
                                <a:moveTo>
                                  <a:pt x="0" y="774573"/>
                                </a:moveTo>
                                <a:cubicBezTo>
                                  <a:pt x="0" y="346837"/>
                                  <a:pt x="346723" y="0"/>
                                  <a:pt x="774586" y="0"/>
                                </a:cubicBezTo>
                                <a:lnTo>
                                  <a:pt x="4917326" y="0"/>
                                </a:lnTo>
                                <a:cubicBezTo>
                                  <a:pt x="5345062" y="0"/>
                                  <a:pt x="5691899" y="346837"/>
                                  <a:pt x="5691899" y="774573"/>
                                </a:cubicBezTo>
                                <a:lnTo>
                                  <a:pt x="5691899" y="3872738"/>
                                </a:lnTo>
                                <a:cubicBezTo>
                                  <a:pt x="5691899" y="4300474"/>
                                  <a:pt x="5345062" y="4647311"/>
                                  <a:pt x="4917326" y="4647311"/>
                                </a:cubicBezTo>
                                <a:lnTo>
                                  <a:pt x="774586" y="4647311"/>
                                </a:lnTo>
                                <a:cubicBezTo>
                                  <a:pt x="346723" y="4647311"/>
                                  <a:pt x="0" y="4300474"/>
                                  <a:pt x="0" y="3872738"/>
                                </a:cubicBez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s:wsp>
                        <wps:cNvPr id="46260" name="Rectangle 46260"/>
                        <wps:cNvSpPr/>
                        <wps:spPr>
                          <a:xfrm>
                            <a:off x="1410943" y="3914595"/>
                            <a:ext cx="3540779" cy="429048"/>
                          </a:xfrm>
                          <a:prstGeom prst="rect">
                            <a:avLst/>
                          </a:prstGeom>
                          <a:ln>
                            <a:noFill/>
                          </a:ln>
                        </wps:spPr>
                        <wps:txbx>
                          <w:txbxContent>
                            <w:p w14:paraId="24240F71" w14:textId="77777777" w:rsidR="00AD7626" w:rsidRDefault="0008399A">
                              <w:hyperlink r:id="rId506">
                                <w:r>
                                  <w:rPr>
                                    <w:rFonts w:ascii="Arial" w:eastAsia="Arial" w:hAnsi="Arial" w:cs="Arial"/>
                                    <w:color w:val="813B0B"/>
                                    <w:sz w:val="54"/>
                                    <w:u w:val="single" w:color="813B0B"/>
                                  </w:rPr>
                                  <w:t>Workday Training</w:t>
                                </w:r>
                              </w:hyperlink>
                            </w:p>
                          </w:txbxContent>
                        </wps:txbx>
                        <wps:bodyPr horzOverflow="overflow" vert="horz" lIns="0" tIns="0" rIns="0" bIns="0" rtlCol="0">
                          <a:noAutofit/>
                        </wps:bodyPr>
                      </wps:wsp>
                      <wps:wsp>
                        <wps:cNvPr id="46261" name="Rectangle 46261"/>
                        <wps:cNvSpPr/>
                        <wps:spPr>
                          <a:xfrm>
                            <a:off x="4071810" y="3914595"/>
                            <a:ext cx="126897" cy="429048"/>
                          </a:xfrm>
                          <a:prstGeom prst="rect">
                            <a:avLst/>
                          </a:prstGeom>
                          <a:ln>
                            <a:noFill/>
                          </a:ln>
                        </wps:spPr>
                        <wps:txbx>
                          <w:txbxContent>
                            <w:p w14:paraId="0D78B504" w14:textId="77777777" w:rsidR="00AD7626" w:rsidRDefault="0008399A">
                              <w:r>
                                <w:rPr>
                                  <w:rFonts w:ascii="Arial" w:eastAsia="Arial" w:hAnsi="Arial" w:cs="Arial"/>
                                  <w:color w:val="813B0B"/>
                                  <w:sz w:val="54"/>
                                  <w:u w:val="single" w:color="813B0B"/>
                                </w:rPr>
                                <w:t xml:space="preserve"> </w:t>
                              </w:r>
                            </w:p>
                          </w:txbxContent>
                        </wps:txbx>
                        <wps:bodyPr horzOverflow="overflow" vert="horz" lIns="0" tIns="0" rIns="0" bIns="0" rtlCol="0">
                          <a:noAutofit/>
                        </wps:bodyPr>
                      </wps:wsp>
                      <wps:wsp>
                        <wps:cNvPr id="46256" name="Rectangle 46256"/>
                        <wps:cNvSpPr/>
                        <wps:spPr>
                          <a:xfrm>
                            <a:off x="4168113" y="3914595"/>
                            <a:ext cx="152002" cy="429048"/>
                          </a:xfrm>
                          <a:prstGeom prst="rect">
                            <a:avLst/>
                          </a:prstGeom>
                          <a:ln>
                            <a:noFill/>
                          </a:ln>
                        </wps:spPr>
                        <wps:txbx>
                          <w:txbxContent>
                            <w:p w14:paraId="2768F5F8" w14:textId="77777777" w:rsidR="00AD7626" w:rsidRDefault="0008399A">
                              <w:r>
                                <w:rPr>
                                  <w:rFonts w:ascii="Arial" w:eastAsia="Arial" w:hAnsi="Arial" w:cs="Arial"/>
                                  <w:color w:val="813B0B"/>
                                  <w:sz w:val="54"/>
                                  <w:u w:val="single" w:color="813B0B"/>
                                </w:rPr>
                                <w:t>-</w:t>
                              </w:r>
                            </w:p>
                          </w:txbxContent>
                        </wps:txbx>
                        <wps:bodyPr horzOverflow="overflow" vert="horz" lIns="0" tIns="0" rIns="0" bIns="0" rtlCol="0">
                          <a:noAutofit/>
                        </wps:bodyPr>
                      </wps:wsp>
                      <wps:wsp>
                        <wps:cNvPr id="46262" name="Rectangle 46262"/>
                        <wps:cNvSpPr/>
                        <wps:spPr>
                          <a:xfrm>
                            <a:off x="4282413" y="3914595"/>
                            <a:ext cx="126896" cy="429048"/>
                          </a:xfrm>
                          <a:prstGeom prst="rect">
                            <a:avLst/>
                          </a:prstGeom>
                          <a:ln>
                            <a:noFill/>
                          </a:ln>
                        </wps:spPr>
                        <wps:txbx>
                          <w:txbxContent>
                            <w:p w14:paraId="1CECD1FD" w14:textId="77777777" w:rsidR="00AD7626" w:rsidRDefault="0008399A">
                              <w:r>
                                <w:rPr>
                                  <w:rFonts w:ascii="Arial" w:eastAsia="Arial" w:hAnsi="Arial" w:cs="Arial"/>
                                  <w:color w:val="813B0B"/>
                                  <w:sz w:val="54"/>
                                  <w:u w:val="single" w:color="813B0B"/>
                                </w:rPr>
                                <w:t xml:space="preserve"> </w:t>
                              </w:r>
                            </w:p>
                          </w:txbxContent>
                        </wps:txbx>
                        <wps:bodyPr horzOverflow="overflow" vert="horz" lIns="0" tIns="0" rIns="0" bIns="0" rtlCol="0">
                          <a:noAutofit/>
                        </wps:bodyPr>
                      </wps:wsp>
                      <wps:wsp>
                        <wps:cNvPr id="46263" name="Rectangle 46263"/>
                        <wps:cNvSpPr/>
                        <wps:spPr>
                          <a:xfrm>
                            <a:off x="4376901" y="3914595"/>
                            <a:ext cx="2432488" cy="429048"/>
                          </a:xfrm>
                          <a:prstGeom prst="rect">
                            <a:avLst/>
                          </a:prstGeom>
                          <a:ln>
                            <a:noFill/>
                          </a:ln>
                        </wps:spPr>
                        <wps:txbx>
                          <w:txbxContent>
                            <w:p w14:paraId="7D59FA7E" w14:textId="77777777" w:rsidR="00AD7626" w:rsidRDefault="0008399A">
                              <w:hyperlink r:id="rId507">
                                <w:r>
                                  <w:rPr>
                                    <w:rFonts w:ascii="Arial" w:eastAsia="Arial" w:hAnsi="Arial" w:cs="Arial"/>
                                    <w:color w:val="813B0B"/>
                                    <w:sz w:val="54"/>
                                    <w:u w:val="single" w:color="813B0B"/>
                                  </w:rPr>
                                  <w:t>Launch Pag</w:t>
                                </w:r>
                              </w:hyperlink>
                            </w:p>
                          </w:txbxContent>
                        </wps:txbx>
                        <wps:bodyPr horzOverflow="overflow" vert="horz" lIns="0" tIns="0" rIns="0" bIns="0" rtlCol="0">
                          <a:noAutofit/>
                        </wps:bodyPr>
                      </wps:wsp>
                      <wps:wsp>
                        <wps:cNvPr id="46258" name="Rectangle 46258"/>
                        <wps:cNvSpPr/>
                        <wps:spPr>
                          <a:xfrm>
                            <a:off x="6205840" y="3914595"/>
                            <a:ext cx="253793" cy="429048"/>
                          </a:xfrm>
                          <a:prstGeom prst="rect">
                            <a:avLst/>
                          </a:prstGeom>
                          <a:ln>
                            <a:noFill/>
                          </a:ln>
                        </wps:spPr>
                        <wps:txbx>
                          <w:txbxContent>
                            <w:p w14:paraId="11C5DFBD" w14:textId="77777777" w:rsidR="00AD7626" w:rsidRDefault="0008399A">
                              <w:hyperlink r:id="rId508">
                                <w:r>
                                  <w:rPr>
                                    <w:rFonts w:ascii="Arial" w:eastAsia="Arial" w:hAnsi="Arial" w:cs="Arial"/>
                                    <w:color w:val="813B0B"/>
                                    <w:sz w:val="54"/>
                                    <w:u w:val="single" w:color="813B0B"/>
                                  </w:rPr>
                                  <w:t>e</w:t>
                                </w:r>
                              </w:hyperlink>
                            </w:p>
                          </w:txbxContent>
                        </wps:txbx>
                        <wps:bodyPr horzOverflow="overflow" vert="horz" lIns="0" tIns="0" rIns="0" bIns="0" rtlCol="0">
                          <a:noAutofit/>
                        </wps:bodyPr>
                      </wps:wsp>
                      <wps:wsp>
                        <wps:cNvPr id="5323" name="Rectangle 5323"/>
                        <wps:cNvSpPr/>
                        <wps:spPr>
                          <a:xfrm>
                            <a:off x="1410943" y="4395563"/>
                            <a:ext cx="141884" cy="381037"/>
                          </a:xfrm>
                          <a:prstGeom prst="rect">
                            <a:avLst/>
                          </a:prstGeom>
                          <a:ln>
                            <a:noFill/>
                          </a:ln>
                        </wps:spPr>
                        <wps:txbx>
                          <w:txbxContent>
                            <w:p w14:paraId="7BAB4C12" w14:textId="77777777" w:rsidR="00AD7626" w:rsidRDefault="0008399A">
                              <w:r>
                                <w:rPr>
                                  <w:rFonts w:ascii="Arial" w:eastAsia="Arial" w:hAnsi="Arial" w:cs="Arial"/>
                                  <w:sz w:val="48"/>
                                </w:rPr>
                                <w:t>•</w:t>
                              </w:r>
                            </w:p>
                          </w:txbxContent>
                        </wps:txbx>
                        <wps:bodyPr horzOverflow="overflow" vert="horz" lIns="0" tIns="0" rIns="0" bIns="0" rtlCol="0">
                          <a:noAutofit/>
                        </wps:bodyPr>
                      </wps:wsp>
                      <wps:wsp>
                        <wps:cNvPr id="46272" name="Rectangle 46272"/>
                        <wps:cNvSpPr/>
                        <wps:spPr>
                          <a:xfrm>
                            <a:off x="1926055" y="4395563"/>
                            <a:ext cx="1997327" cy="381037"/>
                          </a:xfrm>
                          <a:prstGeom prst="rect">
                            <a:avLst/>
                          </a:prstGeom>
                          <a:ln>
                            <a:noFill/>
                          </a:ln>
                        </wps:spPr>
                        <wps:txbx>
                          <w:txbxContent>
                            <w:p w14:paraId="0A5F0FB4" w14:textId="77777777" w:rsidR="00AD7626" w:rsidRDefault="0008399A">
                              <w:hyperlink r:id="rId509">
                                <w:r>
                                  <w:rPr>
                                    <w:rFonts w:ascii="Arial" w:eastAsia="Arial" w:hAnsi="Arial" w:cs="Arial"/>
                                    <w:color w:val="813B0B"/>
                                    <w:sz w:val="48"/>
                                    <w:u w:val="single" w:color="0562C1"/>
                                  </w:rPr>
                                  <w:t>Resources</w:t>
                                </w:r>
                              </w:hyperlink>
                            </w:p>
                          </w:txbxContent>
                        </wps:txbx>
                        <wps:bodyPr horzOverflow="overflow" vert="horz" lIns="0" tIns="0" rIns="0" bIns="0" rtlCol="0">
                          <a:noAutofit/>
                        </wps:bodyPr>
                      </wps:wsp>
                      <wps:wsp>
                        <wps:cNvPr id="46288" name="Rectangle 46288"/>
                        <wps:cNvSpPr/>
                        <wps:spPr>
                          <a:xfrm>
                            <a:off x="3433596" y="4395563"/>
                            <a:ext cx="112697" cy="381037"/>
                          </a:xfrm>
                          <a:prstGeom prst="rect">
                            <a:avLst/>
                          </a:prstGeom>
                          <a:ln>
                            <a:noFill/>
                          </a:ln>
                        </wps:spPr>
                        <wps:txbx>
                          <w:txbxContent>
                            <w:p w14:paraId="5FC9D9D6" w14:textId="77777777" w:rsidR="00AD7626" w:rsidRDefault="0008399A">
                              <w:r>
                                <w:rPr>
                                  <w:rFonts w:ascii="Arial" w:eastAsia="Arial" w:hAnsi="Arial" w:cs="Arial"/>
                                  <w:color w:val="813B0B"/>
                                  <w:sz w:val="48"/>
                                  <w:u w:val="single" w:color="0562C1"/>
                                </w:rPr>
                                <w:t xml:space="preserve"> </w:t>
                              </w:r>
                            </w:p>
                          </w:txbxContent>
                        </wps:txbx>
                        <wps:bodyPr horzOverflow="overflow" vert="horz" lIns="0" tIns="0" rIns="0" bIns="0" rtlCol="0">
                          <a:noAutofit/>
                        </wps:bodyPr>
                      </wps:wsp>
                      <wps:wsp>
                        <wps:cNvPr id="46278" name="Rectangle 46278"/>
                        <wps:cNvSpPr/>
                        <wps:spPr>
                          <a:xfrm>
                            <a:off x="3526255" y="4395563"/>
                            <a:ext cx="134993" cy="381037"/>
                          </a:xfrm>
                          <a:prstGeom prst="rect">
                            <a:avLst/>
                          </a:prstGeom>
                          <a:ln>
                            <a:noFill/>
                          </a:ln>
                        </wps:spPr>
                        <wps:txbx>
                          <w:txbxContent>
                            <w:p w14:paraId="4973C9DE" w14:textId="77777777" w:rsidR="00AD7626" w:rsidRDefault="0008399A">
                              <w:r>
                                <w:rPr>
                                  <w:rFonts w:ascii="Arial" w:eastAsia="Arial" w:hAnsi="Arial" w:cs="Arial"/>
                                  <w:color w:val="813B0B"/>
                                  <w:sz w:val="48"/>
                                  <w:u w:val="single" w:color="0562C1"/>
                                </w:rPr>
                                <w:t>-</w:t>
                              </w:r>
                            </w:p>
                          </w:txbxContent>
                        </wps:txbx>
                        <wps:bodyPr horzOverflow="overflow" vert="horz" lIns="0" tIns="0" rIns="0" bIns="0" rtlCol="0">
                          <a:noAutofit/>
                        </wps:bodyPr>
                      </wps:wsp>
                      <wps:wsp>
                        <wps:cNvPr id="46292" name="Rectangle 46292"/>
                        <wps:cNvSpPr/>
                        <wps:spPr>
                          <a:xfrm>
                            <a:off x="3634459" y="4395563"/>
                            <a:ext cx="112697" cy="381037"/>
                          </a:xfrm>
                          <a:prstGeom prst="rect">
                            <a:avLst/>
                          </a:prstGeom>
                          <a:ln>
                            <a:noFill/>
                          </a:ln>
                        </wps:spPr>
                        <wps:txbx>
                          <w:txbxContent>
                            <w:p w14:paraId="7066124E" w14:textId="77777777" w:rsidR="00AD7626" w:rsidRDefault="0008399A">
                              <w:r>
                                <w:rPr>
                                  <w:rFonts w:ascii="Arial" w:eastAsia="Arial" w:hAnsi="Arial" w:cs="Arial"/>
                                  <w:color w:val="813B0B"/>
                                  <w:sz w:val="48"/>
                                  <w:u w:val="single" w:color="0562C1"/>
                                </w:rPr>
                                <w:t xml:space="preserve"> </w:t>
                              </w:r>
                            </w:p>
                          </w:txbxContent>
                        </wps:txbx>
                        <wps:bodyPr horzOverflow="overflow" vert="horz" lIns="0" tIns="0" rIns="0" bIns="0" rtlCol="0">
                          <a:noAutofit/>
                        </wps:bodyPr>
                      </wps:wsp>
                      <wps:wsp>
                        <wps:cNvPr id="46283" name="Rectangle 46283"/>
                        <wps:cNvSpPr/>
                        <wps:spPr>
                          <a:xfrm>
                            <a:off x="3722851" y="4395563"/>
                            <a:ext cx="1639779" cy="381037"/>
                          </a:xfrm>
                          <a:prstGeom prst="rect">
                            <a:avLst/>
                          </a:prstGeom>
                          <a:ln>
                            <a:noFill/>
                          </a:ln>
                        </wps:spPr>
                        <wps:txbx>
                          <w:txbxContent>
                            <w:p w14:paraId="25881ED0" w14:textId="77777777" w:rsidR="00AD7626" w:rsidRDefault="0008399A">
                              <w:hyperlink r:id="rId510">
                                <w:r>
                                  <w:rPr>
                                    <w:rFonts w:ascii="Arial" w:eastAsia="Arial" w:hAnsi="Arial" w:cs="Arial"/>
                                    <w:color w:val="813B0B"/>
                                    <w:sz w:val="48"/>
                                    <w:u w:val="single" w:color="0562C1"/>
                                  </w:rPr>
                                  <w:t>Workday</w:t>
                                </w:r>
                              </w:hyperlink>
                            </w:p>
                          </w:txbxContent>
                        </wps:txbx>
                        <wps:bodyPr horzOverflow="overflow" vert="horz" lIns="0" tIns="0" rIns="0" bIns="0" rtlCol="0">
                          <a:noAutofit/>
                        </wps:bodyPr>
                      </wps:wsp>
                      <wps:wsp>
                        <wps:cNvPr id="5373" name="Rectangle 5373"/>
                        <wps:cNvSpPr/>
                        <wps:spPr>
                          <a:xfrm>
                            <a:off x="4961863" y="4395563"/>
                            <a:ext cx="112697" cy="381037"/>
                          </a:xfrm>
                          <a:prstGeom prst="rect">
                            <a:avLst/>
                          </a:prstGeom>
                          <a:ln>
                            <a:noFill/>
                          </a:ln>
                        </wps:spPr>
                        <wps:txbx>
                          <w:txbxContent>
                            <w:p w14:paraId="5A5C45E8" w14:textId="77777777" w:rsidR="00AD7626" w:rsidRDefault="0008399A">
                              <w:r>
                                <w:rPr>
                                  <w:rFonts w:ascii="Arial" w:eastAsia="Arial" w:hAnsi="Arial" w:cs="Arial"/>
                                  <w:color w:val="813B0B"/>
                                  <w:sz w:val="48"/>
                                </w:rPr>
                                <w:t xml:space="preserve"> </w:t>
                              </w:r>
                            </w:p>
                          </w:txbxContent>
                        </wps:txbx>
                        <wps:bodyPr horzOverflow="overflow" vert="horz" lIns="0" tIns="0" rIns="0" bIns="0" rtlCol="0">
                          <a:noAutofit/>
                        </wps:bodyPr>
                      </wps:wsp>
                      <wps:wsp>
                        <wps:cNvPr id="46305" name="Rectangle 46305"/>
                        <wps:cNvSpPr/>
                        <wps:spPr>
                          <a:xfrm>
                            <a:off x="1926055" y="4834476"/>
                            <a:ext cx="2782556" cy="381037"/>
                          </a:xfrm>
                          <a:prstGeom prst="rect">
                            <a:avLst/>
                          </a:prstGeom>
                          <a:ln>
                            <a:noFill/>
                          </a:ln>
                        </wps:spPr>
                        <wps:txbx>
                          <w:txbxContent>
                            <w:p w14:paraId="1DF2135C" w14:textId="77777777" w:rsidR="00AD7626" w:rsidRDefault="0008399A">
                              <w:hyperlink r:id="rId511">
                                <w:proofErr w:type="spellStart"/>
                                <w:r>
                                  <w:rPr>
                                    <w:rFonts w:ascii="Arial" w:eastAsia="Arial" w:hAnsi="Arial" w:cs="Arial"/>
                                    <w:color w:val="813B0B"/>
                                    <w:sz w:val="48"/>
                                    <w:u w:val="single" w:color="0562C1"/>
                                  </w:rPr>
                                  <w:t>KnowledgeBas</w:t>
                                </w:r>
                                <w:proofErr w:type="spellEnd"/>
                              </w:hyperlink>
                            </w:p>
                          </w:txbxContent>
                        </wps:txbx>
                        <wps:bodyPr horzOverflow="overflow" vert="horz" lIns="0" tIns="0" rIns="0" bIns="0" rtlCol="0">
                          <a:noAutofit/>
                        </wps:bodyPr>
                      </wps:wsp>
                      <wps:wsp>
                        <wps:cNvPr id="46320" name="Rectangle 46320"/>
                        <wps:cNvSpPr/>
                        <wps:spPr>
                          <a:xfrm>
                            <a:off x="4023993" y="4834476"/>
                            <a:ext cx="225394" cy="381037"/>
                          </a:xfrm>
                          <a:prstGeom prst="rect">
                            <a:avLst/>
                          </a:prstGeom>
                          <a:ln>
                            <a:noFill/>
                          </a:ln>
                        </wps:spPr>
                        <wps:txbx>
                          <w:txbxContent>
                            <w:p w14:paraId="4E1414C6" w14:textId="77777777" w:rsidR="00AD7626" w:rsidRDefault="0008399A">
                              <w:hyperlink r:id="rId512">
                                <w:r>
                                  <w:rPr>
                                    <w:rFonts w:ascii="Arial" w:eastAsia="Arial" w:hAnsi="Arial" w:cs="Arial"/>
                                    <w:color w:val="813B0B"/>
                                    <w:sz w:val="48"/>
                                    <w:u w:val="single" w:color="0562C1"/>
                                  </w:rPr>
                                  <w:t>e</w:t>
                                </w:r>
                              </w:hyperlink>
                            </w:p>
                          </w:txbxContent>
                        </wps:txbx>
                        <wps:bodyPr horzOverflow="overflow" vert="horz" lIns="0" tIns="0" rIns="0" bIns="0" rtlCol="0">
                          <a:noAutofit/>
                        </wps:bodyPr>
                      </wps:wsp>
                      <wps:wsp>
                        <wps:cNvPr id="5331" name="Rectangle 5331"/>
                        <wps:cNvSpPr/>
                        <wps:spPr>
                          <a:xfrm>
                            <a:off x="4203165" y="4834476"/>
                            <a:ext cx="112697" cy="381037"/>
                          </a:xfrm>
                          <a:prstGeom prst="rect">
                            <a:avLst/>
                          </a:prstGeom>
                          <a:ln>
                            <a:noFill/>
                          </a:ln>
                        </wps:spPr>
                        <wps:txbx>
                          <w:txbxContent>
                            <w:p w14:paraId="554CE2F6" w14:textId="77777777" w:rsidR="00AD7626" w:rsidRDefault="0008399A">
                              <w:r>
                                <w:rPr>
                                  <w:rFonts w:ascii="Arial" w:eastAsia="Arial" w:hAnsi="Arial" w:cs="Arial"/>
                                  <w:color w:val="813B0B"/>
                                  <w:sz w:val="48"/>
                                </w:rPr>
                                <w:t xml:space="preserve"> </w:t>
                              </w:r>
                            </w:p>
                          </w:txbxContent>
                        </wps:txbx>
                        <wps:bodyPr horzOverflow="overflow" vert="horz" lIns="0" tIns="0" rIns="0" bIns="0" rtlCol="0">
                          <a:noAutofit/>
                        </wps:bodyPr>
                      </wps:wsp>
                      <wps:wsp>
                        <wps:cNvPr id="46337" name="Rectangle 46337"/>
                        <wps:cNvSpPr/>
                        <wps:spPr>
                          <a:xfrm>
                            <a:off x="1926055" y="5273388"/>
                            <a:ext cx="134993" cy="381037"/>
                          </a:xfrm>
                          <a:prstGeom prst="rect">
                            <a:avLst/>
                          </a:prstGeom>
                          <a:ln>
                            <a:noFill/>
                          </a:ln>
                        </wps:spPr>
                        <wps:txbx>
                          <w:txbxContent>
                            <w:p w14:paraId="3AD889A5" w14:textId="77777777" w:rsidR="00AD7626" w:rsidRDefault="0008399A">
                              <w:r>
                                <w:rPr>
                                  <w:rFonts w:ascii="Arial" w:eastAsia="Arial" w:hAnsi="Arial" w:cs="Arial"/>
                                  <w:color w:val="813B0B"/>
                                  <w:sz w:val="48"/>
                                  <w:u w:val="single" w:color="0562C1"/>
                                </w:rPr>
                                <w:t>(</w:t>
                              </w:r>
                            </w:p>
                          </w:txbxContent>
                        </wps:txbx>
                        <wps:bodyPr horzOverflow="overflow" vert="horz" lIns="0" tIns="0" rIns="0" bIns="0" rtlCol="0">
                          <a:noAutofit/>
                        </wps:bodyPr>
                      </wps:wsp>
                      <wps:wsp>
                        <wps:cNvPr id="46340" name="Rectangle 46340"/>
                        <wps:cNvSpPr/>
                        <wps:spPr>
                          <a:xfrm>
                            <a:off x="2033954" y="5273388"/>
                            <a:ext cx="2783772" cy="381037"/>
                          </a:xfrm>
                          <a:prstGeom prst="rect">
                            <a:avLst/>
                          </a:prstGeom>
                          <a:ln>
                            <a:noFill/>
                          </a:ln>
                        </wps:spPr>
                        <wps:txbx>
                          <w:txbxContent>
                            <w:p w14:paraId="54E58CA8" w14:textId="77777777" w:rsidR="00AD7626" w:rsidRDefault="0008399A">
                              <w:r>
                                <w:rPr>
                                  <w:rFonts w:ascii="Arial" w:eastAsia="Arial" w:hAnsi="Arial" w:cs="Arial"/>
                                  <w:color w:val="813B0B"/>
                                  <w:sz w:val="48"/>
                                  <w:u w:val="single" w:color="0562C1"/>
                                </w:rPr>
                                <w:t>Job Aid Library</w:t>
                              </w:r>
                            </w:p>
                          </w:txbxContent>
                        </wps:txbx>
                        <wps:bodyPr horzOverflow="overflow" vert="horz" lIns="0" tIns="0" rIns="0" bIns="0" rtlCol="0">
                          <a:noAutofit/>
                        </wps:bodyPr>
                      </wps:wsp>
                      <wps:wsp>
                        <wps:cNvPr id="46339" name="Rectangle 46339"/>
                        <wps:cNvSpPr/>
                        <wps:spPr>
                          <a:xfrm>
                            <a:off x="4132807" y="5273388"/>
                            <a:ext cx="134993" cy="381037"/>
                          </a:xfrm>
                          <a:prstGeom prst="rect">
                            <a:avLst/>
                          </a:prstGeom>
                          <a:ln>
                            <a:noFill/>
                          </a:ln>
                        </wps:spPr>
                        <wps:txbx>
                          <w:txbxContent>
                            <w:p w14:paraId="32C3E7D0" w14:textId="77777777" w:rsidR="00AD7626" w:rsidRDefault="0008399A">
                              <w:r>
                                <w:rPr>
                                  <w:rFonts w:ascii="Arial" w:eastAsia="Arial" w:hAnsi="Arial" w:cs="Arial"/>
                                  <w:color w:val="813B0B"/>
                                  <w:sz w:val="48"/>
                                  <w:u w:val="single" w:color="0562C1"/>
                                </w:rPr>
                                <w:t>)</w:t>
                              </w:r>
                            </w:p>
                          </w:txbxContent>
                        </wps:txbx>
                        <wps:bodyPr horzOverflow="overflow" vert="horz" lIns="0" tIns="0" rIns="0" bIns="0" rtlCol="0">
                          <a:noAutofit/>
                        </wps:bodyPr>
                      </wps:wsp>
                      <wps:wsp>
                        <wps:cNvPr id="5334" name="Rectangle 5334"/>
                        <wps:cNvSpPr/>
                        <wps:spPr>
                          <a:xfrm>
                            <a:off x="1410943" y="5712300"/>
                            <a:ext cx="141884" cy="381037"/>
                          </a:xfrm>
                          <a:prstGeom prst="rect">
                            <a:avLst/>
                          </a:prstGeom>
                          <a:ln>
                            <a:noFill/>
                          </a:ln>
                        </wps:spPr>
                        <wps:txbx>
                          <w:txbxContent>
                            <w:p w14:paraId="5719E946" w14:textId="77777777" w:rsidR="00AD7626" w:rsidRDefault="0008399A">
                              <w:r>
                                <w:rPr>
                                  <w:rFonts w:ascii="Arial" w:eastAsia="Arial" w:hAnsi="Arial" w:cs="Arial"/>
                                  <w:sz w:val="48"/>
                                </w:rPr>
                                <w:t>•</w:t>
                              </w:r>
                            </w:p>
                          </w:txbxContent>
                        </wps:txbx>
                        <wps:bodyPr horzOverflow="overflow" vert="horz" lIns="0" tIns="0" rIns="0" bIns="0" rtlCol="0">
                          <a:noAutofit/>
                        </wps:bodyPr>
                      </wps:wsp>
                      <wps:wsp>
                        <wps:cNvPr id="46345" name="Rectangle 46345"/>
                        <wps:cNvSpPr/>
                        <wps:spPr>
                          <a:xfrm>
                            <a:off x="1926055" y="5712300"/>
                            <a:ext cx="937248" cy="381037"/>
                          </a:xfrm>
                          <a:prstGeom prst="rect">
                            <a:avLst/>
                          </a:prstGeom>
                          <a:ln>
                            <a:noFill/>
                          </a:ln>
                        </wps:spPr>
                        <wps:txbx>
                          <w:txbxContent>
                            <w:p w14:paraId="4548CFB2" w14:textId="77777777" w:rsidR="00AD7626" w:rsidRDefault="0008399A">
                              <w:hyperlink r:id="rId513">
                                <w:r>
                                  <w:rPr>
                                    <w:rFonts w:ascii="Arial" w:eastAsia="Arial" w:hAnsi="Arial" w:cs="Arial"/>
                                    <w:color w:val="813B0B"/>
                                    <w:sz w:val="48"/>
                                    <w:u w:val="single" w:color="0562C1"/>
                                  </w:rPr>
                                  <w:t>Wisc</w:t>
                                </w:r>
                              </w:hyperlink>
                            </w:p>
                          </w:txbxContent>
                        </wps:txbx>
                        <wps:bodyPr horzOverflow="overflow" vert="horz" lIns="0" tIns="0" rIns="0" bIns="0" rtlCol="0">
                          <a:noAutofit/>
                        </wps:bodyPr>
                      </wps:wsp>
                      <wps:wsp>
                        <wps:cNvPr id="46346" name="Rectangle 46346"/>
                        <wps:cNvSpPr/>
                        <wps:spPr>
                          <a:xfrm>
                            <a:off x="2645688" y="5712300"/>
                            <a:ext cx="225393" cy="381037"/>
                          </a:xfrm>
                          <a:prstGeom prst="rect">
                            <a:avLst/>
                          </a:prstGeom>
                          <a:ln>
                            <a:noFill/>
                          </a:ln>
                        </wps:spPr>
                        <wps:txbx>
                          <w:txbxContent>
                            <w:p w14:paraId="6D3548DA" w14:textId="77777777" w:rsidR="00AD7626" w:rsidRDefault="0008399A">
                              <w:hyperlink r:id="rId514">
                                <w:r>
                                  <w:rPr>
                                    <w:rFonts w:ascii="Arial" w:eastAsia="Arial" w:hAnsi="Arial" w:cs="Arial"/>
                                    <w:color w:val="813B0B"/>
                                    <w:sz w:val="48"/>
                                    <w:u w:val="single" w:color="0562C1"/>
                                  </w:rPr>
                                  <w:t>2</w:t>
                                </w:r>
                              </w:hyperlink>
                            </w:p>
                          </w:txbxContent>
                        </wps:txbx>
                        <wps:bodyPr horzOverflow="overflow" vert="horz" lIns="0" tIns="0" rIns="0" bIns="0" rtlCol="0">
                          <a:noAutofit/>
                        </wps:bodyPr>
                      </wps:wsp>
                      <wps:wsp>
                        <wps:cNvPr id="46347" name="Rectangle 46347"/>
                        <wps:cNvSpPr/>
                        <wps:spPr>
                          <a:xfrm>
                            <a:off x="2930371" y="5712300"/>
                            <a:ext cx="537134" cy="381037"/>
                          </a:xfrm>
                          <a:prstGeom prst="rect">
                            <a:avLst/>
                          </a:prstGeom>
                          <a:ln>
                            <a:noFill/>
                          </a:ln>
                        </wps:spPr>
                        <wps:txbx>
                          <w:txbxContent>
                            <w:p w14:paraId="0F605E63" w14:textId="77777777" w:rsidR="00AD7626" w:rsidRDefault="0008399A">
                              <w:hyperlink r:id="rId515">
                                <w:r>
                                  <w:rPr>
                                    <w:rFonts w:ascii="Arial" w:eastAsia="Arial" w:hAnsi="Arial" w:cs="Arial"/>
                                    <w:color w:val="813B0B"/>
                                    <w:sz w:val="48"/>
                                    <w:u w:val="single" w:color="0562C1"/>
                                  </w:rPr>
                                  <w:t>No</w:t>
                                </w:r>
                              </w:hyperlink>
                            </w:p>
                          </w:txbxContent>
                        </wps:txbx>
                        <wps:bodyPr horzOverflow="overflow" vert="horz" lIns="0" tIns="0" rIns="0" bIns="0" rtlCol="0">
                          <a:noAutofit/>
                        </wps:bodyPr>
                      </wps:wsp>
                      <wps:wsp>
                        <wps:cNvPr id="46348" name="Rectangle 46348"/>
                        <wps:cNvSpPr/>
                        <wps:spPr>
                          <a:xfrm>
                            <a:off x="3348862" y="5712300"/>
                            <a:ext cx="225393" cy="381037"/>
                          </a:xfrm>
                          <a:prstGeom prst="rect">
                            <a:avLst/>
                          </a:prstGeom>
                          <a:ln>
                            <a:noFill/>
                          </a:ln>
                        </wps:spPr>
                        <wps:txbx>
                          <w:txbxContent>
                            <w:p w14:paraId="671C55D9" w14:textId="77777777" w:rsidR="00AD7626" w:rsidRDefault="0008399A">
                              <w:hyperlink r:id="rId516">
                                <w:r>
                                  <w:rPr>
                                    <w:rFonts w:ascii="Arial" w:eastAsia="Arial" w:hAnsi="Arial" w:cs="Arial"/>
                                    <w:color w:val="813B0B"/>
                                    <w:sz w:val="48"/>
                                    <w:u w:val="single" w:color="0562C1"/>
                                  </w:rPr>
                                  <w:t>n</w:t>
                                </w:r>
                              </w:hyperlink>
                            </w:p>
                          </w:txbxContent>
                        </wps:txbx>
                        <wps:bodyPr horzOverflow="overflow" vert="horz" lIns="0" tIns="0" rIns="0" bIns="0" rtlCol="0">
                          <a:noAutofit/>
                        </wps:bodyPr>
                      </wps:wsp>
                      <wps:wsp>
                        <wps:cNvPr id="46349" name="Rectangle 46349"/>
                        <wps:cNvSpPr/>
                        <wps:spPr>
                          <a:xfrm>
                            <a:off x="3533875" y="5712300"/>
                            <a:ext cx="134993" cy="381037"/>
                          </a:xfrm>
                          <a:prstGeom prst="rect">
                            <a:avLst/>
                          </a:prstGeom>
                          <a:ln>
                            <a:noFill/>
                          </a:ln>
                        </wps:spPr>
                        <wps:txbx>
                          <w:txbxContent>
                            <w:p w14:paraId="02982F85" w14:textId="77777777" w:rsidR="00AD7626" w:rsidRDefault="0008399A">
                              <w:r>
                                <w:rPr>
                                  <w:rFonts w:ascii="Arial" w:eastAsia="Arial" w:hAnsi="Arial" w:cs="Arial"/>
                                  <w:color w:val="813B0B"/>
                                  <w:sz w:val="48"/>
                                  <w:u w:val="single" w:color="0562C1"/>
                                </w:rPr>
                                <w:t>-</w:t>
                              </w:r>
                            </w:p>
                          </w:txbxContent>
                        </wps:txbx>
                        <wps:bodyPr horzOverflow="overflow" vert="horz" lIns="0" tIns="0" rIns="0" bIns="0" rtlCol="0">
                          <a:noAutofit/>
                        </wps:bodyPr>
                      </wps:wsp>
                      <wps:wsp>
                        <wps:cNvPr id="46350" name="Rectangle 46350"/>
                        <wps:cNvSpPr/>
                        <wps:spPr>
                          <a:xfrm>
                            <a:off x="3651223" y="5712300"/>
                            <a:ext cx="3856824" cy="381037"/>
                          </a:xfrm>
                          <a:prstGeom prst="rect">
                            <a:avLst/>
                          </a:prstGeom>
                          <a:ln>
                            <a:noFill/>
                          </a:ln>
                        </wps:spPr>
                        <wps:txbx>
                          <w:txbxContent>
                            <w:p w14:paraId="44F30C36" w14:textId="77777777" w:rsidR="00AD7626" w:rsidRDefault="0008399A">
                              <w:hyperlink r:id="rId517">
                                <w:r>
                                  <w:rPr>
                                    <w:rFonts w:ascii="Arial" w:eastAsia="Arial" w:hAnsi="Arial" w:cs="Arial"/>
                                    <w:color w:val="813B0B"/>
                                    <w:sz w:val="48"/>
                                    <w:u w:val="single" w:color="0562C1"/>
                                  </w:rPr>
                                  <w:t>Production Training</w:t>
                                </w:r>
                              </w:hyperlink>
                            </w:p>
                          </w:txbxContent>
                        </wps:txbx>
                        <wps:bodyPr horzOverflow="overflow" vert="horz" lIns="0" tIns="0" rIns="0" bIns="0" rtlCol="0">
                          <a:noAutofit/>
                        </wps:bodyPr>
                      </wps:wsp>
                      <wps:wsp>
                        <wps:cNvPr id="46351" name="Rectangle 46351"/>
                        <wps:cNvSpPr/>
                        <wps:spPr>
                          <a:xfrm>
                            <a:off x="6566025" y="5712300"/>
                            <a:ext cx="112697" cy="381037"/>
                          </a:xfrm>
                          <a:prstGeom prst="rect">
                            <a:avLst/>
                          </a:prstGeom>
                          <a:ln>
                            <a:noFill/>
                          </a:ln>
                        </wps:spPr>
                        <wps:txbx>
                          <w:txbxContent>
                            <w:p w14:paraId="1405351E" w14:textId="77777777" w:rsidR="00AD7626" w:rsidRDefault="0008399A">
                              <w:r>
                                <w:rPr>
                                  <w:rFonts w:ascii="Arial" w:eastAsia="Arial" w:hAnsi="Arial" w:cs="Arial"/>
                                  <w:color w:val="813B0B"/>
                                  <w:sz w:val="48"/>
                                </w:rPr>
                                <w:t xml:space="preserve"> </w:t>
                              </w:r>
                            </w:p>
                          </w:txbxContent>
                        </wps:txbx>
                        <wps:bodyPr horzOverflow="overflow" vert="horz" lIns="0" tIns="0" rIns="0" bIns="0" rtlCol="0">
                          <a:noAutofit/>
                        </wps:bodyPr>
                      </wps:wsp>
                      <wps:wsp>
                        <wps:cNvPr id="46353" name="Rectangle 46353"/>
                        <wps:cNvSpPr/>
                        <wps:spPr>
                          <a:xfrm>
                            <a:off x="1926055" y="6150990"/>
                            <a:ext cx="1182470" cy="381419"/>
                          </a:xfrm>
                          <a:prstGeom prst="rect">
                            <a:avLst/>
                          </a:prstGeom>
                          <a:ln>
                            <a:noFill/>
                          </a:ln>
                        </wps:spPr>
                        <wps:txbx>
                          <w:txbxContent>
                            <w:p w14:paraId="1C7073D9" w14:textId="77777777" w:rsidR="00AD7626" w:rsidRDefault="0008399A">
                              <w:hyperlink r:id="rId518">
                                <w:r>
                                  <w:rPr>
                                    <w:rFonts w:ascii="Arial" w:eastAsia="Arial" w:hAnsi="Arial" w:cs="Arial"/>
                                    <w:color w:val="813B0B"/>
                                    <w:sz w:val="48"/>
                                    <w:u w:val="single" w:color="0562C1"/>
                                  </w:rPr>
                                  <w:t>Tenan</w:t>
                                </w:r>
                              </w:hyperlink>
                            </w:p>
                          </w:txbxContent>
                        </wps:txbx>
                        <wps:bodyPr horzOverflow="overflow" vert="horz" lIns="0" tIns="0" rIns="0" bIns="0" rtlCol="0">
                          <a:noAutofit/>
                        </wps:bodyPr>
                      </wps:wsp>
                      <wps:wsp>
                        <wps:cNvPr id="46355" name="Rectangle 46355"/>
                        <wps:cNvSpPr/>
                        <wps:spPr>
                          <a:xfrm>
                            <a:off x="2829471" y="6150990"/>
                            <a:ext cx="112809" cy="381419"/>
                          </a:xfrm>
                          <a:prstGeom prst="rect">
                            <a:avLst/>
                          </a:prstGeom>
                          <a:ln>
                            <a:noFill/>
                          </a:ln>
                        </wps:spPr>
                        <wps:txbx>
                          <w:txbxContent>
                            <w:p w14:paraId="5715AAB9" w14:textId="77777777" w:rsidR="00AD7626" w:rsidRDefault="0008399A">
                              <w:hyperlink r:id="rId519">
                                <w:r>
                                  <w:rPr>
                                    <w:rFonts w:ascii="Arial" w:eastAsia="Arial" w:hAnsi="Arial" w:cs="Arial"/>
                                    <w:color w:val="813B0B"/>
                                    <w:sz w:val="48"/>
                                    <w:u w:val="single" w:color="0562C1"/>
                                  </w:rPr>
                                  <w:t>t</w:t>
                                </w:r>
                              </w:hyperlink>
                            </w:p>
                          </w:txbxContent>
                        </wps:txbx>
                        <wps:bodyPr horzOverflow="overflow" vert="horz" lIns="0" tIns="0" rIns="0" bIns="0" rtlCol="0">
                          <a:noAutofit/>
                        </wps:bodyPr>
                      </wps:wsp>
                      <wps:wsp>
                        <wps:cNvPr id="5342" name="Rectangle 5342"/>
                        <wps:cNvSpPr/>
                        <wps:spPr>
                          <a:xfrm>
                            <a:off x="1410943" y="6590378"/>
                            <a:ext cx="141884" cy="381037"/>
                          </a:xfrm>
                          <a:prstGeom prst="rect">
                            <a:avLst/>
                          </a:prstGeom>
                          <a:ln>
                            <a:noFill/>
                          </a:ln>
                        </wps:spPr>
                        <wps:txbx>
                          <w:txbxContent>
                            <w:p w14:paraId="35BA8128" w14:textId="77777777" w:rsidR="00AD7626" w:rsidRDefault="0008399A">
                              <w:r>
                                <w:rPr>
                                  <w:rFonts w:ascii="Arial" w:eastAsia="Arial" w:hAnsi="Arial" w:cs="Arial"/>
                                  <w:sz w:val="48"/>
                                </w:rPr>
                                <w:t>•</w:t>
                              </w:r>
                            </w:p>
                          </w:txbxContent>
                        </wps:txbx>
                        <wps:bodyPr horzOverflow="overflow" vert="horz" lIns="0" tIns="0" rIns="0" bIns="0" rtlCol="0">
                          <a:noAutofit/>
                        </wps:bodyPr>
                      </wps:wsp>
                      <wps:wsp>
                        <wps:cNvPr id="46360" name="Rectangle 46360"/>
                        <wps:cNvSpPr/>
                        <wps:spPr>
                          <a:xfrm>
                            <a:off x="1926055" y="6590378"/>
                            <a:ext cx="2679183" cy="381037"/>
                          </a:xfrm>
                          <a:prstGeom prst="rect">
                            <a:avLst/>
                          </a:prstGeom>
                          <a:ln>
                            <a:noFill/>
                          </a:ln>
                        </wps:spPr>
                        <wps:txbx>
                          <w:txbxContent>
                            <w:p w14:paraId="5DB2838B" w14:textId="77777777" w:rsidR="00AD7626" w:rsidRDefault="0008399A">
                              <w:hyperlink r:id="rId520">
                                <w:r>
                                  <w:rPr>
                                    <w:rFonts w:ascii="Arial" w:eastAsia="Arial" w:hAnsi="Arial" w:cs="Arial"/>
                                    <w:color w:val="813B0B"/>
                                    <w:sz w:val="48"/>
                                    <w:u w:val="single" w:color="0562C1"/>
                                  </w:rPr>
                                  <w:t>Course Catalo</w:t>
                                </w:r>
                              </w:hyperlink>
                            </w:p>
                          </w:txbxContent>
                        </wps:txbx>
                        <wps:bodyPr horzOverflow="overflow" vert="horz" lIns="0" tIns="0" rIns="0" bIns="0" rtlCol="0">
                          <a:noAutofit/>
                        </wps:bodyPr>
                      </wps:wsp>
                      <wps:wsp>
                        <wps:cNvPr id="46358" name="Rectangle 46358"/>
                        <wps:cNvSpPr/>
                        <wps:spPr>
                          <a:xfrm>
                            <a:off x="3945965" y="6590378"/>
                            <a:ext cx="225393" cy="381037"/>
                          </a:xfrm>
                          <a:prstGeom prst="rect">
                            <a:avLst/>
                          </a:prstGeom>
                          <a:ln>
                            <a:noFill/>
                          </a:ln>
                        </wps:spPr>
                        <wps:txbx>
                          <w:txbxContent>
                            <w:p w14:paraId="10E130B5" w14:textId="77777777" w:rsidR="00AD7626" w:rsidRDefault="0008399A">
                              <w:hyperlink r:id="rId521">
                                <w:r>
                                  <w:rPr>
                                    <w:rFonts w:ascii="Arial" w:eastAsia="Arial" w:hAnsi="Arial" w:cs="Arial"/>
                                    <w:color w:val="813B0B"/>
                                    <w:sz w:val="48"/>
                                    <w:u w:val="single" w:color="0562C1"/>
                                  </w:rPr>
                                  <w:t>g</w:t>
                                </w:r>
                              </w:hyperlink>
                            </w:p>
                          </w:txbxContent>
                        </wps:txbx>
                        <wps:bodyPr horzOverflow="overflow" vert="horz" lIns="0" tIns="0" rIns="0" bIns="0" rtlCol="0">
                          <a:noAutofit/>
                        </wps:bodyPr>
                      </wps:wsp>
                      <wps:wsp>
                        <wps:cNvPr id="5345" name="Rectangle 5345"/>
                        <wps:cNvSpPr/>
                        <wps:spPr>
                          <a:xfrm>
                            <a:off x="1410943" y="7029290"/>
                            <a:ext cx="141884" cy="381037"/>
                          </a:xfrm>
                          <a:prstGeom prst="rect">
                            <a:avLst/>
                          </a:prstGeom>
                          <a:ln>
                            <a:noFill/>
                          </a:ln>
                        </wps:spPr>
                        <wps:txbx>
                          <w:txbxContent>
                            <w:p w14:paraId="35402789" w14:textId="77777777" w:rsidR="00AD7626" w:rsidRDefault="0008399A">
                              <w:r>
                                <w:rPr>
                                  <w:rFonts w:ascii="Arial" w:eastAsia="Arial" w:hAnsi="Arial" w:cs="Arial"/>
                                  <w:sz w:val="48"/>
                                </w:rPr>
                                <w:t>•</w:t>
                              </w:r>
                            </w:p>
                          </w:txbxContent>
                        </wps:txbx>
                        <wps:bodyPr horzOverflow="overflow" vert="horz" lIns="0" tIns="0" rIns="0" bIns="0" rtlCol="0">
                          <a:noAutofit/>
                        </wps:bodyPr>
                      </wps:wsp>
                      <wps:wsp>
                        <wps:cNvPr id="46369" name="Rectangle 46369"/>
                        <wps:cNvSpPr/>
                        <wps:spPr>
                          <a:xfrm>
                            <a:off x="1926055" y="7029290"/>
                            <a:ext cx="5694429" cy="381037"/>
                          </a:xfrm>
                          <a:prstGeom prst="rect">
                            <a:avLst/>
                          </a:prstGeom>
                          <a:ln>
                            <a:noFill/>
                          </a:ln>
                        </wps:spPr>
                        <wps:txbx>
                          <w:txbxContent>
                            <w:p w14:paraId="2D672A48" w14:textId="77777777" w:rsidR="00AD7626" w:rsidRDefault="0008399A">
                              <w:hyperlink r:id="rId522">
                                <w:r>
                                  <w:rPr>
                                    <w:rFonts w:ascii="Arial" w:eastAsia="Arial" w:hAnsi="Arial" w:cs="Arial"/>
                                    <w:color w:val="813B0B"/>
                                    <w:sz w:val="48"/>
                                    <w:u w:val="single" w:color="813B0B"/>
                                  </w:rPr>
                                  <w:t>Resource Hub | Shared Service</w:t>
                                </w:r>
                              </w:hyperlink>
                            </w:p>
                          </w:txbxContent>
                        </wps:txbx>
                        <wps:bodyPr horzOverflow="overflow" vert="horz" lIns="0" tIns="0" rIns="0" bIns="0" rtlCol="0">
                          <a:noAutofit/>
                        </wps:bodyPr>
                      </wps:wsp>
                      <wps:wsp>
                        <wps:cNvPr id="46367" name="Rectangle 46367"/>
                        <wps:cNvSpPr/>
                        <wps:spPr>
                          <a:xfrm>
                            <a:off x="6207581" y="7029290"/>
                            <a:ext cx="202692" cy="381037"/>
                          </a:xfrm>
                          <a:prstGeom prst="rect">
                            <a:avLst/>
                          </a:prstGeom>
                          <a:ln>
                            <a:noFill/>
                          </a:ln>
                        </wps:spPr>
                        <wps:txbx>
                          <w:txbxContent>
                            <w:p w14:paraId="165CEE98" w14:textId="77777777" w:rsidR="00AD7626" w:rsidRDefault="0008399A">
                              <w:hyperlink r:id="rId523">
                                <w:r>
                                  <w:rPr>
                                    <w:rFonts w:ascii="Arial" w:eastAsia="Arial" w:hAnsi="Arial" w:cs="Arial"/>
                                    <w:color w:val="813B0B"/>
                                    <w:sz w:val="48"/>
                                    <w:u w:val="single" w:color="813B0B"/>
                                  </w:rPr>
                                  <w:t>s</w:t>
                                </w:r>
                              </w:hyperlink>
                            </w:p>
                          </w:txbxContent>
                        </wps:txbx>
                        <wps:bodyPr horzOverflow="overflow" vert="horz" lIns="0" tIns="0" rIns="0" bIns="0" rtlCol="0">
                          <a:noAutofit/>
                        </wps:bodyPr>
                      </wps:wsp>
                    </wpg:wgp>
                  </a:graphicData>
                </a:graphic>
              </wp:anchor>
            </w:drawing>
          </mc:Choice>
          <mc:Fallback>
            <w:pict>
              <v:group w14:anchorId="70A14EAE" id="Group 46403" o:spid="_x0000_s1659" style="position:absolute;left:0;text-align:left;margin-left:0;margin-top:0;width:565.85pt;height:810pt;z-index:251831296;mso-position-horizontal-relative:page;mso-position-vertical-relative:page" coordsize="71865,102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">
                <v:shape id="Shape 51505" o:spid="_x0000_s1660" style="position:absolute;width:66837;height:102869;visibility:visible;mso-wrap-style:square;v-text-anchor:top" coordsize="6683757,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" path="m,l6683757,r,10286998l,10286998,,e" fillcolor="#ed7d31" stroked="f" strokeweight="0">
                  <v:stroke miterlimit="83231f" joinstyle="miter"/>
                  <v:path arrowok="t" textboxrect="0,0,6683757,10286998"/>
                </v:shape>
                <v:shape id="Shape 51506" o:spid="_x0000_s1661" style="position:absolute;left:66660;width:1056;height:102869;visibility:visible;mso-wrap-style:square;v-text-anchor:top" coordsize="105613,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" path="m,l105613,r,10286998l,10286998,,e" fillcolor="#4472c4" stroked="f" strokeweight="0">
                  <v:stroke miterlimit="83231f" joinstyle="miter"/>
                  <v:path arrowok="t" textboxrect="0,0,105613,10286998"/>
                </v:shape>
                <v:shape id="Shape 51507" o:spid="_x0000_s1662" style="position:absolute;left:9143;top:64;width:62722;height:102805;visibility:visible;mso-wrap-style:square;v-text-anchor:top" coordsize="6272149,102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" path="m,l6272149,r,10280522l,10280522,,e" fillcolor="#fbe5d6" stroked="f" strokeweight="0">
                  <v:stroke miterlimit="83231f" joinstyle="miter"/>
                  <v:path arrowok="t" textboxrect="0,0,6272149,10280522"/>
                </v:shape>
                <v:rect id="Rectangle 5292" o:spid="_x0000_s1663" style="position:absolute;left:16892;top:16062;width:62723;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" filled="f" stroked="f">
                  <v:textbox inset="0,0,0,0">
                    <w:txbxContent>
                      <w:p w14:paraId="6E5D6691" w14:textId="77777777" w:rsidR="00AD7626" w:rsidRDefault="0008399A">
                        <w:r>
                          <w:rPr>
                            <w:b/>
                            <w:sz w:val="72"/>
                          </w:rPr>
                          <w:t xml:space="preserve">Job Aid Library, </w:t>
                        </w:r>
                      </w:p>
                    </w:txbxContent>
                  </v:textbox>
                </v:rect>
                <v:rect id="Rectangle 5293" o:spid="_x0000_s1664" style="position:absolute;left:9695;top:21547;width:81938;height:6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" filled="f" stroked="f">
                  <v:textbox inset="0,0,0,0">
                    <w:txbxContent>
                      <w:p w14:paraId="52B520CD" w14:textId="77777777" w:rsidR="00AD7626" w:rsidRDefault="0008399A">
                        <w:r>
                          <w:rPr>
                            <w:b/>
                            <w:sz w:val="72"/>
                          </w:rPr>
                          <w:t xml:space="preserve">WISC2, and Resource </w:t>
                        </w:r>
                      </w:p>
                    </w:txbxContent>
                  </v:textbox>
                </v:rect>
                <v:rect id="Rectangle 5294" o:spid="_x0000_s1665" style="position:absolute;left:34478;top:27038;width:13226;height:6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" filled="f" stroked="f">
                  <v:textbox inset="0,0,0,0">
                    <w:txbxContent>
                      <w:p w14:paraId="791EA7DD" w14:textId="77777777" w:rsidR="00AD7626" w:rsidRDefault="0008399A">
                        <w:r>
                          <w:rPr>
                            <w:b/>
                            <w:sz w:val="72"/>
                          </w:rPr>
                          <w:t>Hub</w:t>
                        </w:r>
                      </w:p>
                    </w:txbxContent>
                  </v:textbox>
                </v:rect>
                <v:shape id="Shape 5316" o:spid="_x0000_s1666" style="position:absolute;left:11515;top:33528;width:56919;height:46473;visibility:visible;mso-wrap-style:square;v-text-anchor:top" coordsize="5691899,4647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" path="m774586,l4917326,v427736,,774573,346837,774573,774573l5691899,3872738v,427736,-346837,774573,-774573,774573l774586,4647311c346723,4647311,,4300474,,3872738l,774573c,346837,346723,,774586,xe" fillcolor="#e7e6e6" stroked="f" strokeweight="0">
                  <v:stroke miterlimit="83231f" joinstyle="miter"/>
                  <v:path arrowok="t" textboxrect="0,0,5691899,4647311"/>
                </v:shape>
                <v:shape id="Shape 5317" o:spid="_x0000_s1667" style="position:absolute;left:11515;top:33528;width:56919;height:46473;visibility:visible;mso-wrap-style:square;v-text-anchor:top" coordsize="5691899,4647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" path="m,774573c,346837,346723,,774586,l4917326,v427736,,774573,346837,774573,774573l5691899,3872738v,427736,-346837,774573,-774573,774573l774586,4647311c346723,4647311,,4300474,,3872738l,774573xe" filled="f" strokecolor="#172c51" strokeweight="1pt">
                  <v:stroke miterlimit="83231f" joinstyle="miter"/>
                  <v:path arrowok="t" textboxrect="0,0,5691899,4647311"/>
                </v:shape>
                <v:rect id="Rectangle 46260" o:spid="_x0000_s1668" style="position:absolute;left:14109;top:39145;width:35408;height:4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" filled="f" stroked="f">
                  <v:textbox inset="0,0,0,0">
                    <w:txbxContent>
                      <w:p w14:paraId="24240F71" w14:textId="77777777" w:rsidR="00AD7626" w:rsidRDefault="0008399A">
                        <w:hyperlink r:id="rId524">
                          <w:r>
                            <w:rPr>
                              <w:rFonts w:ascii="Arial" w:eastAsia="Arial" w:hAnsi="Arial" w:cs="Arial"/>
                              <w:color w:val="813B0B"/>
                              <w:sz w:val="54"/>
                              <w:u w:val="single" w:color="813B0B"/>
                            </w:rPr>
                            <w:t>Workday Training</w:t>
                          </w:r>
                        </w:hyperlink>
                      </w:p>
                    </w:txbxContent>
                  </v:textbox>
                </v:rect>
                <v:rect id="Rectangle 46261" o:spid="_x0000_s1669" style="position:absolute;left:40718;top:39145;width:1269;height:4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" filled="f" stroked="f">
                  <v:textbox inset="0,0,0,0">
                    <w:txbxContent>
                      <w:p w14:paraId="0D78B504" w14:textId="77777777" w:rsidR="00AD7626" w:rsidRDefault="0008399A">
                        <w:r>
                          <w:rPr>
                            <w:rFonts w:ascii="Arial" w:eastAsia="Arial" w:hAnsi="Arial" w:cs="Arial"/>
                            <w:color w:val="813B0B"/>
                            <w:sz w:val="54"/>
                            <w:u w:val="single" w:color="813B0B"/>
                          </w:rPr>
                          <w:t xml:space="preserve"> </w:t>
                        </w:r>
                      </w:p>
                    </w:txbxContent>
                  </v:textbox>
                </v:rect>
                <v:rect id="Rectangle 46256" o:spid="_x0000_s1670" style="position:absolute;left:41681;top:39145;width:1520;height:4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" filled="f" stroked="f">
                  <v:textbox inset="0,0,0,0">
                    <w:txbxContent>
                      <w:p w14:paraId="2768F5F8" w14:textId="77777777" w:rsidR="00AD7626" w:rsidRDefault="0008399A">
                        <w:r>
                          <w:rPr>
                            <w:rFonts w:ascii="Arial" w:eastAsia="Arial" w:hAnsi="Arial" w:cs="Arial"/>
                            <w:color w:val="813B0B"/>
                            <w:sz w:val="54"/>
                            <w:u w:val="single" w:color="813B0B"/>
                          </w:rPr>
                          <w:t>-</w:t>
                        </w:r>
                      </w:p>
                    </w:txbxContent>
                  </v:textbox>
                </v:rect>
                <v:rect id="Rectangle 46262" o:spid="_x0000_s1671" style="position:absolute;left:42824;top:39145;width:1269;height:4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" filled="f" stroked="f">
                  <v:textbox inset="0,0,0,0">
                    <w:txbxContent>
                      <w:p w14:paraId="1CECD1FD" w14:textId="77777777" w:rsidR="00AD7626" w:rsidRDefault="0008399A">
                        <w:r>
                          <w:rPr>
                            <w:rFonts w:ascii="Arial" w:eastAsia="Arial" w:hAnsi="Arial" w:cs="Arial"/>
                            <w:color w:val="813B0B"/>
                            <w:sz w:val="54"/>
                            <w:u w:val="single" w:color="813B0B"/>
                          </w:rPr>
                          <w:t xml:space="preserve"> </w:t>
                        </w:r>
                      </w:p>
                    </w:txbxContent>
                  </v:textbox>
                </v:rect>
                <v:rect id="Rectangle 46263" o:spid="_x0000_s1672" style="position:absolute;left:43769;top:39145;width:24324;height:4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" filled="f" stroked="f">
                  <v:textbox inset="0,0,0,0">
                    <w:txbxContent>
                      <w:p w14:paraId="7D59FA7E" w14:textId="77777777" w:rsidR="00AD7626" w:rsidRDefault="0008399A">
                        <w:hyperlink r:id="rId525">
                          <w:r>
                            <w:rPr>
                              <w:rFonts w:ascii="Arial" w:eastAsia="Arial" w:hAnsi="Arial" w:cs="Arial"/>
                              <w:color w:val="813B0B"/>
                              <w:sz w:val="54"/>
                              <w:u w:val="single" w:color="813B0B"/>
                            </w:rPr>
                            <w:t>Launch Pag</w:t>
                          </w:r>
                        </w:hyperlink>
                      </w:p>
                    </w:txbxContent>
                  </v:textbox>
                </v:rect>
                <v:rect id="Rectangle 46258" o:spid="_x0000_s1673" style="position:absolute;left:62058;top:39145;width:2538;height:4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" filled="f" stroked="f">
                  <v:textbox inset="0,0,0,0">
                    <w:txbxContent>
                      <w:p w14:paraId="11C5DFBD" w14:textId="77777777" w:rsidR="00AD7626" w:rsidRDefault="0008399A">
                        <w:hyperlink r:id="rId526">
                          <w:r>
                            <w:rPr>
                              <w:rFonts w:ascii="Arial" w:eastAsia="Arial" w:hAnsi="Arial" w:cs="Arial"/>
                              <w:color w:val="813B0B"/>
                              <w:sz w:val="54"/>
                              <w:u w:val="single" w:color="813B0B"/>
                            </w:rPr>
                            <w:t>e</w:t>
                          </w:r>
                        </w:hyperlink>
                      </w:p>
                    </w:txbxContent>
                  </v:textbox>
                </v:rect>
                <v:rect id="Rectangle 5323" o:spid="_x0000_s1674" style="position:absolute;left:14109;top:43955;width:1419;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HVo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f9AbzfhCcgZy8AAAD//wMAUEsBAi0AFAAGAAgAAAAhANvh9svuAAAAhQEAABMAAAAAAAAA&#10;AAAAAAAAAAAAAFtDb250ZW50X1R5cGVzXS54bWxQSwECLQAUAAYACAAAACEAWvQsW78AAAAVAQAA&#10;CwAAAAAAAAAAAAAAAAAfAQAAX3JlbHMvLnJlbHNQSwECLQAUAAYACAAAACEAqox1aMYAAADdAAAA&#10;DwAAAAAAAAAAAAAAAAAHAgAAZHJzL2Rvd25yZXYueG1sUEsFBgAAAAADAAMAtwAAAPoCAAAAAA==&#10;" filled="f" stroked="f">
                  <v:textbox inset="0,0,0,0">
                    <w:txbxContent>
                      <w:p w14:paraId="7BAB4C12" w14:textId="77777777" w:rsidR="00AD7626" w:rsidRDefault="0008399A">
                        <w:r>
                          <w:rPr>
                            <w:rFonts w:ascii="Arial" w:eastAsia="Arial" w:hAnsi="Arial" w:cs="Arial"/>
                            <w:sz w:val="48"/>
                          </w:rPr>
                          <w:t>•</w:t>
                        </w:r>
                      </w:p>
                    </w:txbxContent>
                  </v:textbox>
                </v:rect>
                <v:rect id="Rectangle 46272" o:spid="_x0000_s1675" style="position:absolute;left:19260;top:43955;width:19973;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" filled="f" stroked="f">
                  <v:textbox inset="0,0,0,0">
                    <w:txbxContent>
                      <w:p w14:paraId="0A5F0FB4" w14:textId="77777777" w:rsidR="00AD7626" w:rsidRDefault="0008399A">
                        <w:hyperlink r:id="rId527">
                          <w:r>
                            <w:rPr>
                              <w:rFonts w:ascii="Arial" w:eastAsia="Arial" w:hAnsi="Arial" w:cs="Arial"/>
                              <w:color w:val="813B0B"/>
                              <w:sz w:val="48"/>
                              <w:u w:val="single" w:color="0562C1"/>
                            </w:rPr>
                            <w:t>Resources</w:t>
                          </w:r>
                        </w:hyperlink>
                      </w:p>
                    </w:txbxContent>
                  </v:textbox>
                </v:rect>
                <v:rect id="Rectangle 46288" o:spid="_x0000_s1676" style="position:absolute;left:34335;top:43955;width:1127;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" filled="f" stroked="f">
                  <v:textbox inset="0,0,0,0">
                    <w:txbxContent>
                      <w:p w14:paraId="5FC9D9D6" w14:textId="77777777" w:rsidR="00AD7626" w:rsidRDefault="0008399A">
                        <w:r>
                          <w:rPr>
                            <w:rFonts w:ascii="Arial" w:eastAsia="Arial" w:hAnsi="Arial" w:cs="Arial"/>
                            <w:color w:val="813B0B"/>
                            <w:sz w:val="48"/>
                            <w:u w:val="single" w:color="0562C1"/>
                          </w:rPr>
                          <w:t xml:space="preserve"> </w:t>
                        </w:r>
                      </w:p>
                    </w:txbxContent>
                  </v:textbox>
                </v:rect>
                <v:rect id="Rectangle 46278" o:spid="_x0000_s1677" style="position:absolute;left:35262;top:43955;width:1350;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" filled="f" stroked="f">
                  <v:textbox inset="0,0,0,0">
                    <w:txbxContent>
                      <w:p w14:paraId="4973C9DE" w14:textId="77777777" w:rsidR="00AD7626" w:rsidRDefault="0008399A">
                        <w:r>
                          <w:rPr>
                            <w:rFonts w:ascii="Arial" w:eastAsia="Arial" w:hAnsi="Arial" w:cs="Arial"/>
                            <w:color w:val="813B0B"/>
                            <w:sz w:val="48"/>
                            <w:u w:val="single" w:color="0562C1"/>
                          </w:rPr>
                          <w:t>-</w:t>
                        </w:r>
                      </w:p>
                    </w:txbxContent>
                  </v:textbox>
                </v:rect>
                <v:rect id="Rectangle 46292" o:spid="_x0000_s1678" style="position:absolute;left:36344;top:43955;width:1127;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" filled="f" stroked="f">
                  <v:textbox inset="0,0,0,0">
                    <w:txbxContent>
                      <w:p w14:paraId="7066124E" w14:textId="77777777" w:rsidR="00AD7626" w:rsidRDefault="0008399A">
                        <w:r>
                          <w:rPr>
                            <w:rFonts w:ascii="Arial" w:eastAsia="Arial" w:hAnsi="Arial" w:cs="Arial"/>
                            <w:color w:val="813B0B"/>
                            <w:sz w:val="48"/>
                            <w:u w:val="single" w:color="0562C1"/>
                          </w:rPr>
                          <w:t xml:space="preserve"> </w:t>
                        </w:r>
                      </w:p>
                    </w:txbxContent>
                  </v:textbox>
                </v:rect>
                <v:rect id="Rectangle 46283" o:spid="_x0000_s1679" style="position:absolute;left:37228;top:43955;width:16398;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" filled="f" stroked="f">
                  <v:textbox inset="0,0,0,0">
                    <w:txbxContent>
                      <w:p w14:paraId="25881ED0" w14:textId="77777777" w:rsidR="00AD7626" w:rsidRDefault="0008399A">
                        <w:hyperlink r:id="rId528">
                          <w:r>
                            <w:rPr>
                              <w:rFonts w:ascii="Arial" w:eastAsia="Arial" w:hAnsi="Arial" w:cs="Arial"/>
                              <w:color w:val="813B0B"/>
                              <w:sz w:val="48"/>
                              <w:u w:val="single" w:color="0562C1"/>
                            </w:rPr>
                            <w:t>Workday</w:t>
                          </w:r>
                        </w:hyperlink>
                      </w:p>
                    </w:txbxContent>
                  </v:textbox>
                </v:rect>
                <v:rect id="Rectangle 5373" o:spid="_x0000_s1680" style="position:absolute;left:49618;top:43955;width:1127;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" filled="f" stroked="f">
                  <v:textbox inset="0,0,0,0">
                    <w:txbxContent>
                      <w:p w14:paraId="5A5C45E8" w14:textId="77777777" w:rsidR="00AD7626" w:rsidRDefault="0008399A">
                        <w:r>
                          <w:rPr>
                            <w:rFonts w:ascii="Arial" w:eastAsia="Arial" w:hAnsi="Arial" w:cs="Arial"/>
                            <w:color w:val="813B0B"/>
                            <w:sz w:val="48"/>
                          </w:rPr>
                          <w:t xml:space="preserve"> </w:t>
                        </w:r>
                      </w:p>
                    </w:txbxContent>
                  </v:textbox>
                </v:rect>
                <v:rect id="Rectangle 46305" o:spid="_x0000_s1681" style="position:absolute;left:19260;top:48344;width:27826;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" filled="f" stroked="f">
                  <v:textbox inset="0,0,0,0">
                    <w:txbxContent>
                      <w:p w14:paraId="1DF2135C" w14:textId="77777777" w:rsidR="00AD7626" w:rsidRDefault="0008399A">
                        <w:hyperlink r:id="rId529">
                          <w:proofErr w:type="spellStart"/>
                          <w:r>
                            <w:rPr>
                              <w:rFonts w:ascii="Arial" w:eastAsia="Arial" w:hAnsi="Arial" w:cs="Arial"/>
                              <w:color w:val="813B0B"/>
                              <w:sz w:val="48"/>
                              <w:u w:val="single" w:color="0562C1"/>
                            </w:rPr>
                            <w:t>KnowledgeBas</w:t>
                          </w:r>
                          <w:proofErr w:type="spellEnd"/>
                        </w:hyperlink>
                      </w:p>
                    </w:txbxContent>
                  </v:textbox>
                </v:rect>
                <v:rect id="Rectangle 46320" o:spid="_x0000_s1682" style="position:absolute;left:40239;top:48344;width:2254;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" filled="f" stroked="f">
                  <v:textbox inset="0,0,0,0">
                    <w:txbxContent>
                      <w:p w14:paraId="4E1414C6" w14:textId="77777777" w:rsidR="00AD7626" w:rsidRDefault="0008399A">
                        <w:hyperlink r:id="rId530">
                          <w:r>
                            <w:rPr>
                              <w:rFonts w:ascii="Arial" w:eastAsia="Arial" w:hAnsi="Arial" w:cs="Arial"/>
                              <w:color w:val="813B0B"/>
                              <w:sz w:val="48"/>
                              <w:u w:val="single" w:color="0562C1"/>
                            </w:rPr>
                            <w:t>e</w:t>
                          </w:r>
                        </w:hyperlink>
                      </w:p>
                    </w:txbxContent>
                  </v:textbox>
                </v:rect>
                <v:rect id="Rectangle 5331" o:spid="_x0000_s1683" style="position:absolute;left:42031;top:48344;width:1127;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" filled="f" stroked="f">
                  <v:textbox inset="0,0,0,0">
                    <w:txbxContent>
                      <w:p w14:paraId="554CE2F6" w14:textId="77777777" w:rsidR="00AD7626" w:rsidRDefault="0008399A">
                        <w:r>
                          <w:rPr>
                            <w:rFonts w:ascii="Arial" w:eastAsia="Arial" w:hAnsi="Arial" w:cs="Arial"/>
                            <w:color w:val="813B0B"/>
                            <w:sz w:val="48"/>
                          </w:rPr>
                          <w:t xml:space="preserve"> </w:t>
                        </w:r>
                      </w:p>
                    </w:txbxContent>
                  </v:textbox>
                </v:rect>
                <v:rect id="Rectangle 46337" o:spid="_x0000_s1684" style="position:absolute;left:19260;top:52733;width:1350;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" filled="f" stroked="f">
                  <v:textbox inset="0,0,0,0">
                    <w:txbxContent>
                      <w:p w14:paraId="3AD889A5" w14:textId="77777777" w:rsidR="00AD7626" w:rsidRDefault="0008399A">
                        <w:r>
                          <w:rPr>
                            <w:rFonts w:ascii="Arial" w:eastAsia="Arial" w:hAnsi="Arial" w:cs="Arial"/>
                            <w:color w:val="813B0B"/>
                            <w:sz w:val="48"/>
                            <w:u w:val="single" w:color="0562C1"/>
                          </w:rPr>
                          <w:t>(</w:t>
                        </w:r>
                      </w:p>
                    </w:txbxContent>
                  </v:textbox>
                </v:rect>
                <v:rect id="Rectangle 46340" o:spid="_x0000_s1685" style="position:absolute;left:20339;top:52733;width:27838;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" filled="f" stroked="f">
                  <v:textbox inset="0,0,0,0">
                    <w:txbxContent>
                      <w:p w14:paraId="54E58CA8" w14:textId="77777777" w:rsidR="00AD7626" w:rsidRDefault="0008399A">
                        <w:r>
                          <w:rPr>
                            <w:rFonts w:ascii="Arial" w:eastAsia="Arial" w:hAnsi="Arial" w:cs="Arial"/>
                            <w:color w:val="813B0B"/>
                            <w:sz w:val="48"/>
                            <w:u w:val="single" w:color="0562C1"/>
                          </w:rPr>
                          <w:t>Job Aid Library</w:t>
                        </w:r>
                      </w:p>
                    </w:txbxContent>
                  </v:textbox>
                </v:rect>
                <v:rect id="Rectangle 46339" o:spid="_x0000_s1686" style="position:absolute;left:41328;top:52733;width:1350;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" filled="f" stroked="f">
                  <v:textbox inset="0,0,0,0">
                    <w:txbxContent>
                      <w:p w14:paraId="32C3E7D0" w14:textId="77777777" w:rsidR="00AD7626" w:rsidRDefault="0008399A">
                        <w:r>
                          <w:rPr>
                            <w:rFonts w:ascii="Arial" w:eastAsia="Arial" w:hAnsi="Arial" w:cs="Arial"/>
                            <w:color w:val="813B0B"/>
                            <w:sz w:val="48"/>
                            <w:u w:val="single" w:color="0562C1"/>
                          </w:rPr>
                          <w:t>)</w:t>
                        </w:r>
                      </w:p>
                    </w:txbxContent>
                  </v:textbox>
                </v:rect>
                <v:rect id="Rectangle 5334" o:spid="_x0000_s1687" style="position:absolute;left:14109;top:57123;width:141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" filled="f" stroked="f">
                  <v:textbox inset="0,0,0,0">
                    <w:txbxContent>
                      <w:p w14:paraId="5719E946" w14:textId="77777777" w:rsidR="00AD7626" w:rsidRDefault="0008399A">
                        <w:r>
                          <w:rPr>
                            <w:rFonts w:ascii="Arial" w:eastAsia="Arial" w:hAnsi="Arial" w:cs="Arial"/>
                            <w:sz w:val="48"/>
                          </w:rPr>
                          <w:t>•</w:t>
                        </w:r>
                      </w:p>
                    </w:txbxContent>
                  </v:textbox>
                </v:rect>
                <v:rect id="Rectangle 46345" o:spid="_x0000_s1688" style="position:absolute;left:19260;top:57123;width:9373;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" filled="f" stroked="f">
                  <v:textbox inset="0,0,0,0">
                    <w:txbxContent>
                      <w:p w14:paraId="4548CFB2" w14:textId="77777777" w:rsidR="00AD7626" w:rsidRDefault="0008399A">
                        <w:hyperlink r:id="rId531">
                          <w:r>
                            <w:rPr>
                              <w:rFonts w:ascii="Arial" w:eastAsia="Arial" w:hAnsi="Arial" w:cs="Arial"/>
                              <w:color w:val="813B0B"/>
                              <w:sz w:val="48"/>
                              <w:u w:val="single" w:color="0562C1"/>
                            </w:rPr>
                            <w:t>Wisc</w:t>
                          </w:r>
                        </w:hyperlink>
                      </w:p>
                    </w:txbxContent>
                  </v:textbox>
                </v:rect>
                <v:rect id="Rectangle 46346" o:spid="_x0000_s1689" style="position:absolute;left:26456;top:57123;width:2254;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" filled="f" stroked="f">
                  <v:textbox inset="0,0,0,0">
                    <w:txbxContent>
                      <w:p w14:paraId="6D3548DA" w14:textId="77777777" w:rsidR="00AD7626" w:rsidRDefault="0008399A">
                        <w:hyperlink r:id="rId532">
                          <w:r>
                            <w:rPr>
                              <w:rFonts w:ascii="Arial" w:eastAsia="Arial" w:hAnsi="Arial" w:cs="Arial"/>
                              <w:color w:val="813B0B"/>
                              <w:sz w:val="48"/>
                              <w:u w:val="single" w:color="0562C1"/>
                            </w:rPr>
                            <w:t>2</w:t>
                          </w:r>
                        </w:hyperlink>
                      </w:p>
                    </w:txbxContent>
                  </v:textbox>
                </v:rect>
                <v:rect id="Rectangle 46347" o:spid="_x0000_s1690" style="position:absolute;left:29303;top:57123;width:537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" filled="f" stroked="f">
                  <v:textbox inset="0,0,0,0">
                    <w:txbxContent>
                      <w:p w14:paraId="0F605E63" w14:textId="77777777" w:rsidR="00AD7626" w:rsidRDefault="0008399A">
                        <w:hyperlink r:id="rId533">
                          <w:r>
                            <w:rPr>
                              <w:rFonts w:ascii="Arial" w:eastAsia="Arial" w:hAnsi="Arial" w:cs="Arial"/>
                              <w:color w:val="813B0B"/>
                              <w:sz w:val="48"/>
                              <w:u w:val="single" w:color="0562C1"/>
                            </w:rPr>
                            <w:t>No</w:t>
                          </w:r>
                        </w:hyperlink>
                      </w:p>
                    </w:txbxContent>
                  </v:textbox>
                </v:rect>
                <v:rect id="Rectangle 46348" o:spid="_x0000_s1691" style="position:absolute;left:33488;top:57123;width:2254;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" filled="f" stroked="f">
                  <v:textbox inset="0,0,0,0">
                    <w:txbxContent>
                      <w:p w14:paraId="671C55D9" w14:textId="77777777" w:rsidR="00AD7626" w:rsidRDefault="0008399A">
                        <w:hyperlink r:id="rId534">
                          <w:r>
                            <w:rPr>
                              <w:rFonts w:ascii="Arial" w:eastAsia="Arial" w:hAnsi="Arial" w:cs="Arial"/>
                              <w:color w:val="813B0B"/>
                              <w:sz w:val="48"/>
                              <w:u w:val="single" w:color="0562C1"/>
                            </w:rPr>
                            <w:t>n</w:t>
                          </w:r>
                        </w:hyperlink>
                      </w:p>
                    </w:txbxContent>
                  </v:textbox>
                </v:rect>
                <v:rect id="Rectangle 46349" o:spid="_x0000_s1692" style="position:absolute;left:35338;top:57123;width:135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" filled="f" stroked="f">
                  <v:textbox inset="0,0,0,0">
                    <w:txbxContent>
                      <w:p w14:paraId="02982F85" w14:textId="77777777" w:rsidR="00AD7626" w:rsidRDefault="0008399A">
                        <w:r>
                          <w:rPr>
                            <w:rFonts w:ascii="Arial" w:eastAsia="Arial" w:hAnsi="Arial" w:cs="Arial"/>
                            <w:color w:val="813B0B"/>
                            <w:sz w:val="48"/>
                            <w:u w:val="single" w:color="0562C1"/>
                          </w:rPr>
                          <w:t>-</w:t>
                        </w:r>
                      </w:p>
                    </w:txbxContent>
                  </v:textbox>
                </v:rect>
                <v:rect id="Rectangle 46350" o:spid="_x0000_s1693" style="position:absolute;left:36512;top:57123;width:38568;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" filled="f" stroked="f">
                  <v:textbox inset="0,0,0,0">
                    <w:txbxContent>
                      <w:p w14:paraId="44F30C36" w14:textId="77777777" w:rsidR="00AD7626" w:rsidRDefault="0008399A">
                        <w:hyperlink r:id="rId535">
                          <w:r>
                            <w:rPr>
                              <w:rFonts w:ascii="Arial" w:eastAsia="Arial" w:hAnsi="Arial" w:cs="Arial"/>
                              <w:color w:val="813B0B"/>
                              <w:sz w:val="48"/>
                              <w:u w:val="single" w:color="0562C1"/>
                            </w:rPr>
                            <w:t>Production Training</w:t>
                          </w:r>
                        </w:hyperlink>
                      </w:p>
                    </w:txbxContent>
                  </v:textbox>
                </v:rect>
                <v:rect id="Rectangle 46351" o:spid="_x0000_s1694" style="position:absolute;left:65660;top:57123;width:112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" filled="f" stroked="f">
                  <v:textbox inset="0,0,0,0">
                    <w:txbxContent>
                      <w:p w14:paraId="1405351E" w14:textId="77777777" w:rsidR="00AD7626" w:rsidRDefault="0008399A">
                        <w:r>
                          <w:rPr>
                            <w:rFonts w:ascii="Arial" w:eastAsia="Arial" w:hAnsi="Arial" w:cs="Arial"/>
                            <w:color w:val="813B0B"/>
                            <w:sz w:val="48"/>
                          </w:rPr>
                          <w:t xml:space="preserve"> </w:t>
                        </w:r>
                      </w:p>
                    </w:txbxContent>
                  </v:textbox>
                </v:rect>
                <v:rect id="Rectangle 46353" o:spid="_x0000_s1695" style="position:absolute;left:19260;top:61509;width:11825;height:3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" filled="f" stroked="f">
                  <v:textbox inset="0,0,0,0">
                    <w:txbxContent>
                      <w:p w14:paraId="1C7073D9" w14:textId="77777777" w:rsidR="00AD7626" w:rsidRDefault="0008399A">
                        <w:hyperlink r:id="rId536">
                          <w:r>
                            <w:rPr>
                              <w:rFonts w:ascii="Arial" w:eastAsia="Arial" w:hAnsi="Arial" w:cs="Arial"/>
                              <w:color w:val="813B0B"/>
                              <w:sz w:val="48"/>
                              <w:u w:val="single" w:color="0562C1"/>
                            </w:rPr>
                            <w:t>Tenan</w:t>
                          </w:r>
                        </w:hyperlink>
                      </w:p>
                    </w:txbxContent>
                  </v:textbox>
                </v:rect>
                <v:rect id="Rectangle 46355" o:spid="_x0000_s1696" style="position:absolute;left:28294;top:61509;width:1128;height:3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" filled="f" stroked="f">
                  <v:textbox inset="0,0,0,0">
                    <w:txbxContent>
                      <w:p w14:paraId="5715AAB9" w14:textId="77777777" w:rsidR="00AD7626" w:rsidRDefault="0008399A">
                        <w:hyperlink r:id="rId537">
                          <w:r>
                            <w:rPr>
                              <w:rFonts w:ascii="Arial" w:eastAsia="Arial" w:hAnsi="Arial" w:cs="Arial"/>
                              <w:color w:val="813B0B"/>
                              <w:sz w:val="48"/>
                              <w:u w:val="single" w:color="0562C1"/>
                            </w:rPr>
                            <w:t>t</w:t>
                          </w:r>
                        </w:hyperlink>
                      </w:p>
                    </w:txbxContent>
                  </v:textbox>
                </v:rect>
                <v:rect id="Rectangle 5342" o:spid="_x0000_s1697" style="position:absolute;left:14109;top:65903;width:1419;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" filled="f" stroked="f">
                  <v:textbox inset="0,0,0,0">
                    <w:txbxContent>
                      <w:p w14:paraId="35BA8128" w14:textId="77777777" w:rsidR="00AD7626" w:rsidRDefault="0008399A">
                        <w:r>
                          <w:rPr>
                            <w:rFonts w:ascii="Arial" w:eastAsia="Arial" w:hAnsi="Arial" w:cs="Arial"/>
                            <w:sz w:val="48"/>
                          </w:rPr>
                          <w:t>•</w:t>
                        </w:r>
                      </w:p>
                    </w:txbxContent>
                  </v:textbox>
                </v:rect>
                <v:rect id="Rectangle 46360" o:spid="_x0000_s1698" style="position:absolute;left:19260;top:65903;width:26792;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" filled="f" stroked="f">
                  <v:textbox inset="0,0,0,0">
                    <w:txbxContent>
                      <w:p w14:paraId="5DB2838B" w14:textId="77777777" w:rsidR="00AD7626" w:rsidRDefault="0008399A">
                        <w:hyperlink r:id="rId538">
                          <w:r>
                            <w:rPr>
                              <w:rFonts w:ascii="Arial" w:eastAsia="Arial" w:hAnsi="Arial" w:cs="Arial"/>
                              <w:color w:val="813B0B"/>
                              <w:sz w:val="48"/>
                              <w:u w:val="single" w:color="0562C1"/>
                            </w:rPr>
                            <w:t>Course Catalo</w:t>
                          </w:r>
                        </w:hyperlink>
                      </w:p>
                    </w:txbxContent>
                  </v:textbox>
                </v:rect>
                <v:rect id="Rectangle 46358" o:spid="_x0000_s1699" style="position:absolute;left:39459;top:65903;width:2254;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" filled="f" stroked="f">
                  <v:textbox inset="0,0,0,0">
                    <w:txbxContent>
                      <w:p w14:paraId="10E130B5" w14:textId="77777777" w:rsidR="00AD7626" w:rsidRDefault="0008399A">
                        <w:hyperlink r:id="rId539">
                          <w:r>
                            <w:rPr>
                              <w:rFonts w:ascii="Arial" w:eastAsia="Arial" w:hAnsi="Arial" w:cs="Arial"/>
                              <w:color w:val="813B0B"/>
                              <w:sz w:val="48"/>
                              <w:u w:val="single" w:color="0562C1"/>
                            </w:rPr>
                            <w:t>g</w:t>
                          </w:r>
                        </w:hyperlink>
                      </w:p>
                    </w:txbxContent>
                  </v:textbox>
                </v:rect>
                <v:rect id="Rectangle 5345" o:spid="_x0000_s1700" style="position:absolute;left:14109;top:70292;width:1419;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" filled="f" stroked="f">
                  <v:textbox inset="0,0,0,0">
                    <w:txbxContent>
                      <w:p w14:paraId="35402789" w14:textId="77777777" w:rsidR="00AD7626" w:rsidRDefault="0008399A">
                        <w:r>
                          <w:rPr>
                            <w:rFonts w:ascii="Arial" w:eastAsia="Arial" w:hAnsi="Arial" w:cs="Arial"/>
                            <w:sz w:val="48"/>
                          </w:rPr>
                          <w:t>•</w:t>
                        </w:r>
                      </w:p>
                    </w:txbxContent>
                  </v:textbox>
                </v:rect>
                <v:rect id="Rectangle 46369" o:spid="_x0000_s1701" style="position:absolute;left:19260;top:70292;width:56944;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" filled="f" stroked="f">
                  <v:textbox inset="0,0,0,0">
                    <w:txbxContent>
                      <w:p w14:paraId="2D672A48" w14:textId="77777777" w:rsidR="00AD7626" w:rsidRDefault="0008399A">
                        <w:hyperlink r:id="rId540">
                          <w:r>
                            <w:rPr>
                              <w:rFonts w:ascii="Arial" w:eastAsia="Arial" w:hAnsi="Arial" w:cs="Arial"/>
                              <w:color w:val="813B0B"/>
                              <w:sz w:val="48"/>
                              <w:u w:val="single" w:color="813B0B"/>
                            </w:rPr>
                            <w:t>Resource Hub | Shared Service</w:t>
                          </w:r>
                        </w:hyperlink>
                      </w:p>
                    </w:txbxContent>
                  </v:textbox>
                </v:rect>
                <v:rect id="Rectangle 46367" o:spid="_x0000_s1702" style="position:absolute;left:62075;top:70292;width:2027;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" filled="f" stroked="f">
                  <v:textbox inset="0,0,0,0">
                    <w:txbxContent>
                      <w:p w14:paraId="165CEE98" w14:textId="77777777" w:rsidR="00AD7626" w:rsidRDefault="0008399A">
                        <w:hyperlink r:id="rId541">
                          <w:r>
                            <w:rPr>
                              <w:rFonts w:ascii="Arial" w:eastAsia="Arial" w:hAnsi="Arial" w:cs="Arial"/>
                              <w:color w:val="813B0B"/>
                              <w:sz w:val="48"/>
                              <w:u w:val="single" w:color="813B0B"/>
                            </w:rPr>
                            <w:t>s</w:t>
                          </w:r>
                        </w:hyperlink>
                      </w:p>
                    </w:txbxContent>
                  </v:textbox>
                </v:rect>
                <w10:wrap type="square" anchorx="page" anchory="page"/>
              </v:group>
            </w:pict>
          </mc:Fallback>
        </mc:AlternateContent>
      </w:r>
      <w:r>
        <w:rPr>
          <w:sz w:val="57"/>
        </w:rPr>
        <w:t>WISC2 is a non-production Workday sandbox where users can safely test transactions without affecting live data.​</w:t>
      </w:r>
    </w:p>
    <w:p w14:paraId="55F5C973" w14:textId="77777777" w:rsidR="00AD7626" w:rsidRDefault="0008399A">
      <w:pPr>
        <w:numPr>
          <w:ilvl w:val="0"/>
          <w:numId w:val="78"/>
        </w:numPr>
        <w:spacing w:after="241"/>
        <w:ind w:hanging="540"/>
      </w:pPr>
      <w:r>
        <w:rPr>
          <w:rFonts w:ascii="Arial" w:eastAsia="Arial" w:hAnsi="Arial" w:cs="Arial"/>
          <w:b/>
          <w:sz w:val="57"/>
        </w:rPr>
        <w:t>Resource Hub</w:t>
      </w:r>
    </w:p>
    <w:p w14:paraId="513E3644" w14:textId="77777777" w:rsidR="00AD7626" w:rsidRDefault="0008399A">
      <w:pPr>
        <w:numPr>
          <w:ilvl w:val="0"/>
          <w:numId w:val="78"/>
        </w:numPr>
        <w:spacing w:after="361" w:line="216" w:lineRule="auto"/>
        <w:ind w:hanging="540"/>
      </w:pPr>
      <w:r>
        <w:rPr>
          <w:sz w:val="57"/>
        </w:rPr>
        <w:lastRenderedPageBreak/>
        <w:t>The Resource Hub provides essential pre-Workday tools, workshop materials, and ongoing learning resources.​</w:t>
      </w:r>
    </w:p>
    <w:p w14:paraId="5AB4A159" w14:textId="77777777" w:rsidR="00AD7626" w:rsidRDefault="00AD7626">
      <w:pPr>
        <w:sectPr w:rsidR="00AD7626">
          <w:headerReference w:type="even" r:id="rId542"/>
          <w:headerReference w:type="default" r:id="rId543"/>
          <w:headerReference w:type="first" r:id="rId544"/>
          <w:pgSz w:w="31680" w:h="16200" w:orient="landscape"/>
          <w:pgMar w:top="1872" w:right="2530" w:bottom="4859" w:left="12619" w:header="1872" w:footer="720" w:gutter="0"/>
          <w:cols w:space="720"/>
        </w:sectPr>
      </w:pPr>
    </w:p>
    <w:p w14:paraId="5E9EBA95" w14:textId="77777777" w:rsidR="00AD7626" w:rsidRDefault="0008399A">
      <w:pPr>
        <w:numPr>
          <w:ilvl w:val="0"/>
          <w:numId w:val="78"/>
        </w:numPr>
        <w:spacing w:after="276"/>
        <w:ind w:hanging="540"/>
      </w:pPr>
      <w:r>
        <w:rPr>
          <w:rFonts w:ascii="Arial" w:eastAsia="Arial" w:hAnsi="Arial" w:cs="Arial"/>
          <w:b/>
          <w:sz w:val="57"/>
        </w:rPr>
        <w:lastRenderedPageBreak/>
        <w:t>Core Mobile Features</w:t>
      </w:r>
    </w:p>
    <w:p w14:paraId="0A68CB83" w14:textId="77777777" w:rsidR="00AD7626" w:rsidRDefault="0008399A">
      <w:pPr>
        <w:numPr>
          <w:ilvl w:val="0"/>
          <w:numId w:val="78"/>
        </w:numPr>
        <w:spacing w:after="312" w:line="241" w:lineRule="auto"/>
        <w:ind w:hanging="540"/>
      </w:pPr>
      <w:r>
        <w:rPr>
          <w:rFonts w:ascii="Arial" w:eastAsia="Arial" w:hAnsi="Arial" w:cs="Arial"/>
          <w:sz w:val="57"/>
        </w:rPr>
        <w:t xml:space="preserve">Allows submitting time off requests, approving expenses, viewing </w:t>
      </w:r>
      <w:proofErr w:type="spellStart"/>
      <w:r>
        <w:rPr>
          <w:rFonts w:ascii="Arial" w:eastAsia="Arial" w:hAnsi="Arial" w:cs="Arial"/>
          <w:sz w:val="57"/>
        </w:rPr>
        <w:t>payslips</w:t>
      </w:r>
      <w:proofErr w:type="spellEnd"/>
      <w:r>
        <w:rPr>
          <w:rFonts w:ascii="Arial" w:eastAsia="Arial" w:hAnsi="Arial" w:cs="Arial"/>
          <w:sz w:val="57"/>
        </w:rPr>
        <w:t>, and managing Workday tasks on mobile devices.​</w:t>
      </w:r>
    </w:p>
    <w:p w14:paraId="71540AD9" w14:textId="77777777" w:rsidR="00AD7626" w:rsidRDefault="0008399A">
      <w:pPr>
        <w:numPr>
          <w:ilvl w:val="0"/>
          <w:numId w:val="78"/>
        </w:numPr>
        <w:spacing w:after="276"/>
        <w:ind w:hanging="540"/>
      </w:pPr>
      <w:r>
        <w:rPr>
          <w:rFonts w:ascii="Arial" w:eastAsia="Arial" w:hAnsi="Arial" w:cs="Arial"/>
          <w:b/>
          <w:sz w:val="57"/>
        </w:rPr>
        <w:t>Accessibility and Convenience</w:t>
      </w:r>
    </w:p>
    <w:p w14:paraId="403111C1" w14:textId="77777777" w:rsidR="00AD7626" w:rsidRDefault="0008399A">
      <w:pPr>
        <w:numPr>
          <w:ilvl w:val="0"/>
          <w:numId w:val="78"/>
        </w:numPr>
        <w:spacing w:after="312" w:line="241" w:lineRule="auto"/>
        <w:ind w:hanging="540"/>
      </w:pPr>
      <w:r>
        <w:rPr>
          <w:noProof/>
        </w:rPr>
        <mc:AlternateContent>
          <mc:Choice Requires="wpg">
            <w:drawing>
              <wp:anchor distT="0" distB="0" distL="114300" distR="114300" simplePos="0" relativeHeight="251832320" behindDoc="0" locked="0" layoutInCell="1" allowOverlap="1" wp14:anchorId="79D6166D" wp14:editId="25274185">
                <wp:simplePos x="0" y="0"/>
                <wp:positionH relativeFrom="page">
                  <wp:posOffset>27</wp:posOffset>
                </wp:positionH>
                <wp:positionV relativeFrom="page">
                  <wp:posOffset>0</wp:posOffset>
                </wp:positionV>
                <wp:extent cx="7186522" cy="10286998"/>
                <wp:effectExtent l="0" t="0" r="0" b="0"/>
                <wp:wrapSquare wrapText="bothSides"/>
                <wp:docPr id="46008" name="Group 46008"/>
                <wp:cNvGraphicFramePr/>
                <a:graphic xmlns:a="http://schemas.openxmlformats.org/drawingml/2006/main">
                  <a:graphicData uri="http://schemas.microsoft.com/office/word/2010/wordprocessingGroup">
                    <wpg:wgp>
                      <wpg:cNvGrpSpPr/>
                      <wpg:grpSpPr>
                        <a:xfrm>
                          <a:off x="0" y="0"/>
                          <a:ext cx="7186522" cy="10286998"/>
                          <a:chOff x="0" y="0"/>
                          <a:chExt cx="7186522" cy="10286998"/>
                        </a:xfrm>
                      </wpg:grpSpPr>
                      <wps:wsp>
                        <wps:cNvPr id="51511" name="Shape 51511"/>
                        <wps:cNvSpPr/>
                        <wps:spPr>
                          <a:xfrm>
                            <a:off x="0" y="0"/>
                            <a:ext cx="6683757" cy="10286998"/>
                          </a:xfrm>
                          <a:custGeom>
                            <a:avLst/>
                            <a:gdLst/>
                            <a:ahLst/>
                            <a:cxnLst/>
                            <a:rect l="0" t="0" r="0" b="0"/>
                            <a:pathLst>
                              <a:path w="6683757" h="10286998">
                                <a:moveTo>
                                  <a:pt x="0" y="0"/>
                                </a:moveTo>
                                <a:lnTo>
                                  <a:pt x="6683757" y="0"/>
                                </a:lnTo>
                                <a:lnTo>
                                  <a:pt x="6683757" y="10286998"/>
                                </a:lnTo>
                                <a:lnTo>
                                  <a:pt x="0" y="1028699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51512" name="Shape 51512"/>
                        <wps:cNvSpPr/>
                        <wps:spPr>
                          <a:xfrm>
                            <a:off x="6666076" y="0"/>
                            <a:ext cx="105613" cy="10286998"/>
                          </a:xfrm>
                          <a:custGeom>
                            <a:avLst/>
                            <a:gdLst/>
                            <a:ahLst/>
                            <a:cxnLst/>
                            <a:rect l="0" t="0" r="0" b="0"/>
                            <a:pathLst>
                              <a:path w="105613" h="10286998">
                                <a:moveTo>
                                  <a:pt x="0" y="0"/>
                                </a:moveTo>
                                <a:lnTo>
                                  <a:pt x="105613" y="0"/>
                                </a:lnTo>
                                <a:lnTo>
                                  <a:pt x="105613" y="10286998"/>
                                </a:lnTo>
                                <a:lnTo>
                                  <a:pt x="0" y="10286998"/>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1513" name="Shape 51513"/>
                        <wps:cNvSpPr/>
                        <wps:spPr>
                          <a:xfrm>
                            <a:off x="914373" y="6476"/>
                            <a:ext cx="6272149" cy="10280522"/>
                          </a:xfrm>
                          <a:custGeom>
                            <a:avLst/>
                            <a:gdLst/>
                            <a:ahLst/>
                            <a:cxnLst/>
                            <a:rect l="0" t="0" r="0" b="0"/>
                            <a:pathLst>
                              <a:path w="6272149" h="10280522">
                                <a:moveTo>
                                  <a:pt x="0" y="0"/>
                                </a:moveTo>
                                <a:lnTo>
                                  <a:pt x="6272149" y="0"/>
                                </a:lnTo>
                                <a:lnTo>
                                  <a:pt x="6272149" y="10280522"/>
                                </a:lnTo>
                                <a:lnTo>
                                  <a:pt x="0" y="10280522"/>
                                </a:lnTo>
                                <a:lnTo>
                                  <a:pt x="0" y="0"/>
                                </a:lnTo>
                              </a:path>
                            </a:pathLst>
                          </a:custGeom>
                          <a:ln w="0" cap="flat">
                            <a:miter lim="127000"/>
                          </a:ln>
                        </wps:spPr>
                        <wps:style>
                          <a:lnRef idx="0">
                            <a:srgbClr val="000000">
                              <a:alpha val="0"/>
                            </a:srgbClr>
                          </a:lnRef>
                          <a:fillRef idx="1">
                            <a:srgbClr val="FBE5D6"/>
                          </a:fillRef>
                          <a:effectRef idx="0">
                            <a:scrgbClr r="0" g="0" b="0"/>
                          </a:effectRef>
                          <a:fontRef idx="none"/>
                        </wps:style>
                        <wps:bodyPr/>
                      </wps:wsp>
                      <wps:wsp>
                        <wps:cNvPr id="5397" name="Rectangle 5397"/>
                        <wps:cNvSpPr/>
                        <wps:spPr>
                          <a:xfrm>
                            <a:off x="1728189" y="474853"/>
                            <a:ext cx="6323383" cy="619359"/>
                          </a:xfrm>
                          <a:prstGeom prst="rect">
                            <a:avLst/>
                          </a:prstGeom>
                          <a:ln>
                            <a:noFill/>
                          </a:ln>
                        </wps:spPr>
                        <wps:txbx>
                          <w:txbxContent>
                            <w:p w14:paraId="793DDE0A" w14:textId="77777777" w:rsidR="00AD7626" w:rsidRDefault="0008399A">
                              <w:r>
                                <w:rPr>
                                  <w:b/>
                                  <w:sz w:val="72"/>
                                </w:rPr>
                                <w:t xml:space="preserve">Workday Mobile </w:t>
                              </w:r>
                            </w:p>
                          </w:txbxContent>
                        </wps:txbx>
                        <wps:bodyPr horzOverflow="overflow" vert="horz" lIns="0" tIns="0" rIns="0" bIns="0" rtlCol="0">
                          <a:noAutofit/>
                        </wps:bodyPr>
                      </wps:wsp>
                      <wps:wsp>
                        <wps:cNvPr id="5398" name="Rectangle 5398"/>
                        <wps:cNvSpPr/>
                        <wps:spPr>
                          <a:xfrm>
                            <a:off x="3511269" y="1023493"/>
                            <a:ext cx="1307972" cy="619359"/>
                          </a:xfrm>
                          <a:prstGeom prst="rect">
                            <a:avLst/>
                          </a:prstGeom>
                          <a:ln>
                            <a:noFill/>
                          </a:ln>
                        </wps:spPr>
                        <wps:txbx>
                          <w:txbxContent>
                            <w:p w14:paraId="139F78B4" w14:textId="77777777" w:rsidR="00AD7626" w:rsidRDefault="0008399A">
                              <w:r>
                                <w:rPr>
                                  <w:b/>
                                  <w:sz w:val="72"/>
                                </w:rPr>
                                <w:t>App</w:t>
                              </w:r>
                            </w:p>
                          </w:txbxContent>
                        </wps:txbx>
                        <wps:bodyPr horzOverflow="overflow" vert="horz" lIns="0" tIns="0" rIns="0" bIns="0" rtlCol="0">
                          <a:noAutofit/>
                        </wps:bodyPr>
                      </wps:wsp>
                      <wps:wsp>
                        <wps:cNvPr id="5424" name="Shape 5424"/>
                        <wps:cNvSpPr/>
                        <wps:spPr>
                          <a:xfrm>
                            <a:off x="1978887" y="1937639"/>
                            <a:ext cx="4396486" cy="1795272"/>
                          </a:xfrm>
                          <a:custGeom>
                            <a:avLst/>
                            <a:gdLst/>
                            <a:ahLst/>
                            <a:cxnLst/>
                            <a:rect l="0" t="0" r="0" b="0"/>
                            <a:pathLst>
                              <a:path w="4396486" h="1795272">
                                <a:moveTo>
                                  <a:pt x="299212" y="0"/>
                                </a:moveTo>
                                <a:lnTo>
                                  <a:pt x="4097274" y="0"/>
                                </a:lnTo>
                                <a:cubicBezTo>
                                  <a:pt x="4262501" y="0"/>
                                  <a:pt x="4396486" y="133985"/>
                                  <a:pt x="4396486" y="299212"/>
                                </a:cubicBezTo>
                                <a:lnTo>
                                  <a:pt x="4396486" y="1496060"/>
                                </a:lnTo>
                                <a:cubicBezTo>
                                  <a:pt x="4396486" y="1661287"/>
                                  <a:pt x="4262501" y="1795272"/>
                                  <a:pt x="4097274" y="1795272"/>
                                </a:cubicBezTo>
                                <a:lnTo>
                                  <a:pt x="299212" y="1795272"/>
                                </a:lnTo>
                                <a:cubicBezTo>
                                  <a:pt x="133985" y="1795272"/>
                                  <a:pt x="0" y="1661287"/>
                                  <a:pt x="0" y="1496060"/>
                                </a:cubicBezTo>
                                <a:lnTo>
                                  <a:pt x="0" y="299212"/>
                                </a:lnTo>
                                <a:cubicBezTo>
                                  <a:pt x="0" y="133985"/>
                                  <a:pt x="133985" y="0"/>
                                  <a:pt x="299212"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5425" name="Shape 5425"/>
                        <wps:cNvSpPr/>
                        <wps:spPr>
                          <a:xfrm>
                            <a:off x="1978887" y="1937639"/>
                            <a:ext cx="4396486" cy="1795272"/>
                          </a:xfrm>
                          <a:custGeom>
                            <a:avLst/>
                            <a:gdLst/>
                            <a:ahLst/>
                            <a:cxnLst/>
                            <a:rect l="0" t="0" r="0" b="0"/>
                            <a:pathLst>
                              <a:path w="4396486" h="1795272">
                                <a:moveTo>
                                  <a:pt x="0" y="299212"/>
                                </a:moveTo>
                                <a:cubicBezTo>
                                  <a:pt x="0" y="133985"/>
                                  <a:pt x="133985" y="0"/>
                                  <a:pt x="299212" y="0"/>
                                </a:cubicBezTo>
                                <a:lnTo>
                                  <a:pt x="4097274" y="0"/>
                                </a:lnTo>
                                <a:cubicBezTo>
                                  <a:pt x="4262501" y="0"/>
                                  <a:pt x="4396486" y="133985"/>
                                  <a:pt x="4396486" y="299212"/>
                                </a:cubicBezTo>
                                <a:lnTo>
                                  <a:pt x="4396486" y="1496060"/>
                                </a:lnTo>
                                <a:cubicBezTo>
                                  <a:pt x="4396486" y="1661287"/>
                                  <a:pt x="4262501" y="1795272"/>
                                  <a:pt x="4097274" y="1795272"/>
                                </a:cubicBezTo>
                                <a:lnTo>
                                  <a:pt x="299212" y="1795272"/>
                                </a:lnTo>
                                <a:cubicBezTo>
                                  <a:pt x="133985" y="1795272"/>
                                  <a:pt x="0" y="1661287"/>
                                  <a:pt x="0" y="1496060"/>
                                </a:cubicBez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pic:pic xmlns:pic="http://schemas.openxmlformats.org/drawingml/2006/picture">
                        <pic:nvPicPr>
                          <pic:cNvPr id="5429" name="Picture 5429"/>
                          <pic:cNvPicPr/>
                        </pic:nvPicPr>
                        <pic:blipFill>
                          <a:blip r:embed="rId545"/>
                          <a:stretch>
                            <a:fillRect/>
                          </a:stretch>
                        </pic:blipFill>
                        <pic:spPr>
                          <a:xfrm>
                            <a:off x="2370301" y="3848024"/>
                            <a:ext cx="3380486" cy="6172581"/>
                          </a:xfrm>
                          <a:prstGeom prst="rect">
                            <a:avLst/>
                          </a:prstGeom>
                        </pic:spPr>
                      </pic:pic>
                      <wps:wsp>
                        <wps:cNvPr id="45893" name="Rectangle 45893"/>
                        <wps:cNvSpPr/>
                        <wps:spPr>
                          <a:xfrm>
                            <a:off x="2708375" y="2186929"/>
                            <a:ext cx="3940332" cy="476297"/>
                          </a:xfrm>
                          <a:prstGeom prst="rect">
                            <a:avLst/>
                          </a:prstGeom>
                          <a:ln>
                            <a:noFill/>
                          </a:ln>
                        </wps:spPr>
                        <wps:txbx>
                          <w:txbxContent>
                            <w:p w14:paraId="0959D9E6" w14:textId="77777777" w:rsidR="00AD7626" w:rsidRDefault="0008399A">
                              <w:hyperlink r:id="rId546">
                                <w:r>
                                  <w:rPr>
                                    <w:rFonts w:ascii="Arial" w:eastAsia="Arial" w:hAnsi="Arial" w:cs="Arial"/>
                                    <w:color w:val="813B0B"/>
                                    <w:sz w:val="60"/>
                                    <w:u w:val="single" w:color="813B0B"/>
                                  </w:rPr>
                                  <w:t>Job Aid: Installing</w:t>
                                </w:r>
                              </w:hyperlink>
                            </w:p>
                          </w:txbxContent>
                        </wps:txbx>
                        <wps:bodyPr horzOverflow="overflow" vert="horz" lIns="0" tIns="0" rIns="0" bIns="0" rtlCol="0">
                          <a:noAutofit/>
                        </wps:bodyPr>
                      </wps:wsp>
                      <wps:wsp>
                        <wps:cNvPr id="45898" name="Rectangle 45898"/>
                        <wps:cNvSpPr/>
                        <wps:spPr>
                          <a:xfrm>
                            <a:off x="5671031" y="2186929"/>
                            <a:ext cx="140871" cy="476297"/>
                          </a:xfrm>
                          <a:prstGeom prst="rect">
                            <a:avLst/>
                          </a:prstGeom>
                          <a:ln>
                            <a:noFill/>
                          </a:ln>
                        </wps:spPr>
                        <wps:txbx>
                          <w:txbxContent>
                            <w:p w14:paraId="114FCDB1" w14:textId="77777777" w:rsidR="00AD7626" w:rsidRDefault="0008399A">
                              <w:r>
                                <w:rPr>
                                  <w:rFonts w:ascii="Arial" w:eastAsia="Arial" w:hAnsi="Arial" w:cs="Arial"/>
                                  <w:color w:val="813B0B"/>
                                  <w:sz w:val="60"/>
                                </w:rPr>
                                <w:t xml:space="preserve"> </w:t>
                              </w:r>
                            </w:p>
                          </w:txbxContent>
                        </wps:txbx>
                        <wps:bodyPr horzOverflow="overflow" vert="horz" lIns="0" tIns="0" rIns="0" bIns="0" rtlCol="0">
                          <a:noAutofit/>
                        </wps:bodyPr>
                      </wps:wsp>
                      <wps:wsp>
                        <wps:cNvPr id="45920" name="Rectangle 45920"/>
                        <wps:cNvSpPr/>
                        <wps:spPr>
                          <a:xfrm>
                            <a:off x="2404845" y="2598410"/>
                            <a:ext cx="4753635" cy="476297"/>
                          </a:xfrm>
                          <a:prstGeom prst="rect">
                            <a:avLst/>
                          </a:prstGeom>
                          <a:ln>
                            <a:noFill/>
                          </a:ln>
                        </wps:spPr>
                        <wps:txbx>
                          <w:txbxContent>
                            <w:p w14:paraId="3FBBEFA5" w14:textId="77777777" w:rsidR="00AD7626" w:rsidRDefault="0008399A">
                              <w:hyperlink r:id="rId547">
                                <w:r>
                                  <w:rPr>
                                    <w:rFonts w:ascii="Arial" w:eastAsia="Arial" w:hAnsi="Arial" w:cs="Arial"/>
                                    <w:color w:val="813B0B"/>
                                    <w:sz w:val="60"/>
                                    <w:u w:val="single" w:color="813B0B"/>
                                  </w:rPr>
                                  <w:t>Workday on a Mobile</w:t>
                                </w:r>
                              </w:hyperlink>
                            </w:p>
                          </w:txbxContent>
                        </wps:txbx>
                        <wps:bodyPr horzOverflow="overflow" vert="horz" lIns="0" tIns="0" rIns="0" bIns="0" rtlCol="0">
                          <a:noAutofit/>
                        </wps:bodyPr>
                      </wps:wsp>
                      <wps:wsp>
                        <wps:cNvPr id="5447" name="Rectangle 5447"/>
                        <wps:cNvSpPr/>
                        <wps:spPr>
                          <a:xfrm>
                            <a:off x="5979006" y="2598410"/>
                            <a:ext cx="140871" cy="476297"/>
                          </a:xfrm>
                          <a:prstGeom prst="rect">
                            <a:avLst/>
                          </a:prstGeom>
                          <a:ln>
                            <a:noFill/>
                          </a:ln>
                        </wps:spPr>
                        <wps:txbx>
                          <w:txbxContent>
                            <w:p w14:paraId="28DB1EDA" w14:textId="77777777" w:rsidR="00AD7626" w:rsidRDefault="0008399A">
                              <w:r>
                                <w:rPr>
                                  <w:rFonts w:ascii="Arial" w:eastAsia="Arial" w:hAnsi="Arial" w:cs="Arial"/>
                                  <w:color w:val="813B0B"/>
                                  <w:sz w:val="60"/>
                                </w:rPr>
                                <w:t xml:space="preserve"> </w:t>
                              </w:r>
                            </w:p>
                          </w:txbxContent>
                        </wps:txbx>
                        <wps:bodyPr horzOverflow="overflow" vert="horz" lIns="0" tIns="0" rIns="0" bIns="0" rtlCol="0">
                          <a:noAutofit/>
                        </wps:bodyPr>
                      </wps:wsp>
                      <wps:wsp>
                        <wps:cNvPr id="45943" name="Rectangle 45943"/>
                        <wps:cNvSpPr/>
                        <wps:spPr>
                          <a:xfrm>
                            <a:off x="2549625" y="3009890"/>
                            <a:ext cx="1551607" cy="476297"/>
                          </a:xfrm>
                          <a:prstGeom prst="rect">
                            <a:avLst/>
                          </a:prstGeom>
                          <a:ln>
                            <a:noFill/>
                          </a:ln>
                        </wps:spPr>
                        <wps:txbx>
                          <w:txbxContent>
                            <w:p w14:paraId="76863573" w14:textId="77777777" w:rsidR="00AD7626" w:rsidRDefault="0008399A">
                              <w:hyperlink r:id="rId548">
                                <w:r>
                                  <w:rPr>
                                    <w:rFonts w:ascii="Arial" w:eastAsia="Arial" w:hAnsi="Arial" w:cs="Arial"/>
                                    <w:color w:val="813B0B"/>
                                    <w:sz w:val="60"/>
                                    <w:u w:val="single" w:color="813B0B"/>
                                  </w:rPr>
                                  <w:t>Device</w:t>
                                </w:r>
                              </w:hyperlink>
                            </w:p>
                          </w:txbxContent>
                        </wps:txbx>
                        <wps:bodyPr horzOverflow="overflow" vert="horz" lIns="0" tIns="0" rIns="0" bIns="0" rtlCol="0">
                          <a:noAutofit/>
                        </wps:bodyPr>
                      </wps:wsp>
                      <wps:wsp>
                        <wps:cNvPr id="45952" name="Rectangle 45952"/>
                        <wps:cNvSpPr/>
                        <wps:spPr>
                          <a:xfrm>
                            <a:off x="3716247" y="3009890"/>
                            <a:ext cx="140871" cy="476297"/>
                          </a:xfrm>
                          <a:prstGeom prst="rect">
                            <a:avLst/>
                          </a:prstGeom>
                          <a:ln>
                            <a:noFill/>
                          </a:ln>
                        </wps:spPr>
                        <wps:txbx>
                          <w:txbxContent>
                            <w:p w14:paraId="1EDB58AD" w14:textId="77777777" w:rsidR="00AD7626" w:rsidRDefault="0008399A">
                              <w:r>
                                <w:rPr>
                                  <w:rFonts w:ascii="Arial" w:eastAsia="Arial" w:hAnsi="Arial" w:cs="Arial"/>
                                  <w:color w:val="813B0B"/>
                                  <w:sz w:val="60"/>
                                  <w:u w:val="single" w:color="813B0B"/>
                                </w:rPr>
                                <w:t xml:space="preserve"> </w:t>
                              </w:r>
                            </w:p>
                          </w:txbxContent>
                        </wps:txbx>
                        <wps:bodyPr horzOverflow="overflow" vert="horz" lIns="0" tIns="0" rIns="0" bIns="0" rtlCol="0">
                          <a:noAutofit/>
                        </wps:bodyPr>
                      </wps:wsp>
                      <wps:wsp>
                        <wps:cNvPr id="45945" name="Rectangle 45945"/>
                        <wps:cNvSpPr/>
                        <wps:spPr>
                          <a:xfrm>
                            <a:off x="3817847" y="3009890"/>
                            <a:ext cx="281742" cy="476297"/>
                          </a:xfrm>
                          <a:prstGeom prst="rect">
                            <a:avLst/>
                          </a:prstGeom>
                          <a:ln>
                            <a:noFill/>
                          </a:ln>
                        </wps:spPr>
                        <wps:txbx>
                          <w:txbxContent>
                            <w:p w14:paraId="0B1C1FC3" w14:textId="77777777" w:rsidR="00AD7626" w:rsidRDefault="0008399A">
                              <w:r>
                                <w:rPr>
                                  <w:rFonts w:ascii="Arial" w:eastAsia="Arial" w:hAnsi="Arial" w:cs="Arial"/>
                                  <w:color w:val="813B0B"/>
                                  <w:sz w:val="60"/>
                                  <w:u w:val="single" w:color="813B0B"/>
                                </w:rPr>
                                <w:t>–</w:t>
                              </w:r>
                            </w:p>
                          </w:txbxContent>
                        </wps:txbx>
                        <wps:bodyPr horzOverflow="overflow" vert="horz" lIns="0" tIns="0" rIns="0" bIns="0" rtlCol="0">
                          <a:noAutofit/>
                        </wps:bodyPr>
                      </wps:wsp>
                      <wps:wsp>
                        <wps:cNvPr id="45954" name="Rectangle 45954"/>
                        <wps:cNvSpPr/>
                        <wps:spPr>
                          <a:xfrm>
                            <a:off x="4029683" y="3009890"/>
                            <a:ext cx="140871" cy="476297"/>
                          </a:xfrm>
                          <a:prstGeom prst="rect">
                            <a:avLst/>
                          </a:prstGeom>
                          <a:ln>
                            <a:noFill/>
                          </a:ln>
                        </wps:spPr>
                        <wps:txbx>
                          <w:txbxContent>
                            <w:p w14:paraId="4DEBB843" w14:textId="77777777" w:rsidR="00AD7626" w:rsidRDefault="0008399A">
                              <w:r>
                                <w:rPr>
                                  <w:rFonts w:ascii="Arial" w:eastAsia="Arial" w:hAnsi="Arial" w:cs="Arial"/>
                                  <w:color w:val="813B0B"/>
                                  <w:sz w:val="60"/>
                                  <w:u w:val="single" w:color="813B0B"/>
                                </w:rPr>
                                <w:t xml:space="preserve"> </w:t>
                              </w:r>
                            </w:p>
                          </w:txbxContent>
                        </wps:txbx>
                        <wps:bodyPr horzOverflow="overflow" vert="horz" lIns="0" tIns="0" rIns="0" bIns="0" rtlCol="0">
                          <a:noAutofit/>
                        </wps:bodyPr>
                      </wps:wsp>
                      <wps:wsp>
                        <wps:cNvPr id="45947" name="Rectangle 45947"/>
                        <wps:cNvSpPr/>
                        <wps:spPr>
                          <a:xfrm>
                            <a:off x="4136363" y="3009890"/>
                            <a:ext cx="1971180" cy="476297"/>
                          </a:xfrm>
                          <a:prstGeom prst="rect">
                            <a:avLst/>
                          </a:prstGeom>
                          <a:ln>
                            <a:noFill/>
                          </a:ln>
                        </wps:spPr>
                        <wps:txbx>
                          <w:txbxContent>
                            <w:p w14:paraId="578C46D6" w14:textId="77777777" w:rsidR="00AD7626" w:rsidRDefault="0008399A">
                              <w:hyperlink r:id="rId549">
                                <w:r>
                                  <w:rPr>
                                    <w:rFonts w:ascii="Arial" w:eastAsia="Arial" w:hAnsi="Arial" w:cs="Arial"/>
                                    <w:color w:val="813B0B"/>
                                    <w:sz w:val="60"/>
                                    <w:u w:val="single" w:color="813B0B"/>
                                  </w:rPr>
                                  <w:t>Employe</w:t>
                                </w:r>
                              </w:hyperlink>
                            </w:p>
                          </w:txbxContent>
                        </wps:txbx>
                        <wps:bodyPr horzOverflow="overflow" vert="horz" lIns="0" tIns="0" rIns="0" bIns="0" rtlCol="0">
                          <a:noAutofit/>
                        </wps:bodyPr>
                      </wps:wsp>
                      <wps:wsp>
                        <wps:cNvPr id="45951" name="Rectangle 45951"/>
                        <wps:cNvSpPr/>
                        <wps:spPr>
                          <a:xfrm>
                            <a:off x="5618453" y="3009890"/>
                            <a:ext cx="281742" cy="476297"/>
                          </a:xfrm>
                          <a:prstGeom prst="rect">
                            <a:avLst/>
                          </a:prstGeom>
                          <a:ln>
                            <a:noFill/>
                          </a:ln>
                        </wps:spPr>
                        <wps:txbx>
                          <w:txbxContent>
                            <w:p w14:paraId="2CC593B0" w14:textId="77777777" w:rsidR="00AD7626" w:rsidRDefault="0008399A">
                              <w:hyperlink r:id="rId550">
                                <w:r>
                                  <w:rPr>
                                    <w:rFonts w:ascii="Arial" w:eastAsia="Arial" w:hAnsi="Arial" w:cs="Arial"/>
                                    <w:color w:val="813B0B"/>
                                    <w:sz w:val="60"/>
                                    <w:u w:val="single" w:color="813B0B"/>
                                  </w:rPr>
                                  <w:t>e</w:t>
                                </w:r>
                              </w:hyperlink>
                            </w:p>
                          </w:txbxContent>
                        </wps:txbx>
                        <wps:bodyPr horzOverflow="overflow" vert="horz" lIns="0" tIns="0" rIns="0" bIns="0" rtlCol="0">
                          <a:noAutofit/>
                        </wps:bodyPr>
                      </wps:wsp>
                    </wpg:wgp>
                  </a:graphicData>
                </a:graphic>
              </wp:anchor>
            </w:drawing>
          </mc:Choice>
          <mc:Fallback>
            <w:pict>
              <v:group w14:anchorId="79D6166D" id="Group 46008" o:spid="_x0000_s1703" style="position:absolute;left:0;text-align:left;margin-left:0;margin-top:0;width:565.85pt;height:810pt;z-index:251832320;mso-position-horizontal-relative:page;mso-position-vertical-relative:page" coordsize="71865,10286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">
                <v:shape id="Shape 51511" o:spid="_x0000_s1704" style="position:absolute;width:66837;height:102869;visibility:visible;mso-wrap-style:square;v-text-anchor:top" coordsize="6683757,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" path="m,l6683757,r,10286998l,10286998,,e" fillcolor="#ed7d31" stroked="f" strokeweight="0">
                  <v:stroke miterlimit="83231f" joinstyle="miter"/>
                  <v:path arrowok="t" textboxrect="0,0,6683757,10286998"/>
                </v:shape>
                <v:shape id="Shape 51512" o:spid="_x0000_s1705" style="position:absolute;left:66660;width:1056;height:102869;visibility:visible;mso-wrap-style:square;v-text-anchor:top" coordsize="105613,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" path="m,l105613,r,10286998l,10286998,,e" fillcolor="#4472c4" stroked="f" strokeweight="0">
                  <v:stroke miterlimit="83231f" joinstyle="miter"/>
                  <v:path arrowok="t" textboxrect="0,0,105613,10286998"/>
                </v:shape>
                <v:shape id="Shape 51513" o:spid="_x0000_s1706" style="position:absolute;left:9143;top:64;width:62722;height:102805;visibility:visible;mso-wrap-style:square;v-text-anchor:top" coordsize="6272149,10280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" path="m,l6272149,r,10280522l,10280522,,e" fillcolor="#fbe5d6" stroked="f" strokeweight="0">
                  <v:stroke miterlimit="83231f" joinstyle="miter"/>
                  <v:path arrowok="t" textboxrect="0,0,6272149,10280522"/>
                </v:shape>
                <v:rect id="Rectangle 5397" o:spid="_x0000_s1707" style="position:absolute;left:17281;top:4748;width:63234;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" filled="f" stroked="f">
                  <v:textbox inset="0,0,0,0">
                    <w:txbxContent>
                      <w:p w14:paraId="793DDE0A" w14:textId="77777777" w:rsidR="00AD7626" w:rsidRDefault="0008399A">
                        <w:r>
                          <w:rPr>
                            <w:b/>
                            <w:sz w:val="72"/>
                          </w:rPr>
                          <w:t xml:space="preserve">Workday Mobile </w:t>
                        </w:r>
                      </w:p>
                    </w:txbxContent>
                  </v:textbox>
                </v:rect>
                <v:rect id="Rectangle 5398" o:spid="_x0000_s1708" style="position:absolute;left:35112;top:10234;width:13080;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" filled="f" stroked="f">
                  <v:textbox inset="0,0,0,0">
                    <w:txbxContent>
                      <w:p w14:paraId="139F78B4" w14:textId="77777777" w:rsidR="00AD7626" w:rsidRDefault="0008399A">
                        <w:r>
                          <w:rPr>
                            <w:b/>
                            <w:sz w:val="72"/>
                          </w:rPr>
                          <w:t>App</w:t>
                        </w:r>
                      </w:p>
                    </w:txbxContent>
                  </v:textbox>
                </v:rect>
                <v:shape id="Shape 5424" o:spid="_x0000_s1709" style="position:absolute;left:19788;top:19376;width:43965;height:17953;visibility:visible;mso-wrap-style:square;v-text-anchor:top" coordsize="4396486,179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" path="m299212,l4097274,v165227,,299212,133985,299212,299212l4396486,1496060v,165227,-133985,299212,-299212,299212l299212,1795272c133985,1795272,,1661287,,1496060l,299212c,133985,133985,,299212,xe" fillcolor="#e7e6e6" stroked="f" strokeweight="0">
                  <v:stroke miterlimit="83231f" joinstyle="miter"/>
                  <v:path arrowok="t" textboxrect="0,0,4396486,1795272"/>
                </v:shape>
                <v:shape id="Shape 5425" o:spid="_x0000_s1710" style="position:absolute;left:19788;top:19376;width:43965;height:17953;visibility:visible;mso-wrap-style:square;v-text-anchor:top" coordsize="4396486,179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" path="m,299212c,133985,133985,,299212,l4097274,v165227,,299212,133985,299212,299212l4396486,1496060v,165227,-133985,299212,-299212,299212l299212,1795272c133985,1795272,,1661287,,1496060l,299212xe" filled="f" strokecolor="#172c51" strokeweight="1pt">
                  <v:stroke miterlimit="83231f" joinstyle="miter"/>
                  <v:path arrowok="t" textboxrect="0,0,4396486,1795272"/>
                </v:shape>
                <v:shape id="Picture 5429" o:spid="_x0000_s1711" type="#_x0000_t75" style="position:absolute;left:23703;top:38480;width:33804;height:61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">
                  <v:imagedata r:id="rId551" o:title=""/>
                </v:shape>
                <v:rect id="Rectangle 45893" o:spid="_x0000_s1712" style="position:absolute;left:27083;top:21869;width:39404;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" filled="f" stroked="f">
                  <v:textbox inset="0,0,0,0">
                    <w:txbxContent>
                      <w:p w14:paraId="0959D9E6" w14:textId="77777777" w:rsidR="00AD7626" w:rsidRDefault="0008399A">
                        <w:hyperlink r:id="rId552">
                          <w:r>
                            <w:rPr>
                              <w:rFonts w:ascii="Arial" w:eastAsia="Arial" w:hAnsi="Arial" w:cs="Arial"/>
                              <w:color w:val="813B0B"/>
                              <w:sz w:val="60"/>
                              <w:u w:val="single" w:color="813B0B"/>
                            </w:rPr>
                            <w:t>Job Aid: Installing</w:t>
                          </w:r>
                        </w:hyperlink>
                      </w:p>
                    </w:txbxContent>
                  </v:textbox>
                </v:rect>
                <v:rect id="Rectangle 45898" o:spid="_x0000_s1713" style="position:absolute;left:56710;top:21869;width:1409;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" filled="f" stroked="f">
                  <v:textbox inset="0,0,0,0">
                    <w:txbxContent>
                      <w:p w14:paraId="114FCDB1" w14:textId="77777777" w:rsidR="00AD7626" w:rsidRDefault="0008399A">
                        <w:r>
                          <w:rPr>
                            <w:rFonts w:ascii="Arial" w:eastAsia="Arial" w:hAnsi="Arial" w:cs="Arial"/>
                            <w:color w:val="813B0B"/>
                            <w:sz w:val="60"/>
                          </w:rPr>
                          <w:t xml:space="preserve"> </w:t>
                        </w:r>
                      </w:p>
                    </w:txbxContent>
                  </v:textbox>
                </v:rect>
                <v:rect id="Rectangle 45920" o:spid="_x0000_s1714" style="position:absolute;left:24048;top:25984;width:47536;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" filled="f" stroked="f">
                  <v:textbox inset="0,0,0,0">
                    <w:txbxContent>
                      <w:p w14:paraId="3FBBEFA5" w14:textId="77777777" w:rsidR="00AD7626" w:rsidRDefault="0008399A">
                        <w:hyperlink r:id="rId553">
                          <w:r>
                            <w:rPr>
                              <w:rFonts w:ascii="Arial" w:eastAsia="Arial" w:hAnsi="Arial" w:cs="Arial"/>
                              <w:color w:val="813B0B"/>
                              <w:sz w:val="60"/>
                              <w:u w:val="single" w:color="813B0B"/>
                            </w:rPr>
                            <w:t>Workday on a Mobile</w:t>
                          </w:r>
                        </w:hyperlink>
                      </w:p>
                    </w:txbxContent>
                  </v:textbox>
                </v:rect>
                <v:rect id="Rectangle 5447" o:spid="_x0000_s1715" style="position:absolute;left:59790;top:25984;width:1408;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" filled="f" stroked="f">
                  <v:textbox inset="0,0,0,0">
                    <w:txbxContent>
                      <w:p w14:paraId="28DB1EDA" w14:textId="77777777" w:rsidR="00AD7626" w:rsidRDefault="0008399A">
                        <w:r>
                          <w:rPr>
                            <w:rFonts w:ascii="Arial" w:eastAsia="Arial" w:hAnsi="Arial" w:cs="Arial"/>
                            <w:color w:val="813B0B"/>
                            <w:sz w:val="60"/>
                          </w:rPr>
                          <w:t xml:space="preserve"> </w:t>
                        </w:r>
                      </w:p>
                    </w:txbxContent>
                  </v:textbox>
                </v:rect>
                <v:rect id="Rectangle 45943" o:spid="_x0000_s1716" style="position:absolute;left:25496;top:30098;width:15516;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" filled="f" stroked="f">
                  <v:textbox inset="0,0,0,0">
                    <w:txbxContent>
                      <w:p w14:paraId="76863573" w14:textId="77777777" w:rsidR="00AD7626" w:rsidRDefault="0008399A">
                        <w:hyperlink r:id="rId554">
                          <w:r>
                            <w:rPr>
                              <w:rFonts w:ascii="Arial" w:eastAsia="Arial" w:hAnsi="Arial" w:cs="Arial"/>
                              <w:color w:val="813B0B"/>
                              <w:sz w:val="60"/>
                              <w:u w:val="single" w:color="813B0B"/>
                            </w:rPr>
                            <w:t>Device</w:t>
                          </w:r>
                        </w:hyperlink>
                      </w:p>
                    </w:txbxContent>
                  </v:textbox>
                </v:rect>
                <v:rect id="Rectangle 45952" o:spid="_x0000_s1717" style="position:absolute;left:37162;top:30098;width:1409;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" filled="f" stroked="f">
                  <v:textbox inset="0,0,0,0">
                    <w:txbxContent>
                      <w:p w14:paraId="1EDB58AD" w14:textId="77777777" w:rsidR="00AD7626" w:rsidRDefault="0008399A">
                        <w:r>
                          <w:rPr>
                            <w:rFonts w:ascii="Arial" w:eastAsia="Arial" w:hAnsi="Arial" w:cs="Arial"/>
                            <w:color w:val="813B0B"/>
                            <w:sz w:val="60"/>
                            <w:u w:val="single" w:color="813B0B"/>
                          </w:rPr>
                          <w:t xml:space="preserve"> </w:t>
                        </w:r>
                      </w:p>
                    </w:txbxContent>
                  </v:textbox>
                </v:rect>
                <v:rect id="Rectangle 45945" o:spid="_x0000_s1718" style="position:absolute;left:38178;top:30098;width:2817;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" filled="f" stroked="f">
                  <v:textbox inset="0,0,0,0">
                    <w:txbxContent>
                      <w:p w14:paraId="0B1C1FC3" w14:textId="77777777" w:rsidR="00AD7626" w:rsidRDefault="0008399A">
                        <w:r>
                          <w:rPr>
                            <w:rFonts w:ascii="Arial" w:eastAsia="Arial" w:hAnsi="Arial" w:cs="Arial"/>
                            <w:color w:val="813B0B"/>
                            <w:sz w:val="60"/>
                            <w:u w:val="single" w:color="813B0B"/>
                          </w:rPr>
                          <w:t>–</w:t>
                        </w:r>
                      </w:p>
                    </w:txbxContent>
                  </v:textbox>
                </v:rect>
                <v:rect id="Rectangle 45954" o:spid="_x0000_s1719" style="position:absolute;left:40296;top:30098;width:1409;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" filled="f" stroked="f">
                  <v:textbox inset="0,0,0,0">
                    <w:txbxContent>
                      <w:p w14:paraId="4DEBB843" w14:textId="77777777" w:rsidR="00AD7626" w:rsidRDefault="0008399A">
                        <w:r>
                          <w:rPr>
                            <w:rFonts w:ascii="Arial" w:eastAsia="Arial" w:hAnsi="Arial" w:cs="Arial"/>
                            <w:color w:val="813B0B"/>
                            <w:sz w:val="60"/>
                            <w:u w:val="single" w:color="813B0B"/>
                          </w:rPr>
                          <w:t xml:space="preserve"> </w:t>
                        </w:r>
                      </w:p>
                    </w:txbxContent>
                  </v:textbox>
                </v:rect>
                <v:rect id="Rectangle 45947" o:spid="_x0000_s1720" style="position:absolute;left:41363;top:30098;width:19712;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" filled="f" stroked="f">
                  <v:textbox inset="0,0,0,0">
                    <w:txbxContent>
                      <w:p w14:paraId="578C46D6" w14:textId="77777777" w:rsidR="00AD7626" w:rsidRDefault="0008399A">
                        <w:hyperlink r:id="rId555">
                          <w:r>
                            <w:rPr>
                              <w:rFonts w:ascii="Arial" w:eastAsia="Arial" w:hAnsi="Arial" w:cs="Arial"/>
                              <w:color w:val="813B0B"/>
                              <w:sz w:val="60"/>
                              <w:u w:val="single" w:color="813B0B"/>
                            </w:rPr>
                            <w:t>Employe</w:t>
                          </w:r>
                        </w:hyperlink>
                      </w:p>
                    </w:txbxContent>
                  </v:textbox>
                </v:rect>
                <v:rect id="Rectangle 45951" o:spid="_x0000_s1721" style="position:absolute;left:56184;top:30098;width:2817;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" filled="f" stroked="f">
                  <v:textbox inset="0,0,0,0">
                    <w:txbxContent>
                      <w:p w14:paraId="2CC593B0" w14:textId="77777777" w:rsidR="00AD7626" w:rsidRDefault="0008399A">
                        <w:hyperlink r:id="rId556">
                          <w:r>
                            <w:rPr>
                              <w:rFonts w:ascii="Arial" w:eastAsia="Arial" w:hAnsi="Arial" w:cs="Arial"/>
                              <w:color w:val="813B0B"/>
                              <w:sz w:val="60"/>
                              <w:u w:val="single" w:color="813B0B"/>
                            </w:rPr>
                            <w:t>e</w:t>
                          </w:r>
                        </w:hyperlink>
                      </w:p>
                    </w:txbxContent>
                  </v:textbox>
                </v:rect>
                <w10:wrap type="square" anchorx="page" anchory="page"/>
              </v:group>
            </w:pict>
          </mc:Fallback>
        </mc:AlternateContent>
      </w:r>
      <w:r>
        <w:rPr>
          <w:noProof/>
        </w:rPr>
        <mc:AlternateContent>
          <mc:Choice Requires="wpg">
            <w:drawing>
              <wp:anchor distT="0" distB="0" distL="114300" distR="114300" simplePos="0" relativeHeight="251833344" behindDoc="0" locked="0" layoutInCell="1" allowOverlap="1" wp14:anchorId="6E0950C6" wp14:editId="766CA460">
                <wp:simplePos x="0" y="0"/>
                <wp:positionH relativeFrom="page">
                  <wp:posOffset>9753600</wp:posOffset>
                </wp:positionH>
                <wp:positionV relativeFrom="page">
                  <wp:posOffset>5143475</wp:posOffset>
                </wp:positionV>
                <wp:extent cx="6086984" cy="5153543"/>
                <wp:effectExtent l="0" t="0" r="0" b="0"/>
                <wp:wrapTopAndBottom/>
                <wp:docPr id="46015" name="Group 46015"/>
                <wp:cNvGraphicFramePr/>
                <a:graphic xmlns:a="http://schemas.openxmlformats.org/drawingml/2006/main">
                  <a:graphicData uri="http://schemas.microsoft.com/office/word/2010/wordprocessingGroup">
                    <wpg:wgp>
                      <wpg:cNvGrpSpPr/>
                      <wpg:grpSpPr>
                        <a:xfrm>
                          <a:off x="0" y="0"/>
                          <a:ext cx="6086984" cy="5153543"/>
                          <a:chOff x="0" y="0"/>
                          <a:chExt cx="6086984" cy="5153543"/>
                        </a:xfrm>
                      </wpg:grpSpPr>
                      <pic:pic xmlns:pic="http://schemas.openxmlformats.org/drawingml/2006/picture">
                        <pic:nvPicPr>
                          <pic:cNvPr id="47517" name="Picture 47517"/>
                          <pic:cNvPicPr/>
                        </pic:nvPicPr>
                        <pic:blipFill>
                          <a:blip r:embed="rId557"/>
                          <a:stretch>
                            <a:fillRect/>
                          </a:stretch>
                        </pic:blipFill>
                        <pic:spPr>
                          <a:xfrm>
                            <a:off x="-4063" y="1244118"/>
                            <a:ext cx="2947416" cy="3898393"/>
                          </a:xfrm>
                          <a:prstGeom prst="rect">
                            <a:avLst/>
                          </a:prstGeom>
                        </pic:spPr>
                      </pic:pic>
                      <pic:pic xmlns:pic="http://schemas.openxmlformats.org/drawingml/2006/picture">
                        <pic:nvPicPr>
                          <pic:cNvPr id="5419" name="Picture 5419"/>
                          <pic:cNvPicPr/>
                        </pic:nvPicPr>
                        <pic:blipFill>
                          <a:blip r:embed="rId558"/>
                          <a:stretch>
                            <a:fillRect/>
                          </a:stretch>
                        </pic:blipFill>
                        <pic:spPr>
                          <a:xfrm>
                            <a:off x="3083814" y="1292362"/>
                            <a:ext cx="3003170" cy="3861181"/>
                          </a:xfrm>
                          <a:prstGeom prst="rect">
                            <a:avLst/>
                          </a:prstGeom>
                        </pic:spPr>
                      </pic:pic>
                      <pic:pic xmlns:pic="http://schemas.openxmlformats.org/drawingml/2006/picture">
                        <pic:nvPicPr>
                          <pic:cNvPr id="5421" name="Picture 5421"/>
                          <pic:cNvPicPr/>
                        </pic:nvPicPr>
                        <pic:blipFill>
                          <a:blip r:embed="rId559"/>
                          <a:stretch>
                            <a:fillRect/>
                          </a:stretch>
                        </pic:blipFill>
                        <pic:spPr>
                          <a:xfrm>
                            <a:off x="3617213" y="709804"/>
                            <a:ext cx="1906905" cy="743357"/>
                          </a:xfrm>
                          <a:prstGeom prst="rect">
                            <a:avLst/>
                          </a:prstGeom>
                        </pic:spPr>
                      </pic:pic>
                      <pic:pic xmlns:pic="http://schemas.openxmlformats.org/drawingml/2006/picture">
                        <pic:nvPicPr>
                          <pic:cNvPr id="5423" name="Picture 5423"/>
                          <pic:cNvPicPr/>
                        </pic:nvPicPr>
                        <pic:blipFill>
                          <a:blip r:embed="rId560"/>
                          <a:stretch>
                            <a:fillRect/>
                          </a:stretch>
                        </pic:blipFill>
                        <pic:spPr>
                          <a:xfrm>
                            <a:off x="874014" y="738912"/>
                            <a:ext cx="1158253" cy="685165"/>
                          </a:xfrm>
                          <a:prstGeom prst="rect">
                            <a:avLst/>
                          </a:prstGeom>
                        </pic:spPr>
                      </pic:pic>
                      <pic:pic xmlns:pic="http://schemas.openxmlformats.org/drawingml/2006/picture">
                        <pic:nvPicPr>
                          <pic:cNvPr id="5427" name="Picture 5427"/>
                          <pic:cNvPicPr/>
                        </pic:nvPicPr>
                        <pic:blipFill>
                          <a:blip r:embed="rId561"/>
                          <a:stretch>
                            <a:fillRect/>
                          </a:stretch>
                        </pic:blipFill>
                        <pic:spPr>
                          <a:xfrm>
                            <a:off x="304800" y="0"/>
                            <a:ext cx="5222621" cy="743357"/>
                          </a:xfrm>
                          <a:prstGeom prst="rect">
                            <a:avLst/>
                          </a:prstGeom>
                        </pic:spPr>
                      </pic:pic>
                    </wpg:wgp>
                  </a:graphicData>
                </a:graphic>
              </wp:anchor>
            </w:drawing>
          </mc:Choice>
          <mc:Fallback xmlns:a="http://schemas.openxmlformats.org/drawingml/2006/main">
            <w:pict>
              <v:group id="Group 46015" style="width:479.29pt;height:405.791pt;position:absolute;mso-position-horizontal-relative:page;mso-position-horizontal:absolute;margin-left:768pt;mso-position-vertical-relative:page;margin-top:404.998pt;" coordsize="60869,51535">
                <v:shape id="Picture 47517" style="position:absolute;width:29474;height:38983;left:-40;top:12441;" filled="f">
                  <v:imagedata r:id="rId562"/>
                </v:shape>
                <v:shape id="Picture 5419" style="position:absolute;width:30031;height:38611;left:30838;top:12923;" filled="f">
                  <v:imagedata r:id="rId563"/>
                </v:shape>
                <v:shape id="Picture 5421" style="position:absolute;width:19069;height:7433;left:36172;top:7098;" filled="f">
                  <v:imagedata r:id="rId564"/>
                </v:shape>
                <v:shape id="Picture 5423" style="position:absolute;width:11582;height:6851;left:8740;top:7389;" filled="f">
                  <v:imagedata r:id="rId565"/>
                </v:shape>
                <v:shape id="Picture 5427" style="position:absolute;width:52226;height:7433;left:3048;top:0;" filled="f">
                  <v:imagedata r:id="rId566"/>
                </v:shape>
                <w10:wrap type="topAndBottom"/>
              </v:group>
            </w:pict>
          </mc:Fallback>
        </mc:AlternateContent>
      </w:r>
      <w:r>
        <w:rPr>
          <w:rFonts w:ascii="Arial" w:eastAsia="Arial" w:hAnsi="Arial" w:cs="Arial"/>
          <w:sz w:val="57"/>
        </w:rPr>
        <w:t xml:space="preserve">Available </w:t>
      </w:r>
      <w:proofErr w:type="gramStart"/>
      <w:r>
        <w:rPr>
          <w:rFonts w:ascii="Arial" w:eastAsia="Arial" w:hAnsi="Arial" w:cs="Arial"/>
          <w:sz w:val="57"/>
        </w:rPr>
        <w:t>on</w:t>
      </w:r>
      <w:proofErr w:type="gramEnd"/>
      <w:r>
        <w:rPr>
          <w:rFonts w:ascii="Arial" w:eastAsia="Arial" w:hAnsi="Arial" w:cs="Arial"/>
          <w:sz w:val="57"/>
        </w:rPr>
        <w:t xml:space="preserve"> major app stores and enables managers to approve transactions remotely, reducing delays in processes.​</w:t>
      </w:r>
    </w:p>
    <w:p w14:paraId="3582FABF" w14:textId="77777777" w:rsidR="00AD7626" w:rsidRDefault="0008399A">
      <w:pPr>
        <w:numPr>
          <w:ilvl w:val="0"/>
          <w:numId w:val="78"/>
        </w:numPr>
        <w:spacing w:after="276"/>
        <w:ind w:hanging="540"/>
      </w:pPr>
      <w:r>
        <w:rPr>
          <w:rFonts w:ascii="Arial" w:eastAsia="Arial" w:hAnsi="Arial" w:cs="Arial"/>
          <w:b/>
          <w:sz w:val="57"/>
        </w:rPr>
        <w:t>Security Features</w:t>
      </w:r>
    </w:p>
    <w:p w14:paraId="7CDA3EDC" w14:textId="77777777" w:rsidR="00AD7626" w:rsidRDefault="0008399A">
      <w:pPr>
        <w:numPr>
          <w:ilvl w:val="0"/>
          <w:numId w:val="78"/>
        </w:numPr>
        <w:spacing w:after="312" w:line="241" w:lineRule="auto"/>
        <w:ind w:hanging="540"/>
      </w:pPr>
      <w:r>
        <w:rPr>
          <w:rFonts w:ascii="Arial" w:eastAsia="Arial" w:hAnsi="Arial" w:cs="Arial"/>
          <w:sz w:val="57"/>
        </w:rPr>
        <w:lastRenderedPageBreak/>
        <w:t>Supports biometric authentication like Face ID and Touch ID, ensuring security with periodic full authentication.</w:t>
      </w:r>
      <w:r>
        <w:br w:type="page"/>
      </w:r>
    </w:p>
    <w:p w14:paraId="5BAA7714" w14:textId="77777777" w:rsidR="00AD7626" w:rsidRDefault="0008399A">
      <w:pPr>
        <w:spacing w:after="0"/>
        <w:ind w:left="-11810" w:right="30139"/>
      </w:pPr>
      <w:r>
        <w:rPr>
          <w:noProof/>
        </w:rPr>
        <w:lastRenderedPageBreak/>
        <mc:AlternateContent>
          <mc:Choice Requires="wpg">
            <w:drawing>
              <wp:anchor distT="0" distB="0" distL="114300" distR="114300" simplePos="0" relativeHeight="251834368" behindDoc="0" locked="0" layoutInCell="1" allowOverlap="1" wp14:anchorId="40EAFF2B" wp14:editId="124BFE0C">
                <wp:simplePos x="0" y="0"/>
                <wp:positionH relativeFrom="page">
                  <wp:posOffset>914400</wp:posOffset>
                </wp:positionH>
                <wp:positionV relativeFrom="page">
                  <wp:posOffset>467576</wp:posOffset>
                </wp:positionV>
                <wp:extent cx="19202400" cy="9819421"/>
                <wp:effectExtent l="0" t="0" r="0" b="0"/>
                <wp:wrapTopAndBottom/>
                <wp:docPr id="46147" name="Group 46147"/>
                <wp:cNvGraphicFramePr/>
                <a:graphic xmlns:a="http://schemas.openxmlformats.org/drawingml/2006/main">
                  <a:graphicData uri="http://schemas.microsoft.com/office/word/2010/wordprocessingGroup">
                    <wpg:wgp>
                      <wpg:cNvGrpSpPr/>
                      <wpg:grpSpPr>
                        <a:xfrm>
                          <a:off x="0" y="0"/>
                          <a:ext cx="19202400" cy="9819421"/>
                          <a:chOff x="0" y="0"/>
                          <a:chExt cx="19202400" cy="9819421"/>
                        </a:xfrm>
                      </wpg:grpSpPr>
                      <pic:pic xmlns:pic="http://schemas.openxmlformats.org/drawingml/2006/picture">
                        <pic:nvPicPr>
                          <pic:cNvPr id="47518" name="Picture 47518"/>
                          <pic:cNvPicPr/>
                        </pic:nvPicPr>
                        <pic:blipFill>
                          <a:blip r:embed="rId20"/>
                          <a:stretch>
                            <a:fillRect/>
                          </a:stretch>
                        </pic:blipFill>
                        <pic:spPr>
                          <a:xfrm>
                            <a:off x="12422632" y="4468152"/>
                            <a:ext cx="6778752" cy="5349240"/>
                          </a:xfrm>
                          <a:prstGeom prst="rect">
                            <a:avLst/>
                          </a:prstGeom>
                        </pic:spPr>
                      </pic:pic>
                      <wps:wsp>
                        <wps:cNvPr id="51517" name="Shape 51517"/>
                        <wps:cNvSpPr/>
                        <wps:spPr>
                          <a:xfrm>
                            <a:off x="0" y="0"/>
                            <a:ext cx="18288000" cy="9351772"/>
                          </a:xfrm>
                          <a:custGeom>
                            <a:avLst/>
                            <a:gdLst/>
                            <a:ahLst/>
                            <a:cxnLst/>
                            <a:rect l="0" t="0" r="0" b="0"/>
                            <a:pathLst>
                              <a:path w="18288000" h="9351772">
                                <a:moveTo>
                                  <a:pt x="0" y="0"/>
                                </a:moveTo>
                                <a:lnTo>
                                  <a:pt x="18288000" y="0"/>
                                </a:lnTo>
                                <a:lnTo>
                                  <a:pt x="18288000" y="9351772"/>
                                </a:lnTo>
                                <a:lnTo>
                                  <a:pt x="0" y="9351772"/>
                                </a:lnTo>
                                <a:lnTo>
                                  <a:pt x="0" y="0"/>
                                </a:lnTo>
                              </a:path>
                            </a:pathLst>
                          </a:custGeom>
                          <a:ln w="0" cap="flat">
                            <a:miter lim="127000"/>
                          </a:ln>
                        </wps:spPr>
                        <wps:style>
                          <a:lnRef idx="0">
                            <a:srgbClr val="000000">
                              <a:alpha val="0"/>
                            </a:srgbClr>
                          </a:lnRef>
                          <a:fillRef idx="1">
                            <a:srgbClr val="830018"/>
                          </a:fillRef>
                          <a:effectRef idx="0">
                            <a:scrgbClr r="0" g="0" b="0"/>
                          </a:effectRef>
                          <a:fontRef idx="none"/>
                        </wps:style>
                        <wps:bodyPr/>
                      </wps:wsp>
                      <pic:pic xmlns:pic="http://schemas.openxmlformats.org/drawingml/2006/picture">
                        <pic:nvPicPr>
                          <pic:cNvPr id="5459" name="Picture 5459"/>
                          <pic:cNvPicPr/>
                        </pic:nvPicPr>
                        <pic:blipFill>
                          <a:blip r:embed="rId15"/>
                          <a:stretch>
                            <a:fillRect/>
                          </a:stretch>
                        </pic:blipFill>
                        <pic:spPr>
                          <a:xfrm>
                            <a:off x="2432177" y="6666395"/>
                            <a:ext cx="4936617" cy="1670431"/>
                          </a:xfrm>
                          <a:prstGeom prst="rect">
                            <a:avLst/>
                          </a:prstGeom>
                        </pic:spPr>
                      </pic:pic>
                      <wps:wsp>
                        <wps:cNvPr id="5460" name="Shape 5460"/>
                        <wps:cNvSpPr/>
                        <wps:spPr>
                          <a:xfrm>
                            <a:off x="8071994" y="5780824"/>
                            <a:ext cx="0" cy="3442157"/>
                          </a:xfrm>
                          <a:custGeom>
                            <a:avLst/>
                            <a:gdLst/>
                            <a:ahLst/>
                            <a:cxnLst/>
                            <a:rect l="0" t="0" r="0" b="0"/>
                            <a:pathLst>
                              <a:path h="3442157">
                                <a:moveTo>
                                  <a:pt x="0" y="0"/>
                                </a:moveTo>
                                <a:lnTo>
                                  <a:pt x="0" y="3442157"/>
                                </a:lnTo>
                              </a:path>
                            </a:pathLst>
                          </a:custGeom>
                          <a:ln w="19037" cap="flat">
                            <a:round/>
                          </a:ln>
                        </wps:spPr>
                        <wps:style>
                          <a:lnRef idx="1">
                            <a:srgbClr val="D9D9D9"/>
                          </a:lnRef>
                          <a:fillRef idx="0">
                            <a:srgbClr val="000000">
                              <a:alpha val="0"/>
                            </a:srgbClr>
                          </a:fillRef>
                          <a:effectRef idx="0">
                            <a:scrgbClr r="0" g="0" b="0"/>
                          </a:effectRef>
                          <a:fontRef idx="none"/>
                        </wps:style>
                        <wps:bodyPr/>
                      </wps:wsp>
                      <wps:wsp>
                        <wps:cNvPr id="5461" name="Rectangle 5461"/>
                        <wps:cNvSpPr/>
                        <wps:spPr>
                          <a:xfrm>
                            <a:off x="6633719" y="864805"/>
                            <a:ext cx="8445448" cy="1524529"/>
                          </a:xfrm>
                          <a:prstGeom prst="rect">
                            <a:avLst/>
                          </a:prstGeom>
                          <a:ln>
                            <a:noFill/>
                          </a:ln>
                        </wps:spPr>
                        <wps:txbx>
                          <w:txbxContent>
                            <w:p w14:paraId="7CFD9EA9" w14:textId="77777777" w:rsidR="00AD7626" w:rsidRDefault="0008399A">
                              <w:r>
                                <w:rPr>
                                  <w:rFonts w:ascii="Arial" w:eastAsia="Arial" w:hAnsi="Arial" w:cs="Arial"/>
                                  <w:color w:val="FFFFFF"/>
                                  <w:sz w:val="192"/>
                                </w:rPr>
                                <w:t>Questions?</w:t>
                              </w:r>
                            </w:p>
                          </w:txbxContent>
                        </wps:txbx>
                        <wps:bodyPr horzOverflow="overflow" vert="horz" lIns="0" tIns="0" rIns="0" bIns="0" rtlCol="0">
                          <a:noAutofit/>
                        </wps:bodyPr>
                      </wps:wsp>
                    </wpg:wgp>
                  </a:graphicData>
                </a:graphic>
              </wp:anchor>
            </w:drawing>
          </mc:Choice>
          <mc:Fallback>
            <w:pict>
              <v:group w14:anchorId="40EAFF2B" id="Group 46147" o:spid="_x0000_s1722" style="position:absolute;left:0;text-align:left;margin-left:1in;margin-top:36.8pt;width:21in;height:773.2pt;z-index:251834368;mso-position-horizontal-relative:page;mso-position-vertical-relative:page" coordsize="192024,9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">
                <v:shape id="Picture 47518" o:spid="_x0000_s1723" type="#_x0000_t75" style="position:absolute;left:124226;top:44681;width:67787;height:5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">
                  <v:imagedata r:id="rId21" o:title=""/>
                </v:shape>
                <v:shape id="Shape 51517" o:spid="_x0000_s1724" style="position:absolute;width:182880;height:93517;visibility:visible;mso-wrap-style:square;v-text-anchor:top" coordsize="18288000,935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" path="m,l18288000,r,9351772l,9351772,,e" fillcolor="#830018" stroked="f" strokeweight="0">
                  <v:stroke miterlimit="83231f" joinstyle="miter"/>
                  <v:path arrowok="t" textboxrect="0,0,18288000,9351772"/>
                </v:shape>
                <v:shape id="Picture 5459" o:spid="_x0000_s1725" type="#_x0000_t75" style="position:absolute;left:24321;top:66663;width:49366;height:1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">
                  <v:imagedata r:id="rId16" o:title=""/>
                </v:shape>
                <v:shape id="Shape 5460" o:spid="_x0000_s1726" style="position:absolute;left:80719;top:57808;width:0;height:34421;visibility:visible;mso-wrap-style:square;v-text-anchor:top" coordsize="0,344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" path="m,l,3442157e" filled="f" strokecolor="#d9d9d9" strokeweight=".52881mm">
                  <v:path arrowok="t" textboxrect="0,0,0,3442157"/>
                </v:shape>
                <v:rect id="Rectangle 5461" o:spid="_x0000_s1727" style="position:absolute;left:66337;top:8648;width:84454;height:1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" filled="f" stroked="f">
                  <v:textbox inset="0,0,0,0">
                    <w:txbxContent>
                      <w:p w14:paraId="7CFD9EA9" w14:textId="77777777" w:rsidR="00AD7626" w:rsidRDefault="0008399A">
                        <w:r>
                          <w:rPr>
                            <w:rFonts w:ascii="Arial" w:eastAsia="Arial" w:hAnsi="Arial" w:cs="Arial"/>
                            <w:color w:val="FFFFFF"/>
                            <w:sz w:val="192"/>
                          </w:rPr>
                          <w:t>Questions?</w:t>
                        </w:r>
                      </w:p>
                    </w:txbxContent>
                  </v:textbox>
                </v:rect>
                <w10:wrap type="topAndBottom" anchorx="page" anchory="page"/>
              </v:group>
            </w:pict>
          </mc:Fallback>
        </mc:AlternateContent>
      </w:r>
    </w:p>
    <w:sectPr w:rsidR="00AD7626">
      <w:headerReference w:type="even" r:id="rId567"/>
      <w:headerReference w:type="default" r:id="rId568"/>
      <w:headerReference w:type="first" r:id="rId569"/>
      <w:pgSz w:w="31680" w:h="16200" w:orient="landscape"/>
      <w:pgMar w:top="246" w:right="1541" w:bottom="8948" w:left="118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57F90" w14:textId="77777777" w:rsidR="0008399A" w:rsidRDefault="0008399A">
      <w:pPr>
        <w:spacing w:after="0" w:line="240" w:lineRule="auto"/>
      </w:pPr>
      <w:r>
        <w:separator/>
      </w:r>
    </w:p>
  </w:endnote>
  <w:endnote w:type="continuationSeparator" w:id="0">
    <w:p w14:paraId="709D6A8D" w14:textId="77777777" w:rsidR="0008399A" w:rsidRDefault="00083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B26C4" w14:textId="77777777" w:rsidR="0008399A" w:rsidRDefault="0008399A">
      <w:pPr>
        <w:spacing w:after="0" w:line="240" w:lineRule="auto"/>
      </w:pPr>
      <w:r>
        <w:separator/>
      </w:r>
    </w:p>
  </w:footnote>
  <w:footnote w:type="continuationSeparator" w:id="0">
    <w:p w14:paraId="0B851AA8" w14:textId="77777777" w:rsidR="0008399A" w:rsidRDefault="00083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BCCA" w14:textId="77777777" w:rsidR="00AD7626" w:rsidRDefault="00AD762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C967" w14:textId="77777777" w:rsidR="00AD7626" w:rsidRDefault="00AD762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767E7" w14:textId="77777777" w:rsidR="00AD7626" w:rsidRDefault="00AD762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68C4" w14:textId="77777777" w:rsidR="00AD7626" w:rsidRDefault="00AD762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B7465" w14:textId="77777777" w:rsidR="00AD7626" w:rsidRDefault="0008399A">
    <w:pPr>
      <w:spacing w:after="0"/>
      <w:ind w:left="-580" w:right="29740"/>
    </w:pPr>
    <w:r>
      <w:rPr>
        <w:noProof/>
      </w:rPr>
      <mc:AlternateContent>
        <mc:Choice Requires="wpg">
          <w:drawing>
            <wp:anchor distT="0" distB="0" distL="114300" distR="114300" simplePos="0" relativeHeight="251658240" behindDoc="0" locked="0" layoutInCell="1" allowOverlap="1" wp14:anchorId="008D2E05" wp14:editId="432B1AE8">
              <wp:simplePos x="0" y="0"/>
              <wp:positionH relativeFrom="page">
                <wp:posOffset>987311</wp:posOffset>
              </wp:positionH>
              <wp:positionV relativeFrom="page">
                <wp:posOffset>580581</wp:posOffset>
              </wp:positionV>
              <wp:extent cx="19129490" cy="945451"/>
              <wp:effectExtent l="0" t="0" r="0" b="0"/>
              <wp:wrapSquare wrapText="bothSides"/>
              <wp:docPr id="47538" name="Group 4753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539" name="Picture 47539"/>
                        <pic:cNvPicPr/>
                      </pic:nvPicPr>
                      <pic:blipFill>
                        <a:blip r:embed="rId1"/>
                        <a:stretch>
                          <a:fillRect/>
                        </a:stretch>
                      </pic:blipFill>
                      <pic:spPr>
                        <a:xfrm>
                          <a:off x="0" y="0"/>
                          <a:ext cx="4960620" cy="791020"/>
                        </a:xfrm>
                        <a:prstGeom prst="rect">
                          <a:avLst/>
                        </a:prstGeom>
                      </pic:spPr>
                    </pic:pic>
                    <wps:wsp>
                      <wps:cNvPr id="47540" name="Shape 47540"/>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538" style="width:1506.26pt;height:74.445pt;position:absolute;mso-position-horizontal-relative:page;mso-position-horizontal:absolute;margin-left:77.741pt;mso-position-vertical-relative:page;margin-top:45.715pt;" coordsize="191294,9454">
              <v:shape id="Picture 47539" style="position:absolute;width:49606;height:7910;left:0;top:0;" filled="f">
                <v:imagedata r:id="rId137"/>
              </v:shape>
              <v:shape id="Shape 47540"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8D98" w14:textId="77777777" w:rsidR="00AD7626" w:rsidRDefault="0008399A">
    <w:pPr>
      <w:spacing w:after="0"/>
      <w:ind w:left="-580" w:right="29740"/>
    </w:pPr>
    <w:r>
      <w:rPr>
        <w:noProof/>
      </w:rPr>
      <mc:AlternateContent>
        <mc:Choice Requires="wpg">
          <w:drawing>
            <wp:anchor distT="0" distB="0" distL="114300" distR="114300" simplePos="0" relativeHeight="251659264" behindDoc="0" locked="0" layoutInCell="1" allowOverlap="1" wp14:anchorId="67B40CBF" wp14:editId="0159F839">
              <wp:simplePos x="0" y="0"/>
              <wp:positionH relativeFrom="page">
                <wp:posOffset>987311</wp:posOffset>
              </wp:positionH>
              <wp:positionV relativeFrom="page">
                <wp:posOffset>580581</wp:posOffset>
              </wp:positionV>
              <wp:extent cx="19129490" cy="945451"/>
              <wp:effectExtent l="0" t="0" r="0" b="0"/>
              <wp:wrapSquare wrapText="bothSides"/>
              <wp:docPr id="47531" name="Group 47531"/>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532" name="Picture 47532"/>
                        <pic:cNvPicPr/>
                      </pic:nvPicPr>
                      <pic:blipFill>
                        <a:blip r:embed="rId1"/>
                        <a:stretch>
                          <a:fillRect/>
                        </a:stretch>
                      </pic:blipFill>
                      <pic:spPr>
                        <a:xfrm>
                          <a:off x="0" y="0"/>
                          <a:ext cx="4960620" cy="791020"/>
                        </a:xfrm>
                        <a:prstGeom prst="rect">
                          <a:avLst/>
                        </a:prstGeom>
                      </pic:spPr>
                    </pic:pic>
                    <wps:wsp>
                      <wps:cNvPr id="47533" name="Shape 47533"/>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531" style="width:1506.26pt;height:74.445pt;position:absolute;mso-position-horizontal-relative:page;mso-position-horizontal:absolute;margin-left:77.741pt;mso-position-vertical-relative:page;margin-top:45.715pt;" coordsize="191294,9454">
              <v:shape id="Picture 47532" style="position:absolute;width:49606;height:7910;left:0;top:0;" filled="f">
                <v:imagedata r:id="rId137"/>
              </v:shape>
              <v:shape id="Shape 47533"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4E4B0" w14:textId="77777777" w:rsidR="00AD7626" w:rsidRDefault="0008399A">
    <w:pPr>
      <w:spacing w:after="0"/>
      <w:ind w:left="-580" w:right="27403"/>
    </w:pPr>
    <w:r>
      <w:rPr>
        <w:noProof/>
      </w:rPr>
      <mc:AlternateContent>
        <mc:Choice Requires="wpg">
          <w:drawing>
            <wp:anchor distT="0" distB="0" distL="114300" distR="114300" simplePos="0" relativeHeight="251660288" behindDoc="0" locked="0" layoutInCell="1" allowOverlap="1" wp14:anchorId="73944758" wp14:editId="1A81F45B">
              <wp:simplePos x="0" y="0"/>
              <wp:positionH relativeFrom="page">
                <wp:posOffset>987311</wp:posOffset>
              </wp:positionH>
              <wp:positionV relativeFrom="page">
                <wp:posOffset>580581</wp:posOffset>
              </wp:positionV>
              <wp:extent cx="19129490" cy="945451"/>
              <wp:effectExtent l="0" t="0" r="0" b="0"/>
              <wp:wrapSquare wrapText="bothSides"/>
              <wp:docPr id="47561" name="Group 47561"/>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562" name="Picture 47562"/>
                        <pic:cNvPicPr/>
                      </pic:nvPicPr>
                      <pic:blipFill>
                        <a:blip r:embed="rId1"/>
                        <a:stretch>
                          <a:fillRect/>
                        </a:stretch>
                      </pic:blipFill>
                      <pic:spPr>
                        <a:xfrm>
                          <a:off x="0" y="0"/>
                          <a:ext cx="4960620" cy="791020"/>
                        </a:xfrm>
                        <a:prstGeom prst="rect">
                          <a:avLst/>
                        </a:prstGeom>
                      </pic:spPr>
                    </pic:pic>
                    <wps:wsp>
                      <wps:cNvPr id="47563" name="Shape 47563"/>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561" style="width:1506.26pt;height:74.445pt;position:absolute;mso-position-horizontal-relative:page;mso-position-horizontal:absolute;margin-left:77.741pt;mso-position-vertical-relative:page;margin-top:45.715pt;" coordsize="191294,9454">
              <v:shape id="Picture 47562" style="position:absolute;width:49606;height:7910;left:0;top:0;" filled="f">
                <v:imagedata r:id="rId137"/>
              </v:shape>
              <v:shape id="Shape 47563"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5F18" w14:textId="77777777" w:rsidR="00AD7626" w:rsidRDefault="0008399A">
    <w:pPr>
      <w:spacing w:after="0"/>
      <w:ind w:left="-580" w:right="27403"/>
    </w:pPr>
    <w:r>
      <w:rPr>
        <w:noProof/>
      </w:rPr>
      <mc:AlternateContent>
        <mc:Choice Requires="wpg">
          <w:drawing>
            <wp:anchor distT="0" distB="0" distL="114300" distR="114300" simplePos="0" relativeHeight="251661312" behindDoc="0" locked="0" layoutInCell="1" allowOverlap="1" wp14:anchorId="06880FF8" wp14:editId="2CD94675">
              <wp:simplePos x="0" y="0"/>
              <wp:positionH relativeFrom="page">
                <wp:posOffset>987311</wp:posOffset>
              </wp:positionH>
              <wp:positionV relativeFrom="page">
                <wp:posOffset>580581</wp:posOffset>
              </wp:positionV>
              <wp:extent cx="19129490" cy="945451"/>
              <wp:effectExtent l="0" t="0" r="0" b="0"/>
              <wp:wrapSquare wrapText="bothSides"/>
              <wp:docPr id="47554" name="Group 47554"/>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555" name="Picture 47555"/>
                        <pic:cNvPicPr/>
                      </pic:nvPicPr>
                      <pic:blipFill>
                        <a:blip r:embed="rId1"/>
                        <a:stretch>
                          <a:fillRect/>
                        </a:stretch>
                      </pic:blipFill>
                      <pic:spPr>
                        <a:xfrm>
                          <a:off x="0" y="0"/>
                          <a:ext cx="4960620" cy="791020"/>
                        </a:xfrm>
                        <a:prstGeom prst="rect">
                          <a:avLst/>
                        </a:prstGeom>
                      </pic:spPr>
                    </pic:pic>
                    <wps:wsp>
                      <wps:cNvPr id="47556" name="Shape 47556"/>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554" style="width:1506.26pt;height:74.445pt;position:absolute;mso-position-horizontal-relative:page;mso-position-horizontal:absolute;margin-left:77.741pt;mso-position-vertical-relative:page;margin-top:45.715pt;" coordsize="191294,9454">
              <v:shape id="Picture 47555" style="position:absolute;width:49606;height:7910;left:0;top:0;" filled="f">
                <v:imagedata r:id="rId137"/>
              </v:shape>
              <v:shape id="Shape 47556"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5753" w14:textId="77777777" w:rsidR="00AD7626" w:rsidRDefault="0008399A">
    <w:pPr>
      <w:spacing w:after="0"/>
      <w:ind w:left="-580" w:right="27403"/>
    </w:pPr>
    <w:r>
      <w:rPr>
        <w:noProof/>
      </w:rPr>
      <mc:AlternateContent>
        <mc:Choice Requires="wpg">
          <w:drawing>
            <wp:anchor distT="0" distB="0" distL="114300" distR="114300" simplePos="0" relativeHeight="251662336" behindDoc="0" locked="0" layoutInCell="1" allowOverlap="1" wp14:anchorId="2670B42C" wp14:editId="4CBCC244">
              <wp:simplePos x="0" y="0"/>
              <wp:positionH relativeFrom="page">
                <wp:posOffset>987311</wp:posOffset>
              </wp:positionH>
              <wp:positionV relativeFrom="page">
                <wp:posOffset>580581</wp:posOffset>
              </wp:positionV>
              <wp:extent cx="19129490" cy="945451"/>
              <wp:effectExtent l="0" t="0" r="0" b="0"/>
              <wp:wrapSquare wrapText="bothSides"/>
              <wp:docPr id="47547" name="Group 47547"/>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548" name="Picture 47548"/>
                        <pic:cNvPicPr/>
                      </pic:nvPicPr>
                      <pic:blipFill>
                        <a:blip r:embed="rId1"/>
                        <a:stretch>
                          <a:fillRect/>
                        </a:stretch>
                      </pic:blipFill>
                      <pic:spPr>
                        <a:xfrm>
                          <a:off x="0" y="0"/>
                          <a:ext cx="4960620" cy="791020"/>
                        </a:xfrm>
                        <a:prstGeom prst="rect">
                          <a:avLst/>
                        </a:prstGeom>
                      </pic:spPr>
                    </pic:pic>
                    <wps:wsp>
                      <wps:cNvPr id="47549" name="Shape 47549"/>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547" style="width:1506.26pt;height:74.445pt;position:absolute;mso-position-horizontal-relative:page;mso-position-horizontal:absolute;margin-left:77.741pt;mso-position-vertical-relative:page;margin-top:45.715pt;" coordsize="191294,9454">
              <v:shape id="Picture 47548" style="position:absolute;width:49606;height:7910;left:0;top:0;" filled="f">
                <v:imagedata r:id="rId137"/>
              </v:shape>
              <v:shape id="Shape 47549"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D39C5" w14:textId="77777777" w:rsidR="00AD7626" w:rsidRDefault="0008399A">
    <w:pPr>
      <w:spacing w:after="0"/>
      <w:ind w:left="-144" w:right="31285"/>
    </w:pPr>
    <w:r>
      <w:rPr>
        <w:noProof/>
      </w:rPr>
      <mc:AlternateContent>
        <mc:Choice Requires="wpg">
          <w:drawing>
            <wp:anchor distT="0" distB="0" distL="114300" distR="114300" simplePos="0" relativeHeight="251663360" behindDoc="0" locked="0" layoutInCell="1" allowOverlap="1" wp14:anchorId="00759315" wp14:editId="39984114">
              <wp:simplePos x="0" y="0"/>
              <wp:positionH relativeFrom="page">
                <wp:posOffset>987311</wp:posOffset>
              </wp:positionH>
              <wp:positionV relativeFrom="page">
                <wp:posOffset>580581</wp:posOffset>
              </wp:positionV>
              <wp:extent cx="19129490" cy="945451"/>
              <wp:effectExtent l="0" t="0" r="0" b="0"/>
              <wp:wrapSquare wrapText="bothSides"/>
              <wp:docPr id="47582" name="Group 47582"/>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583" name="Picture 47583"/>
                        <pic:cNvPicPr/>
                      </pic:nvPicPr>
                      <pic:blipFill>
                        <a:blip r:embed="rId1"/>
                        <a:stretch>
                          <a:fillRect/>
                        </a:stretch>
                      </pic:blipFill>
                      <pic:spPr>
                        <a:xfrm>
                          <a:off x="0" y="0"/>
                          <a:ext cx="4960620" cy="791020"/>
                        </a:xfrm>
                        <a:prstGeom prst="rect">
                          <a:avLst/>
                        </a:prstGeom>
                      </pic:spPr>
                    </pic:pic>
                    <wps:wsp>
                      <wps:cNvPr id="47584" name="Shape 47584"/>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582" style="width:1506.26pt;height:74.445pt;position:absolute;mso-position-horizontal-relative:page;mso-position-horizontal:absolute;margin-left:77.741pt;mso-position-vertical-relative:page;margin-top:45.715pt;" coordsize="191294,9454">
              <v:shape id="Picture 47583" style="position:absolute;width:49606;height:7910;left:0;top:0;" filled="f">
                <v:imagedata r:id="rId137"/>
              </v:shape>
              <v:shape id="Shape 47584"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94C0" w14:textId="77777777" w:rsidR="00AD7626" w:rsidRDefault="0008399A">
    <w:pPr>
      <w:spacing w:after="0"/>
      <w:ind w:left="-144" w:right="31285"/>
    </w:pPr>
    <w:r>
      <w:rPr>
        <w:noProof/>
      </w:rPr>
      <mc:AlternateContent>
        <mc:Choice Requires="wpg">
          <w:drawing>
            <wp:anchor distT="0" distB="0" distL="114300" distR="114300" simplePos="0" relativeHeight="251664384" behindDoc="0" locked="0" layoutInCell="1" allowOverlap="1" wp14:anchorId="21057BCD" wp14:editId="6A6B3D1D">
              <wp:simplePos x="0" y="0"/>
              <wp:positionH relativeFrom="page">
                <wp:posOffset>987311</wp:posOffset>
              </wp:positionH>
              <wp:positionV relativeFrom="page">
                <wp:posOffset>580581</wp:posOffset>
              </wp:positionV>
              <wp:extent cx="19129490" cy="945451"/>
              <wp:effectExtent l="0" t="0" r="0" b="0"/>
              <wp:wrapSquare wrapText="bothSides"/>
              <wp:docPr id="47575" name="Group 47575"/>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576" name="Picture 47576"/>
                        <pic:cNvPicPr/>
                      </pic:nvPicPr>
                      <pic:blipFill>
                        <a:blip r:embed="rId1"/>
                        <a:stretch>
                          <a:fillRect/>
                        </a:stretch>
                      </pic:blipFill>
                      <pic:spPr>
                        <a:xfrm>
                          <a:off x="0" y="0"/>
                          <a:ext cx="4960620" cy="791020"/>
                        </a:xfrm>
                        <a:prstGeom prst="rect">
                          <a:avLst/>
                        </a:prstGeom>
                      </pic:spPr>
                    </pic:pic>
                    <wps:wsp>
                      <wps:cNvPr id="47577" name="Shape 47577"/>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575" style="width:1506.26pt;height:74.445pt;position:absolute;mso-position-horizontal-relative:page;mso-position-horizontal:absolute;margin-left:77.741pt;mso-position-vertical-relative:page;margin-top:45.715pt;" coordsize="191294,9454">
              <v:shape id="Picture 47576" style="position:absolute;width:49606;height:7910;left:0;top:0;" filled="f">
                <v:imagedata r:id="rId137"/>
              </v:shape>
              <v:shape id="Shape 47577"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56766" w14:textId="77777777" w:rsidR="00AD7626" w:rsidRDefault="0008399A">
    <w:pPr>
      <w:spacing w:after="0"/>
      <w:ind w:left="-144" w:right="21919"/>
    </w:pPr>
    <w:r>
      <w:rPr>
        <w:noProof/>
      </w:rPr>
      <w:drawing>
        <wp:anchor distT="0" distB="0" distL="114300" distR="114300" simplePos="0" relativeHeight="251665408" behindDoc="0" locked="0" layoutInCell="1" allowOverlap="0" wp14:anchorId="2F1472FA" wp14:editId="3E8BBACF">
          <wp:simplePos x="0" y="0"/>
          <wp:positionH relativeFrom="page">
            <wp:posOffset>987311</wp:posOffset>
          </wp:positionH>
          <wp:positionV relativeFrom="page">
            <wp:posOffset>580581</wp:posOffset>
          </wp:positionV>
          <wp:extent cx="4960620" cy="791020"/>
          <wp:effectExtent l="0" t="0" r="0" b="0"/>
          <wp:wrapSquare wrapText="bothSides"/>
          <wp:docPr id="401" name="Picture 401"/>
          <wp:cNvGraphicFramePr/>
          <a:graphic xmlns:a="http://schemas.openxmlformats.org/drawingml/2006/main">
            <a:graphicData uri="http://schemas.openxmlformats.org/drawingml/2006/picture">
              <pic:pic xmlns:pic="http://schemas.openxmlformats.org/drawingml/2006/picture">
                <pic:nvPicPr>
                  <pic:cNvPr id="401" name="Picture 401"/>
                  <pic:cNvPicPr/>
                </pic:nvPicPr>
                <pic:blipFill>
                  <a:blip r:embed="rId1"/>
                  <a:stretch>
                    <a:fillRect/>
                  </a:stretch>
                </pic:blipFill>
                <pic:spPr>
                  <a:xfrm>
                    <a:off x="0" y="0"/>
                    <a:ext cx="4960620" cy="79102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C6B6" w14:textId="77777777" w:rsidR="00AD7626" w:rsidRDefault="0008399A">
    <w:pPr>
      <w:spacing w:after="0"/>
      <w:ind w:left="-144" w:right="31375"/>
    </w:pPr>
    <w:r>
      <w:rPr>
        <w:noProof/>
      </w:rPr>
      <mc:AlternateContent>
        <mc:Choice Requires="wpg">
          <w:drawing>
            <wp:anchor distT="0" distB="0" distL="114300" distR="114300" simplePos="0" relativeHeight="251666432" behindDoc="0" locked="0" layoutInCell="1" allowOverlap="1" wp14:anchorId="118A76D0" wp14:editId="07FCB45A">
              <wp:simplePos x="0" y="0"/>
              <wp:positionH relativeFrom="page">
                <wp:posOffset>987311</wp:posOffset>
              </wp:positionH>
              <wp:positionV relativeFrom="page">
                <wp:posOffset>580581</wp:posOffset>
              </wp:positionV>
              <wp:extent cx="19129490" cy="945451"/>
              <wp:effectExtent l="0" t="0" r="0" b="0"/>
              <wp:wrapSquare wrapText="bothSides"/>
              <wp:docPr id="47601" name="Group 47601"/>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602" name="Picture 47602"/>
                        <pic:cNvPicPr/>
                      </pic:nvPicPr>
                      <pic:blipFill>
                        <a:blip r:embed="rId1"/>
                        <a:stretch>
                          <a:fillRect/>
                        </a:stretch>
                      </pic:blipFill>
                      <pic:spPr>
                        <a:xfrm>
                          <a:off x="0" y="0"/>
                          <a:ext cx="4960620" cy="791020"/>
                        </a:xfrm>
                        <a:prstGeom prst="rect">
                          <a:avLst/>
                        </a:prstGeom>
                      </pic:spPr>
                    </pic:pic>
                    <wps:wsp>
                      <wps:cNvPr id="47603" name="Shape 47603"/>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604" name="Rectangle 47604"/>
                      <wps:cNvSpPr/>
                      <wps:spPr>
                        <a:xfrm>
                          <a:off x="5813412" y="162810"/>
                          <a:ext cx="1982733" cy="762074"/>
                        </a:xfrm>
                        <a:prstGeom prst="rect">
                          <a:avLst/>
                        </a:prstGeom>
                        <a:ln>
                          <a:noFill/>
                        </a:ln>
                      </wps:spPr>
                      <wps:txbx>
                        <w:txbxContent>
                          <w:p w14:paraId="5C9EE008" w14:textId="77777777" w:rsidR="00AD7626" w:rsidRDefault="0008399A">
                            <w:r>
                              <w:rPr>
                                <w:rFonts w:ascii="Arial" w:eastAsia="Arial" w:hAnsi="Arial" w:cs="Arial"/>
                                <w:b/>
                                <w:color w:val="830019"/>
                                <w:sz w:val="96"/>
                              </w:rPr>
                              <w:t xml:space="preserve">CBC </w:t>
                            </w:r>
                          </w:p>
                        </w:txbxContent>
                      </wps:txbx>
                      <wps:bodyPr horzOverflow="overflow" vert="horz" lIns="0" tIns="0" rIns="0" bIns="0" rtlCol="0">
                        <a:noAutofit/>
                      </wps:bodyPr>
                    </wps:wsp>
                    <wps:wsp>
                      <wps:cNvPr id="47605" name="Rectangle 47605"/>
                      <wps:cNvSpPr/>
                      <wps:spPr>
                        <a:xfrm>
                          <a:off x="7302615" y="162810"/>
                          <a:ext cx="450787" cy="762074"/>
                        </a:xfrm>
                        <a:prstGeom prst="rect">
                          <a:avLst/>
                        </a:prstGeom>
                        <a:ln>
                          <a:noFill/>
                        </a:ln>
                      </wps:spPr>
                      <wps:txbx>
                        <w:txbxContent>
                          <w:p w14:paraId="2B79D26B" w14:textId="77777777" w:rsidR="00AD7626" w:rsidRDefault="0008399A">
                            <w:r>
                              <w:rPr>
                                <w:rFonts w:ascii="Arial" w:eastAsia="Arial" w:hAnsi="Arial" w:cs="Arial"/>
                                <w:b/>
                                <w:color w:val="830019"/>
                                <w:sz w:val="96"/>
                              </w:rPr>
                              <w:t>–</w:t>
                            </w:r>
                          </w:p>
                        </w:txbxContent>
                      </wps:txbx>
                      <wps:bodyPr horzOverflow="overflow" vert="horz" lIns="0" tIns="0" rIns="0" bIns="0" rtlCol="0">
                        <a:noAutofit/>
                      </wps:bodyPr>
                    </wps:wsp>
                    <wps:wsp>
                      <wps:cNvPr id="47606" name="Rectangle 47606"/>
                      <wps:cNvSpPr/>
                      <wps:spPr>
                        <a:xfrm>
                          <a:off x="7640943" y="162810"/>
                          <a:ext cx="225393" cy="762074"/>
                        </a:xfrm>
                        <a:prstGeom prst="rect">
                          <a:avLst/>
                        </a:prstGeom>
                        <a:ln>
                          <a:noFill/>
                        </a:ln>
                      </wps:spPr>
                      <wps:txbx>
                        <w:txbxContent>
                          <w:p w14:paraId="7E131D19" w14:textId="77777777" w:rsidR="00AD7626" w:rsidRDefault="0008399A">
                            <w:r>
                              <w:rPr>
                                <w:rFonts w:ascii="Arial" w:eastAsia="Arial" w:hAnsi="Arial" w:cs="Arial"/>
                                <w:b/>
                                <w:color w:val="830019"/>
                                <w:sz w:val="96"/>
                              </w:rPr>
                              <w:t xml:space="preserve"> </w:t>
                            </w:r>
                          </w:p>
                        </w:txbxContent>
                      </wps:txbx>
                      <wps:bodyPr horzOverflow="overflow" vert="horz" lIns="0" tIns="0" rIns="0" bIns="0" rtlCol="0">
                        <a:noAutofit/>
                      </wps:bodyPr>
                    </wps:wsp>
                  </wpg:wgp>
                </a:graphicData>
              </a:graphic>
            </wp:anchor>
          </w:drawing>
        </mc:Choice>
        <mc:Fallback>
          <w:pict>
            <v:group w14:anchorId="118A76D0" id="Group 47601" o:spid="_x0000_s1728" style="position:absolute;left:0;text-align:left;margin-left:77.75pt;margin-top:45.7pt;width:1506.25pt;height:74.45pt;z-index:251666432;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602" o:spid="_x0000_s1729"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">
                <v:imagedata r:id="rId2" o:title=""/>
              </v:shape>
              <v:shape id="Shape 47603" o:spid="_x0000_s1730"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" path="m,l19045046,e" filled="f" strokecolor="#830019" strokeweight="1.75pt">
                <v:stroke miterlimit="83231f" joinstyle="miter"/>
                <v:path arrowok="t" textboxrect="0,0,19045046,0"/>
              </v:shape>
              <v:rect id="Rectangle 47604" o:spid="_x0000_s1731" style="position:absolute;left:58134;top:1628;width:1982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" filled="f" stroked="f">
                <v:textbox inset="0,0,0,0">
                  <w:txbxContent>
                    <w:p w14:paraId="5C9EE008" w14:textId="77777777" w:rsidR="00AD7626" w:rsidRDefault="0008399A">
                      <w:r>
                        <w:rPr>
                          <w:rFonts w:ascii="Arial" w:eastAsia="Arial" w:hAnsi="Arial" w:cs="Arial"/>
                          <w:b/>
                          <w:color w:val="830019"/>
                          <w:sz w:val="96"/>
                        </w:rPr>
                        <w:t xml:space="preserve">CBC </w:t>
                      </w:r>
                    </w:p>
                  </w:txbxContent>
                </v:textbox>
              </v:rect>
              <v:rect id="Rectangle 47605" o:spid="_x0000_s1732" style="position:absolute;left:73026;top:1628;width:4508;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" filled="f" stroked="f">
                <v:textbox inset="0,0,0,0">
                  <w:txbxContent>
                    <w:p w14:paraId="2B79D26B" w14:textId="77777777" w:rsidR="00AD7626" w:rsidRDefault="0008399A">
                      <w:r>
                        <w:rPr>
                          <w:rFonts w:ascii="Arial" w:eastAsia="Arial" w:hAnsi="Arial" w:cs="Arial"/>
                          <w:b/>
                          <w:color w:val="830019"/>
                          <w:sz w:val="96"/>
                        </w:rPr>
                        <w:t>–</w:t>
                      </w:r>
                    </w:p>
                  </w:txbxContent>
                </v:textbox>
              </v:rect>
              <v:rect id="Rectangle 47606" o:spid="_x0000_s1733" style="position:absolute;left:76409;top:1628;width:2254;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" filled="f" stroked="f">
                <v:textbox inset="0,0,0,0">
                  <w:txbxContent>
                    <w:p w14:paraId="7E131D19" w14:textId="77777777" w:rsidR="00AD7626" w:rsidRDefault="0008399A">
                      <w:r>
                        <w:rPr>
                          <w:rFonts w:ascii="Arial" w:eastAsia="Arial" w:hAnsi="Arial" w:cs="Arial"/>
                          <w:b/>
                          <w:color w:val="830019"/>
                          <w:sz w:val="96"/>
                        </w:rPr>
                        <w:t xml:space="preserve"> </w:t>
                      </w:r>
                    </w:p>
                  </w:txbxContent>
                </v:textbox>
              </v:rect>
              <w10:wrap type="square" anchorx="page" anchory="pag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AC6A" w14:textId="77777777" w:rsidR="00AD7626" w:rsidRDefault="0008399A">
    <w:pPr>
      <w:spacing w:after="0"/>
      <w:ind w:left="-144" w:right="31375"/>
    </w:pPr>
    <w:r>
      <w:rPr>
        <w:noProof/>
      </w:rPr>
      <mc:AlternateContent>
        <mc:Choice Requires="wpg">
          <w:drawing>
            <wp:anchor distT="0" distB="0" distL="114300" distR="114300" simplePos="0" relativeHeight="251667456" behindDoc="0" locked="0" layoutInCell="1" allowOverlap="1" wp14:anchorId="049F894F" wp14:editId="77636068">
              <wp:simplePos x="0" y="0"/>
              <wp:positionH relativeFrom="page">
                <wp:posOffset>987311</wp:posOffset>
              </wp:positionH>
              <wp:positionV relativeFrom="page">
                <wp:posOffset>580581</wp:posOffset>
              </wp:positionV>
              <wp:extent cx="19129490" cy="945451"/>
              <wp:effectExtent l="0" t="0" r="0" b="0"/>
              <wp:wrapSquare wrapText="bothSides"/>
              <wp:docPr id="47591" name="Group 47591"/>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592" name="Picture 47592"/>
                        <pic:cNvPicPr/>
                      </pic:nvPicPr>
                      <pic:blipFill>
                        <a:blip r:embed="rId1"/>
                        <a:stretch>
                          <a:fillRect/>
                        </a:stretch>
                      </pic:blipFill>
                      <pic:spPr>
                        <a:xfrm>
                          <a:off x="0" y="0"/>
                          <a:ext cx="4960620" cy="791020"/>
                        </a:xfrm>
                        <a:prstGeom prst="rect">
                          <a:avLst/>
                        </a:prstGeom>
                      </pic:spPr>
                    </pic:pic>
                    <wps:wsp>
                      <wps:cNvPr id="47593" name="Shape 47593"/>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594" name="Rectangle 47594"/>
                      <wps:cNvSpPr/>
                      <wps:spPr>
                        <a:xfrm>
                          <a:off x="5813412" y="162810"/>
                          <a:ext cx="1982733" cy="762074"/>
                        </a:xfrm>
                        <a:prstGeom prst="rect">
                          <a:avLst/>
                        </a:prstGeom>
                        <a:ln>
                          <a:noFill/>
                        </a:ln>
                      </wps:spPr>
                      <wps:txbx>
                        <w:txbxContent>
                          <w:p w14:paraId="275F7C60" w14:textId="77777777" w:rsidR="00AD7626" w:rsidRDefault="0008399A">
                            <w:r>
                              <w:rPr>
                                <w:rFonts w:ascii="Arial" w:eastAsia="Arial" w:hAnsi="Arial" w:cs="Arial"/>
                                <w:b/>
                                <w:color w:val="830019"/>
                                <w:sz w:val="96"/>
                              </w:rPr>
                              <w:t xml:space="preserve">CBC </w:t>
                            </w:r>
                          </w:p>
                        </w:txbxContent>
                      </wps:txbx>
                      <wps:bodyPr horzOverflow="overflow" vert="horz" lIns="0" tIns="0" rIns="0" bIns="0" rtlCol="0">
                        <a:noAutofit/>
                      </wps:bodyPr>
                    </wps:wsp>
                    <wps:wsp>
                      <wps:cNvPr id="47595" name="Rectangle 47595"/>
                      <wps:cNvSpPr/>
                      <wps:spPr>
                        <a:xfrm>
                          <a:off x="7302615" y="162810"/>
                          <a:ext cx="450787" cy="762074"/>
                        </a:xfrm>
                        <a:prstGeom prst="rect">
                          <a:avLst/>
                        </a:prstGeom>
                        <a:ln>
                          <a:noFill/>
                        </a:ln>
                      </wps:spPr>
                      <wps:txbx>
                        <w:txbxContent>
                          <w:p w14:paraId="66ED3A87" w14:textId="77777777" w:rsidR="00AD7626" w:rsidRDefault="0008399A">
                            <w:r>
                              <w:rPr>
                                <w:rFonts w:ascii="Arial" w:eastAsia="Arial" w:hAnsi="Arial" w:cs="Arial"/>
                                <w:b/>
                                <w:color w:val="830019"/>
                                <w:sz w:val="96"/>
                              </w:rPr>
                              <w:t>–</w:t>
                            </w:r>
                          </w:p>
                        </w:txbxContent>
                      </wps:txbx>
                      <wps:bodyPr horzOverflow="overflow" vert="horz" lIns="0" tIns="0" rIns="0" bIns="0" rtlCol="0">
                        <a:noAutofit/>
                      </wps:bodyPr>
                    </wps:wsp>
                    <wps:wsp>
                      <wps:cNvPr id="47596" name="Rectangle 47596"/>
                      <wps:cNvSpPr/>
                      <wps:spPr>
                        <a:xfrm>
                          <a:off x="7640943" y="162810"/>
                          <a:ext cx="225393" cy="762074"/>
                        </a:xfrm>
                        <a:prstGeom prst="rect">
                          <a:avLst/>
                        </a:prstGeom>
                        <a:ln>
                          <a:noFill/>
                        </a:ln>
                      </wps:spPr>
                      <wps:txbx>
                        <w:txbxContent>
                          <w:p w14:paraId="1C16BD0E" w14:textId="77777777" w:rsidR="00AD7626" w:rsidRDefault="0008399A">
                            <w:r>
                              <w:rPr>
                                <w:rFonts w:ascii="Arial" w:eastAsia="Arial" w:hAnsi="Arial" w:cs="Arial"/>
                                <w:b/>
                                <w:color w:val="830019"/>
                                <w:sz w:val="96"/>
                              </w:rPr>
                              <w:t xml:space="preserve"> </w:t>
                            </w:r>
                          </w:p>
                        </w:txbxContent>
                      </wps:txbx>
                      <wps:bodyPr horzOverflow="overflow" vert="horz" lIns="0" tIns="0" rIns="0" bIns="0" rtlCol="0">
                        <a:noAutofit/>
                      </wps:bodyPr>
                    </wps:wsp>
                  </wpg:wgp>
                </a:graphicData>
              </a:graphic>
            </wp:anchor>
          </w:drawing>
        </mc:Choice>
        <mc:Fallback>
          <w:pict>
            <v:group w14:anchorId="049F894F" id="Group 47591" o:spid="_x0000_s1734" style="position:absolute;left:0;text-align:left;margin-left:77.75pt;margin-top:45.7pt;width:1506.25pt;height:74.45pt;z-index:251667456;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&#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592" o:spid="_x0000_s1735"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">
                <v:imagedata r:id="rId2" o:title=""/>
              </v:shape>
              <v:shape id="Shape 47593" o:spid="_x0000_s1736"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" path="m,l19045046,e" filled="f" strokecolor="#830019" strokeweight="1.75pt">
                <v:stroke miterlimit="83231f" joinstyle="miter"/>
                <v:path arrowok="t" textboxrect="0,0,19045046,0"/>
              </v:shape>
              <v:rect id="Rectangle 47594" o:spid="_x0000_s1737" style="position:absolute;left:58134;top:1628;width:1982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" filled="f" stroked="f">
                <v:textbox inset="0,0,0,0">
                  <w:txbxContent>
                    <w:p w14:paraId="275F7C60" w14:textId="77777777" w:rsidR="00AD7626" w:rsidRDefault="0008399A">
                      <w:r>
                        <w:rPr>
                          <w:rFonts w:ascii="Arial" w:eastAsia="Arial" w:hAnsi="Arial" w:cs="Arial"/>
                          <w:b/>
                          <w:color w:val="830019"/>
                          <w:sz w:val="96"/>
                        </w:rPr>
                        <w:t xml:space="preserve">CBC </w:t>
                      </w:r>
                    </w:p>
                  </w:txbxContent>
                </v:textbox>
              </v:rect>
              <v:rect id="Rectangle 47595" o:spid="_x0000_s1738" style="position:absolute;left:73026;top:1628;width:4508;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" filled="f" stroked="f">
                <v:textbox inset="0,0,0,0">
                  <w:txbxContent>
                    <w:p w14:paraId="66ED3A87" w14:textId="77777777" w:rsidR="00AD7626" w:rsidRDefault="0008399A">
                      <w:r>
                        <w:rPr>
                          <w:rFonts w:ascii="Arial" w:eastAsia="Arial" w:hAnsi="Arial" w:cs="Arial"/>
                          <w:b/>
                          <w:color w:val="830019"/>
                          <w:sz w:val="96"/>
                        </w:rPr>
                        <w:t>–</w:t>
                      </w:r>
                    </w:p>
                  </w:txbxContent>
                </v:textbox>
              </v:rect>
              <v:rect id="Rectangle 47596" o:spid="_x0000_s1739" style="position:absolute;left:76409;top:1628;width:2254;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" filled="f" stroked="f">
                <v:textbox inset="0,0,0,0">
                  <w:txbxContent>
                    <w:p w14:paraId="1C16BD0E" w14:textId="77777777" w:rsidR="00AD7626" w:rsidRDefault="0008399A">
                      <w:r>
                        <w:rPr>
                          <w:rFonts w:ascii="Arial" w:eastAsia="Arial" w:hAnsi="Arial" w:cs="Arial"/>
                          <w:b/>
                          <w:color w:val="830019"/>
                          <w:sz w:val="96"/>
                        </w:rPr>
                        <w:t xml:space="preserve"> </w:t>
                      </w:r>
                    </w:p>
                  </w:txbxContent>
                </v:textbox>
              </v:rect>
              <w10:wrap type="square" anchorx="page" anchory="pag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E88F" w14:textId="77777777" w:rsidR="00AD7626" w:rsidRDefault="00AD7626"/>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EFB76" w14:textId="77777777" w:rsidR="00AD7626" w:rsidRDefault="00AD7626"/>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2D17" w14:textId="77777777" w:rsidR="00AD7626" w:rsidRDefault="0008399A">
    <w:pPr>
      <w:spacing w:after="0"/>
      <w:ind w:left="-144" w:right="21976"/>
    </w:pPr>
    <w:r>
      <w:rPr>
        <w:noProof/>
      </w:rPr>
      <w:drawing>
        <wp:anchor distT="0" distB="0" distL="114300" distR="114300" simplePos="0" relativeHeight="251668480" behindDoc="0" locked="0" layoutInCell="1" allowOverlap="0" wp14:anchorId="3A766546" wp14:editId="6B18130E">
          <wp:simplePos x="0" y="0"/>
          <wp:positionH relativeFrom="page">
            <wp:posOffset>987311</wp:posOffset>
          </wp:positionH>
          <wp:positionV relativeFrom="page">
            <wp:posOffset>580581</wp:posOffset>
          </wp:positionV>
          <wp:extent cx="4960620" cy="791020"/>
          <wp:effectExtent l="0" t="0" r="0" b="0"/>
          <wp:wrapSquare wrapText="bothSides"/>
          <wp:docPr id="2019436771" name="Picture 2019436771"/>
          <wp:cNvGraphicFramePr/>
          <a:graphic xmlns:a="http://schemas.openxmlformats.org/drawingml/2006/main">
            <a:graphicData uri="http://schemas.openxmlformats.org/drawingml/2006/picture">
              <pic:pic xmlns:pic="http://schemas.openxmlformats.org/drawingml/2006/picture">
                <pic:nvPicPr>
                  <pic:cNvPr id="401" name="Picture 401"/>
                  <pic:cNvPicPr/>
                </pic:nvPicPr>
                <pic:blipFill>
                  <a:blip r:embed="rId1"/>
                  <a:stretch>
                    <a:fillRect/>
                  </a:stretch>
                </pic:blipFill>
                <pic:spPr>
                  <a:xfrm>
                    <a:off x="0" y="0"/>
                    <a:ext cx="4960620" cy="791020"/>
                  </a:xfrm>
                  <a:prstGeom prst="rect">
                    <a:avLst/>
                  </a:prstGeom>
                </pic:spPr>
              </pic:pic>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94C1" w14:textId="77777777" w:rsidR="00AD7626" w:rsidRDefault="00AD7626"/>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465B" w14:textId="77777777" w:rsidR="00AD7626" w:rsidRDefault="0008399A">
    <w:pPr>
      <w:spacing w:after="0"/>
      <w:ind w:left="-144" w:right="18959"/>
    </w:pPr>
    <w:r>
      <w:rPr>
        <w:noProof/>
      </w:rPr>
      <mc:AlternateContent>
        <mc:Choice Requires="wpg">
          <w:drawing>
            <wp:anchor distT="0" distB="0" distL="114300" distR="114300" simplePos="0" relativeHeight="251669504" behindDoc="0" locked="0" layoutInCell="1" allowOverlap="1" wp14:anchorId="159FFE1E" wp14:editId="35E48C75">
              <wp:simplePos x="0" y="0"/>
              <wp:positionH relativeFrom="page">
                <wp:posOffset>987311</wp:posOffset>
              </wp:positionH>
              <wp:positionV relativeFrom="page">
                <wp:posOffset>580581</wp:posOffset>
              </wp:positionV>
              <wp:extent cx="19129490" cy="945451"/>
              <wp:effectExtent l="0" t="0" r="0" b="0"/>
              <wp:wrapSquare wrapText="bothSides"/>
              <wp:docPr id="47637" name="Group 47637"/>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638" name="Picture 47638"/>
                        <pic:cNvPicPr/>
                      </pic:nvPicPr>
                      <pic:blipFill>
                        <a:blip r:embed="rId1"/>
                        <a:stretch>
                          <a:fillRect/>
                        </a:stretch>
                      </pic:blipFill>
                      <pic:spPr>
                        <a:xfrm>
                          <a:off x="0" y="0"/>
                          <a:ext cx="4960620" cy="791020"/>
                        </a:xfrm>
                        <a:prstGeom prst="rect">
                          <a:avLst/>
                        </a:prstGeom>
                      </pic:spPr>
                    </pic:pic>
                    <wps:wsp>
                      <wps:cNvPr id="47639" name="Shape 47639"/>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640" name="Rectangle 47640"/>
                      <wps:cNvSpPr/>
                      <wps:spPr>
                        <a:xfrm>
                          <a:off x="6629388" y="214372"/>
                          <a:ext cx="5630784" cy="762074"/>
                        </a:xfrm>
                        <a:prstGeom prst="rect">
                          <a:avLst/>
                        </a:prstGeom>
                        <a:ln>
                          <a:noFill/>
                        </a:ln>
                      </wps:spPr>
                      <wps:txbx>
                        <w:txbxContent>
                          <w:p w14:paraId="00D6D151" w14:textId="77777777" w:rsidR="00AD7626" w:rsidRDefault="0008399A">
                            <w:r>
                              <w:rPr>
                                <w:rFonts w:ascii="Arial" w:eastAsia="Arial" w:hAnsi="Arial" w:cs="Arial"/>
                                <w:b/>
                                <w:color w:val="830019"/>
                                <w:sz w:val="96"/>
                              </w:rPr>
                              <w:t>Compensation</w:t>
                            </w:r>
                          </w:p>
                        </w:txbxContent>
                      </wps:txbx>
                      <wps:bodyPr horzOverflow="overflow" vert="horz" lIns="0" tIns="0" rIns="0" bIns="0" rtlCol="0">
                        <a:noAutofit/>
                      </wps:bodyPr>
                    </wps:wsp>
                  </wpg:wgp>
                </a:graphicData>
              </a:graphic>
            </wp:anchor>
          </w:drawing>
        </mc:Choice>
        <mc:Fallback>
          <w:pict>
            <v:group w14:anchorId="159FFE1E" id="Group 47637" o:spid="_x0000_s1740" style="position:absolute;left:0;text-align:left;margin-left:77.75pt;margin-top:45.7pt;width:1506.25pt;height:74.45pt;z-index:251669504;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638" o:spid="_x0000_s1741"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">
                <v:imagedata r:id="rId2" o:title=""/>
              </v:shape>
              <v:shape id="Shape 47639" o:spid="_x0000_s1742"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" path="m,l19045046,e" filled="f" strokecolor="#830019" strokeweight="1.75pt">
                <v:stroke miterlimit="83231f" joinstyle="miter"/>
                <v:path arrowok="t" textboxrect="0,0,19045046,0"/>
              </v:shape>
              <v:rect id="Rectangle 47640" o:spid="_x0000_s1743" style="position:absolute;left:66293;top:2143;width:56308;height:7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" filled="f" stroked="f">
                <v:textbox inset="0,0,0,0">
                  <w:txbxContent>
                    <w:p w14:paraId="00D6D151" w14:textId="77777777" w:rsidR="00AD7626" w:rsidRDefault="0008399A">
                      <w:r>
                        <w:rPr>
                          <w:rFonts w:ascii="Arial" w:eastAsia="Arial" w:hAnsi="Arial" w:cs="Arial"/>
                          <w:b/>
                          <w:color w:val="830019"/>
                          <w:sz w:val="96"/>
                        </w:rPr>
                        <w:t>Compensation</w:t>
                      </w:r>
                    </w:p>
                  </w:txbxContent>
                </v:textbox>
              </v:rect>
              <w10:wrap type="square" anchorx="page" anchory="pag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75CB4" w14:textId="77777777" w:rsidR="00AD7626" w:rsidRDefault="0008399A">
    <w:pPr>
      <w:spacing w:after="0"/>
      <w:ind w:left="-144" w:right="18959"/>
    </w:pPr>
    <w:r>
      <w:rPr>
        <w:noProof/>
      </w:rPr>
      <mc:AlternateContent>
        <mc:Choice Requires="wpg">
          <w:drawing>
            <wp:anchor distT="0" distB="0" distL="114300" distR="114300" simplePos="0" relativeHeight="251670528" behindDoc="0" locked="0" layoutInCell="1" allowOverlap="1" wp14:anchorId="1BED29E4" wp14:editId="746CCAF2">
              <wp:simplePos x="0" y="0"/>
              <wp:positionH relativeFrom="page">
                <wp:posOffset>987311</wp:posOffset>
              </wp:positionH>
              <wp:positionV relativeFrom="page">
                <wp:posOffset>580581</wp:posOffset>
              </wp:positionV>
              <wp:extent cx="19129490" cy="945451"/>
              <wp:effectExtent l="0" t="0" r="0" b="0"/>
              <wp:wrapSquare wrapText="bothSides"/>
              <wp:docPr id="47629" name="Group 47629"/>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630" name="Picture 47630"/>
                        <pic:cNvPicPr/>
                      </pic:nvPicPr>
                      <pic:blipFill>
                        <a:blip r:embed="rId1"/>
                        <a:stretch>
                          <a:fillRect/>
                        </a:stretch>
                      </pic:blipFill>
                      <pic:spPr>
                        <a:xfrm>
                          <a:off x="0" y="0"/>
                          <a:ext cx="4960620" cy="791020"/>
                        </a:xfrm>
                        <a:prstGeom prst="rect">
                          <a:avLst/>
                        </a:prstGeom>
                      </pic:spPr>
                    </pic:pic>
                    <wps:wsp>
                      <wps:cNvPr id="47631" name="Shape 47631"/>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632" name="Rectangle 47632"/>
                      <wps:cNvSpPr/>
                      <wps:spPr>
                        <a:xfrm>
                          <a:off x="6629388" y="214372"/>
                          <a:ext cx="5630784" cy="762074"/>
                        </a:xfrm>
                        <a:prstGeom prst="rect">
                          <a:avLst/>
                        </a:prstGeom>
                        <a:ln>
                          <a:noFill/>
                        </a:ln>
                      </wps:spPr>
                      <wps:txbx>
                        <w:txbxContent>
                          <w:p w14:paraId="55490B90" w14:textId="77777777" w:rsidR="00AD7626" w:rsidRDefault="0008399A">
                            <w:r>
                              <w:rPr>
                                <w:rFonts w:ascii="Arial" w:eastAsia="Arial" w:hAnsi="Arial" w:cs="Arial"/>
                                <w:b/>
                                <w:color w:val="830019"/>
                                <w:sz w:val="96"/>
                              </w:rPr>
                              <w:t>Compensation</w:t>
                            </w:r>
                          </w:p>
                        </w:txbxContent>
                      </wps:txbx>
                      <wps:bodyPr horzOverflow="overflow" vert="horz" lIns="0" tIns="0" rIns="0" bIns="0" rtlCol="0">
                        <a:noAutofit/>
                      </wps:bodyPr>
                    </wps:wsp>
                  </wpg:wgp>
                </a:graphicData>
              </a:graphic>
            </wp:anchor>
          </w:drawing>
        </mc:Choice>
        <mc:Fallback>
          <w:pict>
            <v:group w14:anchorId="1BED29E4" id="Group 47629" o:spid="_x0000_s1744" style="position:absolute;left:0;text-align:left;margin-left:77.75pt;margin-top:45.7pt;width:1506.25pt;height:74.45pt;z-index:251670528;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630" o:spid="_x0000_s1745"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">
                <v:imagedata r:id="rId2" o:title=""/>
              </v:shape>
              <v:shape id="Shape 47631" o:spid="_x0000_s1746"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" path="m,l19045046,e" filled="f" strokecolor="#830019" strokeweight="1.75pt">
                <v:stroke miterlimit="83231f" joinstyle="miter"/>
                <v:path arrowok="t" textboxrect="0,0,19045046,0"/>
              </v:shape>
              <v:rect id="Rectangle 47632" o:spid="_x0000_s1747" style="position:absolute;left:66293;top:2143;width:56308;height:7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" filled="f" stroked="f">
                <v:textbox inset="0,0,0,0">
                  <w:txbxContent>
                    <w:p w14:paraId="55490B90" w14:textId="77777777" w:rsidR="00AD7626" w:rsidRDefault="0008399A">
                      <w:r>
                        <w:rPr>
                          <w:rFonts w:ascii="Arial" w:eastAsia="Arial" w:hAnsi="Arial" w:cs="Arial"/>
                          <w:b/>
                          <w:color w:val="830019"/>
                          <w:sz w:val="96"/>
                        </w:rPr>
                        <w:t>Compensation</w:t>
                      </w:r>
                    </w:p>
                  </w:txbxContent>
                </v:textbox>
              </v:rect>
              <w10:wrap type="square" anchorx="page" anchory="pag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225A" w14:textId="77777777" w:rsidR="00AD7626" w:rsidRDefault="0008399A">
    <w:pPr>
      <w:spacing w:after="0"/>
      <w:ind w:left="-144" w:right="18959"/>
    </w:pPr>
    <w:r>
      <w:rPr>
        <w:noProof/>
      </w:rPr>
      <mc:AlternateContent>
        <mc:Choice Requires="wpg">
          <w:drawing>
            <wp:anchor distT="0" distB="0" distL="114300" distR="114300" simplePos="0" relativeHeight="251671552" behindDoc="0" locked="0" layoutInCell="1" allowOverlap="1" wp14:anchorId="0CB28BD2" wp14:editId="38AAABF7">
              <wp:simplePos x="0" y="0"/>
              <wp:positionH relativeFrom="page">
                <wp:posOffset>987311</wp:posOffset>
              </wp:positionH>
              <wp:positionV relativeFrom="page">
                <wp:posOffset>580581</wp:posOffset>
              </wp:positionV>
              <wp:extent cx="19129490" cy="945451"/>
              <wp:effectExtent l="0" t="0" r="0" b="0"/>
              <wp:wrapSquare wrapText="bothSides"/>
              <wp:docPr id="47621" name="Group 47621"/>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622" name="Picture 47622"/>
                        <pic:cNvPicPr/>
                      </pic:nvPicPr>
                      <pic:blipFill>
                        <a:blip r:embed="rId1"/>
                        <a:stretch>
                          <a:fillRect/>
                        </a:stretch>
                      </pic:blipFill>
                      <pic:spPr>
                        <a:xfrm>
                          <a:off x="0" y="0"/>
                          <a:ext cx="4960620" cy="791020"/>
                        </a:xfrm>
                        <a:prstGeom prst="rect">
                          <a:avLst/>
                        </a:prstGeom>
                      </pic:spPr>
                    </pic:pic>
                    <wps:wsp>
                      <wps:cNvPr id="47623" name="Shape 47623"/>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624" name="Rectangle 47624"/>
                      <wps:cNvSpPr/>
                      <wps:spPr>
                        <a:xfrm>
                          <a:off x="6629388" y="214372"/>
                          <a:ext cx="5630784" cy="762074"/>
                        </a:xfrm>
                        <a:prstGeom prst="rect">
                          <a:avLst/>
                        </a:prstGeom>
                        <a:ln>
                          <a:noFill/>
                        </a:ln>
                      </wps:spPr>
                      <wps:txbx>
                        <w:txbxContent>
                          <w:p w14:paraId="2A6FCDB4" w14:textId="77777777" w:rsidR="00AD7626" w:rsidRDefault="0008399A">
                            <w:r>
                              <w:rPr>
                                <w:rFonts w:ascii="Arial" w:eastAsia="Arial" w:hAnsi="Arial" w:cs="Arial"/>
                                <w:b/>
                                <w:color w:val="830019"/>
                                <w:sz w:val="96"/>
                              </w:rPr>
                              <w:t>Compensation</w:t>
                            </w:r>
                          </w:p>
                        </w:txbxContent>
                      </wps:txbx>
                      <wps:bodyPr horzOverflow="overflow" vert="horz" lIns="0" tIns="0" rIns="0" bIns="0" rtlCol="0">
                        <a:noAutofit/>
                      </wps:bodyPr>
                    </wps:wsp>
                  </wpg:wgp>
                </a:graphicData>
              </a:graphic>
            </wp:anchor>
          </w:drawing>
        </mc:Choice>
        <mc:Fallback>
          <w:pict>
            <v:group w14:anchorId="0CB28BD2" id="Group 47621" o:spid="_x0000_s1748" style="position:absolute;left:0;text-align:left;margin-left:77.75pt;margin-top:45.7pt;width:1506.25pt;height:74.45pt;z-index:251671552;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622" o:spid="_x0000_s1749"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">
                <v:imagedata r:id="rId2" o:title=""/>
              </v:shape>
              <v:shape id="Shape 47623" o:spid="_x0000_s1750"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" path="m,l19045046,e" filled="f" strokecolor="#830019" strokeweight="1.75pt">
                <v:stroke miterlimit="83231f" joinstyle="miter"/>
                <v:path arrowok="t" textboxrect="0,0,19045046,0"/>
              </v:shape>
              <v:rect id="Rectangle 47624" o:spid="_x0000_s1751" style="position:absolute;left:66293;top:2143;width:56308;height:7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" filled="f" stroked="f">
                <v:textbox inset="0,0,0,0">
                  <w:txbxContent>
                    <w:p w14:paraId="2A6FCDB4" w14:textId="77777777" w:rsidR="00AD7626" w:rsidRDefault="0008399A">
                      <w:r>
                        <w:rPr>
                          <w:rFonts w:ascii="Arial" w:eastAsia="Arial" w:hAnsi="Arial" w:cs="Arial"/>
                          <w:b/>
                          <w:color w:val="830019"/>
                          <w:sz w:val="96"/>
                        </w:rPr>
                        <w:t>Compensation</w:t>
                      </w:r>
                    </w:p>
                  </w:txbxContent>
                </v:textbox>
              </v:rect>
              <w10:wrap type="square" anchorx="page" anchory="page"/>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16C9D" w14:textId="77777777" w:rsidR="00AD7626" w:rsidRDefault="0008399A">
    <w:pPr>
      <w:spacing w:after="0"/>
      <w:ind w:left="-144" w:right="25936"/>
    </w:pPr>
    <w:r>
      <w:rPr>
        <w:noProof/>
      </w:rPr>
      <mc:AlternateContent>
        <mc:Choice Requires="wpg">
          <w:drawing>
            <wp:anchor distT="0" distB="0" distL="114300" distR="114300" simplePos="0" relativeHeight="251672576" behindDoc="0" locked="0" layoutInCell="1" allowOverlap="1" wp14:anchorId="0693F0CF" wp14:editId="7489F303">
              <wp:simplePos x="0" y="0"/>
              <wp:positionH relativeFrom="page">
                <wp:posOffset>987311</wp:posOffset>
              </wp:positionH>
              <wp:positionV relativeFrom="page">
                <wp:posOffset>580581</wp:posOffset>
              </wp:positionV>
              <wp:extent cx="19129490" cy="945451"/>
              <wp:effectExtent l="0" t="0" r="0" b="0"/>
              <wp:wrapSquare wrapText="bothSides"/>
              <wp:docPr id="47654" name="Group 47654"/>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655" name="Picture 47655"/>
                        <pic:cNvPicPr/>
                      </pic:nvPicPr>
                      <pic:blipFill>
                        <a:blip r:embed="rId1"/>
                        <a:stretch>
                          <a:fillRect/>
                        </a:stretch>
                      </pic:blipFill>
                      <pic:spPr>
                        <a:xfrm>
                          <a:off x="0" y="0"/>
                          <a:ext cx="4960620" cy="791020"/>
                        </a:xfrm>
                        <a:prstGeom prst="rect">
                          <a:avLst/>
                        </a:prstGeom>
                      </pic:spPr>
                    </pic:pic>
                    <wps:wsp>
                      <wps:cNvPr id="47656" name="Shape 47656"/>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654" style="width:1506.26pt;height:74.445pt;position:absolute;mso-position-horizontal-relative:page;mso-position-horizontal:absolute;margin-left:77.741pt;mso-position-vertical-relative:page;margin-top:45.715pt;" coordsize="191294,9454">
              <v:shape id="Picture 47655" style="position:absolute;width:49606;height:7910;left:0;top:0;" filled="f">
                <v:imagedata r:id="rId137"/>
              </v:shape>
              <v:shape id="Shape 47656"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F7F32" w14:textId="77777777" w:rsidR="00AD7626" w:rsidRDefault="00AD7626"/>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532D" w14:textId="77777777" w:rsidR="00AD7626" w:rsidRDefault="0008399A">
    <w:pPr>
      <w:spacing w:after="0"/>
      <w:ind w:left="-144" w:right="25936"/>
    </w:pPr>
    <w:r>
      <w:rPr>
        <w:noProof/>
      </w:rPr>
      <mc:AlternateContent>
        <mc:Choice Requires="wpg">
          <w:drawing>
            <wp:anchor distT="0" distB="0" distL="114300" distR="114300" simplePos="0" relativeHeight="251673600" behindDoc="0" locked="0" layoutInCell="1" allowOverlap="1" wp14:anchorId="6B3CB4AC" wp14:editId="12EC0A9F">
              <wp:simplePos x="0" y="0"/>
              <wp:positionH relativeFrom="page">
                <wp:posOffset>987311</wp:posOffset>
              </wp:positionH>
              <wp:positionV relativeFrom="page">
                <wp:posOffset>580581</wp:posOffset>
              </wp:positionV>
              <wp:extent cx="19129490" cy="945451"/>
              <wp:effectExtent l="0" t="0" r="0" b="0"/>
              <wp:wrapSquare wrapText="bothSides"/>
              <wp:docPr id="47646" name="Group 47646"/>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647" name="Picture 47647"/>
                        <pic:cNvPicPr/>
                      </pic:nvPicPr>
                      <pic:blipFill>
                        <a:blip r:embed="rId1"/>
                        <a:stretch>
                          <a:fillRect/>
                        </a:stretch>
                      </pic:blipFill>
                      <pic:spPr>
                        <a:xfrm>
                          <a:off x="0" y="0"/>
                          <a:ext cx="4960620" cy="791020"/>
                        </a:xfrm>
                        <a:prstGeom prst="rect">
                          <a:avLst/>
                        </a:prstGeom>
                      </pic:spPr>
                    </pic:pic>
                    <wps:wsp>
                      <wps:cNvPr id="47648" name="Shape 47648"/>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646" style="width:1506.26pt;height:74.445pt;position:absolute;mso-position-horizontal-relative:page;mso-position-horizontal:absolute;margin-left:77.741pt;mso-position-vertical-relative:page;margin-top:45.715pt;" coordsize="191294,9454">
              <v:shape id="Picture 47647" style="position:absolute;width:49606;height:7910;left:0;top:0;" filled="f">
                <v:imagedata r:id="rId137"/>
              </v:shape>
              <v:shape id="Shape 47648"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00BED" w14:textId="77777777" w:rsidR="00AD7626" w:rsidRDefault="00AD7626"/>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5E6A" w14:textId="77777777" w:rsidR="00AD7626" w:rsidRDefault="00AD7626"/>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71A7" w14:textId="77777777" w:rsidR="00AD7626" w:rsidRDefault="00AD7626"/>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F26AC" w14:textId="77777777" w:rsidR="00AD7626" w:rsidRDefault="0008399A">
    <w:pPr>
      <w:spacing w:after="0"/>
      <w:ind w:left="-9800" w:right="28359"/>
    </w:pPr>
    <w:r>
      <w:rPr>
        <w:noProof/>
      </w:rPr>
      <mc:AlternateContent>
        <mc:Choice Requires="wpg">
          <w:drawing>
            <wp:anchor distT="0" distB="0" distL="114300" distR="114300" simplePos="0" relativeHeight="251674624" behindDoc="0" locked="0" layoutInCell="1" allowOverlap="1" wp14:anchorId="04602B0A" wp14:editId="785FD7BA">
              <wp:simplePos x="0" y="0"/>
              <wp:positionH relativeFrom="page">
                <wp:posOffset>987311</wp:posOffset>
              </wp:positionH>
              <wp:positionV relativeFrom="page">
                <wp:posOffset>580581</wp:posOffset>
              </wp:positionV>
              <wp:extent cx="19129490" cy="945451"/>
              <wp:effectExtent l="0" t="0" r="0" b="0"/>
              <wp:wrapSquare wrapText="bothSides"/>
              <wp:docPr id="47675" name="Group 47675"/>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676" name="Picture 47676"/>
                        <pic:cNvPicPr/>
                      </pic:nvPicPr>
                      <pic:blipFill>
                        <a:blip r:embed="rId1"/>
                        <a:stretch>
                          <a:fillRect/>
                        </a:stretch>
                      </pic:blipFill>
                      <pic:spPr>
                        <a:xfrm>
                          <a:off x="0" y="0"/>
                          <a:ext cx="4960620" cy="791020"/>
                        </a:xfrm>
                        <a:prstGeom prst="rect">
                          <a:avLst/>
                        </a:prstGeom>
                      </pic:spPr>
                    </pic:pic>
                    <wps:wsp>
                      <wps:cNvPr id="47677" name="Shape 47677"/>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675" style="width:1506.26pt;height:74.445pt;position:absolute;mso-position-horizontal-relative:page;mso-position-horizontal:absolute;margin-left:77.741pt;mso-position-vertical-relative:page;margin-top:45.715pt;" coordsize="191294,9454">
              <v:shape id="Picture 47676" style="position:absolute;width:49606;height:7910;left:0;top:0;" filled="f">
                <v:imagedata r:id="rId137"/>
              </v:shape>
              <v:shape id="Shape 47677"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8E00" w14:textId="77777777" w:rsidR="00AD7626" w:rsidRDefault="00AD7626"/>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C26CE" w14:textId="77777777" w:rsidR="00AD7626" w:rsidRDefault="0008399A">
    <w:pPr>
      <w:spacing w:after="0"/>
      <w:ind w:left="-9800" w:right="28359"/>
    </w:pPr>
    <w:r>
      <w:rPr>
        <w:noProof/>
      </w:rPr>
      <w:drawing>
        <wp:anchor distT="0" distB="0" distL="114300" distR="114300" simplePos="0" relativeHeight="251675648" behindDoc="0" locked="0" layoutInCell="1" allowOverlap="0" wp14:anchorId="0FE3E426" wp14:editId="34B436BC">
          <wp:simplePos x="0" y="0"/>
          <wp:positionH relativeFrom="page">
            <wp:posOffset>987311</wp:posOffset>
          </wp:positionH>
          <wp:positionV relativeFrom="page">
            <wp:posOffset>580581</wp:posOffset>
          </wp:positionV>
          <wp:extent cx="4960620" cy="791020"/>
          <wp:effectExtent l="0" t="0" r="0" b="0"/>
          <wp:wrapSquare wrapText="bothSides"/>
          <wp:docPr id="508644105" name="Picture 508644105"/>
          <wp:cNvGraphicFramePr/>
          <a:graphic xmlns:a="http://schemas.openxmlformats.org/drawingml/2006/main">
            <a:graphicData uri="http://schemas.openxmlformats.org/drawingml/2006/picture">
              <pic:pic xmlns:pic="http://schemas.openxmlformats.org/drawingml/2006/picture">
                <pic:nvPicPr>
                  <pic:cNvPr id="401" name="Picture 401"/>
                  <pic:cNvPicPr/>
                </pic:nvPicPr>
                <pic:blipFill>
                  <a:blip r:embed="rId1"/>
                  <a:stretch>
                    <a:fillRect/>
                  </a:stretch>
                </pic:blipFill>
                <pic:spPr>
                  <a:xfrm>
                    <a:off x="0" y="0"/>
                    <a:ext cx="4960620" cy="791020"/>
                  </a:xfrm>
                  <a:prstGeom prst="rect">
                    <a:avLst/>
                  </a:prstGeom>
                </pic:spPr>
              </pic:pic>
            </a:graphicData>
          </a:graphic>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070C6" w14:textId="77777777" w:rsidR="00AD7626" w:rsidRDefault="0008399A">
    <w:pPr>
      <w:spacing w:after="0"/>
      <w:ind w:left="-580" w:right="27403"/>
    </w:pPr>
    <w:r>
      <w:rPr>
        <w:noProof/>
      </w:rPr>
      <mc:AlternateContent>
        <mc:Choice Requires="wpg">
          <w:drawing>
            <wp:anchor distT="0" distB="0" distL="114300" distR="114300" simplePos="0" relativeHeight="251676672" behindDoc="0" locked="0" layoutInCell="1" allowOverlap="1" wp14:anchorId="00A4953B" wp14:editId="44FD9E1F">
              <wp:simplePos x="0" y="0"/>
              <wp:positionH relativeFrom="page">
                <wp:posOffset>987311</wp:posOffset>
              </wp:positionH>
              <wp:positionV relativeFrom="page">
                <wp:posOffset>580581</wp:posOffset>
              </wp:positionV>
              <wp:extent cx="19129490" cy="945451"/>
              <wp:effectExtent l="0" t="0" r="0" b="0"/>
              <wp:wrapSquare wrapText="bothSides"/>
              <wp:docPr id="47699" name="Group 47699"/>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00" name="Picture 47700"/>
                        <pic:cNvPicPr/>
                      </pic:nvPicPr>
                      <pic:blipFill>
                        <a:blip r:embed="rId1"/>
                        <a:stretch>
                          <a:fillRect/>
                        </a:stretch>
                      </pic:blipFill>
                      <pic:spPr>
                        <a:xfrm>
                          <a:off x="0" y="0"/>
                          <a:ext cx="4960620" cy="791020"/>
                        </a:xfrm>
                        <a:prstGeom prst="rect">
                          <a:avLst/>
                        </a:prstGeom>
                      </pic:spPr>
                    </pic:pic>
                    <wps:wsp>
                      <wps:cNvPr id="47701" name="Shape 47701"/>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699" style="width:1506.26pt;height:74.445pt;position:absolute;mso-position-horizontal-relative:page;mso-position-horizontal:absolute;margin-left:77.741pt;mso-position-vertical-relative:page;margin-top:45.715pt;" coordsize="191294,9454">
              <v:shape id="Picture 47700" style="position:absolute;width:49606;height:7910;left:0;top:0;" filled="f">
                <v:imagedata r:id="rId137"/>
              </v:shape>
              <v:shape id="Shape 47701"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C2A8" w14:textId="77777777" w:rsidR="00AD7626" w:rsidRDefault="0008399A">
    <w:pPr>
      <w:spacing w:after="0"/>
      <w:ind w:left="-580" w:right="27403"/>
    </w:pPr>
    <w:r>
      <w:rPr>
        <w:noProof/>
      </w:rPr>
      <mc:AlternateContent>
        <mc:Choice Requires="wpg">
          <w:drawing>
            <wp:anchor distT="0" distB="0" distL="114300" distR="114300" simplePos="0" relativeHeight="251677696" behindDoc="0" locked="0" layoutInCell="1" allowOverlap="1" wp14:anchorId="50A7F31D" wp14:editId="56267B65">
              <wp:simplePos x="0" y="0"/>
              <wp:positionH relativeFrom="page">
                <wp:posOffset>987311</wp:posOffset>
              </wp:positionH>
              <wp:positionV relativeFrom="page">
                <wp:posOffset>580581</wp:posOffset>
              </wp:positionV>
              <wp:extent cx="19129490" cy="945451"/>
              <wp:effectExtent l="0" t="0" r="0" b="0"/>
              <wp:wrapSquare wrapText="bothSides"/>
              <wp:docPr id="47692" name="Group 47692"/>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693" name="Picture 47693"/>
                        <pic:cNvPicPr/>
                      </pic:nvPicPr>
                      <pic:blipFill>
                        <a:blip r:embed="rId1"/>
                        <a:stretch>
                          <a:fillRect/>
                        </a:stretch>
                      </pic:blipFill>
                      <pic:spPr>
                        <a:xfrm>
                          <a:off x="0" y="0"/>
                          <a:ext cx="4960620" cy="791020"/>
                        </a:xfrm>
                        <a:prstGeom prst="rect">
                          <a:avLst/>
                        </a:prstGeom>
                      </pic:spPr>
                    </pic:pic>
                    <wps:wsp>
                      <wps:cNvPr id="47694" name="Shape 47694"/>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692" style="width:1506.26pt;height:74.445pt;position:absolute;mso-position-horizontal-relative:page;mso-position-horizontal:absolute;margin-left:77.741pt;mso-position-vertical-relative:page;margin-top:45.715pt;" coordsize="191294,9454">
              <v:shape id="Picture 47693" style="position:absolute;width:49606;height:7910;left:0;top:0;" filled="f">
                <v:imagedata r:id="rId137"/>
              </v:shape>
              <v:shape id="Shape 47694"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76DF2" w14:textId="77777777" w:rsidR="00AD7626" w:rsidRDefault="0008399A">
    <w:pPr>
      <w:spacing w:after="0"/>
      <w:ind w:left="-580" w:right="27403"/>
    </w:pPr>
    <w:r>
      <w:rPr>
        <w:noProof/>
      </w:rPr>
      <mc:AlternateContent>
        <mc:Choice Requires="wpg">
          <w:drawing>
            <wp:anchor distT="0" distB="0" distL="114300" distR="114300" simplePos="0" relativeHeight="251678720" behindDoc="0" locked="0" layoutInCell="1" allowOverlap="1" wp14:anchorId="1D58C60F" wp14:editId="71B2E44B">
              <wp:simplePos x="0" y="0"/>
              <wp:positionH relativeFrom="page">
                <wp:posOffset>987311</wp:posOffset>
              </wp:positionH>
              <wp:positionV relativeFrom="page">
                <wp:posOffset>580581</wp:posOffset>
              </wp:positionV>
              <wp:extent cx="19129490" cy="945451"/>
              <wp:effectExtent l="0" t="0" r="0" b="0"/>
              <wp:wrapSquare wrapText="bothSides"/>
              <wp:docPr id="47685" name="Group 47685"/>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686" name="Picture 47686"/>
                        <pic:cNvPicPr/>
                      </pic:nvPicPr>
                      <pic:blipFill>
                        <a:blip r:embed="rId1"/>
                        <a:stretch>
                          <a:fillRect/>
                        </a:stretch>
                      </pic:blipFill>
                      <pic:spPr>
                        <a:xfrm>
                          <a:off x="0" y="0"/>
                          <a:ext cx="4960620" cy="791020"/>
                        </a:xfrm>
                        <a:prstGeom prst="rect">
                          <a:avLst/>
                        </a:prstGeom>
                      </pic:spPr>
                    </pic:pic>
                    <wps:wsp>
                      <wps:cNvPr id="47687" name="Shape 47687"/>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685" style="width:1506.26pt;height:74.445pt;position:absolute;mso-position-horizontal-relative:page;mso-position-horizontal:absolute;margin-left:77.741pt;mso-position-vertical-relative:page;margin-top:45.715pt;" coordsize="191294,9454">
              <v:shape id="Picture 47686" style="position:absolute;width:49606;height:7910;left:0;top:0;" filled="f">
                <v:imagedata r:id="rId137"/>
              </v:shape>
              <v:shape id="Shape 47687"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1AF11" w14:textId="77777777" w:rsidR="00AD7626" w:rsidRDefault="0008399A">
    <w:pPr>
      <w:spacing w:after="0"/>
      <w:ind w:left="11851" w:right="-140"/>
    </w:pPr>
    <w:r>
      <w:rPr>
        <w:noProof/>
      </w:rPr>
      <mc:AlternateContent>
        <mc:Choice Requires="wpg">
          <w:drawing>
            <wp:anchor distT="0" distB="0" distL="114300" distR="114300" simplePos="0" relativeHeight="251679744" behindDoc="0" locked="0" layoutInCell="1" allowOverlap="1" wp14:anchorId="76ED0FF2" wp14:editId="7F89BD1B">
              <wp:simplePos x="0" y="0"/>
              <wp:positionH relativeFrom="page">
                <wp:posOffset>987311</wp:posOffset>
              </wp:positionH>
              <wp:positionV relativeFrom="page">
                <wp:posOffset>580581</wp:posOffset>
              </wp:positionV>
              <wp:extent cx="19129490" cy="945451"/>
              <wp:effectExtent l="0" t="0" r="0" b="0"/>
              <wp:wrapSquare wrapText="bothSides"/>
              <wp:docPr id="47730" name="Group 47730"/>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31" name="Picture 47731"/>
                        <pic:cNvPicPr/>
                      </pic:nvPicPr>
                      <pic:blipFill>
                        <a:blip r:embed="rId1"/>
                        <a:stretch>
                          <a:fillRect/>
                        </a:stretch>
                      </pic:blipFill>
                      <pic:spPr>
                        <a:xfrm>
                          <a:off x="0" y="0"/>
                          <a:ext cx="4960620" cy="791020"/>
                        </a:xfrm>
                        <a:prstGeom prst="rect">
                          <a:avLst/>
                        </a:prstGeom>
                      </pic:spPr>
                    </pic:pic>
                    <wps:wsp>
                      <wps:cNvPr id="47732" name="Shape 47732"/>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730" style="width:1506.26pt;height:74.445pt;position:absolute;mso-position-horizontal-relative:page;mso-position-horizontal:absolute;margin-left:77.741pt;mso-position-vertical-relative:page;margin-top:45.715pt;" coordsize="191294,9454">
              <v:shape id="Picture 47731" style="position:absolute;width:49606;height:7910;left:0;top:0;" filled="f">
                <v:imagedata r:id="rId137"/>
              </v:shape>
              <v:shape id="Shape 47732" style="position:absolute;width:190450;height:0;left:844;top:9454;" coordsize="19045046,0" path="m0,0l19045046,0">
                <v:stroke weight="1.75pt" endcap="flat" joinstyle="miter" miterlimit="10" on="true" color="#830019"/>
                <v:fill on="false" color="#000000" opacity="0"/>
              </v:shape>
              <w10:wrap type="square"/>
            </v:group>
          </w:pict>
        </mc:Fallback>
      </mc:AlternateContent>
    </w:r>
    <w:r>
      <w:rPr>
        <w:rFonts w:ascii="Arial" w:eastAsia="Arial" w:hAnsi="Arial" w:cs="Arial"/>
        <w:b/>
        <w:color w:val="830019"/>
        <w:sz w:val="118"/>
      </w:rPr>
      <w:t>Complete Details of Add Job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B929A" w14:textId="77777777" w:rsidR="00AD7626" w:rsidRDefault="0008399A">
    <w:pPr>
      <w:spacing w:after="0"/>
      <w:ind w:left="11851" w:right="-140"/>
    </w:pPr>
    <w:r>
      <w:rPr>
        <w:noProof/>
      </w:rPr>
      <mc:AlternateContent>
        <mc:Choice Requires="wpg">
          <w:drawing>
            <wp:anchor distT="0" distB="0" distL="114300" distR="114300" simplePos="0" relativeHeight="251680768" behindDoc="0" locked="0" layoutInCell="1" allowOverlap="1" wp14:anchorId="6228C14C" wp14:editId="508C70A0">
              <wp:simplePos x="0" y="0"/>
              <wp:positionH relativeFrom="page">
                <wp:posOffset>987311</wp:posOffset>
              </wp:positionH>
              <wp:positionV relativeFrom="page">
                <wp:posOffset>580581</wp:posOffset>
              </wp:positionV>
              <wp:extent cx="19129490" cy="945451"/>
              <wp:effectExtent l="0" t="0" r="0" b="0"/>
              <wp:wrapSquare wrapText="bothSides"/>
              <wp:docPr id="47720" name="Group 47720"/>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21" name="Picture 47721"/>
                        <pic:cNvPicPr/>
                      </pic:nvPicPr>
                      <pic:blipFill>
                        <a:blip r:embed="rId1"/>
                        <a:stretch>
                          <a:fillRect/>
                        </a:stretch>
                      </pic:blipFill>
                      <pic:spPr>
                        <a:xfrm>
                          <a:off x="0" y="0"/>
                          <a:ext cx="4960620" cy="791020"/>
                        </a:xfrm>
                        <a:prstGeom prst="rect">
                          <a:avLst/>
                        </a:prstGeom>
                      </pic:spPr>
                    </pic:pic>
                    <wps:wsp>
                      <wps:cNvPr id="47722" name="Shape 47722"/>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720" style="width:1506.26pt;height:74.445pt;position:absolute;mso-position-horizontal-relative:page;mso-position-horizontal:absolute;margin-left:77.741pt;mso-position-vertical-relative:page;margin-top:45.715pt;" coordsize="191294,9454">
              <v:shape id="Picture 47721" style="position:absolute;width:49606;height:7910;left:0;top:0;" filled="f">
                <v:imagedata r:id="rId137"/>
              </v:shape>
              <v:shape id="Shape 47722" style="position:absolute;width:190450;height:0;left:844;top:9454;" coordsize="19045046,0" path="m0,0l19045046,0">
                <v:stroke weight="1.75pt" endcap="flat" joinstyle="miter" miterlimit="10" on="true" color="#830019"/>
                <v:fill on="false" color="#000000" opacity="0"/>
              </v:shape>
              <w10:wrap type="square"/>
            </v:group>
          </w:pict>
        </mc:Fallback>
      </mc:AlternateContent>
    </w:r>
    <w:r>
      <w:rPr>
        <w:rFonts w:ascii="Arial" w:eastAsia="Arial" w:hAnsi="Arial" w:cs="Arial"/>
        <w:b/>
        <w:color w:val="830019"/>
        <w:sz w:val="118"/>
      </w:rPr>
      <w:t>Complete Details of Add Job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49C61" w14:textId="77777777" w:rsidR="00AD7626" w:rsidRDefault="0008399A">
    <w:pPr>
      <w:spacing w:after="0"/>
      <w:ind w:left="11851" w:right="-140"/>
    </w:pPr>
    <w:r>
      <w:rPr>
        <w:noProof/>
      </w:rPr>
      <mc:AlternateContent>
        <mc:Choice Requires="wpg">
          <w:drawing>
            <wp:anchor distT="0" distB="0" distL="114300" distR="114300" simplePos="0" relativeHeight="251681792" behindDoc="0" locked="0" layoutInCell="1" allowOverlap="1" wp14:anchorId="36C9992B" wp14:editId="6F05E7CD">
              <wp:simplePos x="0" y="0"/>
              <wp:positionH relativeFrom="page">
                <wp:posOffset>987311</wp:posOffset>
              </wp:positionH>
              <wp:positionV relativeFrom="page">
                <wp:posOffset>580581</wp:posOffset>
              </wp:positionV>
              <wp:extent cx="19129490" cy="945451"/>
              <wp:effectExtent l="0" t="0" r="0" b="0"/>
              <wp:wrapSquare wrapText="bothSides"/>
              <wp:docPr id="47710" name="Group 47710"/>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11" name="Picture 47711"/>
                        <pic:cNvPicPr/>
                      </pic:nvPicPr>
                      <pic:blipFill>
                        <a:blip r:embed="rId1"/>
                        <a:stretch>
                          <a:fillRect/>
                        </a:stretch>
                      </pic:blipFill>
                      <pic:spPr>
                        <a:xfrm>
                          <a:off x="0" y="0"/>
                          <a:ext cx="4960620" cy="791020"/>
                        </a:xfrm>
                        <a:prstGeom prst="rect">
                          <a:avLst/>
                        </a:prstGeom>
                      </pic:spPr>
                    </pic:pic>
                    <wps:wsp>
                      <wps:cNvPr id="47712" name="Shape 47712"/>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710" style="width:1506.26pt;height:74.445pt;position:absolute;mso-position-horizontal-relative:page;mso-position-horizontal:absolute;margin-left:77.741pt;mso-position-vertical-relative:page;margin-top:45.715pt;" coordsize="191294,9454">
              <v:shape id="Picture 47711" style="position:absolute;width:49606;height:7910;left:0;top:0;" filled="f">
                <v:imagedata r:id="rId137"/>
              </v:shape>
              <v:shape id="Shape 47712" style="position:absolute;width:190450;height:0;left:844;top:9454;" coordsize="19045046,0" path="m0,0l19045046,0">
                <v:stroke weight="1.75pt" endcap="flat" joinstyle="miter" miterlimit="10" on="true" color="#830019"/>
                <v:fill on="false" color="#000000" opacity="0"/>
              </v:shape>
              <w10:wrap type="square"/>
            </v:group>
          </w:pict>
        </mc:Fallback>
      </mc:AlternateContent>
    </w:r>
    <w:r>
      <w:rPr>
        <w:rFonts w:ascii="Arial" w:eastAsia="Arial" w:hAnsi="Arial" w:cs="Arial"/>
        <w:b/>
        <w:color w:val="830019"/>
        <w:sz w:val="118"/>
      </w:rPr>
      <w:t>Complete Details of Add Job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E8B9" w14:textId="77777777" w:rsidR="00AD7626" w:rsidRDefault="0008399A">
    <w:pPr>
      <w:spacing w:after="0"/>
      <w:ind w:left="-144" w:right="31152"/>
    </w:pPr>
    <w:r>
      <w:rPr>
        <w:noProof/>
      </w:rPr>
      <mc:AlternateContent>
        <mc:Choice Requires="wpg">
          <w:drawing>
            <wp:anchor distT="0" distB="0" distL="114300" distR="114300" simplePos="0" relativeHeight="251682816" behindDoc="0" locked="0" layoutInCell="1" allowOverlap="1" wp14:anchorId="509A93DD" wp14:editId="552770CE">
              <wp:simplePos x="0" y="0"/>
              <wp:positionH relativeFrom="page">
                <wp:posOffset>987311</wp:posOffset>
              </wp:positionH>
              <wp:positionV relativeFrom="page">
                <wp:posOffset>580581</wp:posOffset>
              </wp:positionV>
              <wp:extent cx="19129490" cy="945451"/>
              <wp:effectExtent l="0" t="0" r="0" b="0"/>
              <wp:wrapSquare wrapText="bothSides"/>
              <wp:docPr id="47752" name="Group 47752"/>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53" name="Picture 47753"/>
                        <pic:cNvPicPr/>
                      </pic:nvPicPr>
                      <pic:blipFill>
                        <a:blip r:embed="rId1"/>
                        <a:stretch>
                          <a:fillRect/>
                        </a:stretch>
                      </pic:blipFill>
                      <pic:spPr>
                        <a:xfrm>
                          <a:off x="0" y="0"/>
                          <a:ext cx="4960620" cy="791020"/>
                        </a:xfrm>
                        <a:prstGeom prst="rect">
                          <a:avLst/>
                        </a:prstGeom>
                      </pic:spPr>
                    </pic:pic>
                    <wps:wsp>
                      <wps:cNvPr id="47754" name="Shape 47754"/>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752" style="width:1506.26pt;height:74.445pt;position:absolute;mso-position-horizontal-relative:page;mso-position-horizontal:absolute;margin-left:77.741pt;mso-position-vertical-relative:page;margin-top:45.715pt;" coordsize="191294,9454">
              <v:shape id="Picture 47753" style="position:absolute;width:49606;height:7910;left:0;top:0;" filled="f">
                <v:imagedata r:id="rId137"/>
              </v:shape>
              <v:shape id="Shape 47754"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8F7E" w14:textId="77777777" w:rsidR="00AD7626" w:rsidRDefault="0008399A">
    <w:pPr>
      <w:spacing w:after="0"/>
      <w:ind w:left="-144" w:right="31152"/>
    </w:pPr>
    <w:r>
      <w:rPr>
        <w:noProof/>
      </w:rPr>
      <mc:AlternateContent>
        <mc:Choice Requires="wpg">
          <w:drawing>
            <wp:anchor distT="0" distB="0" distL="114300" distR="114300" simplePos="0" relativeHeight="251683840" behindDoc="0" locked="0" layoutInCell="1" allowOverlap="1" wp14:anchorId="651F81C6" wp14:editId="04C27B33">
              <wp:simplePos x="0" y="0"/>
              <wp:positionH relativeFrom="page">
                <wp:posOffset>987311</wp:posOffset>
              </wp:positionH>
              <wp:positionV relativeFrom="page">
                <wp:posOffset>580581</wp:posOffset>
              </wp:positionV>
              <wp:extent cx="19129490" cy="945451"/>
              <wp:effectExtent l="0" t="0" r="0" b="0"/>
              <wp:wrapSquare wrapText="bothSides"/>
              <wp:docPr id="47745" name="Group 47745"/>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46" name="Picture 47746"/>
                        <pic:cNvPicPr/>
                      </pic:nvPicPr>
                      <pic:blipFill>
                        <a:blip r:embed="rId1"/>
                        <a:stretch>
                          <a:fillRect/>
                        </a:stretch>
                      </pic:blipFill>
                      <pic:spPr>
                        <a:xfrm>
                          <a:off x="0" y="0"/>
                          <a:ext cx="4960620" cy="791020"/>
                        </a:xfrm>
                        <a:prstGeom prst="rect">
                          <a:avLst/>
                        </a:prstGeom>
                      </pic:spPr>
                    </pic:pic>
                    <wps:wsp>
                      <wps:cNvPr id="47747" name="Shape 47747"/>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745" style="width:1506.26pt;height:74.445pt;position:absolute;mso-position-horizontal-relative:page;mso-position-horizontal:absolute;margin-left:77.741pt;mso-position-vertical-relative:page;margin-top:45.715pt;" coordsize="191294,9454">
              <v:shape id="Picture 47746" style="position:absolute;width:49606;height:7910;left:0;top:0;" filled="f">
                <v:imagedata r:id="rId137"/>
              </v:shape>
              <v:shape id="Shape 47747"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CEEFC" w14:textId="77777777" w:rsidR="00AD7626" w:rsidRDefault="0008399A">
    <w:pPr>
      <w:spacing w:after="0"/>
      <w:ind w:left="-144" w:right="31152"/>
    </w:pPr>
    <w:r>
      <w:rPr>
        <w:noProof/>
      </w:rPr>
      <mc:AlternateContent>
        <mc:Choice Requires="wpg">
          <w:drawing>
            <wp:anchor distT="0" distB="0" distL="114300" distR="114300" simplePos="0" relativeHeight="251684864" behindDoc="0" locked="0" layoutInCell="1" allowOverlap="1" wp14:anchorId="33FD0714" wp14:editId="0D0562E9">
              <wp:simplePos x="0" y="0"/>
              <wp:positionH relativeFrom="page">
                <wp:posOffset>987311</wp:posOffset>
              </wp:positionH>
              <wp:positionV relativeFrom="page">
                <wp:posOffset>580581</wp:posOffset>
              </wp:positionV>
              <wp:extent cx="19129490" cy="945451"/>
              <wp:effectExtent l="0" t="0" r="0" b="0"/>
              <wp:wrapSquare wrapText="bothSides"/>
              <wp:docPr id="47738" name="Group 4773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39" name="Picture 47739"/>
                        <pic:cNvPicPr/>
                      </pic:nvPicPr>
                      <pic:blipFill>
                        <a:blip r:embed="rId1"/>
                        <a:stretch>
                          <a:fillRect/>
                        </a:stretch>
                      </pic:blipFill>
                      <pic:spPr>
                        <a:xfrm>
                          <a:off x="0" y="0"/>
                          <a:ext cx="4960620" cy="791020"/>
                        </a:xfrm>
                        <a:prstGeom prst="rect">
                          <a:avLst/>
                        </a:prstGeom>
                      </pic:spPr>
                    </pic:pic>
                    <wps:wsp>
                      <wps:cNvPr id="47740" name="Shape 47740"/>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738" style="width:1506.26pt;height:74.445pt;position:absolute;mso-position-horizontal-relative:page;mso-position-horizontal:absolute;margin-left:77.741pt;mso-position-vertical-relative:page;margin-top:45.715pt;" coordsize="191294,9454">
              <v:shape id="Picture 47739" style="position:absolute;width:49606;height:7910;left:0;top:0;" filled="f">
                <v:imagedata r:id="rId137"/>
              </v:shape>
              <v:shape id="Shape 47740"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497E5" w14:textId="77777777" w:rsidR="00AD7626" w:rsidRDefault="0008399A">
    <w:pPr>
      <w:spacing w:after="0"/>
      <w:ind w:left="-144" w:right="31375"/>
    </w:pPr>
    <w:r>
      <w:rPr>
        <w:noProof/>
      </w:rPr>
      <mc:AlternateContent>
        <mc:Choice Requires="wpg">
          <w:drawing>
            <wp:anchor distT="0" distB="0" distL="114300" distR="114300" simplePos="0" relativeHeight="251685888" behindDoc="0" locked="0" layoutInCell="1" allowOverlap="1" wp14:anchorId="22B0338D" wp14:editId="5CB676D2">
              <wp:simplePos x="0" y="0"/>
              <wp:positionH relativeFrom="page">
                <wp:posOffset>987311</wp:posOffset>
              </wp:positionH>
              <wp:positionV relativeFrom="page">
                <wp:posOffset>580581</wp:posOffset>
              </wp:positionV>
              <wp:extent cx="19129490" cy="945451"/>
              <wp:effectExtent l="0" t="0" r="0" b="0"/>
              <wp:wrapSquare wrapText="bothSides"/>
              <wp:docPr id="47782" name="Group 47782"/>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83" name="Picture 47783"/>
                        <pic:cNvPicPr/>
                      </pic:nvPicPr>
                      <pic:blipFill>
                        <a:blip r:embed="rId1"/>
                        <a:stretch>
                          <a:fillRect/>
                        </a:stretch>
                      </pic:blipFill>
                      <pic:spPr>
                        <a:xfrm>
                          <a:off x="0" y="0"/>
                          <a:ext cx="4960620" cy="791020"/>
                        </a:xfrm>
                        <a:prstGeom prst="rect">
                          <a:avLst/>
                        </a:prstGeom>
                      </pic:spPr>
                    </pic:pic>
                    <wps:wsp>
                      <wps:cNvPr id="47784" name="Shape 47784"/>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785" name="Rectangle 47785"/>
                      <wps:cNvSpPr/>
                      <wps:spPr>
                        <a:xfrm>
                          <a:off x="5813412" y="162810"/>
                          <a:ext cx="1982733" cy="762074"/>
                        </a:xfrm>
                        <a:prstGeom prst="rect">
                          <a:avLst/>
                        </a:prstGeom>
                        <a:ln>
                          <a:noFill/>
                        </a:ln>
                      </wps:spPr>
                      <wps:txbx>
                        <w:txbxContent>
                          <w:p w14:paraId="31174412" w14:textId="77777777" w:rsidR="00AD7626" w:rsidRDefault="0008399A">
                            <w:r>
                              <w:rPr>
                                <w:rFonts w:ascii="Arial" w:eastAsia="Arial" w:hAnsi="Arial" w:cs="Arial"/>
                                <w:b/>
                                <w:color w:val="830019"/>
                                <w:sz w:val="96"/>
                              </w:rPr>
                              <w:t xml:space="preserve">CBC </w:t>
                            </w:r>
                          </w:p>
                        </w:txbxContent>
                      </wps:txbx>
                      <wps:bodyPr horzOverflow="overflow" vert="horz" lIns="0" tIns="0" rIns="0" bIns="0" rtlCol="0">
                        <a:noAutofit/>
                      </wps:bodyPr>
                    </wps:wsp>
                    <wps:wsp>
                      <wps:cNvPr id="47786" name="Rectangle 47786"/>
                      <wps:cNvSpPr/>
                      <wps:spPr>
                        <a:xfrm>
                          <a:off x="7302615" y="162810"/>
                          <a:ext cx="450787" cy="762074"/>
                        </a:xfrm>
                        <a:prstGeom prst="rect">
                          <a:avLst/>
                        </a:prstGeom>
                        <a:ln>
                          <a:noFill/>
                        </a:ln>
                      </wps:spPr>
                      <wps:txbx>
                        <w:txbxContent>
                          <w:p w14:paraId="33BF5260" w14:textId="77777777" w:rsidR="00AD7626" w:rsidRDefault="0008399A">
                            <w:r>
                              <w:rPr>
                                <w:rFonts w:ascii="Arial" w:eastAsia="Arial" w:hAnsi="Arial" w:cs="Arial"/>
                                <w:b/>
                                <w:color w:val="830019"/>
                                <w:sz w:val="96"/>
                              </w:rPr>
                              <w:t>–</w:t>
                            </w:r>
                          </w:p>
                        </w:txbxContent>
                      </wps:txbx>
                      <wps:bodyPr horzOverflow="overflow" vert="horz" lIns="0" tIns="0" rIns="0" bIns="0" rtlCol="0">
                        <a:noAutofit/>
                      </wps:bodyPr>
                    </wps:wsp>
                    <wps:wsp>
                      <wps:cNvPr id="47787" name="Rectangle 47787"/>
                      <wps:cNvSpPr/>
                      <wps:spPr>
                        <a:xfrm>
                          <a:off x="7640943" y="162810"/>
                          <a:ext cx="225393" cy="762074"/>
                        </a:xfrm>
                        <a:prstGeom prst="rect">
                          <a:avLst/>
                        </a:prstGeom>
                        <a:ln>
                          <a:noFill/>
                        </a:ln>
                      </wps:spPr>
                      <wps:txbx>
                        <w:txbxContent>
                          <w:p w14:paraId="0D20F2E1" w14:textId="77777777" w:rsidR="00AD7626" w:rsidRDefault="0008399A">
                            <w:r>
                              <w:rPr>
                                <w:rFonts w:ascii="Arial" w:eastAsia="Arial" w:hAnsi="Arial" w:cs="Arial"/>
                                <w:b/>
                                <w:color w:val="830019"/>
                                <w:sz w:val="96"/>
                              </w:rPr>
                              <w:t xml:space="preserve"> </w:t>
                            </w:r>
                          </w:p>
                        </w:txbxContent>
                      </wps:txbx>
                      <wps:bodyPr horzOverflow="overflow" vert="horz" lIns="0" tIns="0" rIns="0" bIns="0" rtlCol="0">
                        <a:noAutofit/>
                      </wps:bodyPr>
                    </wps:wsp>
                  </wpg:wgp>
                </a:graphicData>
              </a:graphic>
            </wp:anchor>
          </w:drawing>
        </mc:Choice>
        <mc:Fallback>
          <w:pict>
            <v:group w14:anchorId="22B0338D" id="Group 47782" o:spid="_x0000_s1752" style="position:absolute;left:0;text-align:left;margin-left:77.75pt;margin-top:45.7pt;width:1506.25pt;height:74.45pt;z-index:251685888;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783" o:spid="_x0000_s1753"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">
                <v:imagedata r:id="rId2" o:title=""/>
              </v:shape>
              <v:shape id="Shape 47784" o:spid="_x0000_s1754"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" path="m,l19045046,e" filled="f" strokecolor="#830019" strokeweight="1.75pt">
                <v:stroke miterlimit="83231f" joinstyle="miter"/>
                <v:path arrowok="t" textboxrect="0,0,19045046,0"/>
              </v:shape>
              <v:rect id="Rectangle 47785" o:spid="_x0000_s1755" style="position:absolute;left:58134;top:1628;width:1982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" filled="f" stroked="f">
                <v:textbox inset="0,0,0,0">
                  <w:txbxContent>
                    <w:p w14:paraId="31174412" w14:textId="77777777" w:rsidR="00AD7626" w:rsidRDefault="0008399A">
                      <w:r>
                        <w:rPr>
                          <w:rFonts w:ascii="Arial" w:eastAsia="Arial" w:hAnsi="Arial" w:cs="Arial"/>
                          <w:b/>
                          <w:color w:val="830019"/>
                          <w:sz w:val="96"/>
                        </w:rPr>
                        <w:t xml:space="preserve">CBC </w:t>
                      </w:r>
                    </w:p>
                  </w:txbxContent>
                </v:textbox>
              </v:rect>
              <v:rect id="Rectangle 47786" o:spid="_x0000_s1756" style="position:absolute;left:73026;top:1628;width:4508;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" filled="f" stroked="f">
                <v:textbox inset="0,0,0,0">
                  <w:txbxContent>
                    <w:p w14:paraId="33BF5260" w14:textId="77777777" w:rsidR="00AD7626" w:rsidRDefault="0008399A">
                      <w:r>
                        <w:rPr>
                          <w:rFonts w:ascii="Arial" w:eastAsia="Arial" w:hAnsi="Arial" w:cs="Arial"/>
                          <w:b/>
                          <w:color w:val="830019"/>
                          <w:sz w:val="96"/>
                        </w:rPr>
                        <w:t>–</w:t>
                      </w:r>
                    </w:p>
                  </w:txbxContent>
                </v:textbox>
              </v:rect>
              <v:rect id="Rectangle 47787" o:spid="_x0000_s1757" style="position:absolute;left:76409;top:1628;width:2254;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" filled="f" stroked="f">
                <v:textbox inset="0,0,0,0">
                  <w:txbxContent>
                    <w:p w14:paraId="0D20F2E1" w14:textId="77777777" w:rsidR="00AD7626" w:rsidRDefault="0008399A">
                      <w:r>
                        <w:rPr>
                          <w:rFonts w:ascii="Arial" w:eastAsia="Arial" w:hAnsi="Arial" w:cs="Arial"/>
                          <w:b/>
                          <w:color w:val="830019"/>
                          <w:sz w:val="96"/>
                        </w:rPr>
                        <w:t xml:space="preserve"> </w:t>
                      </w:r>
                    </w:p>
                  </w:txbxContent>
                </v:textbox>
              </v:rect>
              <w10:wrap type="square" anchorx="page" anchory="page"/>
            </v:group>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03DB" w14:textId="77777777" w:rsidR="00AD7626" w:rsidRDefault="0008399A">
    <w:pPr>
      <w:spacing w:after="0"/>
      <w:ind w:left="-144" w:right="31375"/>
    </w:pPr>
    <w:r>
      <w:rPr>
        <w:noProof/>
      </w:rPr>
      <mc:AlternateContent>
        <mc:Choice Requires="wpg">
          <w:drawing>
            <wp:anchor distT="0" distB="0" distL="114300" distR="114300" simplePos="0" relativeHeight="251686912" behindDoc="0" locked="0" layoutInCell="1" allowOverlap="1" wp14:anchorId="5EF944E2" wp14:editId="1BD46FD7">
              <wp:simplePos x="0" y="0"/>
              <wp:positionH relativeFrom="page">
                <wp:posOffset>987311</wp:posOffset>
              </wp:positionH>
              <wp:positionV relativeFrom="page">
                <wp:posOffset>580581</wp:posOffset>
              </wp:positionV>
              <wp:extent cx="19129490" cy="945451"/>
              <wp:effectExtent l="0" t="0" r="0" b="0"/>
              <wp:wrapSquare wrapText="bothSides"/>
              <wp:docPr id="47772" name="Group 47772"/>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73" name="Picture 47773"/>
                        <pic:cNvPicPr/>
                      </pic:nvPicPr>
                      <pic:blipFill>
                        <a:blip r:embed="rId1"/>
                        <a:stretch>
                          <a:fillRect/>
                        </a:stretch>
                      </pic:blipFill>
                      <pic:spPr>
                        <a:xfrm>
                          <a:off x="0" y="0"/>
                          <a:ext cx="4960620" cy="791020"/>
                        </a:xfrm>
                        <a:prstGeom prst="rect">
                          <a:avLst/>
                        </a:prstGeom>
                      </pic:spPr>
                    </pic:pic>
                    <wps:wsp>
                      <wps:cNvPr id="47774" name="Shape 47774"/>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775" name="Rectangle 47775"/>
                      <wps:cNvSpPr/>
                      <wps:spPr>
                        <a:xfrm>
                          <a:off x="5813412" y="162810"/>
                          <a:ext cx="1982733" cy="762074"/>
                        </a:xfrm>
                        <a:prstGeom prst="rect">
                          <a:avLst/>
                        </a:prstGeom>
                        <a:ln>
                          <a:noFill/>
                        </a:ln>
                      </wps:spPr>
                      <wps:txbx>
                        <w:txbxContent>
                          <w:p w14:paraId="11A90AA2" w14:textId="77777777" w:rsidR="00AD7626" w:rsidRDefault="0008399A">
                            <w:r>
                              <w:rPr>
                                <w:rFonts w:ascii="Arial" w:eastAsia="Arial" w:hAnsi="Arial" w:cs="Arial"/>
                                <w:b/>
                                <w:color w:val="830019"/>
                                <w:sz w:val="96"/>
                              </w:rPr>
                              <w:t xml:space="preserve">CBC </w:t>
                            </w:r>
                          </w:p>
                        </w:txbxContent>
                      </wps:txbx>
                      <wps:bodyPr horzOverflow="overflow" vert="horz" lIns="0" tIns="0" rIns="0" bIns="0" rtlCol="0">
                        <a:noAutofit/>
                      </wps:bodyPr>
                    </wps:wsp>
                    <wps:wsp>
                      <wps:cNvPr id="47776" name="Rectangle 47776"/>
                      <wps:cNvSpPr/>
                      <wps:spPr>
                        <a:xfrm>
                          <a:off x="7302615" y="162810"/>
                          <a:ext cx="450787" cy="762074"/>
                        </a:xfrm>
                        <a:prstGeom prst="rect">
                          <a:avLst/>
                        </a:prstGeom>
                        <a:ln>
                          <a:noFill/>
                        </a:ln>
                      </wps:spPr>
                      <wps:txbx>
                        <w:txbxContent>
                          <w:p w14:paraId="1714F94A" w14:textId="77777777" w:rsidR="00AD7626" w:rsidRDefault="0008399A">
                            <w:r>
                              <w:rPr>
                                <w:rFonts w:ascii="Arial" w:eastAsia="Arial" w:hAnsi="Arial" w:cs="Arial"/>
                                <w:b/>
                                <w:color w:val="830019"/>
                                <w:sz w:val="96"/>
                              </w:rPr>
                              <w:t>–</w:t>
                            </w:r>
                          </w:p>
                        </w:txbxContent>
                      </wps:txbx>
                      <wps:bodyPr horzOverflow="overflow" vert="horz" lIns="0" tIns="0" rIns="0" bIns="0" rtlCol="0">
                        <a:noAutofit/>
                      </wps:bodyPr>
                    </wps:wsp>
                    <wps:wsp>
                      <wps:cNvPr id="47777" name="Rectangle 47777"/>
                      <wps:cNvSpPr/>
                      <wps:spPr>
                        <a:xfrm>
                          <a:off x="7640943" y="162810"/>
                          <a:ext cx="225393" cy="762074"/>
                        </a:xfrm>
                        <a:prstGeom prst="rect">
                          <a:avLst/>
                        </a:prstGeom>
                        <a:ln>
                          <a:noFill/>
                        </a:ln>
                      </wps:spPr>
                      <wps:txbx>
                        <w:txbxContent>
                          <w:p w14:paraId="60BC136A" w14:textId="77777777" w:rsidR="00AD7626" w:rsidRDefault="0008399A">
                            <w:r>
                              <w:rPr>
                                <w:rFonts w:ascii="Arial" w:eastAsia="Arial" w:hAnsi="Arial" w:cs="Arial"/>
                                <w:b/>
                                <w:color w:val="830019"/>
                                <w:sz w:val="96"/>
                              </w:rPr>
                              <w:t xml:space="preserve"> </w:t>
                            </w:r>
                          </w:p>
                        </w:txbxContent>
                      </wps:txbx>
                      <wps:bodyPr horzOverflow="overflow" vert="horz" lIns="0" tIns="0" rIns="0" bIns="0" rtlCol="0">
                        <a:noAutofit/>
                      </wps:bodyPr>
                    </wps:wsp>
                  </wpg:wgp>
                </a:graphicData>
              </a:graphic>
            </wp:anchor>
          </w:drawing>
        </mc:Choice>
        <mc:Fallback>
          <w:pict>
            <v:group w14:anchorId="5EF944E2" id="Group 47772" o:spid="_x0000_s1758" style="position:absolute;left:0;text-align:left;margin-left:77.75pt;margin-top:45.7pt;width:1506.25pt;height:74.45pt;z-index:251686912;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773" o:spid="_x0000_s1759"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">
                <v:imagedata r:id="rId2" o:title=""/>
              </v:shape>
              <v:shape id="Shape 47774" o:spid="_x0000_s1760"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" path="m,l19045046,e" filled="f" strokecolor="#830019" strokeweight="1.75pt">
                <v:stroke miterlimit="83231f" joinstyle="miter"/>
                <v:path arrowok="t" textboxrect="0,0,19045046,0"/>
              </v:shape>
              <v:rect id="Rectangle 47775" o:spid="_x0000_s1761" style="position:absolute;left:58134;top:1628;width:1982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" filled="f" stroked="f">
                <v:textbox inset="0,0,0,0">
                  <w:txbxContent>
                    <w:p w14:paraId="11A90AA2" w14:textId="77777777" w:rsidR="00AD7626" w:rsidRDefault="0008399A">
                      <w:r>
                        <w:rPr>
                          <w:rFonts w:ascii="Arial" w:eastAsia="Arial" w:hAnsi="Arial" w:cs="Arial"/>
                          <w:b/>
                          <w:color w:val="830019"/>
                          <w:sz w:val="96"/>
                        </w:rPr>
                        <w:t xml:space="preserve">CBC </w:t>
                      </w:r>
                    </w:p>
                  </w:txbxContent>
                </v:textbox>
              </v:rect>
              <v:rect id="Rectangle 47776" o:spid="_x0000_s1762" style="position:absolute;left:73026;top:1628;width:4508;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" filled="f" stroked="f">
                <v:textbox inset="0,0,0,0">
                  <w:txbxContent>
                    <w:p w14:paraId="1714F94A" w14:textId="77777777" w:rsidR="00AD7626" w:rsidRDefault="0008399A">
                      <w:r>
                        <w:rPr>
                          <w:rFonts w:ascii="Arial" w:eastAsia="Arial" w:hAnsi="Arial" w:cs="Arial"/>
                          <w:b/>
                          <w:color w:val="830019"/>
                          <w:sz w:val="96"/>
                        </w:rPr>
                        <w:t>–</w:t>
                      </w:r>
                    </w:p>
                  </w:txbxContent>
                </v:textbox>
              </v:rect>
              <v:rect id="Rectangle 47777" o:spid="_x0000_s1763" style="position:absolute;left:76409;top:1628;width:2254;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" filled="f" stroked="f">
                <v:textbox inset="0,0,0,0">
                  <w:txbxContent>
                    <w:p w14:paraId="60BC136A" w14:textId="77777777" w:rsidR="00AD7626" w:rsidRDefault="0008399A">
                      <w:r>
                        <w:rPr>
                          <w:rFonts w:ascii="Arial" w:eastAsia="Arial" w:hAnsi="Arial" w:cs="Arial"/>
                          <w:b/>
                          <w:color w:val="830019"/>
                          <w:sz w:val="96"/>
                        </w:rPr>
                        <w:t xml:space="preserve"> </w:t>
                      </w:r>
                    </w:p>
                  </w:txbxContent>
                </v:textbox>
              </v:rect>
              <w10:wrap type="square" anchorx="page" anchory="page"/>
            </v:group>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1C60" w14:textId="77777777" w:rsidR="00AD7626" w:rsidRDefault="0008399A">
    <w:pPr>
      <w:spacing w:after="0"/>
      <w:ind w:left="-144" w:right="31375"/>
    </w:pPr>
    <w:r>
      <w:rPr>
        <w:noProof/>
      </w:rPr>
      <mc:AlternateContent>
        <mc:Choice Requires="wpg">
          <w:drawing>
            <wp:anchor distT="0" distB="0" distL="114300" distR="114300" simplePos="0" relativeHeight="251687936" behindDoc="0" locked="0" layoutInCell="1" allowOverlap="1" wp14:anchorId="3FD3477F" wp14:editId="276ABC6A">
              <wp:simplePos x="0" y="0"/>
              <wp:positionH relativeFrom="page">
                <wp:posOffset>987311</wp:posOffset>
              </wp:positionH>
              <wp:positionV relativeFrom="page">
                <wp:posOffset>580581</wp:posOffset>
              </wp:positionV>
              <wp:extent cx="19129490" cy="945451"/>
              <wp:effectExtent l="0" t="0" r="0" b="0"/>
              <wp:wrapSquare wrapText="bothSides"/>
              <wp:docPr id="47762" name="Group 47762"/>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63" name="Picture 47763"/>
                        <pic:cNvPicPr/>
                      </pic:nvPicPr>
                      <pic:blipFill>
                        <a:blip r:embed="rId1"/>
                        <a:stretch>
                          <a:fillRect/>
                        </a:stretch>
                      </pic:blipFill>
                      <pic:spPr>
                        <a:xfrm>
                          <a:off x="0" y="0"/>
                          <a:ext cx="4960620" cy="791020"/>
                        </a:xfrm>
                        <a:prstGeom prst="rect">
                          <a:avLst/>
                        </a:prstGeom>
                      </pic:spPr>
                    </pic:pic>
                    <wps:wsp>
                      <wps:cNvPr id="47764" name="Shape 47764"/>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765" name="Rectangle 47765"/>
                      <wps:cNvSpPr/>
                      <wps:spPr>
                        <a:xfrm>
                          <a:off x="5813412" y="162810"/>
                          <a:ext cx="1982733" cy="762074"/>
                        </a:xfrm>
                        <a:prstGeom prst="rect">
                          <a:avLst/>
                        </a:prstGeom>
                        <a:ln>
                          <a:noFill/>
                        </a:ln>
                      </wps:spPr>
                      <wps:txbx>
                        <w:txbxContent>
                          <w:p w14:paraId="363DBB50" w14:textId="77777777" w:rsidR="00AD7626" w:rsidRDefault="0008399A">
                            <w:r>
                              <w:rPr>
                                <w:rFonts w:ascii="Arial" w:eastAsia="Arial" w:hAnsi="Arial" w:cs="Arial"/>
                                <w:b/>
                                <w:color w:val="830019"/>
                                <w:sz w:val="96"/>
                              </w:rPr>
                              <w:t xml:space="preserve">CBC </w:t>
                            </w:r>
                          </w:p>
                        </w:txbxContent>
                      </wps:txbx>
                      <wps:bodyPr horzOverflow="overflow" vert="horz" lIns="0" tIns="0" rIns="0" bIns="0" rtlCol="0">
                        <a:noAutofit/>
                      </wps:bodyPr>
                    </wps:wsp>
                    <wps:wsp>
                      <wps:cNvPr id="47766" name="Rectangle 47766"/>
                      <wps:cNvSpPr/>
                      <wps:spPr>
                        <a:xfrm>
                          <a:off x="7302615" y="162810"/>
                          <a:ext cx="450787" cy="762074"/>
                        </a:xfrm>
                        <a:prstGeom prst="rect">
                          <a:avLst/>
                        </a:prstGeom>
                        <a:ln>
                          <a:noFill/>
                        </a:ln>
                      </wps:spPr>
                      <wps:txbx>
                        <w:txbxContent>
                          <w:p w14:paraId="4DB46C4D" w14:textId="77777777" w:rsidR="00AD7626" w:rsidRDefault="0008399A">
                            <w:r>
                              <w:rPr>
                                <w:rFonts w:ascii="Arial" w:eastAsia="Arial" w:hAnsi="Arial" w:cs="Arial"/>
                                <w:b/>
                                <w:color w:val="830019"/>
                                <w:sz w:val="96"/>
                              </w:rPr>
                              <w:t>–</w:t>
                            </w:r>
                          </w:p>
                        </w:txbxContent>
                      </wps:txbx>
                      <wps:bodyPr horzOverflow="overflow" vert="horz" lIns="0" tIns="0" rIns="0" bIns="0" rtlCol="0">
                        <a:noAutofit/>
                      </wps:bodyPr>
                    </wps:wsp>
                    <wps:wsp>
                      <wps:cNvPr id="47767" name="Rectangle 47767"/>
                      <wps:cNvSpPr/>
                      <wps:spPr>
                        <a:xfrm>
                          <a:off x="7640943" y="162810"/>
                          <a:ext cx="225393" cy="762074"/>
                        </a:xfrm>
                        <a:prstGeom prst="rect">
                          <a:avLst/>
                        </a:prstGeom>
                        <a:ln>
                          <a:noFill/>
                        </a:ln>
                      </wps:spPr>
                      <wps:txbx>
                        <w:txbxContent>
                          <w:p w14:paraId="5DD3AC93" w14:textId="77777777" w:rsidR="00AD7626" w:rsidRDefault="0008399A">
                            <w:r>
                              <w:rPr>
                                <w:rFonts w:ascii="Arial" w:eastAsia="Arial" w:hAnsi="Arial" w:cs="Arial"/>
                                <w:b/>
                                <w:color w:val="830019"/>
                                <w:sz w:val="96"/>
                              </w:rPr>
                              <w:t xml:space="preserve"> </w:t>
                            </w:r>
                          </w:p>
                        </w:txbxContent>
                      </wps:txbx>
                      <wps:bodyPr horzOverflow="overflow" vert="horz" lIns="0" tIns="0" rIns="0" bIns="0" rtlCol="0">
                        <a:noAutofit/>
                      </wps:bodyPr>
                    </wps:wsp>
                  </wpg:wgp>
                </a:graphicData>
              </a:graphic>
            </wp:anchor>
          </w:drawing>
        </mc:Choice>
        <mc:Fallback>
          <w:pict>
            <v:group w14:anchorId="3FD3477F" id="Group 47762" o:spid="_x0000_s1764" style="position:absolute;left:0;text-align:left;margin-left:77.75pt;margin-top:45.7pt;width:1506.25pt;height:74.45pt;z-index:251687936;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&#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763" o:spid="_x0000_s1765"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">
                <v:imagedata r:id="rId2" o:title=""/>
              </v:shape>
              <v:shape id="Shape 47764" o:spid="_x0000_s1766"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" path="m,l19045046,e" filled="f" strokecolor="#830019" strokeweight="1.75pt">
                <v:stroke miterlimit="83231f" joinstyle="miter"/>
                <v:path arrowok="t" textboxrect="0,0,19045046,0"/>
              </v:shape>
              <v:rect id="Rectangle 47765" o:spid="_x0000_s1767" style="position:absolute;left:58134;top:1628;width:1982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" filled="f" stroked="f">
                <v:textbox inset="0,0,0,0">
                  <w:txbxContent>
                    <w:p w14:paraId="363DBB50" w14:textId="77777777" w:rsidR="00AD7626" w:rsidRDefault="0008399A">
                      <w:r>
                        <w:rPr>
                          <w:rFonts w:ascii="Arial" w:eastAsia="Arial" w:hAnsi="Arial" w:cs="Arial"/>
                          <w:b/>
                          <w:color w:val="830019"/>
                          <w:sz w:val="96"/>
                        </w:rPr>
                        <w:t xml:space="preserve">CBC </w:t>
                      </w:r>
                    </w:p>
                  </w:txbxContent>
                </v:textbox>
              </v:rect>
              <v:rect id="Rectangle 47766" o:spid="_x0000_s1768" style="position:absolute;left:73026;top:1628;width:4508;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" filled="f" stroked="f">
                <v:textbox inset="0,0,0,0">
                  <w:txbxContent>
                    <w:p w14:paraId="4DB46C4D" w14:textId="77777777" w:rsidR="00AD7626" w:rsidRDefault="0008399A">
                      <w:r>
                        <w:rPr>
                          <w:rFonts w:ascii="Arial" w:eastAsia="Arial" w:hAnsi="Arial" w:cs="Arial"/>
                          <w:b/>
                          <w:color w:val="830019"/>
                          <w:sz w:val="96"/>
                        </w:rPr>
                        <w:t>–</w:t>
                      </w:r>
                    </w:p>
                  </w:txbxContent>
                </v:textbox>
              </v:rect>
              <v:rect id="Rectangle 47767" o:spid="_x0000_s1769" style="position:absolute;left:76409;top:1628;width:2254;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" filled="f" stroked="f">
                <v:textbox inset="0,0,0,0">
                  <w:txbxContent>
                    <w:p w14:paraId="5DD3AC93" w14:textId="77777777" w:rsidR="00AD7626" w:rsidRDefault="0008399A">
                      <w:r>
                        <w:rPr>
                          <w:rFonts w:ascii="Arial" w:eastAsia="Arial" w:hAnsi="Arial" w:cs="Arial"/>
                          <w:b/>
                          <w:color w:val="830019"/>
                          <w:sz w:val="96"/>
                        </w:rPr>
                        <w:t xml:space="preserve"> </w:t>
                      </w:r>
                    </w:p>
                  </w:txbxContent>
                </v:textbox>
              </v:rect>
              <w10:wrap type="square" anchorx="page" anchory="page"/>
            </v:group>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2742" w14:textId="77777777" w:rsidR="00AD7626" w:rsidRDefault="0008399A">
    <w:pPr>
      <w:spacing w:after="0"/>
      <w:ind w:left="-144" w:right="29282"/>
    </w:pPr>
    <w:r>
      <w:rPr>
        <w:noProof/>
      </w:rPr>
      <mc:AlternateContent>
        <mc:Choice Requires="wpg">
          <w:drawing>
            <wp:anchor distT="0" distB="0" distL="114300" distR="114300" simplePos="0" relativeHeight="251688960" behindDoc="0" locked="0" layoutInCell="1" allowOverlap="1" wp14:anchorId="44CAE9DA" wp14:editId="377A24A4">
              <wp:simplePos x="0" y="0"/>
              <wp:positionH relativeFrom="page">
                <wp:posOffset>987311</wp:posOffset>
              </wp:positionH>
              <wp:positionV relativeFrom="page">
                <wp:posOffset>580581</wp:posOffset>
              </wp:positionV>
              <wp:extent cx="19129490" cy="945451"/>
              <wp:effectExtent l="0" t="0" r="0" b="0"/>
              <wp:wrapSquare wrapText="bothSides"/>
              <wp:docPr id="47795" name="Group 47795"/>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796" name="Picture 47796"/>
                        <pic:cNvPicPr/>
                      </pic:nvPicPr>
                      <pic:blipFill>
                        <a:blip r:embed="rId1"/>
                        <a:stretch>
                          <a:fillRect/>
                        </a:stretch>
                      </pic:blipFill>
                      <pic:spPr>
                        <a:xfrm>
                          <a:off x="0" y="0"/>
                          <a:ext cx="4960620" cy="791020"/>
                        </a:xfrm>
                        <a:prstGeom prst="rect">
                          <a:avLst/>
                        </a:prstGeom>
                      </pic:spPr>
                    </pic:pic>
                    <wps:wsp>
                      <wps:cNvPr id="47797" name="Shape 47797"/>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795" style="width:1506.26pt;height:74.445pt;position:absolute;mso-position-horizontal-relative:page;mso-position-horizontal:absolute;margin-left:77.741pt;mso-position-vertical-relative:page;margin-top:45.715pt;" coordsize="191294,9454">
              <v:shape id="Picture 47796" style="position:absolute;width:49606;height:7910;left:0;top:0;" filled="f">
                <v:imagedata r:id="rId137"/>
              </v:shape>
              <v:shape id="Shape 47797"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0B57" w14:textId="77777777" w:rsidR="00AD7626" w:rsidRDefault="00AD7626"/>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8CC43" w14:textId="77777777" w:rsidR="00AD7626" w:rsidRDefault="00AD7626"/>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D289F" w14:textId="77777777" w:rsidR="00AD7626" w:rsidRDefault="0008399A">
    <w:pPr>
      <w:spacing w:after="0"/>
      <w:ind w:left="11851" w:right="-1032"/>
    </w:pPr>
    <w:r>
      <w:rPr>
        <w:noProof/>
      </w:rPr>
      <mc:AlternateContent>
        <mc:Choice Requires="wpg">
          <w:drawing>
            <wp:anchor distT="0" distB="0" distL="114300" distR="114300" simplePos="0" relativeHeight="251689984" behindDoc="0" locked="0" layoutInCell="1" allowOverlap="1" wp14:anchorId="63DC7640" wp14:editId="1BB16AD1">
              <wp:simplePos x="0" y="0"/>
              <wp:positionH relativeFrom="page">
                <wp:posOffset>987311</wp:posOffset>
              </wp:positionH>
              <wp:positionV relativeFrom="page">
                <wp:posOffset>580581</wp:posOffset>
              </wp:positionV>
              <wp:extent cx="19129490" cy="945451"/>
              <wp:effectExtent l="0" t="0" r="0" b="0"/>
              <wp:wrapSquare wrapText="bothSides"/>
              <wp:docPr id="47829" name="Group 47829"/>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30" name="Picture 47830"/>
                        <pic:cNvPicPr/>
                      </pic:nvPicPr>
                      <pic:blipFill>
                        <a:blip r:embed="rId1"/>
                        <a:stretch>
                          <a:fillRect/>
                        </a:stretch>
                      </pic:blipFill>
                      <pic:spPr>
                        <a:xfrm>
                          <a:off x="0" y="0"/>
                          <a:ext cx="4960620" cy="791020"/>
                        </a:xfrm>
                        <a:prstGeom prst="rect">
                          <a:avLst/>
                        </a:prstGeom>
                      </pic:spPr>
                    </pic:pic>
                    <wps:wsp>
                      <wps:cNvPr id="47831" name="Shape 47831"/>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29" style="width:1506.26pt;height:74.445pt;position:absolute;mso-position-horizontal-relative:page;mso-position-horizontal:absolute;margin-left:77.741pt;mso-position-vertical-relative:page;margin-top:45.715pt;" coordsize="191294,9454">
              <v:shape id="Picture 47830" style="position:absolute;width:49606;height:7910;left:0;top:0;" filled="f">
                <v:imagedata r:id="rId137"/>
              </v:shape>
              <v:shape id="Shape 47831" style="position:absolute;width:190450;height:0;left:844;top:9454;" coordsize="19045046,0" path="m0,0l19045046,0">
                <v:stroke weight="1.75pt" endcap="flat" joinstyle="miter" miterlimit="10" on="true" color="#830019"/>
                <v:fill on="false" color="#000000" opacity="0"/>
              </v:shape>
              <w10:wrap type="square"/>
            </v:group>
          </w:pict>
        </mc:Fallback>
      </mc:AlternateContent>
    </w:r>
    <w:r>
      <w:rPr>
        <w:rFonts w:ascii="Arial" w:eastAsia="Arial" w:hAnsi="Arial" w:cs="Arial"/>
        <w:b/>
        <w:color w:val="830019"/>
        <w:sz w:val="108"/>
      </w:rPr>
      <w:t xml:space="preserve">Complete Details of Add Job –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3844" w14:textId="77777777" w:rsidR="00AD7626" w:rsidRDefault="0008399A">
    <w:pPr>
      <w:spacing w:after="0"/>
      <w:ind w:left="11851" w:right="-1032"/>
    </w:pPr>
    <w:r>
      <w:rPr>
        <w:noProof/>
      </w:rPr>
      <mc:AlternateContent>
        <mc:Choice Requires="wpg">
          <w:drawing>
            <wp:anchor distT="0" distB="0" distL="114300" distR="114300" simplePos="0" relativeHeight="251691008" behindDoc="0" locked="0" layoutInCell="1" allowOverlap="1" wp14:anchorId="005B872E" wp14:editId="525DAC7A">
              <wp:simplePos x="0" y="0"/>
              <wp:positionH relativeFrom="page">
                <wp:posOffset>987311</wp:posOffset>
              </wp:positionH>
              <wp:positionV relativeFrom="page">
                <wp:posOffset>580581</wp:posOffset>
              </wp:positionV>
              <wp:extent cx="19129490" cy="945451"/>
              <wp:effectExtent l="0" t="0" r="0" b="0"/>
              <wp:wrapSquare wrapText="bothSides"/>
              <wp:docPr id="47818" name="Group 4781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19" name="Picture 47819"/>
                        <pic:cNvPicPr/>
                      </pic:nvPicPr>
                      <pic:blipFill>
                        <a:blip r:embed="rId1"/>
                        <a:stretch>
                          <a:fillRect/>
                        </a:stretch>
                      </pic:blipFill>
                      <pic:spPr>
                        <a:xfrm>
                          <a:off x="0" y="0"/>
                          <a:ext cx="4960620" cy="791020"/>
                        </a:xfrm>
                        <a:prstGeom prst="rect">
                          <a:avLst/>
                        </a:prstGeom>
                      </pic:spPr>
                    </pic:pic>
                    <wps:wsp>
                      <wps:cNvPr id="47820" name="Shape 47820"/>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18" style="width:1506.26pt;height:74.445pt;position:absolute;mso-position-horizontal-relative:page;mso-position-horizontal:absolute;margin-left:77.741pt;mso-position-vertical-relative:page;margin-top:45.715pt;" coordsize="191294,9454">
              <v:shape id="Picture 47819" style="position:absolute;width:49606;height:7910;left:0;top:0;" filled="f">
                <v:imagedata r:id="rId137"/>
              </v:shape>
              <v:shape id="Shape 47820" style="position:absolute;width:190450;height:0;left:844;top:9454;" coordsize="19045046,0" path="m0,0l19045046,0">
                <v:stroke weight="1.75pt" endcap="flat" joinstyle="miter" miterlimit="10" on="true" color="#830019"/>
                <v:fill on="false" color="#000000" opacity="0"/>
              </v:shape>
              <w10:wrap type="square"/>
            </v:group>
          </w:pict>
        </mc:Fallback>
      </mc:AlternateContent>
    </w:r>
    <w:r>
      <w:rPr>
        <w:rFonts w:ascii="Arial" w:eastAsia="Arial" w:hAnsi="Arial" w:cs="Arial"/>
        <w:b/>
        <w:color w:val="830019"/>
        <w:sz w:val="108"/>
      </w:rPr>
      <w:t xml:space="preserve">Complete Details of Add Job –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F5E1E" w14:textId="77777777" w:rsidR="00AD7626" w:rsidRDefault="0008399A">
    <w:pPr>
      <w:spacing w:after="0"/>
      <w:ind w:left="11851" w:right="-1032"/>
    </w:pPr>
    <w:r>
      <w:rPr>
        <w:noProof/>
      </w:rPr>
      <mc:AlternateContent>
        <mc:Choice Requires="wpg">
          <w:drawing>
            <wp:anchor distT="0" distB="0" distL="114300" distR="114300" simplePos="0" relativeHeight="251692032" behindDoc="0" locked="0" layoutInCell="1" allowOverlap="1" wp14:anchorId="6EAEAA12" wp14:editId="3DBF7664">
              <wp:simplePos x="0" y="0"/>
              <wp:positionH relativeFrom="page">
                <wp:posOffset>987311</wp:posOffset>
              </wp:positionH>
              <wp:positionV relativeFrom="page">
                <wp:posOffset>580581</wp:posOffset>
              </wp:positionV>
              <wp:extent cx="19129490" cy="945451"/>
              <wp:effectExtent l="0" t="0" r="0" b="0"/>
              <wp:wrapSquare wrapText="bothSides"/>
              <wp:docPr id="47807" name="Group 47807"/>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08" name="Picture 47808"/>
                        <pic:cNvPicPr/>
                      </pic:nvPicPr>
                      <pic:blipFill>
                        <a:blip r:embed="rId1"/>
                        <a:stretch>
                          <a:fillRect/>
                        </a:stretch>
                      </pic:blipFill>
                      <pic:spPr>
                        <a:xfrm>
                          <a:off x="0" y="0"/>
                          <a:ext cx="4960620" cy="791020"/>
                        </a:xfrm>
                        <a:prstGeom prst="rect">
                          <a:avLst/>
                        </a:prstGeom>
                      </pic:spPr>
                    </pic:pic>
                    <wps:wsp>
                      <wps:cNvPr id="47809" name="Shape 47809"/>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07" style="width:1506.26pt;height:74.445pt;position:absolute;mso-position-horizontal-relative:page;mso-position-horizontal:absolute;margin-left:77.741pt;mso-position-vertical-relative:page;margin-top:45.715pt;" coordsize="191294,9454">
              <v:shape id="Picture 47808" style="position:absolute;width:49606;height:7910;left:0;top:0;" filled="f">
                <v:imagedata r:id="rId137"/>
              </v:shape>
              <v:shape id="Shape 47809" style="position:absolute;width:190450;height:0;left:844;top:9454;" coordsize="19045046,0" path="m0,0l19045046,0">
                <v:stroke weight="1.75pt" endcap="flat" joinstyle="miter" miterlimit="10" on="true" color="#830019"/>
                <v:fill on="false" color="#000000" opacity="0"/>
              </v:shape>
              <w10:wrap type="square"/>
            </v:group>
          </w:pict>
        </mc:Fallback>
      </mc:AlternateContent>
    </w:r>
    <w:r>
      <w:rPr>
        <w:rFonts w:ascii="Arial" w:eastAsia="Arial" w:hAnsi="Arial" w:cs="Arial"/>
        <w:b/>
        <w:color w:val="830019"/>
        <w:sz w:val="108"/>
      </w:rPr>
      <w:t xml:space="preserve">Complete Details of Add Job –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9AF31" w14:textId="77777777" w:rsidR="00AD7626" w:rsidRDefault="0008399A">
    <w:pPr>
      <w:spacing w:after="0"/>
      <w:ind w:left="-580" w:right="27666"/>
    </w:pPr>
    <w:r>
      <w:rPr>
        <w:noProof/>
      </w:rPr>
      <mc:AlternateContent>
        <mc:Choice Requires="wpg">
          <w:drawing>
            <wp:anchor distT="0" distB="0" distL="114300" distR="114300" simplePos="0" relativeHeight="251693056" behindDoc="0" locked="0" layoutInCell="1" allowOverlap="1" wp14:anchorId="752DABEC" wp14:editId="74297584">
              <wp:simplePos x="0" y="0"/>
              <wp:positionH relativeFrom="page">
                <wp:posOffset>987311</wp:posOffset>
              </wp:positionH>
              <wp:positionV relativeFrom="page">
                <wp:posOffset>580581</wp:posOffset>
              </wp:positionV>
              <wp:extent cx="19129490" cy="945451"/>
              <wp:effectExtent l="0" t="0" r="0" b="0"/>
              <wp:wrapSquare wrapText="bothSides"/>
              <wp:docPr id="47845" name="Group 47845"/>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46" name="Picture 47846"/>
                        <pic:cNvPicPr/>
                      </pic:nvPicPr>
                      <pic:blipFill>
                        <a:blip r:embed="rId1"/>
                        <a:stretch>
                          <a:fillRect/>
                        </a:stretch>
                      </pic:blipFill>
                      <pic:spPr>
                        <a:xfrm>
                          <a:off x="0" y="0"/>
                          <a:ext cx="4960620" cy="791020"/>
                        </a:xfrm>
                        <a:prstGeom prst="rect">
                          <a:avLst/>
                        </a:prstGeom>
                      </pic:spPr>
                    </pic:pic>
                    <wps:wsp>
                      <wps:cNvPr id="47847" name="Shape 47847"/>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45" style="width:1506.26pt;height:74.445pt;position:absolute;mso-position-horizontal-relative:page;mso-position-horizontal:absolute;margin-left:77.741pt;mso-position-vertical-relative:page;margin-top:45.715pt;" coordsize="191294,9454">
              <v:shape id="Picture 47846" style="position:absolute;width:49606;height:7910;left:0;top:0;" filled="f">
                <v:imagedata r:id="rId137"/>
              </v:shape>
              <v:shape id="Shape 47847"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F360" w14:textId="77777777" w:rsidR="00AD7626" w:rsidRDefault="00AD7626"/>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FE9D8" w14:textId="77777777" w:rsidR="00AD7626" w:rsidRDefault="0008399A">
    <w:pPr>
      <w:spacing w:after="0"/>
      <w:ind w:left="-580" w:right="27666"/>
    </w:pPr>
    <w:r>
      <w:rPr>
        <w:noProof/>
      </w:rPr>
      <mc:AlternateContent>
        <mc:Choice Requires="wpg">
          <w:drawing>
            <wp:anchor distT="0" distB="0" distL="114300" distR="114300" simplePos="0" relativeHeight="251694080" behindDoc="0" locked="0" layoutInCell="1" allowOverlap="1" wp14:anchorId="758E41A9" wp14:editId="6D79E235">
              <wp:simplePos x="0" y="0"/>
              <wp:positionH relativeFrom="page">
                <wp:posOffset>987311</wp:posOffset>
              </wp:positionH>
              <wp:positionV relativeFrom="page">
                <wp:posOffset>580581</wp:posOffset>
              </wp:positionV>
              <wp:extent cx="19129490" cy="945451"/>
              <wp:effectExtent l="0" t="0" r="0" b="0"/>
              <wp:wrapSquare wrapText="bothSides"/>
              <wp:docPr id="47837" name="Group 47837"/>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38" name="Picture 47838"/>
                        <pic:cNvPicPr/>
                      </pic:nvPicPr>
                      <pic:blipFill>
                        <a:blip r:embed="rId1"/>
                        <a:stretch>
                          <a:fillRect/>
                        </a:stretch>
                      </pic:blipFill>
                      <pic:spPr>
                        <a:xfrm>
                          <a:off x="0" y="0"/>
                          <a:ext cx="4960620" cy="791020"/>
                        </a:xfrm>
                        <a:prstGeom prst="rect">
                          <a:avLst/>
                        </a:prstGeom>
                      </pic:spPr>
                    </pic:pic>
                    <wps:wsp>
                      <wps:cNvPr id="47839" name="Shape 47839"/>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37" style="width:1506.26pt;height:74.445pt;position:absolute;mso-position-horizontal-relative:page;mso-position-horizontal:absolute;margin-left:77.741pt;mso-position-vertical-relative:page;margin-top:45.715pt;" coordsize="191294,9454">
              <v:shape id="Picture 47838" style="position:absolute;width:49606;height:7910;left:0;top:0;" filled="f">
                <v:imagedata r:id="rId137"/>
              </v:shape>
              <v:shape id="Shape 47839"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A5BA" w14:textId="77777777" w:rsidR="00AD7626" w:rsidRDefault="0008399A">
    <w:pPr>
      <w:spacing w:after="0"/>
      <w:ind w:left="-580" w:right="29011"/>
    </w:pPr>
    <w:r>
      <w:rPr>
        <w:noProof/>
      </w:rPr>
      <mc:AlternateContent>
        <mc:Choice Requires="wpg">
          <w:drawing>
            <wp:anchor distT="0" distB="0" distL="114300" distR="114300" simplePos="0" relativeHeight="251695104" behindDoc="0" locked="0" layoutInCell="1" allowOverlap="1" wp14:anchorId="77E80828" wp14:editId="1B8DDEF2">
              <wp:simplePos x="0" y="0"/>
              <wp:positionH relativeFrom="page">
                <wp:posOffset>987311</wp:posOffset>
              </wp:positionH>
              <wp:positionV relativeFrom="page">
                <wp:posOffset>580581</wp:posOffset>
              </wp:positionV>
              <wp:extent cx="19129490" cy="945451"/>
              <wp:effectExtent l="0" t="0" r="0" b="0"/>
              <wp:wrapSquare wrapText="bothSides"/>
              <wp:docPr id="47870" name="Group 47870"/>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71" name="Picture 47871"/>
                        <pic:cNvPicPr/>
                      </pic:nvPicPr>
                      <pic:blipFill>
                        <a:blip r:embed="rId1"/>
                        <a:stretch>
                          <a:fillRect/>
                        </a:stretch>
                      </pic:blipFill>
                      <pic:spPr>
                        <a:xfrm>
                          <a:off x="0" y="0"/>
                          <a:ext cx="4960620" cy="791020"/>
                        </a:xfrm>
                        <a:prstGeom prst="rect">
                          <a:avLst/>
                        </a:prstGeom>
                      </pic:spPr>
                    </pic:pic>
                    <wps:wsp>
                      <wps:cNvPr id="47872" name="Shape 47872"/>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70" style="width:1506.26pt;height:74.445pt;position:absolute;mso-position-horizontal-relative:page;mso-position-horizontal:absolute;margin-left:77.741pt;mso-position-vertical-relative:page;margin-top:45.715pt;" coordsize="191294,9454">
              <v:shape id="Picture 47871" style="position:absolute;width:49606;height:7910;left:0;top:0;" filled="f">
                <v:imagedata r:id="rId137"/>
              </v:shape>
              <v:shape id="Shape 47872"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A7877" w14:textId="77777777" w:rsidR="00AD7626" w:rsidRDefault="0008399A">
    <w:pPr>
      <w:spacing w:after="0"/>
      <w:ind w:left="2134"/>
      <w:jc w:val="center"/>
    </w:pPr>
    <w:r>
      <w:rPr>
        <w:noProof/>
      </w:rPr>
      <mc:AlternateContent>
        <mc:Choice Requires="wpg">
          <w:drawing>
            <wp:anchor distT="0" distB="0" distL="114300" distR="114300" simplePos="0" relativeHeight="251696128" behindDoc="0" locked="0" layoutInCell="1" allowOverlap="1" wp14:anchorId="2CAE997F" wp14:editId="41435DBA">
              <wp:simplePos x="0" y="0"/>
              <wp:positionH relativeFrom="page">
                <wp:posOffset>987311</wp:posOffset>
              </wp:positionH>
              <wp:positionV relativeFrom="page">
                <wp:posOffset>580581</wp:posOffset>
              </wp:positionV>
              <wp:extent cx="19129490" cy="945451"/>
              <wp:effectExtent l="0" t="0" r="0" b="0"/>
              <wp:wrapSquare wrapText="bothSides"/>
              <wp:docPr id="47863" name="Group 47863"/>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64" name="Picture 47864"/>
                        <pic:cNvPicPr/>
                      </pic:nvPicPr>
                      <pic:blipFill>
                        <a:blip r:embed="rId1"/>
                        <a:stretch>
                          <a:fillRect/>
                        </a:stretch>
                      </pic:blipFill>
                      <pic:spPr>
                        <a:xfrm>
                          <a:off x="0" y="0"/>
                          <a:ext cx="4960620" cy="791020"/>
                        </a:xfrm>
                        <a:prstGeom prst="rect">
                          <a:avLst/>
                        </a:prstGeom>
                      </pic:spPr>
                    </pic:pic>
                    <wps:wsp>
                      <wps:cNvPr id="47865" name="Shape 47865"/>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63" style="width:1506.26pt;height:74.445pt;position:absolute;mso-position-horizontal-relative:page;mso-position-horizontal:absolute;margin-left:77.741pt;mso-position-vertical-relative:page;margin-top:45.715pt;" coordsize="191294,9454">
              <v:shape id="Picture 47864" style="position:absolute;width:49606;height:7910;left:0;top:0;" filled="f">
                <v:imagedata r:id="rId137"/>
              </v:shape>
              <v:shape id="Shape 47865" style="position:absolute;width:190450;height:0;left:844;top:9454;" coordsize="19045046,0" path="m0,0l19045046,0">
                <v:stroke weight="1.75pt" endcap="flat" joinstyle="miter" miterlimit="10" on="true" color="#830019"/>
                <v:fill on="false" color="#000000" opacity="0"/>
              </v:shape>
              <w10:wrap type="square"/>
            </v:group>
          </w:pict>
        </mc:Fallback>
      </mc:AlternateContent>
    </w:r>
    <w:r>
      <w:rPr>
        <w:rFonts w:ascii="Arial" w:eastAsia="Arial" w:hAnsi="Arial" w:cs="Arial"/>
        <w:b/>
        <w:color w:val="830019"/>
        <w:sz w:val="80"/>
      </w:rPr>
      <w:t>Direct Hire of a Non-</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E1B1" w14:textId="77777777" w:rsidR="00AD7626" w:rsidRDefault="0008399A">
    <w:pPr>
      <w:spacing w:after="0"/>
      <w:ind w:left="-580" w:right="29011"/>
    </w:pPr>
    <w:r>
      <w:rPr>
        <w:noProof/>
      </w:rPr>
      <mc:AlternateContent>
        <mc:Choice Requires="wpg">
          <w:drawing>
            <wp:anchor distT="0" distB="0" distL="114300" distR="114300" simplePos="0" relativeHeight="251697152" behindDoc="0" locked="0" layoutInCell="1" allowOverlap="1" wp14:anchorId="506F7213" wp14:editId="5E782402">
              <wp:simplePos x="0" y="0"/>
              <wp:positionH relativeFrom="page">
                <wp:posOffset>987311</wp:posOffset>
              </wp:positionH>
              <wp:positionV relativeFrom="page">
                <wp:posOffset>580581</wp:posOffset>
              </wp:positionV>
              <wp:extent cx="19129490" cy="945451"/>
              <wp:effectExtent l="0" t="0" r="0" b="0"/>
              <wp:wrapSquare wrapText="bothSides"/>
              <wp:docPr id="47853" name="Group 47853"/>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54" name="Picture 47854"/>
                        <pic:cNvPicPr/>
                      </pic:nvPicPr>
                      <pic:blipFill>
                        <a:blip r:embed="rId1"/>
                        <a:stretch>
                          <a:fillRect/>
                        </a:stretch>
                      </pic:blipFill>
                      <pic:spPr>
                        <a:xfrm>
                          <a:off x="0" y="0"/>
                          <a:ext cx="4960620" cy="791020"/>
                        </a:xfrm>
                        <a:prstGeom prst="rect">
                          <a:avLst/>
                        </a:prstGeom>
                      </pic:spPr>
                    </pic:pic>
                    <wps:wsp>
                      <wps:cNvPr id="47855" name="Shape 47855"/>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53" style="width:1506.26pt;height:74.445pt;position:absolute;mso-position-horizontal-relative:page;mso-position-horizontal:absolute;margin-left:77.741pt;mso-position-vertical-relative:page;margin-top:45.715pt;" coordsize="191294,9454">
              <v:shape id="Picture 47854" style="position:absolute;width:49606;height:7910;left:0;top:0;" filled="f">
                <v:imagedata r:id="rId137"/>
              </v:shape>
              <v:shape id="Shape 47855"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ABEA9" w14:textId="77777777" w:rsidR="00AD7626" w:rsidRDefault="0008399A">
    <w:pPr>
      <w:spacing w:after="0"/>
      <w:ind w:left="-144" w:right="28706"/>
    </w:pPr>
    <w:r>
      <w:rPr>
        <w:noProof/>
      </w:rPr>
      <mc:AlternateContent>
        <mc:Choice Requires="wpg">
          <w:drawing>
            <wp:anchor distT="0" distB="0" distL="114300" distR="114300" simplePos="0" relativeHeight="251698176" behindDoc="0" locked="0" layoutInCell="1" allowOverlap="1" wp14:anchorId="420A4A27" wp14:editId="1FCB8373">
              <wp:simplePos x="0" y="0"/>
              <wp:positionH relativeFrom="page">
                <wp:posOffset>987311</wp:posOffset>
              </wp:positionH>
              <wp:positionV relativeFrom="page">
                <wp:posOffset>580581</wp:posOffset>
              </wp:positionV>
              <wp:extent cx="19129490" cy="945451"/>
              <wp:effectExtent l="0" t="0" r="0" b="0"/>
              <wp:wrapSquare wrapText="bothSides"/>
              <wp:docPr id="47898" name="Group 4789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99" name="Picture 47899"/>
                        <pic:cNvPicPr/>
                      </pic:nvPicPr>
                      <pic:blipFill>
                        <a:blip r:embed="rId1"/>
                        <a:stretch>
                          <a:fillRect/>
                        </a:stretch>
                      </pic:blipFill>
                      <pic:spPr>
                        <a:xfrm>
                          <a:off x="0" y="0"/>
                          <a:ext cx="4960620" cy="791020"/>
                        </a:xfrm>
                        <a:prstGeom prst="rect">
                          <a:avLst/>
                        </a:prstGeom>
                      </pic:spPr>
                    </pic:pic>
                    <wps:wsp>
                      <wps:cNvPr id="47900" name="Shape 47900"/>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98" style="width:1506.26pt;height:74.445pt;position:absolute;mso-position-horizontal-relative:page;mso-position-horizontal:absolute;margin-left:77.741pt;mso-position-vertical-relative:page;margin-top:45.715pt;" coordsize="191294,9454">
              <v:shape id="Picture 47899" style="position:absolute;width:49606;height:7910;left:0;top:0;" filled="f">
                <v:imagedata r:id="rId137"/>
              </v:shape>
              <v:shape id="Shape 47900"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0CD7" w14:textId="77777777" w:rsidR="00AD7626" w:rsidRDefault="0008399A">
    <w:pPr>
      <w:spacing w:after="0"/>
      <w:ind w:left="2875"/>
      <w:jc w:val="center"/>
    </w:pPr>
    <w:r>
      <w:rPr>
        <w:noProof/>
      </w:rPr>
      <mc:AlternateContent>
        <mc:Choice Requires="wpg">
          <w:drawing>
            <wp:anchor distT="0" distB="0" distL="114300" distR="114300" simplePos="0" relativeHeight="251699200" behindDoc="0" locked="0" layoutInCell="1" allowOverlap="1" wp14:anchorId="5D7E9EFA" wp14:editId="5DA5D29B">
              <wp:simplePos x="0" y="0"/>
              <wp:positionH relativeFrom="page">
                <wp:posOffset>987311</wp:posOffset>
              </wp:positionH>
              <wp:positionV relativeFrom="page">
                <wp:posOffset>580581</wp:posOffset>
              </wp:positionV>
              <wp:extent cx="19129490" cy="945451"/>
              <wp:effectExtent l="0" t="0" r="0" b="0"/>
              <wp:wrapSquare wrapText="bothSides"/>
              <wp:docPr id="47891" name="Group 47891"/>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92" name="Picture 47892"/>
                        <pic:cNvPicPr/>
                      </pic:nvPicPr>
                      <pic:blipFill>
                        <a:blip r:embed="rId1"/>
                        <a:stretch>
                          <a:fillRect/>
                        </a:stretch>
                      </pic:blipFill>
                      <pic:spPr>
                        <a:xfrm>
                          <a:off x="0" y="0"/>
                          <a:ext cx="4960620" cy="791020"/>
                        </a:xfrm>
                        <a:prstGeom prst="rect">
                          <a:avLst/>
                        </a:prstGeom>
                      </pic:spPr>
                    </pic:pic>
                    <wps:wsp>
                      <wps:cNvPr id="47893" name="Shape 47893"/>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91" style="width:1506.26pt;height:74.445pt;position:absolute;mso-position-horizontal-relative:page;mso-position-horizontal:absolute;margin-left:77.741pt;mso-position-vertical-relative:page;margin-top:45.715pt;" coordsize="191294,9454">
              <v:shape id="Picture 47892" style="position:absolute;width:49606;height:7910;left:0;top:0;" filled="f">
                <v:imagedata r:id="rId137"/>
              </v:shape>
              <v:shape id="Shape 47893" style="position:absolute;width:190450;height:0;left:844;top:9454;" coordsize="19045046,0" path="m0,0l19045046,0">
                <v:stroke weight="1.75pt" endcap="flat" joinstyle="miter" miterlimit="10" on="true" color="#830019"/>
                <v:fill on="false" color="#000000" opacity="0"/>
              </v:shape>
              <w10:wrap type="square"/>
            </v:group>
          </w:pict>
        </mc:Fallback>
      </mc:AlternateContent>
    </w:r>
    <w:r>
      <w:rPr>
        <w:rFonts w:ascii="Arial" w:eastAsia="Arial" w:hAnsi="Arial" w:cs="Arial"/>
        <w:b/>
        <w:color w:val="830019"/>
        <w:sz w:val="80"/>
      </w:rPr>
      <w:t>Direct Hire of a Non-</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E8B3" w14:textId="77777777" w:rsidR="00AD7626" w:rsidRDefault="0008399A">
    <w:pPr>
      <w:spacing w:after="0"/>
      <w:ind w:left="2875"/>
      <w:jc w:val="center"/>
    </w:pPr>
    <w:r>
      <w:rPr>
        <w:noProof/>
      </w:rPr>
      <mc:AlternateContent>
        <mc:Choice Requires="wpg">
          <w:drawing>
            <wp:anchor distT="0" distB="0" distL="114300" distR="114300" simplePos="0" relativeHeight="251700224" behindDoc="0" locked="0" layoutInCell="1" allowOverlap="1" wp14:anchorId="3D8D72D4" wp14:editId="767B05C8">
              <wp:simplePos x="0" y="0"/>
              <wp:positionH relativeFrom="page">
                <wp:posOffset>987311</wp:posOffset>
              </wp:positionH>
              <wp:positionV relativeFrom="page">
                <wp:posOffset>580581</wp:posOffset>
              </wp:positionV>
              <wp:extent cx="19129490" cy="945451"/>
              <wp:effectExtent l="0" t="0" r="0" b="0"/>
              <wp:wrapSquare wrapText="bothSides"/>
              <wp:docPr id="47881" name="Group 47881"/>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882" name="Picture 47882"/>
                        <pic:cNvPicPr/>
                      </pic:nvPicPr>
                      <pic:blipFill>
                        <a:blip r:embed="rId1"/>
                        <a:stretch>
                          <a:fillRect/>
                        </a:stretch>
                      </pic:blipFill>
                      <pic:spPr>
                        <a:xfrm>
                          <a:off x="0" y="0"/>
                          <a:ext cx="4960620" cy="791020"/>
                        </a:xfrm>
                        <a:prstGeom prst="rect">
                          <a:avLst/>
                        </a:prstGeom>
                      </pic:spPr>
                    </pic:pic>
                    <wps:wsp>
                      <wps:cNvPr id="47883" name="Shape 47883"/>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881" style="width:1506.26pt;height:74.445pt;position:absolute;mso-position-horizontal-relative:page;mso-position-horizontal:absolute;margin-left:77.741pt;mso-position-vertical-relative:page;margin-top:45.715pt;" coordsize="191294,9454">
              <v:shape id="Picture 47882" style="position:absolute;width:49606;height:7910;left:0;top:0;" filled="f">
                <v:imagedata r:id="rId137"/>
              </v:shape>
              <v:shape id="Shape 47883" style="position:absolute;width:190450;height:0;left:844;top:9454;" coordsize="19045046,0" path="m0,0l19045046,0">
                <v:stroke weight="1.75pt" endcap="flat" joinstyle="miter" miterlimit="10" on="true" color="#830019"/>
                <v:fill on="false" color="#000000" opacity="0"/>
              </v:shape>
              <w10:wrap type="square"/>
            </v:group>
          </w:pict>
        </mc:Fallback>
      </mc:AlternateContent>
    </w:r>
    <w:r>
      <w:rPr>
        <w:rFonts w:ascii="Arial" w:eastAsia="Arial" w:hAnsi="Arial" w:cs="Arial"/>
        <w:b/>
        <w:color w:val="830019"/>
        <w:sz w:val="80"/>
      </w:rPr>
      <w:t>Direct Hire of a Non-</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81C9B" w14:textId="77777777" w:rsidR="00AD7626" w:rsidRDefault="0008399A">
    <w:pPr>
      <w:spacing w:after="0"/>
      <w:ind w:left="-144" w:right="31152"/>
    </w:pPr>
    <w:r>
      <w:rPr>
        <w:noProof/>
      </w:rPr>
      <mc:AlternateContent>
        <mc:Choice Requires="wpg">
          <w:drawing>
            <wp:anchor distT="0" distB="0" distL="114300" distR="114300" simplePos="0" relativeHeight="251701248" behindDoc="0" locked="0" layoutInCell="1" allowOverlap="1" wp14:anchorId="6899B088" wp14:editId="6B163A61">
              <wp:simplePos x="0" y="0"/>
              <wp:positionH relativeFrom="page">
                <wp:posOffset>987311</wp:posOffset>
              </wp:positionH>
              <wp:positionV relativeFrom="page">
                <wp:posOffset>580581</wp:posOffset>
              </wp:positionV>
              <wp:extent cx="19129490" cy="945451"/>
              <wp:effectExtent l="0" t="0" r="0" b="0"/>
              <wp:wrapSquare wrapText="bothSides"/>
              <wp:docPr id="47920" name="Group 47920"/>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21" name="Picture 47921"/>
                        <pic:cNvPicPr/>
                      </pic:nvPicPr>
                      <pic:blipFill>
                        <a:blip r:embed="rId1"/>
                        <a:stretch>
                          <a:fillRect/>
                        </a:stretch>
                      </pic:blipFill>
                      <pic:spPr>
                        <a:xfrm>
                          <a:off x="0" y="0"/>
                          <a:ext cx="4960620" cy="791020"/>
                        </a:xfrm>
                        <a:prstGeom prst="rect">
                          <a:avLst/>
                        </a:prstGeom>
                      </pic:spPr>
                    </pic:pic>
                    <wps:wsp>
                      <wps:cNvPr id="47922" name="Shape 47922"/>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920" style="width:1506.26pt;height:74.445pt;position:absolute;mso-position-horizontal-relative:page;mso-position-horizontal:absolute;margin-left:77.741pt;mso-position-vertical-relative:page;margin-top:45.715pt;" coordsize="191294,9454">
              <v:shape id="Picture 47921" style="position:absolute;width:49606;height:7910;left:0;top:0;" filled="f">
                <v:imagedata r:id="rId137"/>
              </v:shape>
              <v:shape id="Shape 47922"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D222" w14:textId="77777777" w:rsidR="00AD7626" w:rsidRDefault="0008399A">
    <w:pPr>
      <w:spacing w:after="0"/>
      <w:ind w:left="-144" w:right="31152"/>
    </w:pPr>
    <w:r>
      <w:rPr>
        <w:noProof/>
      </w:rPr>
      <mc:AlternateContent>
        <mc:Choice Requires="wpg">
          <w:drawing>
            <wp:anchor distT="0" distB="0" distL="114300" distR="114300" simplePos="0" relativeHeight="251702272" behindDoc="0" locked="0" layoutInCell="1" allowOverlap="1" wp14:anchorId="4ECA876F" wp14:editId="4ABA9241">
              <wp:simplePos x="0" y="0"/>
              <wp:positionH relativeFrom="page">
                <wp:posOffset>987311</wp:posOffset>
              </wp:positionH>
              <wp:positionV relativeFrom="page">
                <wp:posOffset>580581</wp:posOffset>
              </wp:positionV>
              <wp:extent cx="19129490" cy="945451"/>
              <wp:effectExtent l="0" t="0" r="0" b="0"/>
              <wp:wrapSquare wrapText="bothSides"/>
              <wp:docPr id="47913" name="Group 47913"/>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14" name="Picture 47914"/>
                        <pic:cNvPicPr/>
                      </pic:nvPicPr>
                      <pic:blipFill>
                        <a:blip r:embed="rId1"/>
                        <a:stretch>
                          <a:fillRect/>
                        </a:stretch>
                      </pic:blipFill>
                      <pic:spPr>
                        <a:xfrm>
                          <a:off x="0" y="0"/>
                          <a:ext cx="4960620" cy="791020"/>
                        </a:xfrm>
                        <a:prstGeom prst="rect">
                          <a:avLst/>
                        </a:prstGeom>
                      </pic:spPr>
                    </pic:pic>
                    <wps:wsp>
                      <wps:cNvPr id="47915" name="Shape 47915"/>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913" style="width:1506.26pt;height:74.445pt;position:absolute;mso-position-horizontal-relative:page;mso-position-horizontal:absolute;margin-left:77.741pt;mso-position-vertical-relative:page;margin-top:45.715pt;" coordsize="191294,9454">
              <v:shape id="Picture 47914" style="position:absolute;width:49606;height:7910;left:0;top:0;" filled="f">
                <v:imagedata r:id="rId137"/>
              </v:shape>
              <v:shape id="Shape 47915"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1BC2" w14:textId="77777777" w:rsidR="00AD7626" w:rsidRDefault="0008399A">
    <w:pPr>
      <w:spacing w:after="0"/>
      <w:ind w:left="-144" w:right="31152"/>
    </w:pPr>
    <w:r>
      <w:rPr>
        <w:noProof/>
      </w:rPr>
      <mc:AlternateContent>
        <mc:Choice Requires="wpg">
          <w:drawing>
            <wp:anchor distT="0" distB="0" distL="114300" distR="114300" simplePos="0" relativeHeight="251703296" behindDoc="0" locked="0" layoutInCell="1" allowOverlap="1" wp14:anchorId="728994C9" wp14:editId="231DE6AC">
              <wp:simplePos x="0" y="0"/>
              <wp:positionH relativeFrom="page">
                <wp:posOffset>987311</wp:posOffset>
              </wp:positionH>
              <wp:positionV relativeFrom="page">
                <wp:posOffset>580581</wp:posOffset>
              </wp:positionV>
              <wp:extent cx="19129490" cy="945451"/>
              <wp:effectExtent l="0" t="0" r="0" b="0"/>
              <wp:wrapSquare wrapText="bothSides"/>
              <wp:docPr id="47906" name="Group 47906"/>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07" name="Picture 47907"/>
                        <pic:cNvPicPr/>
                      </pic:nvPicPr>
                      <pic:blipFill>
                        <a:blip r:embed="rId1"/>
                        <a:stretch>
                          <a:fillRect/>
                        </a:stretch>
                      </pic:blipFill>
                      <pic:spPr>
                        <a:xfrm>
                          <a:off x="0" y="0"/>
                          <a:ext cx="4960620" cy="791020"/>
                        </a:xfrm>
                        <a:prstGeom prst="rect">
                          <a:avLst/>
                        </a:prstGeom>
                      </pic:spPr>
                    </pic:pic>
                    <wps:wsp>
                      <wps:cNvPr id="47908" name="Shape 47908"/>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906" style="width:1506.26pt;height:74.445pt;position:absolute;mso-position-horizontal-relative:page;mso-position-horizontal:absolute;margin-left:77.741pt;mso-position-vertical-relative:page;margin-top:45.715pt;" coordsize="191294,9454">
              <v:shape id="Picture 47907" style="position:absolute;width:49606;height:7910;left:0;top:0;" filled="f">
                <v:imagedata r:id="rId137"/>
              </v:shape>
              <v:shape id="Shape 47908"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BF489" w14:textId="77777777" w:rsidR="00AD7626" w:rsidRDefault="0008399A">
    <w:pPr>
      <w:spacing w:after="0"/>
      <w:ind w:left="-144" w:right="31375"/>
    </w:pPr>
    <w:r>
      <w:rPr>
        <w:noProof/>
      </w:rPr>
      <mc:AlternateContent>
        <mc:Choice Requires="wpg">
          <w:drawing>
            <wp:anchor distT="0" distB="0" distL="114300" distR="114300" simplePos="0" relativeHeight="251704320" behindDoc="0" locked="0" layoutInCell="1" allowOverlap="1" wp14:anchorId="4D270D81" wp14:editId="6E3DF077">
              <wp:simplePos x="0" y="0"/>
              <wp:positionH relativeFrom="page">
                <wp:posOffset>987311</wp:posOffset>
              </wp:positionH>
              <wp:positionV relativeFrom="page">
                <wp:posOffset>580581</wp:posOffset>
              </wp:positionV>
              <wp:extent cx="19129490" cy="945451"/>
              <wp:effectExtent l="0" t="0" r="0" b="0"/>
              <wp:wrapSquare wrapText="bothSides"/>
              <wp:docPr id="47948" name="Group 4794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49" name="Picture 47949"/>
                        <pic:cNvPicPr/>
                      </pic:nvPicPr>
                      <pic:blipFill>
                        <a:blip r:embed="rId1"/>
                        <a:stretch>
                          <a:fillRect/>
                        </a:stretch>
                      </pic:blipFill>
                      <pic:spPr>
                        <a:xfrm>
                          <a:off x="0" y="0"/>
                          <a:ext cx="4960620" cy="791020"/>
                        </a:xfrm>
                        <a:prstGeom prst="rect">
                          <a:avLst/>
                        </a:prstGeom>
                      </pic:spPr>
                    </pic:pic>
                    <wps:wsp>
                      <wps:cNvPr id="47950" name="Shape 47950"/>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951" name="Rectangle 47951"/>
                      <wps:cNvSpPr/>
                      <wps:spPr>
                        <a:xfrm>
                          <a:off x="5813412" y="162810"/>
                          <a:ext cx="1982733" cy="762074"/>
                        </a:xfrm>
                        <a:prstGeom prst="rect">
                          <a:avLst/>
                        </a:prstGeom>
                        <a:ln>
                          <a:noFill/>
                        </a:ln>
                      </wps:spPr>
                      <wps:txbx>
                        <w:txbxContent>
                          <w:p w14:paraId="6D21797B" w14:textId="77777777" w:rsidR="00AD7626" w:rsidRDefault="0008399A">
                            <w:r>
                              <w:rPr>
                                <w:rFonts w:ascii="Arial" w:eastAsia="Arial" w:hAnsi="Arial" w:cs="Arial"/>
                                <w:b/>
                                <w:color w:val="830019"/>
                                <w:sz w:val="96"/>
                              </w:rPr>
                              <w:t xml:space="preserve">CBC </w:t>
                            </w:r>
                          </w:p>
                        </w:txbxContent>
                      </wps:txbx>
                      <wps:bodyPr horzOverflow="overflow" vert="horz" lIns="0" tIns="0" rIns="0" bIns="0" rtlCol="0">
                        <a:noAutofit/>
                      </wps:bodyPr>
                    </wps:wsp>
                    <wps:wsp>
                      <wps:cNvPr id="47952" name="Rectangle 47952"/>
                      <wps:cNvSpPr/>
                      <wps:spPr>
                        <a:xfrm>
                          <a:off x="7302615" y="162810"/>
                          <a:ext cx="450787" cy="762074"/>
                        </a:xfrm>
                        <a:prstGeom prst="rect">
                          <a:avLst/>
                        </a:prstGeom>
                        <a:ln>
                          <a:noFill/>
                        </a:ln>
                      </wps:spPr>
                      <wps:txbx>
                        <w:txbxContent>
                          <w:p w14:paraId="4AB3626C" w14:textId="77777777" w:rsidR="00AD7626" w:rsidRDefault="0008399A">
                            <w:r>
                              <w:rPr>
                                <w:rFonts w:ascii="Arial" w:eastAsia="Arial" w:hAnsi="Arial" w:cs="Arial"/>
                                <w:b/>
                                <w:color w:val="830019"/>
                                <w:sz w:val="96"/>
                              </w:rPr>
                              <w:t>–</w:t>
                            </w:r>
                          </w:p>
                        </w:txbxContent>
                      </wps:txbx>
                      <wps:bodyPr horzOverflow="overflow" vert="horz" lIns="0" tIns="0" rIns="0" bIns="0" rtlCol="0">
                        <a:noAutofit/>
                      </wps:bodyPr>
                    </wps:wsp>
                    <wps:wsp>
                      <wps:cNvPr id="47953" name="Rectangle 47953"/>
                      <wps:cNvSpPr/>
                      <wps:spPr>
                        <a:xfrm>
                          <a:off x="7640943" y="162810"/>
                          <a:ext cx="225393" cy="762074"/>
                        </a:xfrm>
                        <a:prstGeom prst="rect">
                          <a:avLst/>
                        </a:prstGeom>
                        <a:ln>
                          <a:noFill/>
                        </a:ln>
                      </wps:spPr>
                      <wps:txbx>
                        <w:txbxContent>
                          <w:p w14:paraId="76EA8FAB" w14:textId="77777777" w:rsidR="00AD7626" w:rsidRDefault="0008399A">
                            <w:r>
                              <w:rPr>
                                <w:rFonts w:ascii="Arial" w:eastAsia="Arial" w:hAnsi="Arial" w:cs="Arial"/>
                                <w:b/>
                                <w:color w:val="830019"/>
                                <w:sz w:val="96"/>
                              </w:rPr>
                              <w:t xml:space="preserve"> </w:t>
                            </w:r>
                          </w:p>
                        </w:txbxContent>
                      </wps:txbx>
                      <wps:bodyPr horzOverflow="overflow" vert="horz" lIns="0" tIns="0" rIns="0" bIns="0" rtlCol="0">
                        <a:noAutofit/>
                      </wps:bodyPr>
                    </wps:wsp>
                  </wpg:wgp>
                </a:graphicData>
              </a:graphic>
            </wp:anchor>
          </w:drawing>
        </mc:Choice>
        <mc:Fallback>
          <w:pict>
            <v:group w14:anchorId="4D270D81" id="Group 47948" o:spid="_x0000_s1770" style="position:absolute;left:0;text-align:left;margin-left:77.75pt;margin-top:45.7pt;width:1506.25pt;height:74.45pt;z-index:251704320;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949" o:spid="_x0000_s1771"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">
                <v:imagedata r:id="rId2" o:title=""/>
              </v:shape>
              <v:shape id="Shape 47950" o:spid="_x0000_s1772"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" path="m,l19045046,e" filled="f" strokecolor="#830019" strokeweight="1.75pt">
                <v:stroke miterlimit="83231f" joinstyle="miter"/>
                <v:path arrowok="t" textboxrect="0,0,19045046,0"/>
              </v:shape>
              <v:rect id="Rectangle 47951" o:spid="_x0000_s1773" style="position:absolute;left:58134;top:1628;width:1982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" filled="f" stroked="f">
                <v:textbox inset="0,0,0,0">
                  <w:txbxContent>
                    <w:p w14:paraId="6D21797B" w14:textId="77777777" w:rsidR="00AD7626" w:rsidRDefault="0008399A">
                      <w:r>
                        <w:rPr>
                          <w:rFonts w:ascii="Arial" w:eastAsia="Arial" w:hAnsi="Arial" w:cs="Arial"/>
                          <w:b/>
                          <w:color w:val="830019"/>
                          <w:sz w:val="96"/>
                        </w:rPr>
                        <w:t xml:space="preserve">CBC </w:t>
                      </w:r>
                    </w:p>
                  </w:txbxContent>
                </v:textbox>
              </v:rect>
              <v:rect id="Rectangle 47952" o:spid="_x0000_s1774" style="position:absolute;left:73026;top:1628;width:4508;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" filled="f" stroked="f">
                <v:textbox inset="0,0,0,0">
                  <w:txbxContent>
                    <w:p w14:paraId="4AB3626C" w14:textId="77777777" w:rsidR="00AD7626" w:rsidRDefault="0008399A">
                      <w:r>
                        <w:rPr>
                          <w:rFonts w:ascii="Arial" w:eastAsia="Arial" w:hAnsi="Arial" w:cs="Arial"/>
                          <w:b/>
                          <w:color w:val="830019"/>
                          <w:sz w:val="96"/>
                        </w:rPr>
                        <w:t>–</w:t>
                      </w:r>
                    </w:p>
                  </w:txbxContent>
                </v:textbox>
              </v:rect>
              <v:rect id="Rectangle 47953" o:spid="_x0000_s1775" style="position:absolute;left:76409;top:1628;width:2254;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" filled="f" stroked="f">
                <v:textbox inset="0,0,0,0">
                  <w:txbxContent>
                    <w:p w14:paraId="76EA8FAB" w14:textId="77777777" w:rsidR="00AD7626" w:rsidRDefault="0008399A">
                      <w:r>
                        <w:rPr>
                          <w:rFonts w:ascii="Arial" w:eastAsia="Arial" w:hAnsi="Arial" w:cs="Arial"/>
                          <w:b/>
                          <w:color w:val="830019"/>
                          <w:sz w:val="96"/>
                        </w:rPr>
                        <w:t xml:space="preserve"> </w:t>
                      </w:r>
                    </w:p>
                  </w:txbxContent>
                </v:textbox>
              </v:rect>
              <w10:wrap type="square" anchorx="page" anchory="page"/>
            </v:group>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14E23" w14:textId="77777777" w:rsidR="00AD7626" w:rsidRDefault="0008399A">
    <w:pPr>
      <w:spacing w:after="0"/>
      <w:ind w:left="-144" w:right="31375"/>
    </w:pPr>
    <w:r>
      <w:rPr>
        <w:noProof/>
      </w:rPr>
      <mc:AlternateContent>
        <mc:Choice Requires="wpg">
          <w:drawing>
            <wp:anchor distT="0" distB="0" distL="114300" distR="114300" simplePos="0" relativeHeight="251705344" behindDoc="0" locked="0" layoutInCell="1" allowOverlap="1" wp14:anchorId="593F06EE" wp14:editId="61F9C27C">
              <wp:simplePos x="0" y="0"/>
              <wp:positionH relativeFrom="page">
                <wp:posOffset>987311</wp:posOffset>
              </wp:positionH>
              <wp:positionV relativeFrom="page">
                <wp:posOffset>580581</wp:posOffset>
              </wp:positionV>
              <wp:extent cx="19129490" cy="945451"/>
              <wp:effectExtent l="0" t="0" r="0" b="0"/>
              <wp:wrapSquare wrapText="bothSides"/>
              <wp:docPr id="47938" name="Group 4793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39" name="Picture 47939"/>
                        <pic:cNvPicPr/>
                      </pic:nvPicPr>
                      <pic:blipFill>
                        <a:blip r:embed="rId1"/>
                        <a:stretch>
                          <a:fillRect/>
                        </a:stretch>
                      </pic:blipFill>
                      <pic:spPr>
                        <a:xfrm>
                          <a:off x="0" y="0"/>
                          <a:ext cx="4960620" cy="791020"/>
                        </a:xfrm>
                        <a:prstGeom prst="rect">
                          <a:avLst/>
                        </a:prstGeom>
                      </pic:spPr>
                    </pic:pic>
                    <wps:wsp>
                      <wps:cNvPr id="47940" name="Shape 47940"/>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941" name="Rectangle 47941"/>
                      <wps:cNvSpPr/>
                      <wps:spPr>
                        <a:xfrm>
                          <a:off x="5813412" y="162810"/>
                          <a:ext cx="1982733" cy="762074"/>
                        </a:xfrm>
                        <a:prstGeom prst="rect">
                          <a:avLst/>
                        </a:prstGeom>
                        <a:ln>
                          <a:noFill/>
                        </a:ln>
                      </wps:spPr>
                      <wps:txbx>
                        <w:txbxContent>
                          <w:p w14:paraId="6CE11CDE" w14:textId="77777777" w:rsidR="00AD7626" w:rsidRDefault="0008399A">
                            <w:r>
                              <w:rPr>
                                <w:rFonts w:ascii="Arial" w:eastAsia="Arial" w:hAnsi="Arial" w:cs="Arial"/>
                                <w:b/>
                                <w:color w:val="830019"/>
                                <w:sz w:val="96"/>
                              </w:rPr>
                              <w:t xml:space="preserve">CBC </w:t>
                            </w:r>
                          </w:p>
                        </w:txbxContent>
                      </wps:txbx>
                      <wps:bodyPr horzOverflow="overflow" vert="horz" lIns="0" tIns="0" rIns="0" bIns="0" rtlCol="0">
                        <a:noAutofit/>
                      </wps:bodyPr>
                    </wps:wsp>
                    <wps:wsp>
                      <wps:cNvPr id="47942" name="Rectangle 47942"/>
                      <wps:cNvSpPr/>
                      <wps:spPr>
                        <a:xfrm>
                          <a:off x="7302615" y="162810"/>
                          <a:ext cx="450787" cy="762074"/>
                        </a:xfrm>
                        <a:prstGeom prst="rect">
                          <a:avLst/>
                        </a:prstGeom>
                        <a:ln>
                          <a:noFill/>
                        </a:ln>
                      </wps:spPr>
                      <wps:txbx>
                        <w:txbxContent>
                          <w:p w14:paraId="696B64F1" w14:textId="77777777" w:rsidR="00AD7626" w:rsidRDefault="0008399A">
                            <w:r>
                              <w:rPr>
                                <w:rFonts w:ascii="Arial" w:eastAsia="Arial" w:hAnsi="Arial" w:cs="Arial"/>
                                <w:b/>
                                <w:color w:val="830019"/>
                                <w:sz w:val="96"/>
                              </w:rPr>
                              <w:t>–</w:t>
                            </w:r>
                          </w:p>
                        </w:txbxContent>
                      </wps:txbx>
                      <wps:bodyPr horzOverflow="overflow" vert="horz" lIns="0" tIns="0" rIns="0" bIns="0" rtlCol="0">
                        <a:noAutofit/>
                      </wps:bodyPr>
                    </wps:wsp>
                    <wps:wsp>
                      <wps:cNvPr id="47943" name="Rectangle 47943"/>
                      <wps:cNvSpPr/>
                      <wps:spPr>
                        <a:xfrm>
                          <a:off x="7640943" y="162810"/>
                          <a:ext cx="225393" cy="762074"/>
                        </a:xfrm>
                        <a:prstGeom prst="rect">
                          <a:avLst/>
                        </a:prstGeom>
                        <a:ln>
                          <a:noFill/>
                        </a:ln>
                      </wps:spPr>
                      <wps:txbx>
                        <w:txbxContent>
                          <w:p w14:paraId="6BFF9E20" w14:textId="77777777" w:rsidR="00AD7626" w:rsidRDefault="0008399A">
                            <w:r>
                              <w:rPr>
                                <w:rFonts w:ascii="Arial" w:eastAsia="Arial" w:hAnsi="Arial" w:cs="Arial"/>
                                <w:b/>
                                <w:color w:val="830019"/>
                                <w:sz w:val="96"/>
                              </w:rPr>
                              <w:t xml:space="preserve"> </w:t>
                            </w:r>
                          </w:p>
                        </w:txbxContent>
                      </wps:txbx>
                      <wps:bodyPr horzOverflow="overflow" vert="horz" lIns="0" tIns="0" rIns="0" bIns="0" rtlCol="0">
                        <a:noAutofit/>
                      </wps:bodyPr>
                    </wps:wsp>
                  </wpg:wgp>
                </a:graphicData>
              </a:graphic>
            </wp:anchor>
          </w:drawing>
        </mc:Choice>
        <mc:Fallback>
          <w:pict>
            <v:group w14:anchorId="593F06EE" id="Group 47938" o:spid="_x0000_s1776" style="position:absolute;left:0;text-align:left;margin-left:77.75pt;margin-top:45.7pt;width:1506.25pt;height:74.45pt;z-index:251705344;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939" o:spid="_x0000_s1777"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">
                <v:imagedata r:id="rId2" o:title=""/>
              </v:shape>
              <v:shape id="Shape 47940" o:spid="_x0000_s1778"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" path="m,l19045046,e" filled="f" strokecolor="#830019" strokeweight="1.75pt">
                <v:stroke miterlimit="83231f" joinstyle="miter"/>
                <v:path arrowok="t" textboxrect="0,0,19045046,0"/>
              </v:shape>
              <v:rect id="Rectangle 47941" o:spid="_x0000_s1779" style="position:absolute;left:58134;top:1628;width:1982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" filled="f" stroked="f">
                <v:textbox inset="0,0,0,0">
                  <w:txbxContent>
                    <w:p w14:paraId="6CE11CDE" w14:textId="77777777" w:rsidR="00AD7626" w:rsidRDefault="0008399A">
                      <w:r>
                        <w:rPr>
                          <w:rFonts w:ascii="Arial" w:eastAsia="Arial" w:hAnsi="Arial" w:cs="Arial"/>
                          <w:b/>
                          <w:color w:val="830019"/>
                          <w:sz w:val="96"/>
                        </w:rPr>
                        <w:t xml:space="preserve">CBC </w:t>
                      </w:r>
                    </w:p>
                  </w:txbxContent>
                </v:textbox>
              </v:rect>
              <v:rect id="Rectangle 47942" o:spid="_x0000_s1780" style="position:absolute;left:73026;top:1628;width:4508;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" filled="f" stroked="f">
                <v:textbox inset="0,0,0,0">
                  <w:txbxContent>
                    <w:p w14:paraId="696B64F1" w14:textId="77777777" w:rsidR="00AD7626" w:rsidRDefault="0008399A">
                      <w:r>
                        <w:rPr>
                          <w:rFonts w:ascii="Arial" w:eastAsia="Arial" w:hAnsi="Arial" w:cs="Arial"/>
                          <w:b/>
                          <w:color w:val="830019"/>
                          <w:sz w:val="96"/>
                        </w:rPr>
                        <w:t>–</w:t>
                      </w:r>
                    </w:p>
                  </w:txbxContent>
                </v:textbox>
              </v:rect>
              <v:rect id="Rectangle 47943" o:spid="_x0000_s1781" style="position:absolute;left:76409;top:1628;width:2254;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" filled="f" stroked="f">
                <v:textbox inset="0,0,0,0">
                  <w:txbxContent>
                    <w:p w14:paraId="6BFF9E20" w14:textId="77777777" w:rsidR="00AD7626" w:rsidRDefault="0008399A">
                      <w:r>
                        <w:rPr>
                          <w:rFonts w:ascii="Arial" w:eastAsia="Arial" w:hAnsi="Arial" w:cs="Arial"/>
                          <w:b/>
                          <w:color w:val="830019"/>
                          <w:sz w:val="96"/>
                        </w:rPr>
                        <w:t xml:space="preserve"> </w:t>
                      </w:r>
                    </w:p>
                  </w:txbxContent>
                </v:textbox>
              </v:rect>
              <w10:wrap type="square" anchorx="page" anchory="page"/>
            </v:group>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B513" w14:textId="77777777" w:rsidR="00AD7626" w:rsidRDefault="0008399A">
    <w:pPr>
      <w:spacing w:after="0"/>
      <w:ind w:left="-144" w:right="31375"/>
    </w:pPr>
    <w:r>
      <w:rPr>
        <w:noProof/>
      </w:rPr>
      <mc:AlternateContent>
        <mc:Choice Requires="wpg">
          <w:drawing>
            <wp:anchor distT="0" distB="0" distL="114300" distR="114300" simplePos="0" relativeHeight="251706368" behindDoc="0" locked="0" layoutInCell="1" allowOverlap="1" wp14:anchorId="45A6E9B6" wp14:editId="2F60BCB7">
              <wp:simplePos x="0" y="0"/>
              <wp:positionH relativeFrom="page">
                <wp:posOffset>987311</wp:posOffset>
              </wp:positionH>
              <wp:positionV relativeFrom="page">
                <wp:posOffset>580581</wp:posOffset>
              </wp:positionV>
              <wp:extent cx="19129490" cy="945451"/>
              <wp:effectExtent l="0" t="0" r="0" b="0"/>
              <wp:wrapSquare wrapText="bothSides"/>
              <wp:docPr id="47928" name="Group 4792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29" name="Picture 47929"/>
                        <pic:cNvPicPr/>
                      </pic:nvPicPr>
                      <pic:blipFill>
                        <a:blip r:embed="rId1"/>
                        <a:stretch>
                          <a:fillRect/>
                        </a:stretch>
                      </pic:blipFill>
                      <pic:spPr>
                        <a:xfrm>
                          <a:off x="0" y="0"/>
                          <a:ext cx="4960620" cy="791020"/>
                        </a:xfrm>
                        <a:prstGeom prst="rect">
                          <a:avLst/>
                        </a:prstGeom>
                      </pic:spPr>
                    </pic:pic>
                    <wps:wsp>
                      <wps:cNvPr id="47930" name="Shape 47930"/>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7931" name="Rectangle 47931"/>
                      <wps:cNvSpPr/>
                      <wps:spPr>
                        <a:xfrm>
                          <a:off x="5813412" y="162810"/>
                          <a:ext cx="1982733" cy="762074"/>
                        </a:xfrm>
                        <a:prstGeom prst="rect">
                          <a:avLst/>
                        </a:prstGeom>
                        <a:ln>
                          <a:noFill/>
                        </a:ln>
                      </wps:spPr>
                      <wps:txbx>
                        <w:txbxContent>
                          <w:p w14:paraId="7804DBDE" w14:textId="77777777" w:rsidR="00AD7626" w:rsidRDefault="0008399A">
                            <w:r>
                              <w:rPr>
                                <w:rFonts w:ascii="Arial" w:eastAsia="Arial" w:hAnsi="Arial" w:cs="Arial"/>
                                <w:b/>
                                <w:color w:val="830019"/>
                                <w:sz w:val="96"/>
                              </w:rPr>
                              <w:t xml:space="preserve">CBC </w:t>
                            </w:r>
                          </w:p>
                        </w:txbxContent>
                      </wps:txbx>
                      <wps:bodyPr horzOverflow="overflow" vert="horz" lIns="0" tIns="0" rIns="0" bIns="0" rtlCol="0">
                        <a:noAutofit/>
                      </wps:bodyPr>
                    </wps:wsp>
                    <wps:wsp>
                      <wps:cNvPr id="47932" name="Rectangle 47932"/>
                      <wps:cNvSpPr/>
                      <wps:spPr>
                        <a:xfrm>
                          <a:off x="7302615" y="162810"/>
                          <a:ext cx="450787" cy="762074"/>
                        </a:xfrm>
                        <a:prstGeom prst="rect">
                          <a:avLst/>
                        </a:prstGeom>
                        <a:ln>
                          <a:noFill/>
                        </a:ln>
                      </wps:spPr>
                      <wps:txbx>
                        <w:txbxContent>
                          <w:p w14:paraId="10033EFA" w14:textId="77777777" w:rsidR="00AD7626" w:rsidRDefault="0008399A">
                            <w:r>
                              <w:rPr>
                                <w:rFonts w:ascii="Arial" w:eastAsia="Arial" w:hAnsi="Arial" w:cs="Arial"/>
                                <w:b/>
                                <w:color w:val="830019"/>
                                <w:sz w:val="96"/>
                              </w:rPr>
                              <w:t>–</w:t>
                            </w:r>
                          </w:p>
                        </w:txbxContent>
                      </wps:txbx>
                      <wps:bodyPr horzOverflow="overflow" vert="horz" lIns="0" tIns="0" rIns="0" bIns="0" rtlCol="0">
                        <a:noAutofit/>
                      </wps:bodyPr>
                    </wps:wsp>
                    <wps:wsp>
                      <wps:cNvPr id="47933" name="Rectangle 47933"/>
                      <wps:cNvSpPr/>
                      <wps:spPr>
                        <a:xfrm>
                          <a:off x="7640943" y="162810"/>
                          <a:ext cx="225393" cy="762074"/>
                        </a:xfrm>
                        <a:prstGeom prst="rect">
                          <a:avLst/>
                        </a:prstGeom>
                        <a:ln>
                          <a:noFill/>
                        </a:ln>
                      </wps:spPr>
                      <wps:txbx>
                        <w:txbxContent>
                          <w:p w14:paraId="28D09A6B" w14:textId="77777777" w:rsidR="00AD7626" w:rsidRDefault="0008399A">
                            <w:r>
                              <w:rPr>
                                <w:rFonts w:ascii="Arial" w:eastAsia="Arial" w:hAnsi="Arial" w:cs="Arial"/>
                                <w:b/>
                                <w:color w:val="830019"/>
                                <w:sz w:val="96"/>
                              </w:rPr>
                              <w:t xml:space="preserve"> </w:t>
                            </w:r>
                          </w:p>
                        </w:txbxContent>
                      </wps:txbx>
                      <wps:bodyPr horzOverflow="overflow" vert="horz" lIns="0" tIns="0" rIns="0" bIns="0" rtlCol="0">
                        <a:noAutofit/>
                      </wps:bodyPr>
                    </wps:wsp>
                  </wpg:wgp>
                </a:graphicData>
              </a:graphic>
            </wp:anchor>
          </w:drawing>
        </mc:Choice>
        <mc:Fallback>
          <w:pict>
            <v:group w14:anchorId="45A6E9B6" id="Group 47928" o:spid="_x0000_s1782" style="position:absolute;left:0;text-align:left;margin-left:77.75pt;margin-top:45.7pt;width:1506.25pt;height:74.45pt;z-index:251706368;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929" o:spid="_x0000_s1783"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">
                <v:imagedata r:id="rId2" o:title=""/>
              </v:shape>
              <v:shape id="Shape 47930" o:spid="_x0000_s1784"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" path="m,l19045046,e" filled="f" strokecolor="#830019" strokeweight="1.75pt">
                <v:stroke miterlimit="83231f" joinstyle="miter"/>
                <v:path arrowok="t" textboxrect="0,0,19045046,0"/>
              </v:shape>
              <v:rect id="Rectangle 47931" o:spid="_x0000_s1785" style="position:absolute;left:58134;top:1628;width:1982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" filled="f" stroked="f">
                <v:textbox inset="0,0,0,0">
                  <w:txbxContent>
                    <w:p w14:paraId="7804DBDE" w14:textId="77777777" w:rsidR="00AD7626" w:rsidRDefault="0008399A">
                      <w:r>
                        <w:rPr>
                          <w:rFonts w:ascii="Arial" w:eastAsia="Arial" w:hAnsi="Arial" w:cs="Arial"/>
                          <w:b/>
                          <w:color w:val="830019"/>
                          <w:sz w:val="96"/>
                        </w:rPr>
                        <w:t xml:space="preserve">CBC </w:t>
                      </w:r>
                    </w:p>
                  </w:txbxContent>
                </v:textbox>
              </v:rect>
              <v:rect id="Rectangle 47932" o:spid="_x0000_s1786" style="position:absolute;left:73026;top:1628;width:4508;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" filled="f" stroked="f">
                <v:textbox inset="0,0,0,0">
                  <w:txbxContent>
                    <w:p w14:paraId="10033EFA" w14:textId="77777777" w:rsidR="00AD7626" w:rsidRDefault="0008399A">
                      <w:r>
                        <w:rPr>
                          <w:rFonts w:ascii="Arial" w:eastAsia="Arial" w:hAnsi="Arial" w:cs="Arial"/>
                          <w:b/>
                          <w:color w:val="830019"/>
                          <w:sz w:val="96"/>
                        </w:rPr>
                        <w:t>–</w:t>
                      </w:r>
                    </w:p>
                  </w:txbxContent>
                </v:textbox>
              </v:rect>
              <v:rect id="Rectangle 47933" o:spid="_x0000_s1787" style="position:absolute;left:76409;top:1628;width:2254;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" filled="f" stroked="f">
                <v:textbox inset="0,0,0,0">
                  <w:txbxContent>
                    <w:p w14:paraId="28D09A6B" w14:textId="77777777" w:rsidR="00AD7626" w:rsidRDefault="0008399A">
                      <w:r>
                        <w:rPr>
                          <w:rFonts w:ascii="Arial" w:eastAsia="Arial" w:hAnsi="Arial" w:cs="Arial"/>
                          <w:b/>
                          <w:color w:val="830019"/>
                          <w:sz w:val="96"/>
                        </w:rPr>
                        <w:t xml:space="preserve"> </w:t>
                      </w:r>
                    </w:p>
                  </w:txbxContent>
                </v:textbox>
              </v:rect>
              <w10:wrap type="square" anchorx="page" anchory="page"/>
            </v:group>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93B40" w14:textId="77777777" w:rsidR="00AD7626" w:rsidRDefault="0008399A">
    <w:pPr>
      <w:spacing w:after="0"/>
      <w:ind w:left="-144" w:right="27316"/>
    </w:pPr>
    <w:r>
      <w:rPr>
        <w:noProof/>
      </w:rPr>
      <mc:AlternateContent>
        <mc:Choice Requires="wpg">
          <w:drawing>
            <wp:anchor distT="0" distB="0" distL="114300" distR="114300" simplePos="0" relativeHeight="251707392" behindDoc="0" locked="0" layoutInCell="1" allowOverlap="1" wp14:anchorId="2D348AE7" wp14:editId="53C19243">
              <wp:simplePos x="0" y="0"/>
              <wp:positionH relativeFrom="page">
                <wp:posOffset>987311</wp:posOffset>
              </wp:positionH>
              <wp:positionV relativeFrom="page">
                <wp:posOffset>580581</wp:posOffset>
              </wp:positionV>
              <wp:extent cx="19129490" cy="945451"/>
              <wp:effectExtent l="0" t="0" r="0" b="0"/>
              <wp:wrapSquare wrapText="bothSides"/>
              <wp:docPr id="47973" name="Group 47973"/>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74" name="Picture 47974"/>
                        <pic:cNvPicPr/>
                      </pic:nvPicPr>
                      <pic:blipFill>
                        <a:blip r:embed="rId1"/>
                        <a:stretch>
                          <a:fillRect/>
                        </a:stretch>
                      </pic:blipFill>
                      <pic:spPr>
                        <a:xfrm>
                          <a:off x="0" y="0"/>
                          <a:ext cx="4960620" cy="791020"/>
                        </a:xfrm>
                        <a:prstGeom prst="rect">
                          <a:avLst/>
                        </a:prstGeom>
                      </pic:spPr>
                    </pic:pic>
                    <wps:wsp>
                      <wps:cNvPr id="47975" name="Shape 47975"/>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973" style="width:1506.26pt;height:74.445pt;position:absolute;mso-position-horizontal-relative:page;mso-position-horizontal:absolute;margin-left:77.741pt;mso-position-vertical-relative:page;margin-top:45.715pt;" coordsize="191294,9454">
              <v:shape id="Picture 47974" style="position:absolute;width:49606;height:7910;left:0;top:0;" filled="f">
                <v:imagedata r:id="rId137"/>
              </v:shape>
              <v:shape id="Shape 47975"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D3AD" w14:textId="77777777" w:rsidR="00AD7626" w:rsidRDefault="0008399A">
    <w:pPr>
      <w:spacing w:after="0"/>
      <w:ind w:left="-144" w:right="27316"/>
    </w:pPr>
    <w:r>
      <w:rPr>
        <w:noProof/>
      </w:rPr>
      <mc:AlternateContent>
        <mc:Choice Requires="wpg">
          <w:drawing>
            <wp:anchor distT="0" distB="0" distL="114300" distR="114300" simplePos="0" relativeHeight="251708416" behindDoc="0" locked="0" layoutInCell="1" allowOverlap="1" wp14:anchorId="44150615" wp14:editId="75972320">
              <wp:simplePos x="0" y="0"/>
              <wp:positionH relativeFrom="page">
                <wp:posOffset>987311</wp:posOffset>
              </wp:positionH>
              <wp:positionV relativeFrom="page">
                <wp:posOffset>580581</wp:posOffset>
              </wp:positionV>
              <wp:extent cx="19129490" cy="945451"/>
              <wp:effectExtent l="0" t="0" r="0" b="0"/>
              <wp:wrapSquare wrapText="bothSides"/>
              <wp:docPr id="47966" name="Group 47966"/>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67" name="Picture 47967"/>
                        <pic:cNvPicPr/>
                      </pic:nvPicPr>
                      <pic:blipFill>
                        <a:blip r:embed="rId1"/>
                        <a:stretch>
                          <a:fillRect/>
                        </a:stretch>
                      </pic:blipFill>
                      <pic:spPr>
                        <a:xfrm>
                          <a:off x="0" y="0"/>
                          <a:ext cx="4960620" cy="791020"/>
                        </a:xfrm>
                        <a:prstGeom prst="rect">
                          <a:avLst/>
                        </a:prstGeom>
                      </pic:spPr>
                    </pic:pic>
                    <wps:wsp>
                      <wps:cNvPr id="47968" name="Shape 47968"/>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966" style="width:1506.26pt;height:74.445pt;position:absolute;mso-position-horizontal-relative:page;mso-position-horizontal:absolute;margin-left:77.741pt;mso-position-vertical-relative:page;margin-top:45.715pt;" coordsize="191294,9454">
              <v:shape id="Picture 47967" style="position:absolute;width:49606;height:7910;left:0;top:0;" filled="f">
                <v:imagedata r:id="rId137"/>
              </v:shape>
              <v:shape id="Shape 47968"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0AB83" w14:textId="77777777" w:rsidR="00AD7626" w:rsidRDefault="0008399A">
    <w:pPr>
      <w:spacing w:after="0"/>
      <w:ind w:left="-144" w:right="27316"/>
    </w:pPr>
    <w:r>
      <w:rPr>
        <w:noProof/>
      </w:rPr>
      <mc:AlternateContent>
        <mc:Choice Requires="wpg">
          <w:drawing>
            <wp:anchor distT="0" distB="0" distL="114300" distR="114300" simplePos="0" relativeHeight="251709440" behindDoc="0" locked="0" layoutInCell="1" allowOverlap="1" wp14:anchorId="422B781D" wp14:editId="18ABC32F">
              <wp:simplePos x="0" y="0"/>
              <wp:positionH relativeFrom="page">
                <wp:posOffset>987311</wp:posOffset>
              </wp:positionH>
              <wp:positionV relativeFrom="page">
                <wp:posOffset>580581</wp:posOffset>
              </wp:positionV>
              <wp:extent cx="19129490" cy="945451"/>
              <wp:effectExtent l="0" t="0" r="0" b="0"/>
              <wp:wrapSquare wrapText="bothSides"/>
              <wp:docPr id="47959" name="Group 47959"/>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60" name="Picture 47960"/>
                        <pic:cNvPicPr/>
                      </pic:nvPicPr>
                      <pic:blipFill>
                        <a:blip r:embed="rId1"/>
                        <a:stretch>
                          <a:fillRect/>
                        </a:stretch>
                      </pic:blipFill>
                      <pic:spPr>
                        <a:xfrm>
                          <a:off x="0" y="0"/>
                          <a:ext cx="4960620" cy="791020"/>
                        </a:xfrm>
                        <a:prstGeom prst="rect">
                          <a:avLst/>
                        </a:prstGeom>
                      </pic:spPr>
                    </pic:pic>
                    <wps:wsp>
                      <wps:cNvPr id="47961" name="Shape 47961"/>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959" style="width:1506.26pt;height:74.445pt;position:absolute;mso-position-horizontal-relative:page;mso-position-horizontal:absolute;margin-left:77.741pt;mso-position-vertical-relative:page;margin-top:45.715pt;" coordsize="191294,9454">
              <v:shape id="Picture 47960" style="position:absolute;width:49606;height:7910;left:0;top:0;" filled="f">
                <v:imagedata r:id="rId137"/>
              </v:shape>
              <v:shape id="Shape 47961"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2AE9E" w14:textId="77777777" w:rsidR="00AD7626" w:rsidRDefault="00AD7626"/>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CC8A" w14:textId="77777777" w:rsidR="00AD7626" w:rsidRDefault="00AD7626"/>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5C6C" w14:textId="77777777" w:rsidR="00AD7626" w:rsidRDefault="00AD7626"/>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68086" w14:textId="77777777" w:rsidR="00AD7626" w:rsidRDefault="0008399A">
    <w:pPr>
      <w:spacing w:after="0"/>
      <w:ind w:left="-2088" w:right="29295"/>
    </w:pPr>
    <w:r>
      <w:rPr>
        <w:noProof/>
      </w:rPr>
      <mc:AlternateContent>
        <mc:Choice Requires="wpg">
          <w:drawing>
            <wp:anchor distT="0" distB="0" distL="114300" distR="114300" simplePos="0" relativeHeight="251710464" behindDoc="0" locked="0" layoutInCell="1" allowOverlap="1" wp14:anchorId="106BA2F7" wp14:editId="0C579CC0">
              <wp:simplePos x="0" y="0"/>
              <wp:positionH relativeFrom="page">
                <wp:posOffset>987311</wp:posOffset>
              </wp:positionH>
              <wp:positionV relativeFrom="page">
                <wp:posOffset>580581</wp:posOffset>
              </wp:positionV>
              <wp:extent cx="19129490" cy="945451"/>
              <wp:effectExtent l="0" t="0" r="0" b="0"/>
              <wp:wrapSquare wrapText="bothSides"/>
              <wp:docPr id="48001" name="Group 48001"/>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8002" name="Picture 48002"/>
                        <pic:cNvPicPr/>
                      </pic:nvPicPr>
                      <pic:blipFill>
                        <a:blip r:embed="rId1"/>
                        <a:stretch>
                          <a:fillRect/>
                        </a:stretch>
                      </pic:blipFill>
                      <pic:spPr>
                        <a:xfrm>
                          <a:off x="0" y="0"/>
                          <a:ext cx="4960620" cy="791020"/>
                        </a:xfrm>
                        <a:prstGeom prst="rect">
                          <a:avLst/>
                        </a:prstGeom>
                      </pic:spPr>
                    </pic:pic>
                    <wps:wsp>
                      <wps:cNvPr id="48003" name="Shape 48003"/>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8001" style="width:1506.26pt;height:74.445pt;position:absolute;mso-position-horizontal-relative:page;mso-position-horizontal:absolute;margin-left:77.741pt;mso-position-vertical-relative:page;margin-top:45.715pt;" coordsize="191294,9454">
              <v:shape id="Picture 48002" style="position:absolute;width:49606;height:7910;left:0;top:0;" filled="f">
                <v:imagedata r:id="rId137"/>
              </v:shape>
              <v:shape id="Shape 48003"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9C33" w14:textId="77777777" w:rsidR="00AD7626" w:rsidRDefault="0008399A">
    <w:pPr>
      <w:spacing w:after="0"/>
      <w:ind w:left="-2088" w:right="29295"/>
    </w:pPr>
    <w:r>
      <w:rPr>
        <w:noProof/>
      </w:rPr>
      <mc:AlternateContent>
        <mc:Choice Requires="wpg">
          <w:drawing>
            <wp:anchor distT="0" distB="0" distL="114300" distR="114300" simplePos="0" relativeHeight="251711488" behindDoc="0" locked="0" layoutInCell="1" allowOverlap="1" wp14:anchorId="18251C03" wp14:editId="62B063A6">
              <wp:simplePos x="0" y="0"/>
              <wp:positionH relativeFrom="page">
                <wp:posOffset>987311</wp:posOffset>
              </wp:positionH>
              <wp:positionV relativeFrom="page">
                <wp:posOffset>580581</wp:posOffset>
              </wp:positionV>
              <wp:extent cx="19129490" cy="945451"/>
              <wp:effectExtent l="0" t="0" r="0" b="0"/>
              <wp:wrapSquare wrapText="bothSides"/>
              <wp:docPr id="47994" name="Group 47994"/>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95" name="Picture 47995"/>
                        <pic:cNvPicPr/>
                      </pic:nvPicPr>
                      <pic:blipFill>
                        <a:blip r:embed="rId1"/>
                        <a:stretch>
                          <a:fillRect/>
                        </a:stretch>
                      </pic:blipFill>
                      <pic:spPr>
                        <a:xfrm>
                          <a:off x="0" y="0"/>
                          <a:ext cx="4960620" cy="791020"/>
                        </a:xfrm>
                        <a:prstGeom prst="rect">
                          <a:avLst/>
                        </a:prstGeom>
                      </pic:spPr>
                    </pic:pic>
                    <wps:wsp>
                      <wps:cNvPr id="47996" name="Shape 47996"/>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994" style="width:1506.26pt;height:74.445pt;position:absolute;mso-position-horizontal-relative:page;mso-position-horizontal:absolute;margin-left:77.741pt;mso-position-vertical-relative:page;margin-top:45.715pt;" coordsize="191294,9454">
              <v:shape id="Picture 47995" style="position:absolute;width:49606;height:7910;left:0;top:0;" filled="f">
                <v:imagedata r:id="rId137"/>
              </v:shape>
              <v:shape id="Shape 47996"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F3E84" w14:textId="77777777" w:rsidR="00AD7626" w:rsidRDefault="0008399A">
    <w:pPr>
      <w:spacing w:after="0"/>
      <w:ind w:left="-2088" w:right="29295"/>
    </w:pPr>
    <w:r>
      <w:rPr>
        <w:noProof/>
      </w:rPr>
      <mc:AlternateContent>
        <mc:Choice Requires="wpg">
          <w:drawing>
            <wp:anchor distT="0" distB="0" distL="114300" distR="114300" simplePos="0" relativeHeight="251712512" behindDoc="0" locked="0" layoutInCell="1" allowOverlap="1" wp14:anchorId="23EBB8DD" wp14:editId="251FBCCB">
              <wp:simplePos x="0" y="0"/>
              <wp:positionH relativeFrom="page">
                <wp:posOffset>987311</wp:posOffset>
              </wp:positionH>
              <wp:positionV relativeFrom="page">
                <wp:posOffset>580581</wp:posOffset>
              </wp:positionV>
              <wp:extent cx="19129490" cy="945451"/>
              <wp:effectExtent l="0" t="0" r="0" b="0"/>
              <wp:wrapSquare wrapText="bothSides"/>
              <wp:docPr id="47987" name="Group 47987"/>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7988" name="Picture 47988"/>
                        <pic:cNvPicPr/>
                      </pic:nvPicPr>
                      <pic:blipFill>
                        <a:blip r:embed="rId1"/>
                        <a:stretch>
                          <a:fillRect/>
                        </a:stretch>
                      </pic:blipFill>
                      <pic:spPr>
                        <a:xfrm>
                          <a:off x="0" y="0"/>
                          <a:ext cx="4960620" cy="791020"/>
                        </a:xfrm>
                        <a:prstGeom prst="rect">
                          <a:avLst/>
                        </a:prstGeom>
                      </pic:spPr>
                    </pic:pic>
                    <wps:wsp>
                      <wps:cNvPr id="47989" name="Shape 47989"/>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987" style="width:1506.26pt;height:74.445pt;position:absolute;mso-position-horizontal-relative:page;mso-position-horizontal:absolute;margin-left:77.741pt;mso-position-vertical-relative:page;margin-top:45.715pt;" coordsize="191294,9454">
              <v:shape id="Picture 47988" style="position:absolute;width:49606;height:7910;left:0;top:0;" filled="f">
                <v:imagedata r:id="rId137"/>
              </v:shape>
              <v:shape id="Shape 47989"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5EFE" w14:textId="77777777" w:rsidR="00AD7626" w:rsidRDefault="00AD7626"/>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64FF" w14:textId="77777777" w:rsidR="00AD7626" w:rsidRDefault="00AD7626"/>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956C" w14:textId="77777777" w:rsidR="00AD7626" w:rsidRDefault="00AD7626"/>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0881" w14:textId="77777777" w:rsidR="00AD7626" w:rsidRDefault="00AD7626"/>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3A40" w14:textId="77777777" w:rsidR="00AD7626" w:rsidRDefault="0008399A">
    <w:pPr>
      <w:spacing w:after="0"/>
      <w:ind w:left="-137" w:right="31092"/>
    </w:pPr>
    <w:r>
      <w:rPr>
        <w:noProof/>
      </w:rPr>
      <mc:AlternateContent>
        <mc:Choice Requires="wpg">
          <w:drawing>
            <wp:anchor distT="0" distB="0" distL="114300" distR="114300" simplePos="0" relativeHeight="251713536" behindDoc="0" locked="0" layoutInCell="1" allowOverlap="1" wp14:anchorId="4D9A8EAA" wp14:editId="3D5FDE35">
              <wp:simplePos x="0" y="0"/>
              <wp:positionH relativeFrom="page">
                <wp:posOffset>987311</wp:posOffset>
              </wp:positionH>
              <wp:positionV relativeFrom="page">
                <wp:posOffset>580581</wp:posOffset>
              </wp:positionV>
              <wp:extent cx="19129490" cy="945451"/>
              <wp:effectExtent l="0" t="0" r="0" b="0"/>
              <wp:wrapSquare wrapText="bothSides"/>
              <wp:docPr id="48019" name="Group 48019"/>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8020" name="Picture 48020"/>
                        <pic:cNvPicPr/>
                      </pic:nvPicPr>
                      <pic:blipFill>
                        <a:blip r:embed="rId1"/>
                        <a:stretch>
                          <a:fillRect/>
                        </a:stretch>
                      </pic:blipFill>
                      <pic:spPr>
                        <a:xfrm>
                          <a:off x="0" y="0"/>
                          <a:ext cx="4960620" cy="791020"/>
                        </a:xfrm>
                        <a:prstGeom prst="rect">
                          <a:avLst/>
                        </a:prstGeom>
                      </pic:spPr>
                    </pic:pic>
                    <wps:wsp>
                      <wps:cNvPr id="48021" name="Shape 48021"/>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8019" style="width:1506.26pt;height:74.445pt;position:absolute;mso-position-horizontal-relative:page;mso-position-horizontal:absolute;margin-left:77.741pt;mso-position-vertical-relative:page;margin-top:45.715pt;" coordsize="191294,9454">
              <v:shape id="Picture 48020" style="position:absolute;width:49606;height:7910;left:0;top:0;" filled="f">
                <v:imagedata r:id="rId137"/>
              </v:shape>
              <v:shape id="Shape 48021"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CD2B2" w14:textId="77777777" w:rsidR="00AD7626" w:rsidRDefault="0008399A">
    <w:pPr>
      <w:spacing w:after="0"/>
      <w:ind w:left="-137" w:right="21725"/>
    </w:pPr>
    <w:r>
      <w:rPr>
        <w:noProof/>
      </w:rPr>
      <w:drawing>
        <wp:anchor distT="0" distB="0" distL="114300" distR="114300" simplePos="0" relativeHeight="251714560" behindDoc="0" locked="0" layoutInCell="1" allowOverlap="0" wp14:anchorId="21DC77EA" wp14:editId="21F10BA0">
          <wp:simplePos x="0" y="0"/>
          <wp:positionH relativeFrom="page">
            <wp:posOffset>987311</wp:posOffset>
          </wp:positionH>
          <wp:positionV relativeFrom="page">
            <wp:posOffset>580581</wp:posOffset>
          </wp:positionV>
          <wp:extent cx="4960620" cy="791020"/>
          <wp:effectExtent l="0" t="0" r="0" b="0"/>
          <wp:wrapSquare wrapText="bothSides"/>
          <wp:docPr id="1543362303" name="Picture 1543362303"/>
          <wp:cNvGraphicFramePr/>
          <a:graphic xmlns:a="http://schemas.openxmlformats.org/drawingml/2006/main">
            <a:graphicData uri="http://schemas.openxmlformats.org/drawingml/2006/picture">
              <pic:pic xmlns:pic="http://schemas.openxmlformats.org/drawingml/2006/picture">
                <pic:nvPicPr>
                  <pic:cNvPr id="401" name="Picture 401"/>
                  <pic:cNvPicPr/>
                </pic:nvPicPr>
                <pic:blipFill>
                  <a:blip r:embed="rId1"/>
                  <a:stretch>
                    <a:fillRect/>
                  </a:stretch>
                </pic:blipFill>
                <pic:spPr>
                  <a:xfrm>
                    <a:off x="0" y="0"/>
                    <a:ext cx="4960620" cy="791020"/>
                  </a:xfrm>
                  <a:prstGeom prst="rect">
                    <a:avLst/>
                  </a:prstGeom>
                </pic:spPr>
              </pic:pic>
            </a:graphicData>
          </a:graphic>
        </wp:anchor>
      </w:drawing>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26DF1" w14:textId="77777777" w:rsidR="00AD7626" w:rsidRDefault="0008399A">
    <w:pPr>
      <w:spacing w:after="0"/>
      <w:ind w:left="-732" w:right="31680"/>
    </w:pPr>
    <w:r>
      <w:rPr>
        <w:noProof/>
      </w:rPr>
      <mc:AlternateContent>
        <mc:Choice Requires="wpg">
          <w:drawing>
            <wp:anchor distT="0" distB="0" distL="114300" distR="114300" simplePos="0" relativeHeight="251715584" behindDoc="0" locked="0" layoutInCell="1" allowOverlap="1" wp14:anchorId="3757B4C5" wp14:editId="3ABEB385">
              <wp:simplePos x="0" y="0"/>
              <wp:positionH relativeFrom="page">
                <wp:posOffset>987311</wp:posOffset>
              </wp:positionH>
              <wp:positionV relativeFrom="page">
                <wp:posOffset>580581</wp:posOffset>
              </wp:positionV>
              <wp:extent cx="19129490" cy="945451"/>
              <wp:effectExtent l="0" t="0" r="0" b="0"/>
              <wp:wrapSquare wrapText="bothSides"/>
              <wp:docPr id="48043" name="Group 48043"/>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8044" name="Picture 48044"/>
                        <pic:cNvPicPr/>
                      </pic:nvPicPr>
                      <pic:blipFill>
                        <a:blip r:embed="rId1"/>
                        <a:stretch>
                          <a:fillRect/>
                        </a:stretch>
                      </pic:blipFill>
                      <pic:spPr>
                        <a:xfrm>
                          <a:off x="0" y="0"/>
                          <a:ext cx="4960620" cy="791020"/>
                        </a:xfrm>
                        <a:prstGeom prst="rect">
                          <a:avLst/>
                        </a:prstGeom>
                      </pic:spPr>
                    </pic:pic>
                    <wps:wsp>
                      <wps:cNvPr id="48045" name="Shape 48045"/>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8046" name="Rectangle 48046"/>
                      <wps:cNvSpPr/>
                      <wps:spPr>
                        <a:xfrm>
                          <a:off x="6629388" y="223516"/>
                          <a:ext cx="3813043" cy="762074"/>
                        </a:xfrm>
                        <a:prstGeom prst="rect">
                          <a:avLst/>
                        </a:prstGeom>
                        <a:ln>
                          <a:noFill/>
                        </a:ln>
                      </wps:spPr>
                      <wps:txbx>
                        <w:txbxContent>
                          <w:p w14:paraId="31795E1E" w14:textId="77777777" w:rsidR="00AD7626" w:rsidRDefault="0008399A">
                            <w:r>
                              <w:rPr>
                                <w:rFonts w:ascii="Arial" w:eastAsia="Arial" w:hAnsi="Arial" w:cs="Arial"/>
                                <w:b/>
                                <w:color w:val="830019"/>
                                <w:sz w:val="96"/>
                              </w:rPr>
                              <w:t>Terminate</w:t>
                            </w:r>
                          </w:p>
                        </w:txbxContent>
                      </wps:txbx>
                      <wps:bodyPr horzOverflow="overflow" vert="horz" lIns="0" tIns="0" rIns="0" bIns="0" rtlCol="0">
                        <a:noAutofit/>
                      </wps:bodyPr>
                    </wps:wsp>
                  </wpg:wgp>
                </a:graphicData>
              </a:graphic>
            </wp:anchor>
          </w:drawing>
        </mc:Choice>
        <mc:Fallback>
          <w:pict>
            <v:group w14:anchorId="3757B4C5" id="Group 48043" o:spid="_x0000_s1788" style="position:absolute;left:0;text-align:left;margin-left:77.75pt;margin-top:45.7pt;width:1506.25pt;height:74.45pt;z-index:251715584;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044" o:spid="_x0000_s1789"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">
                <v:imagedata r:id="rId2" o:title=""/>
              </v:shape>
              <v:shape id="Shape 48045" o:spid="_x0000_s1790"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" path="m,l19045046,e" filled="f" strokecolor="#830019" strokeweight="1.75pt">
                <v:stroke miterlimit="83231f" joinstyle="miter"/>
                <v:path arrowok="t" textboxrect="0,0,19045046,0"/>
              </v:shape>
              <v:rect id="Rectangle 48046" o:spid="_x0000_s1791" style="position:absolute;left:66293;top:2235;width:38131;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" filled="f" stroked="f">
                <v:textbox inset="0,0,0,0">
                  <w:txbxContent>
                    <w:p w14:paraId="31795E1E" w14:textId="77777777" w:rsidR="00AD7626" w:rsidRDefault="0008399A">
                      <w:r>
                        <w:rPr>
                          <w:rFonts w:ascii="Arial" w:eastAsia="Arial" w:hAnsi="Arial" w:cs="Arial"/>
                          <w:b/>
                          <w:color w:val="830019"/>
                          <w:sz w:val="96"/>
                        </w:rPr>
                        <w:t>Terminate</w:t>
                      </w:r>
                    </w:p>
                  </w:txbxContent>
                </v:textbox>
              </v:rect>
              <w10:wrap type="square" anchorx="page" anchory="page"/>
            </v:group>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616C" w14:textId="77777777" w:rsidR="00AD7626" w:rsidRDefault="0008399A">
    <w:pPr>
      <w:spacing w:after="0"/>
      <w:ind w:left="-732" w:right="31680"/>
    </w:pPr>
    <w:r>
      <w:rPr>
        <w:noProof/>
      </w:rPr>
      <mc:AlternateContent>
        <mc:Choice Requires="wpg">
          <w:drawing>
            <wp:anchor distT="0" distB="0" distL="114300" distR="114300" simplePos="0" relativeHeight="251716608" behindDoc="0" locked="0" layoutInCell="1" allowOverlap="1" wp14:anchorId="40F9D9DF" wp14:editId="4C2810B6">
              <wp:simplePos x="0" y="0"/>
              <wp:positionH relativeFrom="page">
                <wp:posOffset>987311</wp:posOffset>
              </wp:positionH>
              <wp:positionV relativeFrom="page">
                <wp:posOffset>580581</wp:posOffset>
              </wp:positionV>
              <wp:extent cx="19129490" cy="945451"/>
              <wp:effectExtent l="0" t="0" r="0" b="0"/>
              <wp:wrapSquare wrapText="bothSides"/>
              <wp:docPr id="48035" name="Group 48035"/>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8036" name="Picture 48036"/>
                        <pic:cNvPicPr/>
                      </pic:nvPicPr>
                      <pic:blipFill>
                        <a:blip r:embed="rId1"/>
                        <a:stretch>
                          <a:fillRect/>
                        </a:stretch>
                      </pic:blipFill>
                      <pic:spPr>
                        <a:xfrm>
                          <a:off x="0" y="0"/>
                          <a:ext cx="4960620" cy="791020"/>
                        </a:xfrm>
                        <a:prstGeom prst="rect">
                          <a:avLst/>
                        </a:prstGeom>
                      </pic:spPr>
                    </pic:pic>
                    <wps:wsp>
                      <wps:cNvPr id="48037" name="Shape 48037"/>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48038" name="Rectangle 48038"/>
                      <wps:cNvSpPr/>
                      <wps:spPr>
                        <a:xfrm>
                          <a:off x="6629388" y="223516"/>
                          <a:ext cx="3813043" cy="762074"/>
                        </a:xfrm>
                        <a:prstGeom prst="rect">
                          <a:avLst/>
                        </a:prstGeom>
                        <a:ln>
                          <a:noFill/>
                        </a:ln>
                      </wps:spPr>
                      <wps:txbx>
                        <w:txbxContent>
                          <w:p w14:paraId="17C3EF82" w14:textId="77777777" w:rsidR="00AD7626" w:rsidRDefault="0008399A">
                            <w:r>
                              <w:rPr>
                                <w:rFonts w:ascii="Arial" w:eastAsia="Arial" w:hAnsi="Arial" w:cs="Arial"/>
                                <w:b/>
                                <w:color w:val="830019"/>
                                <w:sz w:val="96"/>
                              </w:rPr>
                              <w:t>Terminate</w:t>
                            </w:r>
                          </w:p>
                        </w:txbxContent>
                      </wps:txbx>
                      <wps:bodyPr horzOverflow="overflow" vert="horz" lIns="0" tIns="0" rIns="0" bIns="0" rtlCol="0">
                        <a:noAutofit/>
                      </wps:bodyPr>
                    </wps:wsp>
                  </wpg:wgp>
                </a:graphicData>
              </a:graphic>
            </wp:anchor>
          </w:drawing>
        </mc:Choice>
        <mc:Fallback>
          <w:pict>
            <v:group w14:anchorId="40F9D9DF" id="Group 48035" o:spid="_x0000_s1792" style="position:absolute;left:0;text-align:left;margin-left:77.75pt;margin-top:45.7pt;width:1506.25pt;height:74.45pt;z-index:251716608;mso-position-horizontal-relative:page;mso-position-vertical-relative:page" coordsize="191294,9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036" o:spid="_x0000_s1793" type="#_x0000_t75" style="position:absolute;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">
                <v:imagedata r:id="rId2" o:title=""/>
              </v:shape>
              <v:shape id="Shape 48037" o:spid="_x0000_s1794" style="position:absolute;left:844;top:9454;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" path="m,l19045046,e" filled="f" strokecolor="#830019" strokeweight="1.75pt">
                <v:stroke miterlimit="83231f" joinstyle="miter"/>
                <v:path arrowok="t" textboxrect="0,0,19045046,0"/>
              </v:shape>
              <v:rect id="Rectangle 48038" o:spid="_x0000_s1795" style="position:absolute;left:66293;top:2235;width:38131;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" filled="f" stroked="f">
                <v:textbox inset="0,0,0,0">
                  <w:txbxContent>
                    <w:p w14:paraId="17C3EF82" w14:textId="77777777" w:rsidR="00AD7626" w:rsidRDefault="0008399A">
                      <w:r>
                        <w:rPr>
                          <w:rFonts w:ascii="Arial" w:eastAsia="Arial" w:hAnsi="Arial" w:cs="Arial"/>
                          <w:b/>
                          <w:color w:val="830019"/>
                          <w:sz w:val="96"/>
                        </w:rPr>
                        <w:t>Terminate</w:t>
                      </w:r>
                    </w:p>
                  </w:txbxContent>
                </v:textbox>
              </v:rect>
              <w10:wrap type="square" anchorx="page" anchory="page"/>
            </v:group>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6A5E" w14:textId="77777777" w:rsidR="00AD7626" w:rsidRDefault="0008399A">
    <w:pPr>
      <w:spacing w:after="0"/>
      <w:ind w:left="-732" w:right="31680"/>
    </w:pPr>
    <w:r>
      <w:rPr>
        <w:noProof/>
      </w:rPr>
      <mc:AlternateContent>
        <mc:Choice Requires="wpg">
          <w:drawing>
            <wp:anchor distT="0" distB="0" distL="114300" distR="114300" simplePos="0" relativeHeight="251717632" behindDoc="0" locked="0" layoutInCell="1" allowOverlap="1" wp14:anchorId="3815E1A5" wp14:editId="3A7E5461">
              <wp:simplePos x="0" y="0"/>
              <wp:positionH relativeFrom="page">
                <wp:posOffset>987311</wp:posOffset>
              </wp:positionH>
              <wp:positionV relativeFrom="page">
                <wp:posOffset>580581</wp:posOffset>
              </wp:positionV>
              <wp:extent cx="19129490" cy="945451"/>
              <wp:effectExtent l="0" t="0" r="0" b="0"/>
              <wp:wrapSquare wrapText="bothSides"/>
              <wp:docPr id="48028" name="Group 4802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48029" name="Picture 48029"/>
                        <pic:cNvPicPr/>
                      </pic:nvPicPr>
                      <pic:blipFill>
                        <a:blip r:embed="rId1"/>
                        <a:stretch>
                          <a:fillRect/>
                        </a:stretch>
                      </pic:blipFill>
                      <pic:spPr>
                        <a:xfrm>
                          <a:off x="0" y="0"/>
                          <a:ext cx="4960620" cy="791020"/>
                        </a:xfrm>
                        <a:prstGeom prst="rect">
                          <a:avLst/>
                        </a:prstGeom>
                      </pic:spPr>
                    </pic:pic>
                    <wps:wsp>
                      <wps:cNvPr id="48030" name="Shape 48030"/>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8028" style="width:1506.26pt;height:74.445pt;position:absolute;mso-position-horizontal-relative:page;mso-position-horizontal:absolute;margin-left:77.741pt;mso-position-vertical-relative:page;margin-top:45.715pt;" coordsize="191294,9454">
              <v:shape id="Picture 48029" style="position:absolute;width:49606;height:7910;left:0;top:0;" filled="f">
                <v:imagedata r:id="rId137"/>
              </v:shape>
              <v:shape id="Shape 48030"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B3C7" w14:textId="77777777" w:rsidR="00AD7626" w:rsidRDefault="0008399A">
    <w:pPr>
      <w:spacing w:after="0"/>
      <w:ind w:left="-2056" w:right="20211"/>
    </w:pPr>
    <w:r>
      <w:rPr>
        <w:noProof/>
      </w:rPr>
      <w:drawing>
        <wp:anchor distT="0" distB="0" distL="114300" distR="114300" simplePos="0" relativeHeight="251718656" behindDoc="0" locked="0" layoutInCell="1" allowOverlap="0" wp14:anchorId="1B77D41F" wp14:editId="5F117CA8">
          <wp:simplePos x="0" y="0"/>
          <wp:positionH relativeFrom="page">
            <wp:posOffset>987311</wp:posOffset>
          </wp:positionH>
          <wp:positionV relativeFrom="page">
            <wp:posOffset>580581</wp:posOffset>
          </wp:positionV>
          <wp:extent cx="4960620" cy="791020"/>
          <wp:effectExtent l="0" t="0" r="0" b="0"/>
          <wp:wrapSquare wrapText="bothSides"/>
          <wp:docPr id="1824215709" name="Picture 1824215709"/>
          <wp:cNvGraphicFramePr/>
          <a:graphic xmlns:a="http://schemas.openxmlformats.org/drawingml/2006/main">
            <a:graphicData uri="http://schemas.openxmlformats.org/drawingml/2006/picture">
              <pic:pic xmlns:pic="http://schemas.openxmlformats.org/drawingml/2006/picture">
                <pic:nvPicPr>
                  <pic:cNvPr id="401" name="Picture 401"/>
                  <pic:cNvPicPr/>
                </pic:nvPicPr>
                <pic:blipFill>
                  <a:blip r:embed="rId1"/>
                  <a:stretch>
                    <a:fillRect/>
                  </a:stretch>
                </pic:blipFill>
                <pic:spPr>
                  <a:xfrm>
                    <a:off x="0" y="0"/>
                    <a:ext cx="4960620" cy="791020"/>
                  </a:xfrm>
                  <a:prstGeom prst="rect">
                    <a:avLst/>
                  </a:prstGeom>
                </pic:spPr>
              </pic:pic>
            </a:graphicData>
          </a:graphic>
        </wp:anchor>
      </w:drawing>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79D1" w14:textId="77777777" w:rsidR="00AD7626" w:rsidRDefault="00AD7626"/>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1FD79" w14:textId="77777777" w:rsidR="00AD7626" w:rsidRDefault="00AD7626"/>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FDD8" w14:textId="77777777" w:rsidR="00AD7626" w:rsidRDefault="0008399A">
    <w:pPr>
      <w:spacing w:after="0"/>
      <w:ind w:left="-732" w:right="21739"/>
    </w:pPr>
    <w:r>
      <w:rPr>
        <w:noProof/>
      </w:rPr>
      <w:drawing>
        <wp:anchor distT="0" distB="0" distL="114300" distR="114300" simplePos="0" relativeHeight="251719680" behindDoc="0" locked="0" layoutInCell="1" allowOverlap="0" wp14:anchorId="3CE8193D" wp14:editId="2F1D1BB1">
          <wp:simplePos x="0" y="0"/>
          <wp:positionH relativeFrom="page">
            <wp:posOffset>987311</wp:posOffset>
          </wp:positionH>
          <wp:positionV relativeFrom="page">
            <wp:posOffset>580581</wp:posOffset>
          </wp:positionV>
          <wp:extent cx="4960620" cy="791020"/>
          <wp:effectExtent l="0" t="0" r="0" b="0"/>
          <wp:wrapSquare wrapText="bothSides"/>
          <wp:docPr id="1200845672" name="Picture 1200845672"/>
          <wp:cNvGraphicFramePr/>
          <a:graphic xmlns:a="http://schemas.openxmlformats.org/drawingml/2006/main">
            <a:graphicData uri="http://schemas.openxmlformats.org/drawingml/2006/picture">
              <pic:pic xmlns:pic="http://schemas.openxmlformats.org/drawingml/2006/picture">
                <pic:nvPicPr>
                  <pic:cNvPr id="401" name="Picture 401"/>
                  <pic:cNvPicPr/>
                </pic:nvPicPr>
                <pic:blipFill>
                  <a:blip r:embed="rId1"/>
                  <a:stretch>
                    <a:fillRect/>
                  </a:stretch>
                </pic:blipFill>
                <pic:spPr>
                  <a:xfrm>
                    <a:off x="0" y="0"/>
                    <a:ext cx="4960620" cy="791020"/>
                  </a:xfrm>
                  <a:prstGeom prst="rect">
                    <a:avLst/>
                  </a:prstGeom>
                </pic:spPr>
              </pic:pic>
            </a:graphicData>
          </a:graphic>
        </wp:anchor>
      </w:drawing>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A6E6D" w14:textId="77777777" w:rsidR="00AD7626" w:rsidRDefault="0008399A">
    <w:pPr>
      <w:spacing w:after="0"/>
      <w:ind w:left="-732" w:right="21739"/>
    </w:pPr>
    <w:r>
      <w:rPr>
        <w:noProof/>
      </w:rPr>
      <w:drawing>
        <wp:anchor distT="0" distB="0" distL="114300" distR="114300" simplePos="0" relativeHeight="251720704" behindDoc="0" locked="0" layoutInCell="1" allowOverlap="0" wp14:anchorId="0ABC29AC" wp14:editId="6F977330">
          <wp:simplePos x="0" y="0"/>
          <wp:positionH relativeFrom="page">
            <wp:posOffset>987311</wp:posOffset>
          </wp:positionH>
          <wp:positionV relativeFrom="page">
            <wp:posOffset>580581</wp:posOffset>
          </wp:positionV>
          <wp:extent cx="4960620" cy="791020"/>
          <wp:effectExtent l="0" t="0" r="0" b="0"/>
          <wp:wrapSquare wrapText="bothSides"/>
          <wp:docPr id="205042093" name="Picture 205042093"/>
          <wp:cNvGraphicFramePr/>
          <a:graphic xmlns:a="http://schemas.openxmlformats.org/drawingml/2006/main">
            <a:graphicData uri="http://schemas.openxmlformats.org/drawingml/2006/picture">
              <pic:pic xmlns:pic="http://schemas.openxmlformats.org/drawingml/2006/picture">
                <pic:nvPicPr>
                  <pic:cNvPr id="401" name="Picture 401"/>
                  <pic:cNvPicPr/>
                </pic:nvPicPr>
                <pic:blipFill>
                  <a:blip r:embed="rId1"/>
                  <a:stretch>
                    <a:fillRect/>
                  </a:stretch>
                </pic:blipFill>
                <pic:spPr>
                  <a:xfrm>
                    <a:off x="0" y="0"/>
                    <a:ext cx="4960620" cy="791020"/>
                  </a:xfrm>
                  <a:prstGeom prst="rect">
                    <a:avLst/>
                  </a:prstGeom>
                </pic:spPr>
              </pic:pic>
            </a:graphicData>
          </a:graphic>
        </wp:anchor>
      </w:drawing>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ABF4" w14:textId="77777777" w:rsidR="00AD7626" w:rsidRDefault="0008399A">
    <w:pPr>
      <w:spacing w:after="0"/>
      <w:ind w:left="-732" w:right="21739"/>
    </w:pPr>
    <w:r>
      <w:rPr>
        <w:noProof/>
      </w:rPr>
      <w:drawing>
        <wp:anchor distT="0" distB="0" distL="114300" distR="114300" simplePos="0" relativeHeight="251721728" behindDoc="0" locked="0" layoutInCell="1" allowOverlap="0" wp14:anchorId="202AF220" wp14:editId="2A976881">
          <wp:simplePos x="0" y="0"/>
          <wp:positionH relativeFrom="page">
            <wp:posOffset>987311</wp:posOffset>
          </wp:positionH>
          <wp:positionV relativeFrom="page">
            <wp:posOffset>580581</wp:posOffset>
          </wp:positionV>
          <wp:extent cx="4960620" cy="791020"/>
          <wp:effectExtent l="0" t="0" r="0" b="0"/>
          <wp:wrapSquare wrapText="bothSides"/>
          <wp:docPr id="137872853" name="Picture 137872853"/>
          <wp:cNvGraphicFramePr/>
          <a:graphic xmlns:a="http://schemas.openxmlformats.org/drawingml/2006/main">
            <a:graphicData uri="http://schemas.openxmlformats.org/drawingml/2006/picture">
              <pic:pic xmlns:pic="http://schemas.openxmlformats.org/drawingml/2006/picture">
                <pic:nvPicPr>
                  <pic:cNvPr id="401" name="Picture 401"/>
                  <pic:cNvPicPr/>
                </pic:nvPicPr>
                <pic:blipFill>
                  <a:blip r:embed="rId1"/>
                  <a:stretch>
                    <a:fillRect/>
                  </a:stretch>
                </pic:blipFill>
                <pic:spPr>
                  <a:xfrm>
                    <a:off x="0" y="0"/>
                    <a:ext cx="4960620" cy="791020"/>
                  </a:xfrm>
                  <a:prstGeom prst="rect">
                    <a:avLst/>
                  </a:prstGeom>
                </pic:spPr>
              </pic:pic>
            </a:graphicData>
          </a:graphic>
        </wp:anchor>
      </w:drawing>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436F" w14:textId="77777777" w:rsidR="00AD7626" w:rsidRDefault="0008399A">
    <w:pPr>
      <w:spacing w:after="0"/>
      <w:ind w:right="16331"/>
      <w:jc w:val="center"/>
    </w:pPr>
    <w:r>
      <w:rPr>
        <w:rFonts w:ascii="Arial" w:eastAsia="Arial" w:hAnsi="Arial" w:cs="Arial"/>
        <w:sz w:val="57"/>
      </w:rPr>
      <w:t>•</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AA1AD" w14:textId="77777777" w:rsidR="00AD7626" w:rsidRDefault="0008399A">
    <w:pPr>
      <w:spacing w:after="0"/>
      <w:ind w:right="16331"/>
      <w:jc w:val="center"/>
    </w:pPr>
    <w:r>
      <w:rPr>
        <w:rFonts w:ascii="Arial" w:eastAsia="Arial" w:hAnsi="Arial" w:cs="Arial"/>
        <w:sz w:val="57"/>
      </w:rPr>
      <w:t>•</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61CC8" w14:textId="77777777" w:rsidR="00AD7626" w:rsidRDefault="0008399A">
    <w:pPr>
      <w:spacing w:after="0"/>
      <w:ind w:right="16331"/>
      <w:jc w:val="center"/>
    </w:pPr>
    <w:r>
      <w:rPr>
        <w:rFonts w:ascii="Arial" w:eastAsia="Arial" w:hAnsi="Arial" w:cs="Arial"/>
        <w:sz w:val="57"/>
      </w:rPr>
      <w:t>•</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C2E7C" w14:textId="77777777" w:rsidR="00AD7626" w:rsidRDefault="00AD7626"/>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34D" w14:textId="77777777" w:rsidR="00AD7626" w:rsidRDefault="00AD7626"/>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D269" w14:textId="77777777" w:rsidR="00AD7626" w:rsidRDefault="00AD76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CC5"/>
    <w:multiLevelType w:val="hybridMultilevel"/>
    <w:tmpl w:val="6EC4D48E"/>
    <w:lvl w:ilvl="0" w:tplc="C3844448">
      <w:start w:val="1"/>
      <w:numFmt w:val="bullet"/>
      <w:lvlText w:val="•"/>
      <w:lvlJc w:val="left"/>
      <w:pPr>
        <w:ind w:left="1605"/>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1" w:tplc="EDBA944A">
      <w:start w:val="1"/>
      <w:numFmt w:val="bullet"/>
      <w:lvlText w:val="o"/>
      <w:lvlJc w:val="left"/>
      <w:pPr>
        <w:ind w:left="224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2" w:tplc="8662C97C">
      <w:start w:val="1"/>
      <w:numFmt w:val="bullet"/>
      <w:lvlText w:val="▪"/>
      <w:lvlJc w:val="left"/>
      <w:pPr>
        <w:ind w:left="296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3" w:tplc="262CD986">
      <w:start w:val="1"/>
      <w:numFmt w:val="bullet"/>
      <w:lvlText w:val="•"/>
      <w:lvlJc w:val="left"/>
      <w:pPr>
        <w:ind w:left="368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4" w:tplc="833AB984">
      <w:start w:val="1"/>
      <w:numFmt w:val="bullet"/>
      <w:lvlText w:val="o"/>
      <w:lvlJc w:val="left"/>
      <w:pPr>
        <w:ind w:left="440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5" w:tplc="7304D120">
      <w:start w:val="1"/>
      <w:numFmt w:val="bullet"/>
      <w:lvlText w:val="▪"/>
      <w:lvlJc w:val="left"/>
      <w:pPr>
        <w:ind w:left="512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6" w:tplc="5DB211C4">
      <w:start w:val="1"/>
      <w:numFmt w:val="bullet"/>
      <w:lvlText w:val="•"/>
      <w:lvlJc w:val="left"/>
      <w:pPr>
        <w:ind w:left="584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7" w:tplc="07CC62EA">
      <w:start w:val="1"/>
      <w:numFmt w:val="bullet"/>
      <w:lvlText w:val="o"/>
      <w:lvlJc w:val="left"/>
      <w:pPr>
        <w:ind w:left="656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8" w:tplc="26A261D6">
      <w:start w:val="1"/>
      <w:numFmt w:val="bullet"/>
      <w:lvlText w:val="▪"/>
      <w:lvlJc w:val="left"/>
      <w:pPr>
        <w:ind w:left="728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abstractNum>
  <w:abstractNum w:abstractNumId="1" w15:restartNumberingAfterBreak="0">
    <w:nsid w:val="02C8578C"/>
    <w:multiLevelType w:val="hybridMultilevel"/>
    <w:tmpl w:val="CF52089C"/>
    <w:lvl w:ilvl="0" w:tplc="ACBAE4C8">
      <w:start w:val="1"/>
      <w:numFmt w:val="bullet"/>
      <w:lvlText w:val="•"/>
      <w:lvlJc w:val="left"/>
      <w:pPr>
        <w:ind w:left="76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844E488E">
      <w:start w:val="1"/>
      <w:numFmt w:val="bullet"/>
      <w:lvlText w:val="o"/>
      <w:lvlJc w:val="left"/>
      <w:pPr>
        <w:ind w:left="130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D9FAD122">
      <w:start w:val="1"/>
      <w:numFmt w:val="bullet"/>
      <w:lvlText w:val="▪"/>
      <w:lvlJc w:val="left"/>
      <w:pPr>
        <w:ind w:left="202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7E248742">
      <w:start w:val="1"/>
      <w:numFmt w:val="bullet"/>
      <w:lvlText w:val="•"/>
      <w:lvlJc w:val="left"/>
      <w:pPr>
        <w:ind w:left="274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914217DE">
      <w:start w:val="1"/>
      <w:numFmt w:val="bullet"/>
      <w:lvlText w:val="o"/>
      <w:lvlJc w:val="left"/>
      <w:pPr>
        <w:ind w:left="346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F75E778E">
      <w:start w:val="1"/>
      <w:numFmt w:val="bullet"/>
      <w:lvlText w:val="▪"/>
      <w:lvlJc w:val="left"/>
      <w:pPr>
        <w:ind w:left="418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2272EC8E">
      <w:start w:val="1"/>
      <w:numFmt w:val="bullet"/>
      <w:lvlText w:val="•"/>
      <w:lvlJc w:val="left"/>
      <w:pPr>
        <w:ind w:left="490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96FCAA8E">
      <w:start w:val="1"/>
      <w:numFmt w:val="bullet"/>
      <w:lvlText w:val="o"/>
      <w:lvlJc w:val="left"/>
      <w:pPr>
        <w:ind w:left="562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A9B28C3E">
      <w:start w:val="1"/>
      <w:numFmt w:val="bullet"/>
      <w:lvlText w:val="▪"/>
      <w:lvlJc w:val="left"/>
      <w:pPr>
        <w:ind w:left="634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2" w15:restartNumberingAfterBreak="0">
    <w:nsid w:val="02E65113"/>
    <w:multiLevelType w:val="hybridMultilevel"/>
    <w:tmpl w:val="1BEED018"/>
    <w:lvl w:ilvl="0" w:tplc="9E4077BC">
      <w:start w:val="1"/>
      <w:numFmt w:val="bullet"/>
      <w:lvlText w:val="•"/>
      <w:lvlJc w:val="left"/>
      <w:pPr>
        <w:ind w:left="160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F1480724">
      <w:start w:val="1"/>
      <w:numFmt w:val="bullet"/>
      <w:lvlText w:val="o"/>
      <w:lvlJc w:val="left"/>
      <w:pPr>
        <w:ind w:left="10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71B0E8F8">
      <w:start w:val="1"/>
      <w:numFmt w:val="bullet"/>
      <w:lvlText w:val="▪"/>
      <w:lvlJc w:val="left"/>
      <w:pPr>
        <w:ind w:left="18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F85A54EC">
      <w:start w:val="1"/>
      <w:numFmt w:val="bullet"/>
      <w:lvlText w:val="•"/>
      <w:lvlJc w:val="left"/>
      <w:pPr>
        <w:ind w:left="25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7B1A069C">
      <w:start w:val="1"/>
      <w:numFmt w:val="bullet"/>
      <w:lvlText w:val="o"/>
      <w:lvlJc w:val="left"/>
      <w:pPr>
        <w:ind w:left="324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D91CC988">
      <w:start w:val="1"/>
      <w:numFmt w:val="bullet"/>
      <w:lvlText w:val="▪"/>
      <w:lvlJc w:val="left"/>
      <w:pPr>
        <w:ind w:left="396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E4C27578">
      <w:start w:val="1"/>
      <w:numFmt w:val="bullet"/>
      <w:lvlText w:val="•"/>
      <w:lvlJc w:val="left"/>
      <w:pPr>
        <w:ind w:left="46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07BC0FFA">
      <w:start w:val="1"/>
      <w:numFmt w:val="bullet"/>
      <w:lvlText w:val="o"/>
      <w:lvlJc w:val="left"/>
      <w:pPr>
        <w:ind w:left="54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3CC47AE6">
      <w:start w:val="1"/>
      <w:numFmt w:val="bullet"/>
      <w:lvlText w:val="▪"/>
      <w:lvlJc w:val="left"/>
      <w:pPr>
        <w:ind w:left="61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3" w15:restartNumberingAfterBreak="0">
    <w:nsid w:val="035D35E7"/>
    <w:multiLevelType w:val="hybridMultilevel"/>
    <w:tmpl w:val="41108104"/>
    <w:lvl w:ilvl="0" w:tplc="002E55F2">
      <w:start w:val="1"/>
      <w:numFmt w:val="bullet"/>
      <w:lvlText w:val="•"/>
      <w:lvlJc w:val="left"/>
      <w:pPr>
        <w:ind w:left="5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AFAE5ADE">
      <w:start w:val="1"/>
      <w:numFmt w:val="bullet"/>
      <w:lvlText w:val="o"/>
      <w:lvlJc w:val="left"/>
      <w:pPr>
        <w:ind w:left="10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6CA68E08">
      <w:start w:val="1"/>
      <w:numFmt w:val="bullet"/>
      <w:lvlText w:val="▪"/>
      <w:lvlJc w:val="left"/>
      <w:pPr>
        <w:ind w:left="18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4A40F264">
      <w:start w:val="1"/>
      <w:numFmt w:val="bullet"/>
      <w:lvlText w:val="•"/>
      <w:lvlJc w:val="left"/>
      <w:pPr>
        <w:ind w:left="25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8946BD74">
      <w:start w:val="1"/>
      <w:numFmt w:val="bullet"/>
      <w:lvlText w:val="o"/>
      <w:lvlJc w:val="left"/>
      <w:pPr>
        <w:ind w:left="32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BD9C92F6">
      <w:start w:val="1"/>
      <w:numFmt w:val="bullet"/>
      <w:lvlText w:val="▪"/>
      <w:lvlJc w:val="left"/>
      <w:pPr>
        <w:ind w:left="396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7D22F5CA">
      <w:start w:val="1"/>
      <w:numFmt w:val="bullet"/>
      <w:lvlText w:val="•"/>
      <w:lvlJc w:val="left"/>
      <w:pPr>
        <w:ind w:left="46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047EA5B2">
      <w:start w:val="1"/>
      <w:numFmt w:val="bullet"/>
      <w:lvlText w:val="o"/>
      <w:lvlJc w:val="left"/>
      <w:pPr>
        <w:ind w:left="54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37E257C8">
      <w:start w:val="1"/>
      <w:numFmt w:val="bullet"/>
      <w:lvlText w:val="▪"/>
      <w:lvlJc w:val="left"/>
      <w:pPr>
        <w:ind w:left="61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4" w15:restartNumberingAfterBreak="0">
    <w:nsid w:val="07BA0A26"/>
    <w:multiLevelType w:val="hybridMultilevel"/>
    <w:tmpl w:val="2390D6C8"/>
    <w:lvl w:ilvl="0" w:tplc="6EA8A512">
      <w:start w:val="1"/>
      <w:numFmt w:val="bullet"/>
      <w:lvlText w:val="•"/>
      <w:lvlJc w:val="left"/>
      <w:pPr>
        <w:ind w:left="1071"/>
      </w:pPr>
      <w:rPr>
        <w:rFonts w:ascii="Arial" w:eastAsia="Arial" w:hAnsi="Arial" w:cs="Arial"/>
        <w:b w:val="0"/>
        <w:i w:val="0"/>
        <w:strike w:val="0"/>
        <w:dstrike w:val="0"/>
        <w:color w:val="333333"/>
        <w:sz w:val="88"/>
        <w:szCs w:val="88"/>
        <w:u w:val="none" w:color="000000"/>
        <w:bdr w:val="none" w:sz="0" w:space="0" w:color="auto"/>
        <w:shd w:val="clear" w:color="auto" w:fill="auto"/>
        <w:vertAlign w:val="baseline"/>
      </w:rPr>
    </w:lvl>
    <w:lvl w:ilvl="1" w:tplc="0BECD0C2">
      <w:start w:val="1"/>
      <w:numFmt w:val="bullet"/>
      <w:lvlText w:val="o"/>
      <w:lvlJc w:val="left"/>
      <w:pPr>
        <w:ind w:left="1890"/>
      </w:pPr>
      <w:rPr>
        <w:rFonts w:ascii="Arial" w:eastAsia="Arial" w:hAnsi="Arial" w:cs="Arial"/>
        <w:b w:val="0"/>
        <w:i w:val="0"/>
        <w:strike w:val="0"/>
        <w:dstrike w:val="0"/>
        <w:color w:val="333333"/>
        <w:sz w:val="88"/>
        <w:szCs w:val="88"/>
        <w:u w:val="none" w:color="000000"/>
        <w:bdr w:val="none" w:sz="0" w:space="0" w:color="auto"/>
        <w:shd w:val="clear" w:color="auto" w:fill="auto"/>
        <w:vertAlign w:val="baseline"/>
      </w:rPr>
    </w:lvl>
    <w:lvl w:ilvl="2" w:tplc="3F4CBB18">
      <w:start w:val="1"/>
      <w:numFmt w:val="bullet"/>
      <w:lvlText w:val="▪"/>
      <w:lvlJc w:val="left"/>
      <w:pPr>
        <w:ind w:left="2610"/>
      </w:pPr>
      <w:rPr>
        <w:rFonts w:ascii="Arial" w:eastAsia="Arial" w:hAnsi="Arial" w:cs="Arial"/>
        <w:b w:val="0"/>
        <w:i w:val="0"/>
        <w:strike w:val="0"/>
        <w:dstrike w:val="0"/>
        <w:color w:val="333333"/>
        <w:sz w:val="88"/>
        <w:szCs w:val="88"/>
        <w:u w:val="none" w:color="000000"/>
        <w:bdr w:val="none" w:sz="0" w:space="0" w:color="auto"/>
        <w:shd w:val="clear" w:color="auto" w:fill="auto"/>
        <w:vertAlign w:val="baseline"/>
      </w:rPr>
    </w:lvl>
    <w:lvl w:ilvl="3" w:tplc="19BA754A">
      <w:start w:val="1"/>
      <w:numFmt w:val="bullet"/>
      <w:lvlText w:val="•"/>
      <w:lvlJc w:val="left"/>
      <w:pPr>
        <w:ind w:left="3330"/>
      </w:pPr>
      <w:rPr>
        <w:rFonts w:ascii="Arial" w:eastAsia="Arial" w:hAnsi="Arial" w:cs="Arial"/>
        <w:b w:val="0"/>
        <w:i w:val="0"/>
        <w:strike w:val="0"/>
        <w:dstrike w:val="0"/>
        <w:color w:val="333333"/>
        <w:sz w:val="88"/>
        <w:szCs w:val="88"/>
        <w:u w:val="none" w:color="000000"/>
        <w:bdr w:val="none" w:sz="0" w:space="0" w:color="auto"/>
        <w:shd w:val="clear" w:color="auto" w:fill="auto"/>
        <w:vertAlign w:val="baseline"/>
      </w:rPr>
    </w:lvl>
    <w:lvl w:ilvl="4" w:tplc="3D401366">
      <w:start w:val="1"/>
      <w:numFmt w:val="bullet"/>
      <w:lvlText w:val="o"/>
      <w:lvlJc w:val="left"/>
      <w:pPr>
        <w:ind w:left="4050"/>
      </w:pPr>
      <w:rPr>
        <w:rFonts w:ascii="Arial" w:eastAsia="Arial" w:hAnsi="Arial" w:cs="Arial"/>
        <w:b w:val="0"/>
        <w:i w:val="0"/>
        <w:strike w:val="0"/>
        <w:dstrike w:val="0"/>
        <w:color w:val="333333"/>
        <w:sz w:val="88"/>
        <w:szCs w:val="88"/>
        <w:u w:val="none" w:color="000000"/>
        <w:bdr w:val="none" w:sz="0" w:space="0" w:color="auto"/>
        <w:shd w:val="clear" w:color="auto" w:fill="auto"/>
        <w:vertAlign w:val="baseline"/>
      </w:rPr>
    </w:lvl>
    <w:lvl w:ilvl="5" w:tplc="7632DF16">
      <w:start w:val="1"/>
      <w:numFmt w:val="bullet"/>
      <w:lvlText w:val="▪"/>
      <w:lvlJc w:val="left"/>
      <w:pPr>
        <w:ind w:left="4770"/>
      </w:pPr>
      <w:rPr>
        <w:rFonts w:ascii="Arial" w:eastAsia="Arial" w:hAnsi="Arial" w:cs="Arial"/>
        <w:b w:val="0"/>
        <w:i w:val="0"/>
        <w:strike w:val="0"/>
        <w:dstrike w:val="0"/>
        <w:color w:val="333333"/>
        <w:sz w:val="88"/>
        <w:szCs w:val="88"/>
        <w:u w:val="none" w:color="000000"/>
        <w:bdr w:val="none" w:sz="0" w:space="0" w:color="auto"/>
        <w:shd w:val="clear" w:color="auto" w:fill="auto"/>
        <w:vertAlign w:val="baseline"/>
      </w:rPr>
    </w:lvl>
    <w:lvl w:ilvl="6" w:tplc="D4FAF26C">
      <w:start w:val="1"/>
      <w:numFmt w:val="bullet"/>
      <w:lvlText w:val="•"/>
      <w:lvlJc w:val="left"/>
      <w:pPr>
        <w:ind w:left="5490"/>
      </w:pPr>
      <w:rPr>
        <w:rFonts w:ascii="Arial" w:eastAsia="Arial" w:hAnsi="Arial" w:cs="Arial"/>
        <w:b w:val="0"/>
        <w:i w:val="0"/>
        <w:strike w:val="0"/>
        <w:dstrike w:val="0"/>
        <w:color w:val="333333"/>
        <w:sz w:val="88"/>
        <w:szCs w:val="88"/>
        <w:u w:val="none" w:color="000000"/>
        <w:bdr w:val="none" w:sz="0" w:space="0" w:color="auto"/>
        <w:shd w:val="clear" w:color="auto" w:fill="auto"/>
        <w:vertAlign w:val="baseline"/>
      </w:rPr>
    </w:lvl>
    <w:lvl w:ilvl="7" w:tplc="AC54AA84">
      <w:start w:val="1"/>
      <w:numFmt w:val="bullet"/>
      <w:lvlText w:val="o"/>
      <w:lvlJc w:val="left"/>
      <w:pPr>
        <w:ind w:left="6210"/>
      </w:pPr>
      <w:rPr>
        <w:rFonts w:ascii="Arial" w:eastAsia="Arial" w:hAnsi="Arial" w:cs="Arial"/>
        <w:b w:val="0"/>
        <w:i w:val="0"/>
        <w:strike w:val="0"/>
        <w:dstrike w:val="0"/>
        <w:color w:val="333333"/>
        <w:sz w:val="88"/>
        <w:szCs w:val="88"/>
        <w:u w:val="none" w:color="000000"/>
        <w:bdr w:val="none" w:sz="0" w:space="0" w:color="auto"/>
        <w:shd w:val="clear" w:color="auto" w:fill="auto"/>
        <w:vertAlign w:val="baseline"/>
      </w:rPr>
    </w:lvl>
    <w:lvl w:ilvl="8" w:tplc="0DD620BE">
      <w:start w:val="1"/>
      <w:numFmt w:val="bullet"/>
      <w:lvlText w:val="▪"/>
      <w:lvlJc w:val="left"/>
      <w:pPr>
        <w:ind w:left="6930"/>
      </w:pPr>
      <w:rPr>
        <w:rFonts w:ascii="Arial" w:eastAsia="Arial" w:hAnsi="Arial" w:cs="Arial"/>
        <w:b w:val="0"/>
        <w:i w:val="0"/>
        <w:strike w:val="0"/>
        <w:dstrike w:val="0"/>
        <w:color w:val="333333"/>
        <w:sz w:val="88"/>
        <w:szCs w:val="88"/>
        <w:u w:val="none" w:color="000000"/>
        <w:bdr w:val="none" w:sz="0" w:space="0" w:color="auto"/>
        <w:shd w:val="clear" w:color="auto" w:fill="auto"/>
        <w:vertAlign w:val="baseline"/>
      </w:rPr>
    </w:lvl>
  </w:abstractNum>
  <w:abstractNum w:abstractNumId="5" w15:restartNumberingAfterBreak="0">
    <w:nsid w:val="07D10252"/>
    <w:multiLevelType w:val="hybridMultilevel"/>
    <w:tmpl w:val="795C5152"/>
    <w:lvl w:ilvl="0" w:tplc="44E4396C">
      <w:start w:val="1"/>
      <w:numFmt w:val="bullet"/>
      <w:lvlText w:val="•"/>
      <w:lvlJc w:val="left"/>
      <w:pPr>
        <w:ind w:left="2155"/>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1" w:tplc="6B52920C">
      <w:start w:val="1"/>
      <w:numFmt w:val="bullet"/>
      <w:lvlText w:val="o"/>
      <w:lvlJc w:val="left"/>
      <w:pPr>
        <w:ind w:left="3235"/>
      </w:pPr>
      <w:rPr>
        <w:rFonts w:ascii="Courier New" w:eastAsia="Courier New" w:hAnsi="Courier New" w:cs="Courier New"/>
        <w:b w:val="0"/>
        <w:i w:val="0"/>
        <w:strike w:val="0"/>
        <w:dstrike w:val="0"/>
        <w:color w:val="FFFFFF"/>
        <w:sz w:val="62"/>
        <w:szCs w:val="62"/>
        <w:u w:val="none" w:color="000000"/>
        <w:bdr w:val="none" w:sz="0" w:space="0" w:color="auto"/>
        <w:shd w:val="clear" w:color="auto" w:fill="auto"/>
        <w:vertAlign w:val="baseline"/>
      </w:rPr>
    </w:lvl>
    <w:lvl w:ilvl="2" w:tplc="795C4896">
      <w:start w:val="1"/>
      <w:numFmt w:val="bullet"/>
      <w:lvlText w:val="▪"/>
      <w:lvlJc w:val="left"/>
      <w:pPr>
        <w:ind w:left="2160"/>
      </w:pPr>
      <w:rPr>
        <w:rFonts w:ascii="Courier New" w:eastAsia="Courier New" w:hAnsi="Courier New" w:cs="Courier New"/>
        <w:b w:val="0"/>
        <w:i w:val="0"/>
        <w:strike w:val="0"/>
        <w:dstrike w:val="0"/>
        <w:color w:val="FFFFFF"/>
        <w:sz w:val="62"/>
        <w:szCs w:val="62"/>
        <w:u w:val="none" w:color="000000"/>
        <w:bdr w:val="none" w:sz="0" w:space="0" w:color="auto"/>
        <w:shd w:val="clear" w:color="auto" w:fill="auto"/>
        <w:vertAlign w:val="baseline"/>
      </w:rPr>
    </w:lvl>
    <w:lvl w:ilvl="3" w:tplc="FAF66284">
      <w:start w:val="1"/>
      <w:numFmt w:val="bullet"/>
      <w:lvlText w:val="•"/>
      <w:lvlJc w:val="left"/>
      <w:pPr>
        <w:ind w:left="2880"/>
      </w:pPr>
      <w:rPr>
        <w:rFonts w:ascii="Courier New" w:eastAsia="Courier New" w:hAnsi="Courier New" w:cs="Courier New"/>
        <w:b w:val="0"/>
        <w:i w:val="0"/>
        <w:strike w:val="0"/>
        <w:dstrike w:val="0"/>
        <w:color w:val="FFFFFF"/>
        <w:sz w:val="62"/>
        <w:szCs w:val="62"/>
        <w:u w:val="none" w:color="000000"/>
        <w:bdr w:val="none" w:sz="0" w:space="0" w:color="auto"/>
        <w:shd w:val="clear" w:color="auto" w:fill="auto"/>
        <w:vertAlign w:val="baseline"/>
      </w:rPr>
    </w:lvl>
    <w:lvl w:ilvl="4" w:tplc="F9969014">
      <w:start w:val="1"/>
      <w:numFmt w:val="bullet"/>
      <w:lvlText w:val="o"/>
      <w:lvlJc w:val="left"/>
      <w:pPr>
        <w:ind w:left="3600"/>
      </w:pPr>
      <w:rPr>
        <w:rFonts w:ascii="Courier New" w:eastAsia="Courier New" w:hAnsi="Courier New" w:cs="Courier New"/>
        <w:b w:val="0"/>
        <w:i w:val="0"/>
        <w:strike w:val="0"/>
        <w:dstrike w:val="0"/>
        <w:color w:val="FFFFFF"/>
        <w:sz w:val="62"/>
        <w:szCs w:val="62"/>
        <w:u w:val="none" w:color="000000"/>
        <w:bdr w:val="none" w:sz="0" w:space="0" w:color="auto"/>
        <w:shd w:val="clear" w:color="auto" w:fill="auto"/>
        <w:vertAlign w:val="baseline"/>
      </w:rPr>
    </w:lvl>
    <w:lvl w:ilvl="5" w:tplc="B69AE008">
      <w:start w:val="1"/>
      <w:numFmt w:val="bullet"/>
      <w:lvlText w:val="▪"/>
      <w:lvlJc w:val="left"/>
      <w:pPr>
        <w:ind w:left="4320"/>
      </w:pPr>
      <w:rPr>
        <w:rFonts w:ascii="Courier New" w:eastAsia="Courier New" w:hAnsi="Courier New" w:cs="Courier New"/>
        <w:b w:val="0"/>
        <w:i w:val="0"/>
        <w:strike w:val="0"/>
        <w:dstrike w:val="0"/>
        <w:color w:val="FFFFFF"/>
        <w:sz w:val="62"/>
        <w:szCs w:val="62"/>
        <w:u w:val="none" w:color="000000"/>
        <w:bdr w:val="none" w:sz="0" w:space="0" w:color="auto"/>
        <w:shd w:val="clear" w:color="auto" w:fill="auto"/>
        <w:vertAlign w:val="baseline"/>
      </w:rPr>
    </w:lvl>
    <w:lvl w:ilvl="6" w:tplc="24648754">
      <w:start w:val="1"/>
      <w:numFmt w:val="bullet"/>
      <w:lvlText w:val="•"/>
      <w:lvlJc w:val="left"/>
      <w:pPr>
        <w:ind w:left="5040"/>
      </w:pPr>
      <w:rPr>
        <w:rFonts w:ascii="Courier New" w:eastAsia="Courier New" w:hAnsi="Courier New" w:cs="Courier New"/>
        <w:b w:val="0"/>
        <w:i w:val="0"/>
        <w:strike w:val="0"/>
        <w:dstrike w:val="0"/>
        <w:color w:val="FFFFFF"/>
        <w:sz w:val="62"/>
        <w:szCs w:val="62"/>
        <w:u w:val="none" w:color="000000"/>
        <w:bdr w:val="none" w:sz="0" w:space="0" w:color="auto"/>
        <w:shd w:val="clear" w:color="auto" w:fill="auto"/>
        <w:vertAlign w:val="baseline"/>
      </w:rPr>
    </w:lvl>
    <w:lvl w:ilvl="7" w:tplc="45C642F2">
      <w:start w:val="1"/>
      <w:numFmt w:val="bullet"/>
      <w:lvlText w:val="o"/>
      <w:lvlJc w:val="left"/>
      <w:pPr>
        <w:ind w:left="5760"/>
      </w:pPr>
      <w:rPr>
        <w:rFonts w:ascii="Courier New" w:eastAsia="Courier New" w:hAnsi="Courier New" w:cs="Courier New"/>
        <w:b w:val="0"/>
        <w:i w:val="0"/>
        <w:strike w:val="0"/>
        <w:dstrike w:val="0"/>
        <w:color w:val="FFFFFF"/>
        <w:sz w:val="62"/>
        <w:szCs w:val="62"/>
        <w:u w:val="none" w:color="000000"/>
        <w:bdr w:val="none" w:sz="0" w:space="0" w:color="auto"/>
        <w:shd w:val="clear" w:color="auto" w:fill="auto"/>
        <w:vertAlign w:val="baseline"/>
      </w:rPr>
    </w:lvl>
    <w:lvl w:ilvl="8" w:tplc="A65A3C34">
      <w:start w:val="1"/>
      <w:numFmt w:val="bullet"/>
      <w:lvlText w:val="▪"/>
      <w:lvlJc w:val="left"/>
      <w:pPr>
        <w:ind w:left="6480"/>
      </w:pPr>
      <w:rPr>
        <w:rFonts w:ascii="Courier New" w:eastAsia="Courier New" w:hAnsi="Courier New" w:cs="Courier New"/>
        <w:b w:val="0"/>
        <w:i w:val="0"/>
        <w:strike w:val="0"/>
        <w:dstrike w:val="0"/>
        <w:color w:val="FFFFFF"/>
        <w:sz w:val="62"/>
        <w:szCs w:val="62"/>
        <w:u w:val="none" w:color="000000"/>
        <w:bdr w:val="none" w:sz="0" w:space="0" w:color="auto"/>
        <w:shd w:val="clear" w:color="auto" w:fill="auto"/>
        <w:vertAlign w:val="baseline"/>
      </w:rPr>
    </w:lvl>
  </w:abstractNum>
  <w:abstractNum w:abstractNumId="6" w15:restartNumberingAfterBreak="0">
    <w:nsid w:val="088754B2"/>
    <w:multiLevelType w:val="hybridMultilevel"/>
    <w:tmpl w:val="F7562876"/>
    <w:lvl w:ilvl="0" w:tplc="82383B82">
      <w:start w:val="1"/>
      <w:numFmt w:val="bullet"/>
      <w:lvlText w:val="•"/>
      <w:lvlJc w:val="left"/>
      <w:pPr>
        <w:ind w:left="540"/>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1" w:tplc="73BA0572">
      <w:start w:val="1"/>
      <w:numFmt w:val="bullet"/>
      <w:lvlText w:val="o"/>
      <w:lvlJc w:val="left"/>
      <w:pPr>
        <w:ind w:left="129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2" w:tplc="650E4430">
      <w:start w:val="1"/>
      <w:numFmt w:val="bullet"/>
      <w:lvlText w:val="▪"/>
      <w:lvlJc w:val="left"/>
      <w:pPr>
        <w:ind w:left="201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3" w:tplc="78DE6C1E">
      <w:start w:val="1"/>
      <w:numFmt w:val="bullet"/>
      <w:lvlText w:val="•"/>
      <w:lvlJc w:val="left"/>
      <w:pPr>
        <w:ind w:left="273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4" w:tplc="4FEEABDE">
      <w:start w:val="1"/>
      <w:numFmt w:val="bullet"/>
      <w:lvlText w:val="o"/>
      <w:lvlJc w:val="left"/>
      <w:pPr>
        <w:ind w:left="345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5" w:tplc="162E3E94">
      <w:start w:val="1"/>
      <w:numFmt w:val="bullet"/>
      <w:lvlText w:val="▪"/>
      <w:lvlJc w:val="left"/>
      <w:pPr>
        <w:ind w:left="417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6" w:tplc="20666618">
      <w:start w:val="1"/>
      <w:numFmt w:val="bullet"/>
      <w:lvlText w:val="•"/>
      <w:lvlJc w:val="left"/>
      <w:pPr>
        <w:ind w:left="489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7" w:tplc="387AEAA2">
      <w:start w:val="1"/>
      <w:numFmt w:val="bullet"/>
      <w:lvlText w:val="o"/>
      <w:lvlJc w:val="left"/>
      <w:pPr>
        <w:ind w:left="561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8" w:tplc="D7A42EEE">
      <w:start w:val="1"/>
      <w:numFmt w:val="bullet"/>
      <w:lvlText w:val="▪"/>
      <w:lvlJc w:val="left"/>
      <w:pPr>
        <w:ind w:left="633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abstractNum>
  <w:abstractNum w:abstractNumId="7" w15:restartNumberingAfterBreak="0">
    <w:nsid w:val="0A307388"/>
    <w:multiLevelType w:val="hybridMultilevel"/>
    <w:tmpl w:val="011C06CA"/>
    <w:lvl w:ilvl="0" w:tplc="E0D01B88">
      <w:start w:val="1"/>
      <w:numFmt w:val="bullet"/>
      <w:lvlText w:val="•"/>
      <w:lvlJc w:val="left"/>
      <w:pPr>
        <w:ind w:left="5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A0FC6AB0">
      <w:start w:val="1"/>
      <w:numFmt w:val="bullet"/>
      <w:lvlText w:val="o"/>
      <w:lvlJc w:val="left"/>
      <w:pPr>
        <w:ind w:left="10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753CF950">
      <w:start w:val="1"/>
      <w:numFmt w:val="bullet"/>
      <w:lvlText w:val="▪"/>
      <w:lvlJc w:val="left"/>
      <w:pPr>
        <w:ind w:left="18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3BE4FFC4">
      <w:start w:val="1"/>
      <w:numFmt w:val="bullet"/>
      <w:lvlText w:val="•"/>
      <w:lvlJc w:val="left"/>
      <w:pPr>
        <w:ind w:left="25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BA12C18C">
      <w:start w:val="1"/>
      <w:numFmt w:val="bullet"/>
      <w:lvlText w:val="o"/>
      <w:lvlJc w:val="left"/>
      <w:pPr>
        <w:ind w:left="32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B6600DB4">
      <w:start w:val="1"/>
      <w:numFmt w:val="bullet"/>
      <w:lvlText w:val="▪"/>
      <w:lvlJc w:val="left"/>
      <w:pPr>
        <w:ind w:left="396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04128092">
      <w:start w:val="1"/>
      <w:numFmt w:val="bullet"/>
      <w:lvlText w:val="•"/>
      <w:lvlJc w:val="left"/>
      <w:pPr>
        <w:ind w:left="46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03C637AE">
      <w:start w:val="1"/>
      <w:numFmt w:val="bullet"/>
      <w:lvlText w:val="o"/>
      <w:lvlJc w:val="left"/>
      <w:pPr>
        <w:ind w:left="54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671ACF54">
      <w:start w:val="1"/>
      <w:numFmt w:val="bullet"/>
      <w:lvlText w:val="▪"/>
      <w:lvlJc w:val="left"/>
      <w:pPr>
        <w:ind w:left="61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8" w15:restartNumberingAfterBreak="0">
    <w:nsid w:val="0A701537"/>
    <w:multiLevelType w:val="hybridMultilevel"/>
    <w:tmpl w:val="238893AA"/>
    <w:lvl w:ilvl="0" w:tplc="7966DE72">
      <w:start w:val="1"/>
      <w:numFmt w:val="bullet"/>
      <w:lvlText w:val="•"/>
      <w:lvlJc w:val="left"/>
      <w:pPr>
        <w:ind w:left="2264"/>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1" w:tplc="5A726402">
      <w:start w:val="1"/>
      <w:numFmt w:val="bullet"/>
      <w:lvlText w:val="o"/>
      <w:lvlJc w:val="left"/>
      <w:pPr>
        <w:ind w:left="1828"/>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2" w:tplc="3D8EF10C">
      <w:start w:val="1"/>
      <w:numFmt w:val="bullet"/>
      <w:lvlText w:val="▪"/>
      <w:lvlJc w:val="left"/>
      <w:pPr>
        <w:ind w:left="2548"/>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3" w:tplc="FEE43386">
      <w:start w:val="1"/>
      <w:numFmt w:val="bullet"/>
      <w:lvlText w:val="•"/>
      <w:lvlJc w:val="left"/>
      <w:pPr>
        <w:ind w:left="3268"/>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4" w:tplc="1AF6A862">
      <w:start w:val="1"/>
      <w:numFmt w:val="bullet"/>
      <w:lvlText w:val="o"/>
      <w:lvlJc w:val="left"/>
      <w:pPr>
        <w:ind w:left="3988"/>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5" w:tplc="5B58D8AA">
      <w:start w:val="1"/>
      <w:numFmt w:val="bullet"/>
      <w:lvlText w:val="▪"/>
      <w:lvlJc w:val="left"/>
      <w:pPr>
        <w:ind w:left="4708"/>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6" w:tplc="9B3E3B54">
      <w:start w:val="1"/>
      <w:numFmt w:val="bullet"/>
      <w:lvlText w:val="•"/>
      <w:lvlJc w:val="left"/>
      <w:pPr>
        <w:ind w:left="5428"/>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7" w:tplc="5F5261E0">
      <w:start w:val="1"/>
      <w:numFmt w:val="bullet"/>
      <w:lvlText w:val="o"/>
      <w:lvlJc w:val="left"/>
      <w:pPr>
        <w:ind w:left="6148"/>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8" w:tplc="68666AC0">
      <w:start w:val="1"/>
      <w:numFmt w:val="bullet"/>
      <w:lvlText w:val="▪"/>
      <w:lvlJc w:val="left"/>
      <w:pPr>
        <w:ind w:left="6868"/>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abstractNum>
  <w:abstractNum w:abstractNumId="9" w15:restartNumberingAfterBreak="0">
    <w:nsid w:val="0B0F7908"/>
    <w:multiLevelType w:val="hybridMultilevel"/>
    <w:tmpl w:val="E7CE8A22"/>
    <w:lvl w:ilvl="0" w:tplc="E60E3088">
      <w:start w:val="1"/>
      <w:numFmt w:val="bullet"/>
      <w:lvlText w:val="•"/>
      <w:lvlJc w:val="left"/>
      <w:pPr>
        <w:ind w:left="1073"/>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5A6440E4">
      <w:start w:val="1"/>
      <w:numFmt w:val="bullet"/>
      <w:lvlText w:val="o"/>
      <w:lvlJc w:val="left"/>
      <w:pPr>
        <w:ind w:left="16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E9B2D05C">
      <w:start w:val="1"/>
      <w:numFmt w:val="bullet"/>
      <w:lvlText w:val="▪"/>
      <w:lvlJc w:val="left"/>
      <w:pPr>
        <w:ind w:left="23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F3F80960">
      <w:start w:val="1"/>
      <w:numFmt w:val="bullet"/>
      <w:lvlText w:val="•"/>
      <w:lvlJc w:val="left"/>
      <w:pPr>
        <w:ind w:left="30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F3A46A46">
      <w:start w:val="1"/>
      <w:numFmt w:val="bullet"/>
      <w:lvlText w:val="o"/>
      <w:lvlJc w:val="left"/>
      <w:pPr>
        <w:ind w:left="37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7B841C46">
      <w:start w:val="1"/>
      <w:numFmt w:val="bullet"/>
      <w:lvlText w:val="▪"/>
      <w:lvlJc w:val="left"/>
      <w:pPr>
        <w:ind w:left="45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1100A4BE">
      <w:start w:val="1"/>
      <w:numFmt w:val="bullet"/>
      <w:lvlText w:val="•"/>
      <w:lvlJc w:val="left"/>
      <w:pPr>
        <w:ind w:left="52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86EEC06A">
      <w:start w:val="1"/>
      <w:numFmt w:val="bullet"/>
      <w:lvlText w:val="o"/>
      <w:lvlJc w:val="left"/>
      <w:pPr>
        <w:ind w:left="59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2B50E946">
      <w:start w:val="1"/>
      <w:numFmt w:val="bullet"/>
      <w:lvlText w:val="▪"/>
      <w:lvlJc w:val="left"/>
      <w:pPr>
        <w:ind w:left="66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10" w15:restartNumberingAfterBreak="0">
    <w:nsid w:val="0E01650A"/>
    <w:multiLevelType w:val="hybridMultilevel"/>
    <w:tmpl w:val="0366A280"/>
    <w:lvl w:ilvl="0" w:tplc="969459A0">
      <w:start w:val="1"/>
      <w:numFmt w:val="bullet"/>
      <w:lvlText w:val="•"/>
      <w:lvlJc w:val="left"/>
      <w:pPr>
        <w:ind w:left="5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E150472A">
      <w:start w:val="1"/>
      <w:numFmt w:val="bullet"/>
      <w:lvlText w:val="o"/>
      <w:lvlJc w:val="left"/>
      <w:pPr>
        <w:ind w:left="10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8D7C3160">
      <w:start w:val="1"/>
      <w:numFmt w:val="bullet"/>
      <w:lvlText w:val="▪"/>
      <w:lvlJc w:val="left"/>
      <w:pPr>
        <w:ind w:left="18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9B8E2C40">
      <w:start w:val="1"/>
      <w:numFmt w:val="bullet"/>
      <w:lvlText w:val="•"/>
      <w:lvlJc w:val="left"/>
      <w:pPr>
        <w:ind w:left="25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E338608E">
      <w:start w:val="1"/>
      <w:numFmt w:val="bullet"/>
      <w:lvlText w:val="o"/>
      <w:lvlJc w:val="left"/>
      <w:pPr>
        <w:ind w:left="32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88DAB000">
      <w:start w:val="1"/>
      <w:numFmt w:val="bullet"/>
      <w:lvlText w:val="▪"/>
      <w:lvlJc w:val="left"/>
      <w:pPr>
        <w:ind w:left="39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807EF94C">
      <w:start w:val="1"/>
      <w:numFmt w:val="bullet"/>
      <w:lvlText w:val="•"/>
      <w:lvlJc w:val="left"/>
      <w:pPr>
        <w:ind w:left="46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7A860840">
      <w:start w:val="1"/>
      <w:numFmt w:val="bullet"/>
      <w:lvlText w:val="o"/>
      <w:lvlJc w:val="left"/>
      <w:pPr>
        <w:ind w:left="54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FF027F26">
      <w:start w:val="1"/>
      <w:numFmt w:val="bullet"/>
      <w:lvlText w:val="▪"/>
      <w:lvlJc w:val="left"/>
      <w:pPr>
        <w:ind w:left="61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11" w15:restartNumberingAfterBreak="0">
    <w:nsid w:val="0F381892"/>
    <w:multiLevelType w:val="hybridMultilevel"/>
    <w:tmpl w:val="B284EE1E"/>
    <w:lvl w:ilvl="0" w:tplc="9990C132">
      <w:start w:val="1"/>
      <w:numFmt w:val="bullet"/>
      <w:lvlText w:val="•"/>
      <w:lvlJc w:val="left"/>
      <w:pPr>
        <w:ind w:left="5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27C8887E">
      <w:start w:val="1"/>
      <w:numFmt w:val="bullet"/>
      <w:lvlText w:val="o"/>
      <w:lvlJc w:val="left"/>
      <w:pPr>
        <w:ind w:left="10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CDB06BBE">
      <w:start w:val="1"/>
      <w:numFmt w:val="bullet"/>
      <w:lvlText w:val="▪"/>
      <w:lvlJc w:val="left"/>
      <w:pPr>
        <w:ind w:left="18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B3A425B6">
      <w:start w:val="1"/>
      <w:numFmt w:val="bullet"/>
      <w:lvlText w:val="•"/>
      <w:lvlJc w:val="left"/>
      <w:pPr>
        <w:ind w:left="25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4142EFCA">
      <w:start w:val="1"/>
      <w:numFmt w:val="bullet"/>
      <w:lvlText w:val="o"/>
      <w:lvlJc w:val="left"/>
      <w:pPr>
        <w:ind w:left="32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A90A6D42">
      <w:start w:val="1"/>
      <w:numFmt w:val="bullet"/>
      <w:lvlText w:val="▪"/>
      <w:lvlJc w:val="left"/>
      <w:pPr>
        <w:ind w:left="396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F5D6B5F8">
      <w:start w:val="1"/>
      <w:numFmt w:val="bullet"/>
      <w:lvlText w:val="•"/>
      <w:lvlJc w:val="left"/>
      <w:pPr>
        <w:ind w:left="46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79A63EDC">
      <w:start w:val="1"/>
      <w:numFmt w:val="bullet"/>
      <w:lvlText w:val="o"/>
      <w:lvlJc w:val="left"/>
      <w:pPr>
        <w:ind w:left="54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FFB0A2F2">
      <w:start w:val="1"/>
      <w:numFmt w:val="bullet"/>
      <w:lvlText w:val="▪"/>
      <w:lvlJc w:val="left"/>
      <w:pPr>
        <w:ind w:left="61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12" w15:restartNumberingAfterBreak="0">
    <w:nsid w:val="0F48744C"/>
    <w:multiLevelType w:val="hybridMultilevel"/>
    <w:tmpl w:val="CD248B18"/>
    <w:lvl w:ilvl="0" w:tplc="AE7099A4">
      <w:start w:val="1"/>
      <w:numFmt w:val="bullet"/>
      <w:lvlText w:val="•"/>
      <w:lvlJc w:val="left"/>
      <w:pPr>
        <w:ind w:left="1879"/>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1" w:tplc="9EBC2C00">
      <w:start w:val="1"/>
      <w:numFmt w:val="bullet"/>
      <w:lvlText w:val="o"/>
      <w:lvlJc w:val="left"/>
      <w:pPr>
        <w:ind w:left="108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2" w:tplc="5D3064A6">
      <w:start w:val="1"/>
      <w:numFmt w:val="bullet"/>
      <w:lvlText w:val="▪"/>
      <w:lvlJc w:val="left"/>
      <w:pPr>
        <w:ind w:left="180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3" w:tplc="B3648C74">
      <w:start w:val="1"/>
      <w:numFmt w:val="bullet"/>
      <w:lvlText w:val="•"/>
      <w:lvlJc w:val="left"/>
      <w:pPr>
        <w:ind w:left="252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4" w:tplc="A3F22EA2">
      <w:start w:val="1"/>
      <w:numFmt w:val="bullet"/>
      <w:lvlText w:val="o"/>
      <w:lvlJc w:val="left"/>
      <w:pPr>
        <w:ind w:left="324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5" w:tplc="6B4E1740">
      <w:start w:val="1"/>
      <w:numFmt w:val="bullet"/>
      <w:lvlText w:val="▪"/>
      <w:lvlJc w:val="left"/>
      <w:pPr>
        <w:ind w:left="396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6" w:tplc="6532CE72">
      <w:start w:val="1"/>
      <w:numFmt w:val="bullet"/>
      <w:lvlText w:val="•"/>
      <w:lvlJc w:val="left"/>
      <w:pPr>
        <w:ind w:left="468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7" w:tplc="99F85B16">
      <w:start w:val="1"/>
      <w:numFmt w:val="bullet"/>
      <w:lvlText w:val="o"/>
      <w:lvlJc w:val="left"/>
      <w:pPr>
        <w:ind w:left="540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8" w:tplc="E1A2B63C">
      <w:start w:val="1"/>
      <w:numFmt w:val="bullet"/>
      <w:lvlText w:val="▪"/>
      <w:lvlJc w:val="left"/>
      <w:pPr>
        <w:ind w:left="612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abstractNum>
  <w:abstractNum w:abstractNumId="13" w15:restartNumberingAfterBreak="0">
    <w:nsid w:val="13780D4C"/>
    <w:multiLevelType w:val="hybridMultilevel"/>
    <w:tmpl w:val="9BA48632"/>
    <w:lvl w:ilvl="0" w:tplc="8E96A59A">
      <w:start w:val="1"/>
      <w:numFmt w:val="bullet"/>
      <w:lvlText w:val="•"/>
      <w:lvlJc w:val="left"/>
      <w:pPr>
        <w:ind w:left="1616"/>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1" w:tplc="6D3ACF2E">
      <w:start w:val="1"/>
      <w:numFmt w:val="bullet"/>
      <w:lvlText w:val="o"/>
      <w:lvlJc w:val="left"/>
      <w:pPr>
        <w:ind w:left="1652"/>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2" w:tplc="AF0C0D20">
      <w:start w:val="1"/>
      <w:numFmt w:val="bullet"/>
      <w:lvlText w:val="▪"/>
      <w:lvlJc w:val="left"/>
      <w:pPr>
        <w:ind w:left="2372"/>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3" w:tplc="DBF4D5DC">
      <w:start w:val="1"/>
      <w:numFmt w:val="bullet"/>
      <w:lvlText w:val="•"/>
      <w:lvlJc w:val="left"/>
      <w:pPr>
        <w:ind w:left="3092"/>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4" w:tplc="E14E2CC6">
      <w:start w:val="1"/>
      <w:numFmt w:val="bullet"/>
      <w:lvlText w:val="o"/>
      <w:lvlJc w:val="left"/>
      <w:pPr>
        <w:ind w:left="3812"/>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5" w:tplc="1E8C5B3E">
      <w:start w:val="1"/>
      <w:numFmt w:val="bullet"/>
      <w:lvlText w:val="▪"/>
      <w:lvlJc w:val="left"/>
      <w:pPr>
        <w:ind w:left="4532"/>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6" w:tplc="F3EC3D3A">
      <w:start w:val="1"/>
      <w:numFmt w:val="bullet"/>
      <w:lvlText w:val="•"/>
      <w:lvlJc w:val="left"/>
      <w:pPr>
        <w:ind w:left="5252"/>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7" w:tplc="28D855F0">
      <w:start w:val="1"/>
      <w:numFmt w:val="bullet"/>
      <w:lvlText w:val="o"/>
      <w:lvlJc w:val="left"/>
      <w:pPr>
        <w:ind w:left="5972"/>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8" w:tplc="3E8C109C">
      <w:start w:val="1"/>
      <w:numFmt w:val="bullet"/>
      <w:lvlText w:val="▪"/>
      <w:lvlJc w:val="left"/>
      <w:pPr>
        <w:ind w:left="6692"/>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abstractNum>
  <w:abstractNum w:abstractNumId="14" w15:restartNumberingAfterBreak="0">
    <w:nsid w:val="1597070E"/>
    <w:multiLevelType w:val="hybridMultilevel"/>
    <w:tmpl w:val="95429988"/>
    <w:lvl w:ilvl="0" w:tplc="94D2DA8E">
      <w:start w:val="1"/>
      <w:numFmt w:val="bullet"/>
      <w:lvlText w:val="•"/>
      <w:lvlJc w:val="left"/>
      <w:pPr>
        <w:ind w:left="5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11E4CDD6">
      <w:start w:val="1"/>
      <w:numFmt w:val="bullet"/>
      <w:lvlText w:val="o"/>
      <w:lvlJc w:val="left"/>
      <w:pPr>
        <w:ind w:left="10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4086CBE6">
      <w:start w:val="1"/>
      <w:numFmt w:val="bullet"/>
      <w:lvlText w:val="▪"/>
      <w:lvlJc w:val="left"/>
      <w:pPr>
        <w:ind w:left="18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E5FA3AF4">
      <w:start w:val="1"/>
      <w:numFmt w:val="bullet"/>
      <w:lvlText w:val="•"/>
      <w:lvlJc w:val="left"/>
      <w:pPr>
        <w:ind w:left="25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0BAADA3A">
      <w:start w:val="1"/>
      <w:numFmt w:val="bullet"/>
      <w:lvlText w:val="o"/>
      <w:lvlJc w:val="left"/>
      <w:pPr>
        <w:ind w:left="32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80B87B76">
      <w:start w:val="1"/>
      <w:numFmt w:val="bullet"/>
      <w:lvlText w:val="▪"/>
      <w:lvlJc w:val="left"/>
      <w:pPr>
        <w:ind w:left="39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C4AA4258">
      <w:start w:val="1"/>
      <w:numFmt w:val="bullet"/>
      <w:lvlText w:val="•"/>
      <w:lvlJc w:val="left"/>
      <w:pPr>
        <w:ind w:left="46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AB848E74">
      <w:start w:val="1"/>
      <w:numFmt w:val="bullet"/>
      <w:lvlText w:val="o"/>
      <w:lvlJc w:val="left"/>
      <w:pPr>
        <w:ind w:left="54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A15232C0">
      <w:start w:val="1"/>
      <w:numFmt w:val="bullet"/>
      <w:lvlText w:val="▪"/>
      <w:lvlJc w:val="left"/>
      <w:pPr>
        <w:ind w:left="61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15" w15:restartNumberingAfterBreak="0">
    <w:nsid w:val="1BCB6AD8"/>
    <w:multiLevelType w:val="hybridMultilevel"/>
    <w:tmpl w:val="38BE3E84"/>
    <w:lvl w:ilvl="0" w:tplc="B3B4952A">
      <w:start w:val="1"/>
      <w:numFmt w:val="bullet"/>
      <w:lvlText w:val="❖"/>
      <w:lvlJc w:val="left"/>
      <w:pPr>
        <w:ind w:left="5157"/>
      </w:pPr>
      <w:rPr>
        <w:rFonts w:ascii="Wingdings" w:eastAsia="Wingdings" w:hAnsi="Wingdings" w:cs="Wingdings"/>
        <w:b w:val="0"/>
        <w:i w:val="0"/>
        <w:strike w:val="0"/>
        <w:dstrike w:val="0"/>
        <w:color w:val="000000"/>
        <w:sz w:val="87"/>
        <w:szCs w:val="87"/>
        <w:u w:val="none" w:color="000000"/>
        <w:bdr w:val="none" w:sz="0" w:space="0" w:color="auto"/>
        <w:shd w:val="clear" w:color="auto" w:fill="auto"/>
        <w:vertAlign w:val="baseline"/>
      </w:rPr>
    </w:lvl>
    <w:lvl w:ilvl="1" w:tplc="033A2A18">
      <w:start w:val="1"/>
      <w:numFmt w:val="bullet"/>
      <w:lvlText w:val="o"/>
      <w:lvlJc w:val="left"/>
      <w:pPr>
        <w:ind w:left="2391"/>
      </w:pPr>
      <w:rPr>
        <w:rFonts w:ascii="Wingdings" w:eastAsia="Wingdings" w:hAnsi="Wingdings" w:cs="Wingdings"/>
        <w:b w:val="0"/>
        <w:i w:val="0"/>
        <w:strike w:val="0"/>
        <w:dstrike w:val="0"/>
        <w:color w:val="000000"/>
        <w:sz w:val="87"/>
        <w:szCs w:val="87"/>
        <w:u w:val="none" w:color="000000"/>
        <w:bdr w:val="none" w:sz="0" w:space="0" w:color="auto"/>
        <w:shd w:val="clear" w:color="auto" w:fill="auto"/>
        <w:vertAlign w:val="baseline"/>
      </w:rPr>
    </w:lvl>
    <w:lvl w:ilvl="2" w:tplc="2E446236">
      <w:start w:val="1"/>
      <w:numFmt w:val="bullet"/>
      <w:lvlText w:val="▪"/>
      <w:lvlJc w:val="left"/>
      <w:pPr>
        <w:ind w:left="3111"/>
      </w:pPr>
      <w:rPr>
        <w:rFonts w:ascii="Wingdings" w:eastAsia="Wingdings" w:hAnsi="Wingdings" w:cs="Wingdings"/>
        <w:b w:val="0"/>
        <w:i w:val="0"/>
        <w:strike w:val="0"/>
        <w:dstrike w:val="0"/>
        <w:color w:val="000000"/>
        <w:sz w:val="87"/>
        <w:szCs w:val="87"/>
        <w:u w:val="none" w:color="000000"/>
        <w:bdr w:val="none" w:sz="0" w:space="0" w:color="auto"/>
        <w:shd w:val="clear" w:color="auto" w:fill="auto"/>
        <w:vertAlign w:val="baseline"/>
      </w:rPr>
    </w:lvl>
    <w:lvl w:ilvl="3" w:tplc="303847F8">
      <w:start w:val="1"/>
      <w:numFmt w:val="bullet"/>
      <w:lvlText w:val="•"/>
      <w:lvlJc w:val="left"/>
      <w:pPr>
        <w:ind w:left="3831"/>
      </w:pPr>
      <w:rPr>
        <w:rFonts w:ascii="Wingdings" w:eastAsia="Wingdings" w:hAnsi="Wingdings" w:cs="Wingdings"/>
        <w:b w:val="0"/>
        <w:i w:val="0"/>
        <w:strike w:val="0"/>
        <w:dstrike w:val="0"/>
        <w:color w:val="000000"/>
        <w:sz w:val="87"/>
        <w:szCs w:val="87"/>
        <w:u w:val="none" w:color="000000"/>
        <w:bdr w:val="none" w:sz="0" w:space="0" w:color="auto"/>
        <w:shd w:val="clear" w:color="auto" w:fill="auto"/>
        <w:vertAlign w:val="baseline"/>
      </w:rPr>
    </w:lvl>
    <w:lvl w:ilvl="4" w:tplc="7286E364">
      <w:start w:val="1"/>
      <w:numFmt w:val="bullet"/>
      <w:lvlText w:val="o"/>
      <w:lvlJc w:val="left"/>
      <w:pPr>
        <w:ind w:left="4551"/>
      </w:pPr>
      <w:rPr>
        <w:rFonts w:ascii="Wingdings" w:eastAsia="Wingdings" w:hAnsi="Wingdings" w:cs="Wingdings"/>
        <w:b w:val="0"/>
        <w:i w:val="0"/>
        <w:strike w:val="0"/>
        <w:dstrike w:val="0"/>
        <w:color w:val="000000"/>
        <w:sz w:val="87"/>
        <w:szCs w:val="87"/>
        <w:u w:val="none" w:color="000000"/>
        <w:bdr w:val="none" w:sz="0" w:space="0" w:color="auto"/>
        <w:shd w:val="clear" w:color="auto" w:fill="auto"/>
        <w:vertAlign w:val="baseline"/>
      </w:rPr>
    </w:lvl>
    <w:lvl w:ilvl="5" w:tplc="15F2639C">
      <w:start w:val="1"/>
      <w:numFmt w:val="bullet"/>
      <w:lvlText w:val="▪"/>
      <w:lvlJc w:val="left"/>
      <w:pPr>
        <w:ind w:left="5271"/>
      </w:pPr>
      <w:rPr>
        <w:rFonts w:ascii="Wingdings" w:eastAsia="Wingdings" w:hAnsi="Wingdings" w:cs="Wingdings"/>
        <w:b w:val="0"/>
        <w:i w:val="0"/>
        <w:strike w:val="0"/>
        <w:dstrike w:val="0"/>
        <w:color w:val="000000"/>
        <w:sz w:val="87"/>
        <w:szCs w:val="87"/>
        <w:u w:val="none" w:color="000000"/>
        <w:bdr w:val="none" w:sz="0" w:space="0" w:color="auto"/>
        <w:shd w:val="clear" w:color="auto" w:fill="auto"/>
        <w:vertAlign w:val="baseline"/>
      </w:rPr>
    </w:lvl>
    <w:lvl w:ilvl="6" w:tplc="C998677A">
      <w:start w:val="1"/>
      <w:numFmt w:val="bullet"/>
      <w:lvlText w:val="•"/>
      <w:lvlJc w:val="left"/>
      <w:pPr>
        <w:ind w:left="5991"/>
      </w:pPr>
      <w:rPr>
        <w:rFonts w:ascii="Wingdings" w:eastAsia="Wingdings" w:hAnsi="Wingdings" w:cs="Wingdings"/>
        <w:b w:val="0"/>
        <w:i w:val="0"/>
        <w:strike w:val="0"/>
        <w:dstrike w:val="0"/>
        <w:color w:val="000000"/>
        <w:sz w:val="87"/>
        <w:szCs w:val="87"/>
        <w:u w:val="none" w:color="000000"/>
        <w:bdr w:val="none" w:sz="0" w:space="0" w:color="auto"/>
        <w:shd w:val="clear" w:color="auto" w:fill="auto"/>
        <w:vertAlign w:val="baseline"/>
      </w:rPr>
    </w:lvl>
    <w:lvl w:ilvl="7" w:tplc="3760B456">
      <w:start w:val="1"/>
      <w:numFmt w:val="bullet"/>
      <w:lvlText w:val="o"/>
      <w:lvlJc w:val="left"/>
      <w:pPr>
        <w:ind w:left="6711"/>
      </w:pPr>
      <w:rPr>
        <w:rFonts w:ascii="Wingdings" w:eastAsia="Wingdings" w:hAnsi="Wingdings" w:cs="Wingdings"/>
        <w:b w:val="0"/>
        <w:i w:val="0"/>
        <w:strike w:val="0"/>
        <w:dstrike w:val="0"/>
        <w:color w:val="000000"/>
        <w:sz w:val="87"/>
        <w:szCs w:val="87"/>
        <w:u w:val="none" w:color="000000"/>
        <w:bdr w:val="none" w:sz="0" w:space="0" w:color="auto"/>
        <w:shd w:val="clear" w:color="auto" w:fill="auto"/>
        <w:vertAlign w:val="baseline"/>
      </w:rPr>
    </w:lvl>
    <w:lvl w:ilvl="8" w:tplc="DF6CF504">
      <w:start w:val="1"/>
      <w:numFmt w:val="bullet"/>
      <w:lvlText w:val="▪"/>
      <w:lvlJc w:val="left"/>
      <w:pPr>
        <w:ind w:left="7431"/>
      </w:pPr>
      <w:rPr>
        <w:rFonts w:ascii="Wingdings" w:eastAsia="Wingdings" w:hAnsi="Wingdings" w:cs="Wingdings"/>
        <w:b w:val="0"/>
        <w:i w:val="0"/>
        <w:strike w:val="0"/>
        <w:dstrike w:val="0"/>
        <w:color w:val="000000"/>
        <w:sz w:val="87"/>
        <w:szCs w:val="87"/>
        <w:u w:val="none" w:color="000000"/>
        <w:bdr w:val="none" w:sz="0" w:space="0" w:color="auto"/>
        <w:shd w:val="clear" w:color="auto" w:fill="auto"/>
        <w:vertAlign w:val="baseline"/>
      </w:rPr>
    </w:lvl>
  </w:abstractNum>
  <w:abstractNum w:abstractNumId="16" w15:restartNumberingAfterBreak="0">
    <w:nsid w:val="1D2D0356"/>
    <w:multiLevelType w:val="hybridMultilevel"/>
    <w:tmpl w:val="6922BF44"/>
    <w:lvl w:ilvl="0" w:tplc="1D56DFBA">
      <w:start w:val="1"/>
      <w:numFmt w:val="bullet"/>
      <w:lvlText w:val="•"/>
      <w:lvlJc w:val="left"/>
      <w:pPr>
        <w:ind w:left="5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70201B3C">
      <w:start w:val="1"/>
      <w:numFmt w:val="bullet"/>
      <w:lvlText w:val="o"/>
      <w:lvlJc w:val="left"/>
      <w:pPr>
        <w:ind w:left="10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25465FD0">
      <w:start w:val="1"/>
      <w:numFmt w:val="bullet"/>
      <w:lvlText w:val="▪"/>
      <w:lvlJc w:val="left"/>
      <w:pPr>
        <w:ind w:left="18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334AE684">
      <w:start w:val="1"/>
      <w:numFmt w:val="bullet"/>
      <w:lvlText w:val="•"/>
      <w:lvlJc w:val="left"/>
      <w:pPr>
        <w:ind w:left="25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0AF25186">
      <w:start w:val="1"/>
      <w:numFmt w:val="bullet"/>
      <w:lvlText w:val="o"/>
      <w:lvlJc w:val="left"/>
      <w:pPr>
        <w:ind w:left="32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D7E865CC">
      <w:start w:val="1"/>
      <w:numFmt w:val="bullet"/>
      <w:lvlText w:val="▪"/>
      <w:lvlJc w:val="left"/>
      <w:pPr>
        <w:ind w:left="396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AA0298E0">
      <w:start w:val="1"/>
      <w:numFmt w:val="bullet"/>
      <w:lvlText w:val="•"/>
      <w:lvlJc w:val="left"/>
      <w:pPr>
        <w:ind w:left="46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44EEEE26">
      <w:start w:val="1"/>
      <w:numFmt w:val="bullet"/>
      <w:lvlText w:val="o"/>
      <w:lvlJc w:val="left"/>
      <w:pPr>
        <w:ind w:left="54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AA8E8E56">
      <w:start w:val="1"/>
      <w:numFmt w:val="bullet"/>
      <w:lvlText w:val="▪"/>
      <w:lvlJc w:val="left"/>
      <w:pPr>
        <w:ind w:left="61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17" w15:restartNumberingAfterBreak="0">
    <w:nsid w:val="1D382E9E"/>
    <w:multiLevelType w:val="hybridMultilevel"/>
    <w:tmpl w:val="4F34EF38"/>
    <w:lvl w:ilvl="0" w:tplc="00BA2180">
      <w:start w:val="1"/>
      <w:numFmt w:val="bullet"/>
      <w:lvlText w:val="•"/>
      <w:lvlJc w:val="left"/>
      <w:pPr>
        <w:ind w:left="54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1" w:tplc="9230A08E">
      <w:start w:val="1"/>
      <w:numFmt w:val="bullet"/>
      <w:lvlText w:val="o"/>
      <w:lvlJc w:val="left"/>
      <w:pPr>
        <w:ind w:left="108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2" w:tplc="1268676C">
      <w:start w:val="1"/>
      <w:numFmt w:val="bullet"/>
      <w:lvlText w:val="▪"/>
      <w:lvlJc w:val="left"/>
      <w:pPr>
        <w:ind w:left="180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3" w:tplc="37C4BA9E">
      <w:start w:val="1"/>
      <w:numFmt w:val="bullet"/>
      <w:lvlText w:val="•"/>
      <w:lvlJc w:val="left"/>
      <w:pPr>
        <w:ind w:left="252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4" w:tplc="E56CE178">
      <w:start w:val="1"/>
      <w:numFmt w:val="bullet"/>
      <w:lvlText w:val="o"/>
      <w:lvlJc w:val="left"/>
      <w:pPr>
        <w:ind w:left="324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5" w:tplc="537AF7D4">
      <w:start w:val="1"/>
      <w:numFmt w:val="bullet"/>
      <w:lvlText w:val="▪"/>
      <w:lvlJc w:val="left"/>
      <w:pPr>
        <w:ind w:left="396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6" w:tplc="4964DDE0">
      <w:start w:val="1"/>
      <w:numFmt w:val="bullet"/>
      <w:lvlText w:val="•"/>
      <w:lvlJc w:val="left"/>
      <w:pPr>
        <w:ind w:left="468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7" w:tplc="8DF8CC5A">
      <w:start w:val="1"/>
      <w:numFmt w:val="bullet"/>
      <w:lvlText w:val="o"/>
      <w:lvlJc w:val="left"/>
      <w:pPr>
        <w:ind w:left="540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8" w:tplc="15C0AC24">
      <w:start w:val="1"/>
      <w:numFmt w:val="bullet"/>
      <w:lvlText w:val="▪"/>
      <w:lvlJc w:val="left"/>
      <w:pPr>
        <w:ind w:left="612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abstractNum>
  <w:abstractNum w:abstractNumId="18" w15:restartNumberingAfterBreak="0">
    <w:nsid w:val="1D836059"/>
    <w:multiLevelType w:val="hybridMultilevel"/>
    <w:tmpl w:val="ED8A6106"/>
    <w:lvl w:ilvl="0" w:tplc="7F020F68">
      <w:start w:val="1"/>
      <w:numFmt w:val="bullet"/>
      <w:lvlText w:val="•"/>
      <w:lvlJc w:val="left"/>
      <w:pPr>
        <w:ind w:left="1605"/>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713CA120">
      <w:start w:val="1"/>
      <w:numFmt w:val="bullet"/>
      <w:lvlText w:val="o"/>
      <w:lvlJc w:val="left"/>
      <w:pPr>
        <w:ind w:left="2455"/>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EAC2CEC6">
      <w:start w:val="1"/>
      <w:numFmt w:val="bullet"/>
      <w:lvlText w:val="▪"/>
      <w:lvlJc w:val="left"/>
      <w:pPr>
        <w:ind w:left="3175"/>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1DBE4254">
      <w:start w:val="1"/>
      <w:numFmt w:val="bullet"/>
      <w:lvlText w:val="•"/>
      <w:lvlJc w:val="left"/>
      <w:pPr>
        <w:ind w:left="3895"/>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1EDC4246">
      <w:start w:val="1"/>
      <w:numFmt w:val="bullet"/>
      <w:lvlText w:val="o"/>
      <w:lvlJc w:val="left"/>
      <w:pPr>
        <w:ind w:left="4615"/>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E3A25DB4">
      <w:start w:val="1"/>
      <w:numFmt w:val="bullet"/>
      <w:lvlText w:val="▪"/>
      <w:lvlJc w:val="left"/>
      <w:pPr>
        <w:ind w:left="5335"/>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2F72A5D4">
      <w:start w:val="1"/>
      <w:numFmt w:val="bullet"/>
      <w:lvlText w:val="•"/>
      <w:lvlJc w:val="left"/>
      <w:pPr>
        <w:ind w:left="6055"/>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2DE86FF8">
      <w:start w:val="1"/>
      <w:numFmt w:val="bullet"/>
      <w:lvlText w:val="o"/>
      <w:lvlJc w:val="left"/>
      <w:pPr>
        <w:ind w:left="6775"/>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E23C9B98">
      <w:start w:val="1"/>
      <w:numFmt w:val="bullet"/>
      <w:lvlText w:val="▪"/>
      <w:lvlJc w:val="left"/>
      <w:pPr>
        <w:ind w:left="7495"/>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19" w15:restartNumberingAfterBreak="0">
    <w:nsid w:val="20D95475"/>
    <w:multiLevelType w:val="hybridMultilevel"/>
    <w:tmpl w:val="8B14E9CA"/>
    <w:lvl w:ilvl="0" w:tplc="97148A44">
      <w:start w:val="1"/>
      <w:numFmt w:val="bullet"/>
      <w:lvlText w:val="•"/>
      <w:lvlJc w:val="left"/>
      <w:pPr>
        <w:ind w:left="205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CCE026BA">
      <w:start w:val="1"/>
      <w:numFmt w:val="bullet"/>
      <w:lvlText w:val="o"/>
      <w:lvlJc w:val="left"/>
      <w:pPr>
        <w:ind w:left="237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2" w:tplc="13D64E6C">
      <w:start w:val="1"/>
      <w:numFmt w:val="bullet"/>
      <w:lvlText w:val="▪"/>
      <w:lvlJc w:val="left"/>
      <w:pPr>
        <w:ind w:left="309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3" w:tplc="094E4908">
      <w:start w:val="1"/>
      <w:numFmt w:val="bullet"/>
      <w:lvlText w:val="•"/>
      <w:lvlJc w:val="left"/>
      <w:pPr>
        <w:ind w:left="381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4" w:tplc="4560C312">
      <w:start w:val="1"/>
      <w:numFmt w:val="bullet"/>
      <w:lvlText w:val="o"/>
      <w:lvlJc w:val="left"/>
      <w:pPr>
        <w:ind w:left="453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5" w:tplc="3BBE3EAA">
      <w:start w:val="1"/>
      <w:numFmt w:val="bullet"/>
      <w:lvlText w:val="▪"/>
      <w:lvlJc w:val="left"/>
      <w:pPr>
        <w:ind w:left="525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6" w:tplc="619ADC10">
      <w:start w:val="1"/>
      <w:numFmt w:val="bullet"/>
      <w:lvlText w:val="•"/>
      <w:lvlJc w:val="left"/>
      <w:pPr>
        <w:ind w:left="597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7" w:tplc="0C72C266">
      <w:start w:val="1"/>
      <w:numFmt w:val="bullet"/>
      <w:lvlText w:val="o"/>
      <w:lvlJc w:val="left"/>
      <w:pPr>
        <w:ind w:left="669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8" w:tplc="3A4CD1E0">
      <w:start w:val="1"/>
      <w:numFmt w:val="bullet"/>
      <w:lvlText w:val="▪"/>
      <w:lvlJc w:val="left"/>
      <w:pPr>
        <w:ind w:left="741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abstractNum>
  <w:abstractNum w:abstractNumId="20" w15:restartNumberingAfterBreak="0">
    <w:nsid w:val="222821D8"/>
    <w:multiLevelType w:val="hybridMultilevel"/>
    <w:tmpl w:val="24345AC0"/>
    <w:lvl w:ilvl="0" w:tplc="F416B598">
      <w:start w:val="1"/>
      <w:numFmt w:val="bullet"/>
      <w:lvlText w:val="•"/>
      <w:lvlJc w:val="left"/>
      <w:pPr>
        <w:ind w:left="54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1" w:tplc="36222C94">
      <w:start w:val="1"/>
      <w:numFmt w:val="bullet"/>
      <w:lvlText w:val="o"/>
      <w:lvlJc w:val="left"/>
      <w:pPr>
        <w:ind w:left="108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2" w:tplc="9DB4A224">
      <w:start w:val="1"/>
      <w:numFmt w:val="bullet"/>
      <w:lvlText w:val="▪"/>
      <w:lvlJc w:val="left"/>
      <w:pPr>
        <w:ind w:left="180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3" w:tplc="D3C85A18">
      <w:start w:val="1"/>
      <w:numFmt w:val="bullet"/>
      <w:lvlText w:val="•"/>
      <w:lvlJc w:val="left"/>
      <w:pPr>
        <w:ind w:left="252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4" w:tplc="ABAA4C9E">
      <w:start w:val="1"/>
      <w:numFmt w:val="bullet"/>
      <w:lvlText w:val="o"/>
      <w:lvlJc w:val="left"/>
      <w:pPr>
        <w:ind w:left="324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5" w:tplc="D9AC4D4E">
      <w:start w:val="1"/>
      <w:numFmt w:val="bullet"/>
      <w:lvlText w:val="▪"/>
      <w:lvlJc w:val="left"/>
      <w:pPr>
        <w:ind w:left="396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6" w:tplc="23DAB230">
      <w:start w:val="1"/>
      <w:numFmt w:val="bullet"/>
      <w:lvlText w:val="•"/>
      <w:lvlJc w:val="left"/>
      <w:pPr>
        <w:ind w:left="468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7" w:tplc="83CC965E">
      <w:start w:val="1"/>
      <w:numFmt w:val="bullet"/>
      <w:lvlText w:val="o"/>
      <w:lvlJc w:val="left"/>
      <w:pPr>
        <w:ind w:left="540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8" w:tplc="38C2EB5E">
      <w:start w:val="1"/>
      <w:numFmt w:val="bullet"/>
      <w:lvlText w:val="▪"/>
      <w:lvlJc w:val="left"/>
      <w:pPr>
        <w:ind w:left="612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abstractNum>
  <w:abstractNum w:abstractNumId="21" w15:restartNumberingAfterBreak="0">
    <w:nsid w:val="25AB4952"/>
    <w:multiLevelType w:val="hybridMultilevel"/>
    <w:tmpl w:val="446E888A"/>
    <w:lvl w:ilvl="0" w:tplc="7DEEA3E6">
      <w:start w:val="1"/>
      <w:numFmt w:val="bullet"/>
      <w:lvlText w:val="•"/>
      <w:lvlJc w:val="left"/>
      <w:pPr>
        <w:ind w:left="5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167ACD9A">
      <w:start w:val="1"/>
      <w:numFmt w:val="bullet"/>
      <w:lvlText w:val="o"/>
      <w:lvlJc w:val="left"/>
      <w:pPr>
        <w:ind w:left="158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0EF63034">
      <w:start w:val="1"/>
      <w:numFmt w:val="bullet"/>
      <w:lvlText w:val="▪"/>
      <w:lvlJc w:val="left"/>
      <w:pPr>
        <w:ind w:left="230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9E3C0FD2">
      <w:start w:val="1"/>
      <w:numFmt w:val="bullet"/>
      <w:lvlText w:val="•"/>
      <w:lvlJc w:val="left"/>
      <w:pPr>
        <w:ind w:left="302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28C6A55C">
      <w:start w:val="1"/>
      <w:numFmt w:val="bullet"/>
      <w:lvlText w:val="o"/>
      <w:lvlJc w:val="left"/>
      <w:pPr>
        <w:ind w:left="374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572450B8">
      <w:start w:val="1"/>
      <w:numFmt w:val="bullet"/>
      <w:lvlText w:val="▪"/>
      <w:lvlJc w:val="left"/>
      <w:pPr>
        <w:ind w:left="446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213C6CC6">
      <w:start w:val="1"/>
      <w:numFmt w:val="bullet"/>
      <w:lvlText w:val="•"/>
      <w:lvlJc w:val="left"/>
      <w:pPr>
        <w:ind w:left="518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7E669EAC">
      <w:start w:val="1"/>
      <w:numFmt w:val="bullet"/>
      <w:lvlText w:val="o"/>
      <w:lvlJc w:val="left"/>
      <w:pPr>
        <w:ind w:left="590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A1A25918">
      <w:start w:val="1"/>
      <w:numFmt w:val="bullet"/>
      <w:lvlText w:val="▪"/>
      <w:lvlJc w:val="left"/>
      <w:pPr>
        <w:ind w:left="662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22" w15:restartNumberingAfterBreak="0">
    <w:nsid w:val="271A50A7"/>
    <w:multiLevelType w:val="hybridMultilevel"/>
    <w:tmpl w:val="9ABE06DE"/>
    <w:lvl w:ilvl="0" w:tplc="E2880222">
      <w:start w:val="1"/>
      <w:numFmt w:val="bullet"/>
      <w:lvlText w:val="•"/>
      <w:lvlJc w:val="left"/>
      <w:pPr>
        <w:ind w:left="360"/>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1" w:tplc="48B83F46">
      <w:start w:val="1"/>
      <w:numFmt w:val="bullet"/>
      <w:lvlText w:val="o"/>
      <w:lvlJc w:val="left"/>
      <w:pPr>
        <w:ind w:left="7396"/>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2" w:tplc="D4ECE866">
      <w:start w:val="1"/>
      <w:numFmt w:val="bullet"/>
      <w:lvlRestart w:val="0"/>
      <w:lvlText w:val="-"/>
      <w:lvlJc w:val="left"/>
      <w:pPr>
        <w:ind w:left="7487"/>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3" w:tplc="18D0532A">
      <w:start w:val="1"/>
      <w:numFmt w:val="bullet"/>
      <w:lvlText w:val="•"/>
      <w:lvlJc w:val="left"/>
      <w:pPr>
        <w:ind w:left="15151"/>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4" w:tplc="FC12E05A">
      <w:start w:val="1"/>
      <w:numFmt w:val="bullet"/>
      <w:lvlText w:val="o"/>
      <w:lvlJc w:val="left"/>
      <w:pPr>
        <w:ind w:left="15871"/>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5" w:tplc="9AF65262">
      <w:start w:val="1"/>
      <w:numFmt w:val="bullet"/>
      <w:lvlText w:val="▪"/>
      <w:lvlJc w:val="left"/>
      <w:pPr>
        <w:ind w:left="16591"/>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6" w:tplc="EA0A3484">
      <w:start w:val="1"/>
      <w:numFmt w:val="bullet"/>
      <w:lvlText w:val="•"/>
      <w:lvlJc w:val="left"/>
      <w:pPr>
        <w:ind w:left="17311"/>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7" w:tplc="3C1A0D28">
      <w:start w:val="1"/>
      <w:numFmt w:val="bullet"/>
      <w:lvlText w:val="o"/>
      <w:lvlJc w:val="left"/>
      <w:pPr>
        <w:ind w:left="18031"/>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8" w:tplc="361C395C">
      <w:start w:val="1"/>
      <w:numFmt w:val="bullet"/>
      <w:lvlText w:val="▪"/>
      <w:lvlJc w:val="left"/>
      <w:pPr>
        <w:ind w:left="18751"/>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abstractNum>
  <w:abstractNum w:abstractNumId="23" w15:restartNumberingAfterBreak="0">
    <w:nsid w:val="297F20C9"/>
    <w:multiLevelType w:val="hybridMultilevel"/>
    <w:tmpl w:val="F08000F6"/>
    <w:lvl w:ilvl="0" w:tplc="3AA0762E">
      <w:start w:val="1"/>
      <w:numFmt w:val="bullet"/>
      <w:lvlText w:val="•"/>
      <w:lvlJc w:val="left"/>
      <w:pPr>
        <w:ind w:left="1261"/>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32C66130">
      <w:start w:val="1"/>
      <w:numFmt w:val="bullet"/>
      <w:lvlText w:val="o"/>
      <w:lvlJc w:val="left"/>
      <w:pPr>
        <w:ind w:left="165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D29C355A">
      <w:start w:val="1"/>
      <w:numFmt w:val="bullet"/>
      <w:lvlText w:val="▪"/>
      <w:lvlJc w:val="left"/>
      <w:pPr>
        <w:ind w:left="237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1B5E52AA">
      <w:start w:val="1"/>
      <w:numFmt w:val="bullet"/>
      <w:lvlText w:val="•"/>
      <w:lvlJc w:val="left"/>
      <w:pPr>
        <w:ind w:left="309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C2BC1EA8">
      <w:start w:val="1"/>
      <w:numFmt w:val="bullet"/>
      <w:lvlText w:val="o"/>
      <w:lvlJc w:val="left"/>
      <w:pPr>
        <w:ind w:left="381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72686736">
      <w:start w:val="1"/>
      <w:numFmt w:val="bullet"/>
      <w:lvlText w:val="▪"/>
      <w:lvlJc w:val="left"/>
      <w:pPr>
        <w:ind w:left="453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1DFA4B10">
      <w:start w:val="1"/>
      <w:numFmt w:val="bullet"/>
      <w:lvlText w:val="•"/>
      <w:lvlJc w:val="left"/>
      <w:pPr>
        <w:ind w:left="525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02305FC2">
      <w:start w:val="1"/>
      <w:numFmt w:val="bullet"/>
      <w:lvlText w:val="o"/>
      <w:lvlJc w:val="left"/>
      <w:pPr>
        <w:ind w:left="597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E91699F4">
      <w:start w:val="1"/>
      <w:numFmt w:val="bullet"/>
      <w:lvlText w:val="▪"/>
      <w:lvlJc w:val="left"/>
      <w:pPr>
        <w:ind w:left="669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24" w15:restartNumberingAfterBreak="0">
    <w:nsid w:val="29A96BF0"/>
    <w:multiLevelType w:val="hybridMultilevel"/>
    <w:tmpl w:val="2BE0776E"/>
    <w:lvl w:ilvl="0" w:tplc="56F6906E">
      <w:start w:val="1"/>
      <w:numFmt w:val="bullet"/>
      <w:lvlText w:val="•"/>
      <w:lvlJc w:val="left"/>
      <w:pPr>
        <w:ind w:left="1879"/>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1" w:tplc="4B52055C">
      <w:start w:val="1"/>
      <w:numFmt w:val="bullet"/>
      <w:lvlText w:val="o"/>
      <w:lvlJc w:val="left"/>
      <w:pPr>
        <w:ind w:left="108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2" w:tplc="09A4298C">
      <w:start w:val="1"/>
      <w:numFmt w:val="bullet"/>
      <w:lvlText w:val="▪"/>
      <w:lvlJc w:val="left"/>
      <w:pPr>
        <w:ind w:left="180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3" w:tplc="333E355A">
      <w:start w:val="1"/>
      <w:numFmt w:val="bullet"/>
      <w:lvlText w:val="•"/>
      <w:lvlJc w:val="left"/>
      <w:pPr>
        <w:ind w:left="252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4" w:tplc="2912DF00">
      <w:start w:val="1"/>
      <w:numFmt w:val="bullet"/>
      <w:lvlText w:val="o"/>
      <w:lvlJc w:val="left"/>
      <w:pPr>
        <w:ind w:left="324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5" w:tplc="8D50AEDA">
      <w:start w:val="1"/>
      <w:numFmt w:val="bullet"/>
      <w:lvlText w:val="▪"/>
      <w:lvlJc w:val="left"/>
      <w:pPr>
        <w:ind w:left="396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6" w:tplc="7AC69626">
      <w:start w:val="1"/>
      <w:numFmt w:val="bullet"/>
      <w:lvlText w:val="•"/>
      <w:lvlJc w:val="left"/>
      <w:pPr>
        <w:ind w:left="468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7" w:tplc="AD6C896E">
      <w:start w:val="1"/>
      <w:numFmt w:val="bullet"/>
      <w:lvlText w:val="o"/>
      <w:lvlJc w:val="left"/>
      <w:pPr>
        <w:ind w:left="540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8" w:tplc="A04AB370">
      <w:start w:val="1"/>
      <w:numFmt w:val="bullet"/>
      <w:lvlText w:val="▪"/>
      <w:lvlJc w:val="left"/>
      <w:pPr>
        <w:ind w:left="612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abstractNum>
  <w:abstractNum w:abstractNumId="25" w15:restartNumberingAfterBreak="0">
    <w:nsid w:val="2AAA02FA"/>
    <w:multiLevelType w:val="hybridMultilevel"/>
    <w:tmpl w:val="DB52530E"/>
    <w:lvl w:ilvl="0" w:tplc="C0981154">
      <w:start w:val="1"/>
      <w:numFmt w:val="bullet"/>
      <w:lvlText w:val="•"/>
      <w:lvlJc w:val="left"/>
      <w:pPr>
        <w:ind w:left="551"/>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13FAE1F4">
      <w:start w:val="1"/>
      <w:numFmt w:val="bullet"/>
      <w:lvlText w:val="o"/>
      <w:lvlJc w:val="left"/>
      <w:pPr>
        <w:ind w:left="1389"/>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D812A1D0">
      <w:start w:val="1"/>
      <w:numFmt w:val="bullet"/>
      <w:lvlText w:val="▪"/>
      <w:lvlJc w:val="left"/>
      <w:pPr>
        <w:ind w:left="2109"/>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3ED4DCEE">
      <w:start w:val="1"/>
      <w:numFmt w:val="bullet"/>
      <w:lvlText w:val="•"/>
      <w:lvlJc w:val="left"/>
      <w:pPr>
        <w:ind w:left="2829"/>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546E723E">
      <w:start w:val="1"/>
      <w:numFmt w:val="bullet"/>
      <w:lvlText w:val="o"/>
      <w:lvlJc w:val="left"/>
      <w:pPr>
        <w:ind w:left="3549"/>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223A7C40">
      <w:start w:val="1"/>
      <w:numFmt w:val="bullet"/>
      <w:lvlText w:val="▪"/>
      <w:lvlJc w:val="left"/>
      <w:pPr>
        <w:ind w:left="4269"/>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12E6783A">
      <w:start w:val="1"/>
      <w:numFmt w:val="bullet"/>
      <w:lvlText w:val="•"/>
      <w:lvlJc w:val="left"/>
      <w:pPr>
        <w:ind w:left="4989"/>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AD7C14E6">
      <w:start w:val="1"/>
      <w:numFmt w:val="bullet"/>
      <w:lvlText w:val="o"/>
      <w:lvlJc w:val="left"/>
      <w:pPr>
        <w:ind w:left="5709"/>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04EE83BA">
      <w:start w:val="1"/>
      <w:numFmt w:val="bullet"/>
      <w:lvlText w:val="▪"/>
      <w:lvlJc w:val="left"/>
      <w:pPr>
        <w:ind w:left="6429"/>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26" w15:restartNumberingAfterBreak="0">
    <w:nsid w:val="2AD149D9"/>
    <w:multiLevelType w:val="hybridMultilevel"/>
    <w:tmpl w:val="A988630E"/>
    <w:lvl w:ilvl="0" w:tplc="7A627316">
      <w:start w:val="1"/>
      <w:numFmt w:val="bullet"/>
      <w:lvlText w:val="•"/>
      <w:lvlJc w:val="left"/>
      <w:pPr>
        <w:ind w:left="900"/>
      </w:pPr>
      <w:rPr>
        <w:rFonts w:ascii="Arial" w:eastAsia="Arial" w:hAnsi="Arial" w:cs="Arial"/>
        <w:b w:val="0"/>
        <w:i w:val="0"/>
        <w:strike w:val="0"/>
        <w:dstrike w:val="0"/>
        <w:color w:val="BFBFBF"/>
        <w:sz w:val="84"/>
        <w:szCs w:val="84"/>
        <w:u w:val="none" w:color="000000"/>
        <w:bdr w:val="none" w:sz="0" w:space="0" w:color="auto"/>
        <w:shd w:val="clear" w:color="auto" w:fill="auto"/>
        <w:vertAlign w:val="baseline"/>
      </w:rPr>
    </w:lvl>
    <w:lvl w:ilvl="1" w:tplc="AB1283CA">
      <w:start w:val="1"/>
      <w:numFmt w:val="bullet"/>
      <w:lvlText w:val="o"/>
      <w:lvlJc w:val="left"/>
      <w:pPr>
        <w:ind w:left="1080"/>
      </w:pPr>
      <w:rPr>
        <w:rFonts w:ascii="Arial" w:eastAsia="Arial" w:hAnsi="Arial" w:cs="Arial"/>
        <w:b w:val="0"/>
        <w:i w:val="0"/>
        <w:strike w:val="0"/>
        <w:dstrike w:val="0"/>
        <w:color w:val="BFBFBF"/>
        <w:sz w:val="84"/>
        <w:szCs w:val="84"/>
        <w:u w:val="none" w:color="000000"/>
        <w:bdr w:val="none" w:sz="0" w:space="0" w:color="auto"/>
        <w:shd w:val="clear" w:color="auto" w:fill="auto"/>
        <w:vertAlign w:val="baseline"/>
      </w:rPr>
    </w:lvl>
    <w:lvl w:ilvl="2" w:tplc="71705388">
      <w:start w:val="1"/>
      <w:numFmt w:val="bullet"/>
      <w:lvlText w:val="▪"/>
      <w:lvlJc w:val="left"/>
      <w:pPr>
        <w:ind w:left="1800"/>
      </w:pPr>
      <w:rPr>
        <w:rFonts w:ascii="Arial" w:eastAsia="Arial" w:hAnsi="Arial" w:cs="Arial"/>
        <w:b w:val="0"/>
        <w:i w:val="0"/>
        <w:strike w:val="0"/>
        <w:dstrike w:val="0"/>
        <w:color w:val="BFBFBF"/>
        <w:sz w:val="84"/>
        <w:szCs w:val="84"/>
        <w:u w:val="none" w:color="000000"/>
        <w:bdr w:val="none" w:sz="0" w:space="0" w:color="auto"/>
        <w:shd w:val="clear" w:color="auto" w:fill="auto"/>
        <w:vertAlign w:val="baseline"/>
      </w:rPr>
    </w:lvl>
    <w:lvl w:ilvl="3" w:tplc="14F44C32">
      <w:start w:val="1"/>
      <w:numFmt w:val="bullet"/>
      <w:lvlText w:val="•"/>
      <w:lvlJc w:val="left"/>
      <w:pPr>
        <w:ind w:left="2520"/>
      </w:pPr>
      <w:rPr>
        <w:rFonts w:ascii="Arial" w:eastAsia="Arial" w:hAnsi="Arial" w:cs="Arial"/>
        <w:b w:val="0"/>
        <w:i w:val="0"/>
        <w:strike w:val="0"/>
        <w:dstrike w:val="0"/>
        <w:color w:val="BFBFBF"/>
        <w:sz w:val="84"/>
        <w:szCs w:val="84"/>
        <w:u w:val="none" w:color="000000"/>
        <w:bdr w:val="none" w:sz="0" w:space="0" w:color="auto"/>
        <w:shd w:val="clear" w:color="auto" w:fill="auto"/>
        <w:vertAlign w:val="baseline"/>
      </w:rPr>
    </w:lvl>
    <w:lvl w:ilvl="4" w:tplc="8062AA1A">
      <w:start w:val="1"/>
      <w:numFmt w:val="bullet"/>
      <w:lvlText w:val="o"/>
      <w:lvlJc w:val="left"/>
      <w:pPr>
        <w:ind w:left="3240"/>
      </w:pPr>
      <w:rPr>
        <w:rFonts w:ascii="Arial" w:eastAsia="Arial" w:hAnsi="Arial" w:cs="Arial"/>
        <w:b w:val="0"/>
        <w:i w:val="0"/>
        <w:strike w:val="0"/>
        <w:dstrike w:val="0"/>
        <w:color w:val="BFBFBF"/>
        <w:sz w:val="84"/>
        <w:szCs w:val="84"/>
        <w:u w:val="none" w:color="000000"/>
        <w:bdr w:val="none" w:sz="0" w:space="0" w:color="auto"/>
        <w:shd w:val="clear" w:color="auto" w:fill="auto"/>
        <w:vertAlign w:val="baseline"/>
      </w:rPr>
    </w:lvl>
    <w:lvl w:ilvl="5" w:tplc="2DA433B8">
      <w:start w:val="1"/>
      <w:numFmt w:val="bullet"/>
      <w:lvlText w:val="▪"/>
      <w:lvlJc w:val="left"/>
      <w:pPr>
        <w:ind w:left="3960"/>
      </w:pPr>
      <w:rPr>
        <w:rFonts w:ascii="Arial" w:eastAsia="Arial" w:hAnsi="Arial" w:cs="Arial"/>
        <w:b w:val="0"/>
        <w:i w:val="0"/>
        <w:strike w:val="0"/>
        <w:dstrike w:val="0"/>
        <w:color w:val="BFBFBF"/>
        <w:sz w:val="84"/>
        <w:szCs w:val="84"/>
        <w:u w:val="none" w:color="000000"/>
        <w:bdr w:val="none" w:sz="0" w:space="0" w:color="auto"/>
        <w:shd w:val="clear" w:color="auto" w:fill="auto"/>
        <w:vertAlign w:val="baseline"/>
      </w:rPr>
    </w:lvl>
    <w:lvl w:ilvl="6" w:tplc="7282503A">
      <w:start w:val="1"/>
      <w:numFmt w:val="bullet"/>
      <w:lvlText w:val="•"/>
      <w:lvlJc w:val="left"/>
      <w:pPr>
        <w:ind w:left="4680"/>
      </w:pPr>
      <w:rPr>
        <w:rFonts w:ascii="Arial" w:eastAsia="Arial" w:hAnsi="Arial" w:cs="Arial"/>
        <w:b w:val="0"/>
        <w:i w:val="0"/>
        <w:strike w:val="0"/>
        <w:dstrike w:val="0"/>
        <w:color w:val="BFBFBF"/>
        <w:sz w:val="84"/>
        <w:szCs w:val="84"/>
        <w:u w:val="none" w:color="000000"/>
        <w:bdr w:val="none" w:sz="0" w:space="0" w:color="auto"/>
        <w:shd w:val="clear" w:color="auto" w:fill="auto"/>
        <w:vertAlign w:val="baseline"/>
      </w:rPr>
    </w:lvl>
    <w:lvl w:ilvl="7" w:tplc="1D1C4172">
      <w:start w:val="1"/>
      <w:numFmt w:val="bullet"/>
      <w:lvlText w:val="o"/>
      <w:lvlJc w:val="left"/>
      <w:pPr>
        <w:ind w:left="5400"/>
      </w:pPr>
      <w:rPr>
        <w:rFonts w:ascii="Arial" w:eastAsia="Arial" w:hAnsi="Arial" w:cs="Arial"/>
        <w:b w:val="0"/>
        <w:i w:val="0"/>
        <w:strike w:val="0"/>
        <w:dstrike w:val="0"/>
        <w:color w:val="BFBFBF"/>
        <w:sz w:val="84"/>
        <w:szCs w:val="84"/>
        <w:u w:val="none" w:color="000000"/>
        <w:bdr w:val="none" w:sz="0" w:space="0" w:color="auto"/>
        <w:shd w:val="clear" w:color="auto" w:fill="auto"/>
        <w:vertAlign w:val="baseline"/>
      </w:rPr>
    </w:lvl>
    <w:lvl w:ilvl="8" w:tplc="35509852">
      <w:start w:val="1"/>
      <w:numFmt w:val="bullet"/>
      <w:lvlText w:val="▪"/>
      <w:lvlJc w:val="left"/>
      <w:pPr>
        <w:ind w:left="6120"/>
      </w:pPr>
      <w:rPr>
        <w:rFonts w:ascii="Arial" w:eastAsia="Arial" w:hAnsi="Arial" w:cs="Arial"/>
        <w:b w:val="0"/>
        <w:i w:val="0"/>
        <w:strike w:val="0"/>
        <w:dstrike w:val="0"/>
        <w:color w:val="BFBFBF"/>
        <w:sz w:val="84"/>
        <w:szCs w:val="84"/>
        <w:u w:val="none" w:color="000000"/>
        <w:bdr w:val="none" w:sz="0" w:space="0" w:color="auto"/>
        <w:shd w:val="clear" w:color="auto" w:fill="auto"/>
        <w:vertAlign w:val="baseline"/>
      </w:rPr>
    </w:lvl>
  </w:abstractNum>
  <w:abstractNum w:abstractNumId="27" w15:restartNumberingAfterBreak="0">
    <w:nsid w:val="2B5523D2"/>
    <w:multiLevelType w:val="hybridMultilevel"/>
    <w:tmpl w:val="E7DC8A70"/>
    <w:lvl w:ilvl="0" w:tplc="8B604374">
      <w:start w:val="1"/>
      <w:numFmt w:val="bullet"/>
      <w:lvlText w:val="•"/>
      <w:lvlJc w:val="left"/>
      <w:pPr>
        <w:ind w:left="160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0C72EDDA">
      <w:start w:val="1"/>
      <w:numFmt w:val="bullet"/>
      <w:lvlText w:val="o"/>
      <w:lvlJc w:val="left"/>
      <w:pPr>
        <w:ind w:left="1697"/>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6E24CA68">
      <w:start w:val="1"/>
      <w:numFmt w:val="bullet"/>
      <w:lvlText w:val="▪"/>
      <w:lvlJc w:val="left"/>
      <w:pPr>
        <w:ind w:left="2417"/>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8F180F54">
      <w:start w:val="1"/>
      <w:numFmt w:val="bullet"/>
      <w:lvlText w:val="•"/>
      <w:lvlJc w:val="left"/>
      <w:pPr>
        <w:ind w:left="3137"/>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60F4CE1E">
      <w:start w:val="1"/>
      <w:numFmt w:val="bullet"/>
      <w:lvlText w:val="o"/>
      <w:lvlJc w:val="left"/>
      <w:pPr>
        <w:ind w:left="3857"/>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138E8CEE">
      <w:start w:val="1"/>
      <w:numFmt w:val="bullet"/>
      <w:lvlText w:val="▪"/>
      <w:lvlJc w:val="left"/>
      <w:pPr>
        <w:ind w:left="4577"/>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EF38E9D2">
      <w:start w:val="1"/>
      <w:numFmt w:val="bullet"/>
      <w:lvlText w:val="•"/>
      <w:lvlJc w:val="left"/>
      <w:pPr>
        <w:ind w:left="5297"/>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E042CE5E">
      <w:start w:val="1"/>
      <w:numFmt w:val="bullet"/>
      <w:lvlText w:val="o"/>
      <w:lvlJc w:val="left"/>
      <w:pPr>
        <w:ind w:left="6017"/>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85A0D6B2">
      <w:start w:val="1"/>
      <w:numFmt w:val="bullet"/>
      <w:lvlText w:val="▪"/>
      <w:lvlJc w:val="left"/>
      <w:pPr>
        <w:ind w:left="6737"/>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28" w15:restartNumberingAfterBreak="0">
    <w:nsid w:val="3269264F"/>
    <w:multiLevelType w:val="hybridMultilevel"/>
    <w:tmpl w:val="A74ECDB8"/>
    <w:lvl w:ilvl="0" w:tplc="C340119C">
      <w:start w:val="1"/>
      <w:numFmt w:val="bullet"/>
      <w:lvlText w:val="•"/>
      <w:lvlJc w:val="left"/>
      <w:pPr>
        <w:ind w:left="1065"/>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1" w:tplc="DD34A998">
      <w:start w:val="1"/>
      <w:numFmt w:val="bullet"/>
      <w:lvlText w:val="o"/>
      <w:lvlJc w:val="left"/>
      <w:pPr>
        <w:ind w:left="162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2" w:tplc="C01801D0">
      <w:start w:val="1"/>
      <w:numFmt w:val="bullet"/>
      <w:lvlText w:val="▪"/>
      <w:lvlJc w:val="left"/>
      <w:pPr>
        <w:ind w:left="234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3" w:tplc="DDAC9B22">
      <w:start w:val="1"/>
      <w:numFmt w:val="bullet"/>
      <w:lvlText w:val="•"/>
      <w:lvlJc w:val="left"/>
      <w:pPr>
        <w:ind w:left="306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4" w:tplc="0DB06A9C">
      <w:start w:val="1"/>
      <w:numFmt w:val="bullet"/>
      <w:lvlText w:val="o"/>
      <w:lvlJc w:val="left"/>
      <w:pPr>
        <w:ind w:left="378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5" w:tplc="6CB02390">
      <w:start w:val="1"/>
      <w:numFmt w:val="bullet"/>
      <w:lvlText w:val="▪"/>
      <w:lvlJc w:val="left"/>
      <w:pPr>
        <w:ind w:left="450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6" w:tplc="9D462418">
      <w:start w:val="1"/>
      <w:numFmt w:val="bullet"/>
      <w:lvlText w:val="•"/>
      <w:lvlJc w:val="left"/>
      <w:pPr>
        <w:ind w:left="522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7" w:tplc="1372608C">
      <w:start w:val="1"/>
      <w:numFmt w:val="bullet"/>
      <w:lvlText w:val="o"/>
      <w:lvlJc w:val="left"/>
      <w:pPr>
        <w:ind w:left="594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8" w:tplc="5C5483A4">
      <w:start w:val="1"/>
      <w:numFmt w:val="bullet"/>
      <w:lvlText w:val="▪"/>
      <w:lvlJc w:val="left"/>
      <w:pPr>
        <w:ind w:left="666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abstractNum>
  <w:abstractNum w:abstractNumId="29" w15:restartNumberingAfterBreak="0">
    <w:nsid w:val="34C774CA"/>
    <w:multiLevelType w:val="hybridMultilevel"/>
    <w:tmpl w:val="8B96686A"/>
    <w:lvl w:ilvl="0" w:tplc="48A2D3A8">
      <w:start w:val="1"/>
      <w:numFmt w:val="bullet"/>
      <w:lvlText w:val="•"/>
      <w:lvlJc w:val="left"/>
      <w:pPr>
        <w:ind w:left="97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5B6A76F4">
      <w:start w:val="1"/>
      <w:numFmt w:val="bullet"/>
      <w:lvlText w:val="o"/>
      <w:lvlJc w:val="left"/>
      <w:pPr>
        <w:ind w:left="10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13CCF4B8">
      <w:start w:val="1"/>
      <w:numFmt w:val="bullet"/>
      <w:lvlText w:val="▪"/>
      <w:lvlJc w:val="left"/>
      <w:pPr>
        <w:ind w:left="18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EB942930">
      <w:start w:val="1"/>
      <w:numFmt w:val="bullet"/>
      <w:lvlText w:val="•"/>
      <w:lvlJc w:val="left"/>
      <w:pPr>
        <w:ind w:left="25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9B661938">
      <w:start w:val="1"/>
      <w:numFmt w:val="bullet"/>
      <w:lvlText w:val="o"/>
      <w:lvlJc w:val="left"/>
      <w:pPr>
        <w:ind w:left="32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E7403496">
      <w:start w:val="1"/>
      <w:numFmt w:val="bullet"/>
      <w:lvlText w:val="▪"/>
      <w:lvlJc w:val="left"/>
      <w:pPr>
        <w:ind w:left="39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D0B40152">
      <w:start w:val="1"/>
      <w:numFmt w:val="bullet"/>
      <w:lvlText w:val="•"/>
      <w:lvlJc w:val="left"/>
      <w:pPr>
        <w:ind w:left="46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1C1A9A58">
      <w:start w:val="1"/>
      <w:numFmt w:val="bullet"/>
      <w:lvlText w:val="o"/>
      <w:lvlJc w:val="left"/>
      <w:pPr>
        <w:ind w:left="54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A2A62A76">
      <w:start w:val="1"/>
      <w:numFmt w:val="bullet"/>
      <w:lvlText w:val="▪"/>
      <w:lvlJc w:val="left"/>
      <w:pPr>
        <w:ind w:left="61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30" w15:restartNumberingAfterBreak="0">
    <w:nsid w:val="37185989"/>
    <w:multiLevelType w:val="hybridMultilevel"/>
    <w:tmpl w:val="688C1B32"/>
    <w:lvl w:ilvl="0" w:tplc="BA0C0CD4">
      <w:start w:val="1"/>
      <w:numFmt w:val="bullet"/>
      <w:lvlText w:val="•"/>
      <w:lvlJc w:val="left"/>
      <w:pPr>
        <w:ind w:left="161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1" w:tplc="720A60BC">
      <w:start w:val="1"/>
      <w:numFmt w:val="bullet"/>
      <w:lvlText w:val="o"/>
      <w:lvlJc w:val="left"/>
      <w:pPr>
        <w:ind w:left="108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2" w:tplc="A1F6EB24">
      <w:start w:val="1"/>
      <w:numFmt w:val="bullet"/>
      <w:lvlText w:val="▪"/>
      <w:lvlJc w:val="left"/>
      <w:pPr>
        <w:ind w:left="180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3" w:tplc="860E620A">
      <w:start w:val="1"/>
      <w:numFmt w:val="bullet"/>
      <w:lvlText w:val="•"/>
      <w:lvlJc w:val="left"/>
      <w:pPr>
        <w:ind w:left="252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4" w:tplc="7602CA8E">
      <w:start w:val="1"/>
      <w:numFmt w:val="bullet"/>
      <w:lvlText w:val="o"/>
      <w:lvlJc w:val="left"/>
      <w:pPr>
        <w:ind w:left="324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5" w:tplc="62BE9760">
      <w:start w:val="1"/>
      <w:numFmt w:val="bullet"/>
      <w:lvlText w:val="▪"/>
      <w:lvlJc w:val="left"/>
      <w:pPr>
        <w:ind w:left="396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6" w:tplc="CCAA1C4E">
      <w:start w:val="1"/>
      <w:numFmt w:val="bullet"/>
      <w:lvlText w:val="•"/>
      <w:lvlJc w:val="left"/>
      <w:pPr>
        <w:ind w:left="468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7" w:tplc="59BAC59A">
      <w:start w:val="1"/>
      <w:numFmt w:val="bullet"/>
      <w:lvlText w:val="o"/>
      <w:lvlJc w:val="left"/>
      <w:pPr>
        <w:ind w:left="540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8" w:tplc="39CA8690">
      <w:start w:val="1"/>
      <w:numFmt w:val="bullet"/>
      <w:lvlText w:val="▪"/>
      <w:lvlJc w:val="left"/>
      <w:pPr>
        <w:ind w:left="612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abstractNum>
  <w:abstractNum w:abstractNumId="31" w15:restartNumberingAfterBreak="0">
    <w:nsid w:val="37B72C38"/>
    <w:multiLevelType w:val="hybridMultilevel"/>
    <w:tmpl w:val="2CE6E8D4"/>
    <w:lvl w:ilvl="0" w:tplc="CEFAD4E2">
      <w:start w:val="1"/>
      <w:numFmt w:val="bullet"/>
      <w:lvlText w:val="•"/>
      <w:lvlJc w:val="left"/>
      <w:pPr>
        <w:ind w:left="1605"/>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1" w:tplc="94FAB520">
      <w:start w:val="1"/>
      <w:numFmt w:val="bullet"/>
      <w:lvlText w:val="o"/>
      <w:lvlJc w:val="left"/>
      <w:pPr>
        <w:ind w:left="144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2" w:tplc="28F0E530">
      <w:start w:val="1"/>
      <w:numFmt w:val="bullet"/>
      <w:lvlText w:val="▪"/>
      <w:lvlJc w:val="left"/>
      <w:pPr>
        <w:ind w:left="216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3" w:tplc="F5A2EC84">
      <w:start w:val="1"/>
      <w:numFmt w:val="bullet"/>
      <w:lvlText w:val="•"/>
      <w:lvlJc w:val="left"/>
      <w:pPr>
        <w:ind w:left="288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4" w:tplc="437427C0">
      <w:start w:val="1"/>
      <w:numFmt w:val="bullet"/>
      <w:lvlText w:val="o"/>
      <w:lvlJc w:val="left"/>
      <w:pPr>
        <w:ind w:left="360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5" w:tplc="3AFAE808">
      <w:start w:val="1"/>
      <w:numFmt w:val="bullet"/>
      <w:lvlText w:val="▪"/>
      <w:lvlJc w:val="left"/>
      <w:pPr>
        <w:ind w:left="432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6" w:tplc="2F8450B2">
      <w:start w:val="1"/>
      <w:numFmt w:val="bullet"/>
      <w:lvlText w:val="•"/>
      <w:lvlJc w:val="left"/>
      <w:pPr>
        <w:ind w:left="504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7" w:tplc="408E031E">
      <w:start w:val="1"/>
      <w:numFmt w:val="bullet"/>
      <w:lvlText w:val="o"/>
      <w:lvlJc w:val="left"/>
      <w:pPr>
        <w:ind w:left="576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8" w:tplc="1428B77A">
      <w:start w:val="1"/>
      <w:numFmt w:val="bullet"/>
      <w:lvlText w:val="▪"/>
      <w:lvlJc w:val="left"/>
      <w:pPr>
        <w:ind w:left="648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abstractNum>
  <w:abstractNum w:abstractNumId="32" w15:restartNumberingAfterBreak="0">
    <w:nsid w:val="37F44629"/>
    <w:multiLevelType w:val="hybridMultilevel"/>
    <w:tmpl w:val="9584549E"/>
    <w:lvl w:ilvl="0" w:tplc="BB3A2724">
      <w:start w:val="1"/>
      <w:numFmt w:val="bullet"/>
      <w:lvlText w:val="•"/>
      <w:lvlJc w:val="left"/>
      <w:pPr>
        <w:ind w:left="1682"/>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F9EC8DCE">
      <w:start w:val="1"/>
      <w:numFmt w:val="bullet"/>
      <w:lvlText w:val="o"/>
      <w:lvlJc w:val="left"/>
      <w:pPr>
        <w:ind w:left="10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BF72F134">
      <w:start w:val="1"/>
      <w:numFmt w:val="bullet"/>
      <w:lvlText w:val="▪"/>
      <w:lvlJc w:val="left"/>
      <w:pPr>
        <w:ind w:left="18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1DF6CE92">
      <w:start w:val="1"/>
      <w:numFmt w:val="bullet"/>
      <w:lvlText w:val="•"/>
      <w:lvlJc w:val="left"/>
      <w:pPr>
        <w:ind w:left="25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54465CBA">
      <w:start w:val="1"/>
      <w:numFmt w:val="bullet"/>
      <w:lvlText w:val="o"/>
      <w:lvlJc w:val="left"/>
      <w:pPr>
        <w:ind w:left="324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AADC3AA2">
      <w:start w:val="1"/>
      <w:numFmt w:val="bullet"/>
      <w:lvlText w:val="▪"/>
      <w:lvlJc w:val="left"/>
      <w:pPr>
        <w:ind w:left="396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D116D82C">
      <w:start w:val="1"/>
      <w:numFmt w:val="bullet"/>
      <w:lvlText w:val="•"/>
      <w:lvlJc w:val="left"/>
      <w:pPr>
        <w:ind w:left="46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D1FC3968">
      <w:start w:val="1"/>
      <w:numFmt w:val="bullet"/>
      <w:lvlText w:val="o"/>
      <w:lvlJc w:val="left"/>
      <w:pPr>
        <w:ind w:left="54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9260DC94">
      <w:start w:val="1"/>
      <w:numFmt w:val="bullet"/>
      <w:lvlText w:val="▪"/>
      <w:lvlJc w:val="left"/>
      <w:pPr>
        <w:ind w:left="61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33" w15:restartNumberingAfterBreak="0">
    <w:nsid w:val="388032FF"/>
    <w:multiLevelType w:val="hybridMultilevel"/>
    <w:tmpl w:val="1A2089AA"/>
    <w:lvl w:ilvl="0" w:tplc="D610C00A">
      <w:start w:val="1"/>
      <w:numFmt w:val="bullet"/>
      <w:lvlText w:val="•"/>
      <w:lvlJc w:val="left"/>
      <w:pPr>
        <w:ind w:left="540"/>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1" w:tplc="F0FCB9DA">
      <w:start w:val="1"/>
      <w:numFmt w:val="bullet"/>
      <w:lvlText w:val="o"/>
      <w:lvlJc w:val="left"/>
      <w:pPr>
        <w:ind w:left="129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2" w:tplc="54F4A37A">
      <w:start w:val="1"/>
      <w:numFmt w:val="bullet"/>
      <w:lvlText w:val="▪"/>
      <w:lvlJc w:val="left"/>
      <w:pPr>
        <w:ind w:left="201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3" w:tplc="32CAF704">
      <w:start w:val="1"/>
      <w:numFmt w:val="bullet"/>
      <w:lvlText w:val="•"/>
      <w:lvlJc w:val="left"/>
      <w:pPr>
        <w:ind w:left="273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4" w:tplc="D5E08CB0">
      <w:start w:val="1"/>
      <w:numFmt w:val="bullet"/>
      <w:lvlText w:val="o"/>
      <w:lvlJc w:val="left"/>
      <w:pPr>
        <w:ind w:left="345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5" w:tplc="C1AA180A">
      <w:start w:val="1"/>
      <w:numFmt w:val="bullet"/>
      <w:lvlText w:val="▪"/>
      <w:lvlJc w:val="left"/>
      <w:pPr>
        <w:ind w:left="417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6" w:tplc="9A065A1E">
      <w:start w:val="1"/>
      <w:numFmt w:val="bullet"/>
      <w:lvlText w:val="•"/>
      <w:lvlJc w:val="left"/>
      <w:pPr>
        <w:ind w:left="489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7" w:tplc="B2E6A7BC">
      <w:start w:val="1"/>
      <w:numFmt w:val="bullet"/>
      <w:lvlText w:val="o"/>
      <w:lvlJc w:val="left"/>
      <w:pPr>
        <w:ind w:left="561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lvl w:ilvl="8" w:tplc="6E96FAF0">
      <w:start w:val="1"/>
      <w:numFmt w:val="bullet"/>
      <w:lvlText w:val="▪"/>
      <w:lvlJc w:val="left"/>
      <w:pPr>
        <w:ind w:left="6336"/>
      </w:pPr>
      <w:rPr>
        <w:rFonts w:ascii="Arial" w:eastAsia="Arial" w:hAnsi="Arial" w:cs="Arial"/>
        <w:b w:val="0"/>
        <w:i w:val="0"/>
        <w:strike w:val="0"/>
        <w:dstrike w:val="0"/>
        <w:color w:val="000000"/>
        <w:sz w:val="82"/>
        <w:szCs w:val="82"/>
        <w:u w:val="none" w:color="000000"/>
        <w:bdr w:val="none" w:sz="0" w:space="0" w:color="auto"/>
        <w:shd w:val="clear" w:color="auto" w:fill="auto"/>
        <w:vertAlign w:val="baseline"/>
      </w:rPr>
    </w:lvl>
  </w:abstractNum>
  <w:abstractNum w:abstractNumId="34" w15:restartNumberingAfterBreak="0">
    <w:nsid w:val="39216C19"/>
    <w:multiLevelType w:val="hybridMultilevel"/>
    <w:tmpl w:val="9C1C653A"/>
    <w:lvl w:ilvl="0" w:tplc="D6E8005A">
      <w:start w:val="1"/>
      <w:numFmt w:val="bullet"/>
      <w:lvlText w:val="•"/>
      <w:lvlJc w:val="left"/>
      <w:pPr>
        <w:ind w:left="1065"/>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1" w:tplc="CFAC96BE">
      <w:start w:val="1"/>
      <w:numFmt w:val="bullet"/>
      <w:lvlText w:val="o"/>
      <w:lvlJc w:val="left"/>
      <w:pPr>
        <w:ind w:left="162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2" w:tplc="67B4CEF8">
      <w:start w:val="1"/>
      <w:numFmt w:val="bullet"/>
      <w:lvlText w:val="▪"/>
      <w:lvlJc w:val="left"/>
      <w:pPr>
        <w:ind w:left="234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3" w:tplc="A316F4C0">
      <w:start w:val="1"/>
      <w:numFmt w:val="bullet"/>
      <w:lvlText w:val="•"/>
      <w:lvlJc w:val="left"/>
      <w:pPr>
        <w:ind w:left="306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4" w:tplc="1A720C84">
      <w:start w:val="1"/>
      <w:numFmt w:val="bullet"/>
      <w:lvlText w:val="o"/>
      <w:lvlJc w:val="left"/>
      <w:pPr>
        <w:ind w:left="378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5" w:tplc="81C02222">
      <w:start w:val="1"/>
      <w:numFmt w:val="bullet"/>
      <w:lvlText w:val="▪"/>
      <w:lvlJc w:val="left"/>
      <w:pPr>
        <w:ind w:left="450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6" w:tplc="C002B5A8">
      <w:start w:val="1"/>
      <w:numFmt w:val="bullet"/>
      <w:lvlText w:val="•"/>
      <w:lvlJc w:val="left"/>
      <w:pPr>
        <w:ind w:left="522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7" w:tplc="730E6F0A">
      <w:start w:val="1"/>
      <w:numFmt w:val="bullet"/>
      <w:lvlText w:val="o"/>
      <w:lvlJc w:val="left"/>
      <w:pPr>
        <w:ind w:left="594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8" w:tplc="676E427E">
      <w:start w:val="1"/>
      <w:numFmt w:val="bullet"/>
      <w:lvlText w:val="▪"/>
      <w:lvlJc w:val="left"/>
      <w:pPr>
        <w:ind w:left="666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abstractNum>
  <w:abstractNum w:abstractNumId="35" w15:restartNumberingAfterBreak="0">
    <w:nsid w:val="39C21892"/>
    <w:multiLevelType w:val="hybridMultilevel"/>
    <w:tmpl w:val="BC8A8250"/>
    <w:lvl w:ilvl="0" w:tplc="9ABA7D20">
      <w:start w:val="1"/>
      <w:numFmt w:val="bullet"/>
      <w:lvlText w:val="•"/>
      <w:lvlJc w:val="left"/>
      <w:pPr>
        <w:ind w:left="5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AB3CC9A8">
      <w:start w:val="1"/>
      <w:numFmt w:val="bullet"/>
      <w:lvlText w:val="o"/>
      <w:lvlJc w:val="left"/>
      <w:pPr>
        <w:ind w:left="1620"/>
      </w:pPr>
      <w:rPr>
        <w:rFonts w:ascii="Courier New" w:eastAsia="Courier New" w:hAnsi="Courier New" w:cs="Courier New"/>
        <w:b w:val="0"/>
        <w:i w:val="0"/>
        <w:strike w:val="0"/>
        <w:dstrike w:val="0"/>
        <w:color w:val="000000"/>
        <w:sz w:val="66"/>
        <w:szCs w:val="66"/>
        <w:u w:val="none" w:color="000000"/>
        <w:bdr w:val="none" w:sz="0" w:space="0" w:color="auto"/>
        <w:shd w:val="clear" w:color="auto" w:fill="auto"/>
        <w:vertAlign w:val="baseline"/>
      </w:rPr>
    </w:lvl>
    <w:lvl w:ilvl="2" w:tplc="B69CEDBE">
      <w:start w:val="1"/>
      <w:numFmt w:val="bullet"/>
      <w:lvlText w:val="▪"/>
      <w:lvlJc w:val="left"/>
      <w:pPr>
        <w:ind w:left="2160"/>
      </w:pPr>
      <w:rPr>
        <w:rFonts w:ascii="Courier New" w:eastAsia="Courier New" w:hAnsi="Courier New" w:cs="Courier New"/>
        <w:b w:val="0"/>
        <w:i w:val="0"/>
        <w:strike w:val="0"/>
        <w:dstrike w:val="0"/>
        <w:color w:val="000000"/>
        <w:sz w:val="66"/>
        <w:szCs w:val="66"/>
        <w:u w:val="none" w:color="000000"/>
        <w:bdr w:val="none" w:sz="0" w:space="0" w:color="auto"/>
        <w:shd w:val="clear" w:color="auto" w:fill="auto"/>
        <w:vertAlign w:val="baseline"/>
      </w:rPr>
    </w:lvl>
    <w:lvl w:ilvl="3" w:tplc="1B3C18CC">
      <w:start w:val="1"/>
      <w:numFmt w:val="bullet"/>
      <w:lvlText w:val="•"/>
      <w:lvlJc w:val="left"/>
      <w:pPr>
        <w:ind w:left="2880"/>
      </w:pPr>
      <w:rPr>
        <w:rFonts w:ascii="Courier New" w:eastAsia="Courier New" w:hAnsi="Courier New" w:cs="Courier New"/>
        <w:b w:val="0"/>
        <w:i w:val="0"/>
        <w:strike w:val="0"/>
        <w:dstrike w:val="0"/>
        <w:color w:val="000000"/>
        <w:sz w:val="66"/>
        <w:szCs w:val="66"/>
        <w:u w:val="none" w:color="000000"/>
        <w:bdr w:val="none" w:sz="0" w:space="0" w:color="auto"/>
        <w:shd w:val="clear" w:color="auto" w:fill="auto"/>
        <w:vertAlign w:val="baseline"/>
      </w:rPr>
    </w:lvl>
    <w:lvl w:ilvl="4" w:tplc="8876BD26">
      <w:start w:val="1"/>
      <w:numFmt w:val="bullet"/>
      <w:lvlText w:val="o"/>
      <w:lvlJc w:val="left"/>
      <w:pPr>
        <w:ind w:left="3600"/>
      </w:pPr>
      <w:rPr>
        <w:rFonts w:ascii="Courier New" w:eastAsia="Courier New" w:hAnsi="Courier New" w:cs="Courier New"/>
        <w:b w:val="0"/>
        <w:i w:val="0"/>
        <w:strike w:val="0"/>
        <w:dstrike w:val="0"/>
        <w:color w:val="000000"/>
        <w:sz w:val="66"/>
        <w:szCs w:val="66"/>
        <w:u w:val="none" w:color="000000"/>
        <w:bdr w:val="none" w:sz="0" w:space="0" w:color="auto"/>
        <w:shd w:val="clear" w:color="auto" w:fill="auto"/>
        <w:vertAlign w:val="baseline"/>
      </w:rPr>
    </w:lvl>
    <w:lvl w:ilvl="5" w:tplc="E2789570">
      <w:start w:val="1"/>
      <w:numFmt w:val="bullet"/>
      <w:lvlText w:val="▪"/>
      <w:lvlJc w:val="left"/>
      <w:pPr>
        <w:ind w:left="4320"/>
      </w:pPr>
      <w:rPr>
        <w:rFonts w:ascii="Courier New" w:eastAsia="Courier New" w:hAnsi="Courier New" w:cs="Courier New"/>
        <w:b w:val="0"/>
        <w:i w:val="0"/>
        <w:strike w:val="0"/>
        <w:dstrike w:val="0"/>
        <w:color w:val="000000"/>
        <w:sz w:val="66"/>
        <w:szCs w:val="66"/>
        <w:u w:val="none" w:color="000000"/>
        <w:bdr w:val="none" w:sz="0" w:space="0" w:color="auto"/>
        <w:shd w:val="clear" w:color="auto" w:fill="auto"/>
        <w:vertAlign w:val="baseline"/>
      </w:rPr>
    </w:lvl>
    <w:lvl w:ilvl="6" w:tplc="67BC0CAE">
      <w:start w:val="1"/>
      <w:numFmt w:val="bullet"/>
      <w:lvlText w:val="•"/>
      <w:lvlJc w:val="left"/>
      <w:pPr>
        <w:ind w:left="5040"/>
      </w:pPr>
      <w:rPr>
        <w:rFonts w:ascii="Courier New" w:eastAsia="Courier New" w:hAnsi="Courier New" w:cs="Courier New"/>
        <w:b w:val="0"/>
        <w:i w:val="0"/>
        <w:strike w:val="0"/>
        <w:dstrike w:val="0"/>
        <w:color w:val="000000"/>
        <w:sz w:val="66"/>
        <w:szCs w:val="66"/>
        <w:u w:val="none" w:color="000000"/>
        <w:bdr w:val="none" w:sz="0" w:space="0" w:color="auto"/>
        <w:shd w:val="clear" w:color="auto" w:fill="auto"/>
        <w:vertAlign w:val="baseline"/>
      </w:rPr>
    </w:lvl>
    <w:lvl w:ilvl="7" w:tplc="CB8C2E88">
      <w:start w:val="1"/>
      <w:numFmt w:val="bullet"/>
      <w:lvlText w:val="o"/>
      <w:lvlJc w:val="left"/>
      <w:pPr>
        <w:ind w:left="5760"/>
      </w:pPr>
      <w:rPr>
        <w:rFonts w:ascii="Courier New" w:eastAsia="Courier New" w:hAnsi="Courier New" w:cs="Courier New"/>
        <w:b w:val="0"/>
        <w:i w:val="0"/>
        <w:strike w:val="0"/>
        <w:dstrike w:val="0"/>
        <w:color w:val="000000"/>
        <w:sz w:val="66"/>
        <w:szCs w:val="66"/>
        <w:u w:val="none" w:color="000000"/>
        <w:bdr w:val="none" w:sz="0" w:space="0" w:color="auto"/>
        <w:shd w:val="clear" w:color="auto" w:fill="auto"/>
        <w:vertAlign w:val="baseline"/>
      </w:rPr>
    </w:lvl>
    <w:lvl w:ilvl="8" w:tplc="952C3288">
      <w:start w:val="1"/>
      <w:numFmt w:val="bullet"/>
      <w:lvlText w:val="▪"/>
      <w:lvlJc w:val="left"/>
      <w:pPr>
        <w:ind w:left="6480"/>
      </w:pPr>
      <w:rPr>
        <w:rFonts w:ascii="Courier New" w:eastAsia="Courier New" w:hAnsi="Courier New" w:cs="Courier New"/>
        <w:b w:val="0"/>
        <w:i w:val="0"/>
        <w:strike w:val="0"/>
        <w:dstrike w:val="0"/>
        <w:color w:val="000000"/>
        <w:sz w:val="66"/>
        <w:szCs w:val="66"/>
        <w:u w:val="none" w:color="000000"/>
        <w:bdr w:val="none" w:sz="0" w:space="0" w:color="auto"/>
        <w:shd w:val="clear" w:color="auto" w:fill="auto"/>
        <w:vertAlign w:val="baseline"/>
      </w:rPr>
    </w:lvl>
  </w:abstractNum>
  <w:abstractNum w:abstractNumId="36" w15:restartNumberingAfterBreak="0">
    <w:nsid w:val="3ABA333D"/>
    <w:multiLevelType w:val="hybridMultilevel"/>
    <w:tmpl w:val="BB1EE6F2"/>
    <w:lvl w:ilvl="0" w:tplc="517EDD8E">
      <w:start w:val="1"/>
      <w:numFmt w:val="bullet"/>
      <w:lvlText w:val="•"/>
      <w:lvlJc w:val="left"/>
      <w:pPr>
        <w:ind w:left="10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3A4CBE10">
      <w:start w:val="1"/>
      <w:numFmt w:val="bullet"/>
      <w:lvlText w:val="o"/>
      <w:lvlJc w:val="left"/>
      <w:pPr>
        <w:ind w:left="1864"/>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18946EC0">
      <w:start w:val="1"/>
      <w:numFmt w:val="bullet"/>
      <w:lvlText w:val="▪"/>
      <w:lvlJc w:val="left"/>
      <w:pPr>
        <w:ind w:left="2584"/>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29E46DA8">
      <w:start w:val="1"/>
      <w:numFmt w:val="bullet"/>
      <w:lvlText w:val="•"/>
      <w:lvlJc w:val="left"/>
      <w:pPr>
        <w:ind w:left="3304"/>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4B2098EC">
      <w:start w:val="1"/>
      <w:numFmt w:val="bullet"/>
      <w:lvlText w:val="o"/>
      <w:lvlJc w:val="left"/>
      <w:pPr>
        <w:ind w:left="4024"/>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02B405AE">
      <w:start w:val="1"/>
      <w:numFmt w:val="bullet"/>
      <w:lvlText w:val="▪"/>
      <w:lvlJc w:val="left"/>
      <w:pPr>
        <w:ind w:left="4744"/>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4F247718">
      <w:start w:val="1"/>
      <w:numFmt w:val="bullet"/>
      <w:lvlText w:val="•"/>
      <w:lvlJc w:val="left"/>
      <w:pPr>
        <w:ind w:left="5464"/>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3E246400">
      <w:start w:val="1"/>
      <w:numFmt w:val="bullet"/>
      <w:lvlText w:val="o"/>
      <w:lvlJc w:val="left"/>
      <w:pPr>
        <w:ind w:left="6184"/>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AB36E402">
      <w:start w:val="1"/>
      <w:numFmt w:val="bullet"/>
      <w:lvlText w:val="▪"/>
      <w:lvlJc w:val="left"/>
      <w:pPr>
        <w:ind w:left="6904"/>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37" w15:restartNumberingAfterBreak="0">
    <w:nsid w:val="3D453BA4"/>
    <w:multiLevelType w:val="hybridMultilevel"/>
    <w:tmpl w:val="86422AF0"/>
    <w:lvl w:ilvl="0" w:tplc="927E6140">
      <w:start w:val="1"/>
      <w:numFmt w:val="bullet"/>
      <w:lvlText w:val="•"/>
      <w:lvlJc w:val="left"/>
      <w:pPr>
        <w:ind w:left="563"/>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1" w:tplc="688063E8">
      <w:start w:val="1"/>
      <w:numFmt w:val="bullet"/>
      <w:lvlText w:val="o"/>
      <w:lvlJc w:val="left"/>
      <w:pPr>
        <w:ind w:left="1080"/>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2" w:tplc="19984338">
      <w:start w:val="1"/>
      <w:numFmt w:val="bullet"/>
      <w:lvlText w:val="▪"/>
      <w:lvlJc w:val="left"/>
      <w:pPr>
        <w:ind w:left="1800"/>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3" w:tplc="26608700">
      <w:start w:val="1"/>
      <w:numFmt w:val="bullet"/>
      <w:lvlText w:val="•"/>
      <w:lvlJc w:val="left"/>
      <w:pPr>
        <w:ind w:left="2520"/>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4" w:tplc="86142CBC">
      <w:start w:val="1"/>
      <w:numFmt w:val="bullet"/>
      <w:lvlText w:val="o"/>
      <w:lvlJc w:val="left"/>
      <w:pPr>
        <w:ind w:left="3240"/>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5" w:tplc="86A62EAE">
      <w:start w:val="1"/>
      <w:numFmt w:val="bullet"/>
      <w:lvlText w:val="▪"/>
      <w:lvlJc w:val="left"/>
      <w:pPr>
        <w:ind w:left="3960"/>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6" w:tplc="4D82C834">
      <w:start w:val="1"/>
      <w:numFmt w:val="bullet"/>
      <w:lvlText w:val="•"/>
      <w:lvlJc w:val="left"/>
      <w:pPr>
        <w:ind w:left="4680"/>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7" w:tplc="0EECB290">
      <w:start w:val="1"/>
      <w:numFmt w:val="bullet"/>
      <w:lvlText w:val="o"/>
      <w:lvlJc w:val="left"/>
      <w:pPr>
        <w:ind w:left="5400"/>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8" w:tplc="BFA264F8">
      <w:start w:val="1"/>
      <w:numFmt w:val="bullet"/>
      <w:lvlText w:val="▪"/>
      <w:lvlJc w:val="left"/>
      <w:pPr>
        <w:ind w:left="6120"/>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abstractNum>
  <w:abstractNum w:abstractNumId="38" w15:restartNumberingAfterBreak="0">
    <w:nsid w:val="41E108FF"/>
    <w:multiLevelType w:val="hybridMultilevel"/>
    <w:tmpl w:val="AAFC0972"/>
    <w:lvl w:ilvl="0" w:tplc="AB9AA5D0">
      <w:start w:val="1"/>
      <w:numFmt w:val="bullet"/>
      <w:lvlText w:val="-"/>
      <w:lvlJc w:val="left"/>
      <w:pPr>
        <w:ind w:left="4844"/>
      </w:pPr>
      <w:rPr>
        <w:rFonts w:ascii="Calibri" w:eastAsia="Calibri" w:hAnsi="Calibri" w:cs="Calibri"/>
        <w:b w:val="0"/>
        <w:i w:val="0"/>
        <w:strike w:val="0"/>
        <w:dstrike w:val="0"/>
        <w:color w:val="000000"/>
        <w:sz w:val="56"/>
        <w:szCs w:val="56"/>
        <w:u w:val="none" w:color="000000"/>
        <w:bdr w:val="none" w:sz="0" w:space="0" w:color="auto"/>
        <w:shd w:val="clear" w:color="auto" w:fill="auto"/>
        <w:vertAlign w:val="baseline"/>
      </w:rPr>
    </w:lvl>
    <w:lvl w:ilvl="1" w:tplc="A6AC920A">
      <w:start w:val="1"/>
      <w:numFmt w:val="bullet"/>
      <w:lvlText w:val="o"/>
      <w:lvlJc w:val="left"/>
      <w:pPr>
        <w:ind w:left="10174"/>
      </w:pPr>
      <w:rPr>
        <w:rFonts w:ascii="Calibri" w:eastAsia="Calibri" w:hAnsi="Calibri" w:cs="Calibri"/>
        <w:b w:val="0"/>
        <w:i w:val="0"/>
        <w:strike w:val="0"/>
        <w:dstrike w:val="0"/>
        <w:color w:val="000000"/>
        <w:sz w:val="56"/>
        <w:szCs w:val="56"/>
        <w:u w:val="none" w:color="000000"/>
        <w:bdr w:val="none" w:sz="0" w:space="0" w:color="auto"/>
        <w:shd w:val="clear" w:color="auto" w:fill="auto"/>
        <w:vertAlign w:val="baseline"/>
      </w:rPr>
    </w:lvl>
    <w:lvl w:ilvl="2" w:tplc="0CAA3FF4">
      <w:start w:val="1"/>
      <w:numFmt w:val="bullet"/>
      <w:lvlText w:val="▪"/>
      <w:lvlJc w:val="left"/>
      <w:pPr>
        <w:ind w:left="10894"/>
      </w:pPr>
      <w:rPr>
        <w:rFonts w:ascii="Calibri" w:eastAsia="Calibri" w:hAnsi="Calibri" w:cs="Calibri"/>
        <w:b w:val="0"/>
        <w:i w:val="0"/>
        <w:strike w:val="0"/>
        <w:dstrike w:val="0"/>
        <w:color w:val="000000"/>
        <w:sz w:val="56"/>
        <w:szCs w:val="56"/>
        <w:u w:val="none" w:color="000000"/>
        <w:bdr w:val="none" w:sz="0" w:space="0" w:color="auto"/>
        <w:shd w:val="clear" w:color="auto" w:fill="auto"/>
        <w:vertAlign w:val="baseline"/>
      </w:rPr>
    </w:lvl>
    <w:lvl w:ilvl="3" w:tplc="F1DAE580">
      <w:start w:val="1"/>
      <w:numFmt w:val="bullet"/>
      <w:lvlText w:val="•"/>
      <w:lvlJc w:val="left"/>
      <w:pPr>
        <w:ind w:left="11614"/>
      </w:pPr>
      <w:rPr>
        <w:rFonts w:ascii="Calibri" w:eastAsia="Calibri" w:hAnsi="Calibri" w:cs="Calibri"/>
        <w:b w:val="0"/>
        <w:i w:val="0"/>
        <w:strike w:val="0"/>
        <w:dstrike w:val="0"/>
        <w:color w:val="000000"/>
        <w:sz w:val="56"/>
        <w:szCs w:val="56"/>
        <w:u w:val="none" w:color="000000"/>
        <w:bdr w:val="none" w:sz="0" w:space="0" w:color="auto"/>
        <w:shd w:val="clear" w:color="auto" w:fill="auto"/>
        <w:vertAlign w:val="baseline"/>
      </w:rPr>
    </w:lvl>
    <w:lvl w:ilvl="4" w:tplc="EB7A5F6E">
      <w:start w:val="1"/>
      <w:numFmt w:val="bullet"/>
      <w:lvlText w:val="o"/>
      <w:lvlJc w:val="left"/>
      <w:pPr>
        <w:ind w:left="12334"/>
      </w:pPr>
      <w:rPr>
        <w:rFonts w:ascii="Calibri" w:eastAsia="Calibri" w:hAnsi="Calibri" w:cs="Calibri"/>
        <w:b w:val="0"/>
        <w:i w:val="0"/>
        <w:strike w:val="0"/>
        <w:dstrike w:val="0"/>
        <w:color w:val="000000"/>
        <w:sz w:val="56"/>
        <w:szCs w:val="56"/>
        <w:u w:val="none" w:color="000000"/>
        <w:bdr w:val="none" w:sz="0" w:space="0" w:color="auto"/>
        <w:shd w:val="clear" w:color="auto" w:fill="auto"/>
        <w:vertAlign w:val="baseline"/>
      </w:rPr>
    </w:lvl>
    <w:lvl w:ilvl="5" w:tplc="98A21B62">
      <w:start w:val="1"/>
      <w:numFmt w:val="bullet"/>
      <w:lvlText w:val="▪"/>
      <w:lvlJc w:val="left"/>
      <w:pPr>
        <w:ind w:left="13054"/>
      </w:pPr>
      <w:rPr>
        <w:rFonts w:ascii="Calibri" w:eastAsia="Calibri" w:hAnsi="Calibri" w:cs="Calibri"/>
        <w:b w:val="0"/>
        <w:i w:val="0"/>
        <w:strike w:val="0"/>
        <w:dstrike w:val="0"/>
        <w:color w:val="000000"/>
        <w:sz w:val="56"/>
        <w:szCs w:val="56"/>
        <w:u w:val="none" w:color="000000"/>
        <w:bdr w:val="none" w:sz="0" w:space="0" w:color="auto"/>
        <w:shd w:val="clear" w:color="auto" w:fill="auto"/>
        <w:vertAlign w:val="baseline"/>
      </w:rPr>
    </w:lvl>
    <w:lvl w:ilvl="6" w:tplc="C7C0963A">
      <w:start w:val="1"/>
      <w:numFmt w:val="bullet"/>
      <w:lvlText w:val="•"/>
      <w:lvlJc w:val="left"/>
      <w:pPr>
        <w:ind w:left="13774"/>
      </w:pPr>
      <w:rPr>
        <w:rFonts w:ascii="Calibri" w:eastAsia="Calibri" w:hAnsi="Calibri" w:cs="Calibri"/>
        <w:b w:val="0"/>
        <w:i w:val="0"/>
        <w:strike w:val="0"/>
        <w:dstrike w:val="0"/>
        <w:color w:val="000000"/>
        <w:sz w:val="56"/>
        <w:szCs w:val="56"/>
        <w:u w:val="none" w:color="000000"/>
        <w:bdr w:val="none" w:sz="0" w:space="0" w:color="auto"/>
        <w:shd w:val="clear" w:color="auto" w:fill="auto"/>
        <w:vertAlign w:val="baseline"/>
      </w:rPr>
    </w:lvl>
    <w:lvl w:ilvl="7" w:tplc="CCC8AE12">
      <w:start w:val="1"/>
      <w:numFmt w:val="bullet"/>
      <w:lvlText w:val="o"/>
      <w:lvlJc w:val="left"/>
      <w:pPr>
        <w:ind w:left="14494"/>
      </w:pPr>
      <w:rPr>
        <w:rFonts w:ascii="Calibri" w:eastAsia="Calibri" w:hAnsi="Calibri" w:cs="Calibri"/>
        <w:b w:val="0"/>
        <w:i w:val="0"/>
        <w:strike w:val="0"/>
        <w:dstrike w:val="0"/>
        <w:color w:val="000000"/>
        <w:sz w:val="56"/>
        <w:szCs w:val="56"/>
        <w:u w:val="none" w:color="000000"/>
        <w:bdr w:val="none" w:sz="0" w:space="0" w:color="auto"/>
        <w:shd w:val="clear" w:color="auto" w:fill="auto"/>
        <w:vertAlign w:val="baseline"/>
      </w:rPr>
    </w:lvl>
    <w:lvl w:ilvl="8" w:tplc="90162534">
      <w:start w:val="1"/>
      <w:numFmt w:val="bullet"/>
      <w:lvlText w:val="▪"/>
      <w:lvlJc w:val="left"/>
      <w:pPr>
        <w:ind w:left="15214"/>
      </w:pPr>
      <w:rPr>
        <w:rFonts w:ascii="Calibri" w:eastAsia="Calibri" w:hAnsi="Calibri" w:cs="Calibri"/>
        <w:b w:val="0"/>
        <w:i w:val="0"/>
        <w:strike w:val="0"/>
        <w:dstrike w:val="0"/>
        <w:color w:val="000000"/>
        <w:sz w:val="56"/>
        <w:szCs w:val="56"/>
        <w:u w:val="none" w:color="000000"/>
        <w:bdr w:val="none" w:sz="0" w:space="0" w:color="auto"/>
        <w:shd w:val="clear" w:color="auto" w:fill="auto"/>
        <w:vertAlign w:val="baseline"/>
      </w:rPr>
    </w:lvl>
  </w:abstractNum>
  <w:abstractNum w:abstractNumId="39" w15:restartNumberingAfterBreak="0">
    <w:nsid w:val="42987CA2"/>
    <w:multiLevelType w:val="hybridMultilevel"/>
    <w:tmpl w:val="370AD26E"/>
    <w:lvl w:ilvl="0" w:tplc="4D1CB37E">
      <w:start w:val="1"/>
      <w:numFmt w:val="bullet"/>
      <w:lvlText w:val="•"/>
      <w:lvlJc w:val="left"/>
      <w:pPr>
        <w:ind w:left="5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8B42E9A0">
      <w:start w:val="1"/>
      <w:numFmt w:val="bullet"/>
      <w:lvlText w:val="o"/>
      <w:lvlJc w:val="left"/>
      <w:pPr>
        <w:ind w:left="10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1D8E5168">
      <w:start w:val="1"/>
      <w:numFmt w:val="bullet"/>
      <w:lvlText w:val="▪"/>
      <w:lvlJc w:val="left"/>
      <w:pPr>
        <w:ind w:left="18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9C10B81A">
      <w:start w:val="1"/>
      <w:numFmt w:val="bullet"/>
      <w:lvlText w:val="•"/>
      <w:lvlJc w:val="left"/>
      <w:pPr>
        <w:ind w:left="25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763C423E">
      <w:start w:val="1"/>
      <w:numFmt w:val="bullet"/>
      <w:lvlText w:val="o"/>
      <w:lvlJc w:val="left"/>
      <w:pPr>
        <w:ind w:left="32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C38C7C0E">
      <w:start w:val="1"/>
      <w:numFmt w:val="bullet"/>
      <w:lvlText w:val="▪"/>
      <w:lvlJc w:val="left"/>
      <w:pPr>
        <w:ind w:left="396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B62AEE0E">
      <w:start w:val="1"/>
      <w:numFmt w:val="bullet"/>
      <w:lvlText w:val="•"/>
      <w:lvlJc w:val="left"/>
      <w:pPr>
        <w:ind w:left="46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1210471A">
      <w:start w:val="1"/>
      <w:numFmt w:val="bullet"/>
      <w:lvlText w:val="o"/>
      <w:lvlJc w:val="left"/>
      <w:pPr>
        <w:ind w:left="54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42726D36">
      <w:start w:val="1"/>
      <w:numFmt w:val="bullet"/>
      <w:lvlText w:val="▪"/>
      <w:lvlJc w:val="left"/>
      <w:pPr>
        <w:ind w:left="61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40" w15:restartNumberingAfterBreak="0">
    <w:nsid w:val="447217B5"/>
    <w:multiLevelType w:val="hybridMultilevel"/>
    <w:tmpl w:val="4CA4C694"/>
    <w:lvl w:ilvl="0" w:tplc="C8C24A36">
      <w:start w:val="1"/>
      <w:numFmt w:val="bullet"/>
      <w:lvlText w:val="•"/>
      <w:lvlJc w:val="left"/>
      <w:pPr>
        <w:ind w:left="1138"/>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6B2834BC">
      <w:start w:val="1"/>
      <w:numFmt w:val="bullet"/>
      <w:lvlText w:val="o"/>
      <w:lvlJc w:val="left"/>
      <w:pPr>
        <w:ind w:left="1531"/>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760633C4">
      <w:start w:val="1"/>
      <w:numFmt w:val="bullet"/>
      <w:lvlText w:val="▪"/>
      <w:lvlJc w:val="left"/>
      <w:pPr>
        <w:ind w:left="2251"/>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44C0EF7A">
      <w:start w:val="1"/>
      <w:numFmt w:val="bullet"/>
      <w:lvlText w:val="•"/>
      <w:lvlJc w:val="left"/>
      <w:pPr>
        <w:ind w:left="2971"/>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B75AA5C6">
      <w:start w:val="1"/>
      <w:numFmt w:val="bullet"/>
      <w:lvlText w:val="o"/>
      <w:lvlJc w:val="left"/>
      <w:pPr>
        <w:ind w:left="3691"/>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313C44AE">
      <w:start w:val="1"/>
      <w:numFmt w:val="bullet"/>
      <w:lvlText w:val="▪"/>
      <w:lvlJc w:val="left"/>
      <w:pPr>
        <w:ind w:left="4411"/>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566AACC2">
      <w:start w:val="1"/>
      <w:numFmt w:val="bullet"/>
      <w:lvlText w:val="•"/>
      <w:lvlJc w:val="left"/>
      <w:pPr>
        <w:ind w:left="5131"/>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3D46F72C">
      <w:start w:val="1"/>
      <w:numFmt w:val="bullet"/>
      <w:lvlText w:val="o"/>
      <w:lvlJc w:val="left"/>
      <w:pPr>
        <w:ind w:left="5851"/>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0E5419F6">
      <w:start w:val="1"/>
      <w:numFmt w:val="bullet"/>
      <w:lvlText w:val="▪"/>
      <w:lvlJc w:val="left"/>
      <w:pPr>
        <w:ind w:left="6571"/>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41" w15:restartNumberingAfterBreak="0">
    <w:nsid w:val="45E94CD9"/>
    <w:multiLevelType w:val="hybridMultilevel"/>
    <w:tmpl w:val="E7983E8E"/>
    <w:lvl w:ilvl="0" w:tplc="48CE7828">
      <w:start w:val="1"/>
      <w:numFmt w:val="bullet"/>
      <w:lvlText w:val="•"/>
      <w:lvlJc w:val="left"/>
      <w:pPr>
        <w:ind w:left="214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24DC8B90">
      <w:start w:val="1"/>
      <w:numFmt w:val="bullet"/>
      <w:lvlText w:val="o"/>
      <w:lvlJc w:val="left"/>
      <w:pPr>
        <w:ind w:left="16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8648DA56">
      <w:start w:val="1"/>
      <w:numFmt w:val="bullet"/>
      <w:lvlText w:val="▪"/>
      <w:lvlJc w:val="left"/>
      <w:pPr>
        <w:ind w:left="234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C9487F2C">
      <w:start w:val="1"/>
      <w:numFmt w:val="bullet"/>
      <w:lvlText w:val="•"/>
      <w:lvlJc w:val="left"/>
      <w:pPr>
        <w:ind w:left="306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30767DA6">
      <w:start w:val="1"/>
      <w:numFmt w:val="bullet"/>
      <w:lvlText w:val="o"/>
      <w:lvlJc w:val="left"/>
      <w:pPr>
        <w:ind w:left="37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A97EFC18">
      <w:start w:val="1"/>
      <w:numFmt w:val="bullet"/>
      <w:lvlText w:val="▪"/>
      <w:lvlJc w:val="left"/>
      <w:pPr>
        <w:ind w:left="45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DC66E524">
      <w:start w:val="1"/>
      <w:numFmt w:val="bullet"/>
      <w:lvlText w:val="•"/>
      <w:lvlJc w:val="left"/>
      <w:pPr>
        <w:ind w:left="52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2354A70A">
      <w:start w:val="1"/>
      <w:numFmt w:val="bullet"/>
      <w:lvlText w:val="o"/>
      <w:lvlJc w:val="left"/>
      <w:pPr>
        <w:ind w:left="594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C76ABB14">
      <w:start w:val="1"/>
      <w:numFmt w:val="bullet"/>
      <w:lvlText w:val="▪"/>
      <w:lvlJc w:val="left"/>
      <w:pPr>
        <w:ind w:left="666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42" w15:restartNumberingAfterBreak="0">
    <w:nsid w:val="49126AB6"/>
    <w:multiLevelType w:val="hybridMultilevel"/>
    <w:tmpl w:val="0F8E0936"/>
    <w:lvl w:ilvl="0" w:tplc="BB9CCC3E">
      <w:start w:val="1"/>
      <w:numFmt w:val="bullet"/>
      <w:lvlText w:val="•"/>
      <w:lvlJc w:val="left"/>
      <w:pPr>
        <w:ind w:left="268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096A88C8">
      <w:start w:val="1"/>
      <w:numFmt w:val="bullet"/>
      <w:lvlText w:val="o"/>
      <w:lvlJc w:val="left"/>
      <w:pPr>
        <w:ind w:left="189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EF80A256">
      <w:start w:val="1"/>
      <w:numFmt w:val="bullet"/>
      <w:lvlText w:val="▪"/>
      <w:lvlJc w:val="left"/>
      <w:pPr>
        <w:ind w:left="261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5D481A52">
      <w:start w:val="1"/>
      <w:numFmt w:val="bullet"/>
      <w:lvlText w:val="•"/>
      <w:lvlJc w:val="left"/>
      <w:pPr>
        <w:ind w:left="333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2EB65424">
      <w:start w:val="1"/>
      <w:numFmt w:val="bullet"/>
      <w:lvlText w:val="o"/>
      <w:lvlJc w:val="left"/>
      <w:pPr>
        <w:ind w:left="405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7D3E3E06">
      <w:start w:val="1"/>
      <w:numFmt w:val="bullet"/>
      <w:lvlText w:val="▪"/>
      <w:lvlJc w:val="left"/>
      <w:pPr>
        <w:ind w:left="477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DA544F22">
      <w:start w:val="1"/>
      <w:numFmt w:val="bullet"/>
      <w:lvlText w:val="•"/>
      <w:lvlJc w:val="left"/>
      <w:pPr>
        <w:ind w:left="549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6234D0F8">
      <w:start w:val="1"/>
      <w:numFmt w:val="bullet"/>
      <w:lvlText w:val="o"/>
      <w:lvlJc w:val="left"/>
      <w:pPr>
        <w:ind w:left="621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4A260840">
      <w:start w:val="1"/>
      <w:numFmt w:val="bullet"/>
      <w:lvlText w:val="▪"/>
      <w:lvlJc w:val="left"/>
      <w:pPr>
        <w:ind w:left="693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43" w15:restartNumberingAfterBreak="0">
    <w:nsid w:val="4A1848DB"/>
    <w:multiLevelType w:val="hybridMultilevel"/>
    <w:tmpl w:val="76A64EDE"/>
    <w:lvl w:ilvl="0" w:tplc="2FBEFF94">
      <w:start w:val="1"/>
      <w:numFmt w:val="bullet"/>
      <w:lvlText w:val="•"/>
      <w:lvlJc w:val="left"/>
      <w:pPr>
        <w:ind w:left="1128"/>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81DE814E">
      <w:start w:val="1"/>
      <w:numFmt w:val="bullet"/>
      <w:lvlText w:val="o"/>
      <w:lvlJc w:val="left"/>
      <w:pPr>
        <w:ind w:left="10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18720D9A">
      <w:start w:val="1"/>
      <w:numFmt w:val="bullet"/>
      <w:lvlText w:val="▪"/>
      <w:lvlJc w:val="left"/>
      <w:pPr>
        <w:ind w:left="18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26060288">
      <w:start w:val="1"/>
      <w:numFmt w:val="bullet"/>
      <w:lvlText w:val="•"/>
      <w:lvlJc w:val="left"/>
      <w:pPr>
        <w:ind w:left="25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5DE0F7AA">
      <w:start w:val="1"/>
      <w:numFmt w:val="bullet"/>
      <w:lvlText w:val="o"/>
      <w:lvlJc w:val="left"/>
      <w:pPr>
        <w:ind w:left="324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C44E6346">
      <w:start w:val="1"/>
      <w:numFmt w:val="bullet"/>
      <w:lvlText w:val="▪"/>
      <w:lvlJc w:val="left"/>
      <w:pPr>
        <w:ind w:left="396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09C89B52">
      <w:start w:val="1"/>
      <w:numFmt w:val="bullet"/>
      <w:lvlText w:val="•"/>
      <w:lvlJc w:val="left"/>
      <w:pPr>
        <w:ind w:left="46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42F4FF00">
      <w:start w:val="1"/>
      <w:numFmt w:val="bullet"/>
      <w:lvlText w:val="o"/>
      <w:lvlJc w:val="left"/>
      <w:pPr>
        <w:ind w:left="54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5B94D088">
      <w:start w:val="1"/>
      <w:numFmt w:val="bullet"/>
      <w:lvlText w:val="▪"/>
      <w:lvlJc w:val="left"/>
      <w:pPr>
        <w:ind w:left="61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44" w15:restartNumberingAfterBreak="0">
    <w:nsid w:val="4BEE2104"/>
    <w:multiLevelType w:val="hybridMultilevel"/>
    <w:tmpl w:val="91480256"/>
    <w:lvl w:ilvl="0" w:tplc="16C03D8C">
      <w:start w:val="1"/>
      <w:numFmt w:val="bullet"/>
      <w:lvlText w:val="•"/>
      <w:lvlJc w:val="left"/>
      <w:pPr>
        <w:ind w:left="540"/>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1" w:tplc="B6324226">
      <w:start w:val="1"/>
      <w:numFmt w:val="bullet"/>
      <w:lvlText w:val="o"/>
      <w:lvlJc w:val="left"/>
      <w:pPr>
        <w:ind w:left="1485"/>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2" w:tplc="330EE90A">
      <w:start w:val="1"/>
      <w:numFmt w:val="bullet"/>
      <w:lvlText w:val="▪"/>
      <w:lvlJc w:val="left"/>
      <w:pPr>
        <w:ind w:left="2205"/>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3" w:tplc="B2FCE116">
      <w:start w:val="1"/>
      <w:numFmt w:val="bullet"/>
      <w:lvlText w:val="•"/>
      <w:lvlJc w:val="left"/>
      <w:pPr>
        <w:ind w:left="2925"/>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4" w:tplc="8CD2E19E">
      <w:start w:val="1"/>
      <w:numFmt w:val="bullet"/>
      <w:lvlText w:val="o"/>
      <w:lvlJc w:val="left"/>
      <w:pPr>
        <w:ind w:left="3645"/>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5" w:tplc="2E54B722">
      <w:start w:val="1"/>
      <w:numFmt w:val="bullet"/>
      <w:lvlText w:val="▪"/>
      <w:lvlJc w:val="left"/>
      <w:pPr>
        <w:ind w:left="4365"/>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6" w:tplc="301ABE6A">
      <w:start w:val="1"/>
      <w:numFmt w:val="bullet"/>
      <w:lvlText w:val="•"/>
      <w:lvlJc w:val="left"/>
      <w:pPr>
        <w:ind w:left="5085"/>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7" w:tplc="A42CA756">
      <w:start w:val="1"/>
      <w:numFmt w:val="bullet"/>
      <w:lvlText w:val="o"/>
      <w:lvlJc w:val="left"/>
      <w:pPr>
        <w:ind w:left="5805"/>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8" w:tplc="29262308">
      <w:start w:val="1"/>
      <w:numFmt w:val="bullet"/>
      <w:lvlText w:val="▪"/>
      <w:lvlJc w:val="left"/>
      <w:pPr>
        <w:ind w:left="6525"/>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abstractNum>
  <w:abstractNum w:abstractNumId="45" w15:restartNumberingAfterBreak="0">
    <w:nsid w:val="4E30590C"/>
    <w:multiLevelType w:val="hybridMultilevel"/>
    <w:tmpl w:val="CEB821A8"/>
    <w:lvl w:ilvl="0" w:tplc="AB3A5668">
      <w:start w:val="1"/>
      <w:numFmt w:val="bullet"/>
      <w:lvlText w:val="•"/>
      <w:lvlJc w:val="left"/>
      <w:pPr>
        <w:ind w:left="97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502622E4">
      <w:start w:val="1"/>
      <w:numFmt w:val="bullet"/>
      <w:lvlText w:val="o"/>
      <w:lvlJc w:val="left"/>
      <w:pPr>
        <w:ind w:left="10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C7E403C6">
      <w:start w:val="1"/>
      <w:numFmt w:val="bullet"/>
      <w:lvlText w:val="▪"/>
      <w:lvlJc w:val="left"/>
      <w:pPr>
        <w:ind w:left="18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FF96BD00">
      <w:start w:val="1"/>
      <w:numFmt w:val="bullet"/>
      <w:lvlText w:val="•"/>
      <w:lvlJc w:val="left"/>
      <w:pPr>
        <w:ind w:left="25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1924FE4A">
      <w:start w:val="1"/>
      <w:numFmt w:val="bullet"/>
      <w:lvlText w:val="o"/>
      <w:lvlJc w:val="left"/>
      <w:pPr>
        <w:ind w:left="32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0130D84C">
      <w:start w:val="1"/>
      <w:numFmt w:val="bullet"/>
      <w:lvlText w:val="▪"/>
      <w:lvlJc w:val="left"/>
      <w:pPr>
        <w:ind w:left="39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60A0606E">
      <w:start w:val="1"/>
      <w:numFmt w:val="bullet"/>
      <w:lvlText w:val="•"/>
      <w:lvlJc w:val="left"/>
      <w:pPr>
        <w:ind w:left="46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B4943C5A">
      <w:start w:val="1"/>
      <w:numFmt w:val="bullet"/>
      <w:lvlText w:val="o"/>
      <w:lvlJc w:val="left"/>
      <w:pPr>
        <w:ind w:left="54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C562BE6A">
      <w:start w:val="1"/>
      <w:numFmt w:val="bullet"/>
      <w:lvlText w:val="▪"/>
      <w:lvlJc w:val="left"/>
      <w:pPr>
        <w:ind w:left="61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46" w15:restartNumberingAfterBreak="0">
    <w:nsid w:val="4EAE38C6"/>
    <w:multiLevelType w:val="hybridMultilevel"/>
    <w:tmpl w:val="A3A46224"/>
    <w:lvl w:ilvl="0" w:tplc="6C22CA82">
      <w:start w:val="1"/>
      <w:numFmt w:val="bullet"/>
      <w:lvlText w:val="•"/>
      <w:lvlJc w:val="left"/>
      <w:pPr>
        <w:ind w:left="205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7E68CCD4">
      <w:start w:val="1"/>
      <w:numFmt w:val="bullet"/>
      <w:lvlText w:val="o"/>
      <w:lvlJc w:val="left"/>
      <w:pPr>
        <w:ind w:left="237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2" w:tplc="840C587A">
      <w:start w:val="1"/>
      <w:numFmt w:val="bullet"/>
      <w:lvlText w:val="▪"/>
      <w:lvlJc w:val="left"/>
      <w:pPr>
        <w:ind w:left="309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3" w:tplc="D4CAFE44">
      <w:start w:val="1"/>
      <w:numFmt w:val="bullet"/>
      <w:lvlText w:val="•"/>
      <w:lvlJc w:val="left"/>
      <w:pPr>
        <w:ind w:left="381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4" w:tplc="26A86482">
      <w:start w:val="1"/>
      <w:numFmt w:val="bullet"/>
      <w:lvlText w:val="o"/>
      <w:lvlJc w:val="left"/>
      <w:pPr>
        <w:ind w:left="453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5" w:tplc="50C046FE">
      <w:start w:val="1"/>
      <w:numFmt w:val="bullet"/>
      <w:lvlText w:val="▪"/>
      <w:lvlJc w:val="left"/>
      <w:pPr>
        <w:ind w:left="525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6" w:tplc="0C7EA198">
      <w:start w:val="1"/>
      <w:numFmt w:val="bullet"/>
      <w:lvlText w:val="•"/>
      <w:lvlJc w:val="left"/>
      <w:pPr>
        <w:ind w:left="597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7" w:tplc="EA2E6F0A">
      <w:start w:val="1"/>
      <w:numFmt w:val="bullet"/>
      <w:lvlText w:val="o"/>
      <w:lvlJc w:val="left"/>
      <w:pPr>
        <w:ind w:left="669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8" w:tplc="5C22FE70">
      <w:start w:val="1"/>
      <w:numFmt w:val="bullet"/>
      <w:lvlText w:val="▪"/>
      <w:lvlJc w:val="left"/>
      <w:pPr>
        <w:ind w:left="741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abstractNum>
  <w:abstractNum w:abstractNumId="47" w15:restartNumberingAfterBreak="0">
    <w:nsid w:val="4F0A6A11"/>
    <w:multiLevelType w:val="hybridMultilevel"/>
    <w:tmpl w:val="D4E86F3E"/>
    <w:lvl w:ilvl="0" w:tplc="3F589C66">
      <w:start w:val="1"/>
      <w:numFmt w:val="bullet"/>
      <w:lvlText w:val="•"/>
      <w:lvlJc w:val="left"/>
      <w:pPr>
        <w:ind w:left="2145"/>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9B8832C0">
      <w:start w:val="1"/>
      <w:numFmt w:val="bullet"/>
      <w:lvlText w:val="o"/>
      <w:lvlJc w:val="left"/>
      <w:pPr>
        <w:ind w:left="243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5A1AF996">
      <w:start w:val="1"/>
      <w:numFmt w:val="bullet"/>
      <w:lvlText w:val="▪"/>
      <w:lvlJc w:val="left"/>
      <w:pPr>
        <w:ind w:left="315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922E5392">
      <w:start w:val="1"/>
      <w:numFmt w:val="bullet"/>
      <w:lvlText w:val="•"/>
      <w:lvlJc w:val="left"/>
      <w:pPr>
        <w:ind w:left="387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873229B4">
      <w:start w:val="1"/>
      <w:numFmt w:val="bullet"/>
      <w:lvlText w:val="o"/>
      <w:lvlJc w:val="left"/>
      <w:pPr>
        <w:ind w:left="459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3F8C5B9E">
      <w:start w:val="1"/>
      <w:numFmt w:val="bullet"/>
      <w:lvlText w:val="▪"/>
      <w:lvlJc w:val="left"/>
      <w:pPr>
        <w:ind w:left="531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38BE6376">
      <w:start w:val="1"/>
      <w:numFmt w:val="bullet"/>
      <w:lvlText w:val="•"/>
      <w:lvlJc w:val="left"/>
      <w:pPr>
        <w:ind w:left="603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147E8644">
      <w:start w:val="1"/>
      <w:numFmt w:val="bullet"/>
      <w:lvlText w:val="o"/>
      <w:lvlJc w:val="left"/>
      <w:pPr>
        <w:ind w:left="675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84A8BE64">
      <w:start w:val="1"/>
      <w:numFmt w:val="bullet"/>
      <w:lvlText w:val="▪"/>
      <w:lvlJc w:val="left"/>
      <w:pPr>
        <w:ind w:left="747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48" w15:restartNumberingAfterBreak="0">
    <w:nsid w:val="50ED56CE"/>
    <w:multiLevelType w:val="hybridMultilevel"/>
    <w:tmpl w:val="D5ACBEB6"/>
    <w:lvl w:ilvl="0" w:tplc="DA22D1E4">
      <w:start w:val="1"/>
      <w:numFmt w:val="bullet"/>
      <w:lvlText w:val="•"/>
      <w:lvlJc w:val="left"/>
      <w:pPr>
        <w:ind w:left="97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CCEE516E">
      <w:start w:val="1"/>
      <w:numFmt w:val="bullet"/>
      <w:lvlText w:val="o"/>
      <w:lvlJc w:val="left"/>
      <w:pPr>
        <w:ind w:left="138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65EEEA46">
      <w:start w:val="1"/>
      <w:numFmt w:val="bullet"/>
      <w:lvlText w:val="▪"/>
      <w:lvlJc w:val="left"/>
      <w:pPr>
        <w:ind w:left="210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44806C98">
      <w:start w:val="1"/>
      <w:numFmt w:val="bullet"/>
      <w:lvlText w:val="•"/>
      <w:lvlJc w:val="left"/>
      <w:pPr>
        <w:ind w:left="282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606689F8">
      <w:start w:val="1"/>
      <w:numFmt w:val="bullet"/>
      <w:lvlText w:val="o"/>
      <w:lvlJc w:val="left"/>
      <w:pPr>
        <w:ind w:left="354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661C98A8">
      <w:start w:val="1"/>
      <w:numFmt w:val="bullet"/>
      <w:lvlText w:val="▪"/>
      <w:lvlJc w:val="left"/>
      <w:pPr>
        <w:ind w:left="426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E1A6406E">
      <w:start w:val="1"/>
      <w:numFmt w:val="bullet"/>
      <w:lvlText w:val="•"/>
      <w:lvlJc w:val="left"/>
      <w:pPr>
        <w:ind w:left="498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14B4B256">
      <w:start w:val="1"/>
      <w:numFmt w:val="bullet"/>
      <w:lvlText w:val="o"/>
      <w:lvlJc w:val="left"/>
      <w:pPr>
        <w:ind w:left="570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074E9BD6">
      <w:start w:val="1"/>
      <w:numFmt w:val="bullet"/>
      <w:lvlText w:val="▪"/>
      <w:lvlJc w:val="left"/>
      <w:pPr>
        <w:ind w:left="642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49" w15:restartNumberingAfterBreak="0">
    <w:nsid w:val="52D320D0"/>
    <w:multiLevelType w:val="hybridMultilevel"/>
    <w:tmpl w:val="FA6C8270"/>
    <w:lvl w:ilvl="0" w:tplc="92320028">
      <w:start w:val="1"/>
      <w:numFmt w:val="bullet"/>
      <w:lvlText w:val="•"/>
      <w:lvlJc w:val="left"/>
      <w:pPr>
        <w:ind w:left="5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61E87E54">
      <w:start w:val="1"/>
      <w:numFmt w:val="bullet"/>
      <w:lvlText w:val="o"/>
      <w:lvlJc w:val="left"/>
      <w:pPr>
        <w:ind w:left="10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FC04DAA2">
      <w:start w:val="1"/>
      <w:numFmt w:val="bullet"/>
      <w:lvlText w:val="▪"/>
      <w:lvlJc w:val="left"/>
      <w:pPr>
        <w:ind w:left="18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3CFA9F90">
      <w:start w:val="1"/>
      <w:numFmt w:val="bullet"/>
      <w:lvlText w:val="•"/>
      <w:lvlJc w:val="left"/>
      <w:pPr>
        <w:ind w:left="25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D08AB3E6">
      <w:start w:val="1"/>
      <w:numFmt w:val="bullet"/>
      <w:lvlText w:val="o"/>
      <w:lvlJc w:val="left"/>
      <w:pPr>
        <w:ind w:left="32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2BDC1D3A">
      <w:start w:val="1"/>
      <w:numFmt w:val="bullet"/>
      <w:lvlText w:val="▪"/>
      <w:lvlJc w:val="left"/>
      <w:pPr>
        <w:ind w:left="396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92787706">
      <w:start w:val="1"/>
      <w:numFmt w:val="bullet"/>
      <w:lvlText w:val="•"/>
      <w:lvlJc w:val="left"/>
      <w:pPr>
        <w:ind w:left="46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93687064">
      <w:start w:val="1"/>
      <w:numFmt w:val="bullet"/>
      <w:lvlText w:val="o"/>
      <w:lvlJc w:val="left"/>
      <w:pPr>
        <w:ind w:left="54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498C0522">
      <w:start w:val="1"/>
      <w:numFmt w:val="bullet"/>
      <w:lvlText w:val="▪"/>
      <w:lvlJc w:val="left"/>
      <w:pPr>
        <w:ind w:left="61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50" w15:restartNumberingAfterBreak="0">
    <w:nsid w:val="54080DBA"/>
    <w:multiLevelType w:val="hybridMultilevel"/>
    <w:tmpl w:val="B9EAD626"/>
    <w:lvl w:ilvl="0" w:tplc="FAAAE09C">
      <w:start w:val="1"/>
      <w:numFmt w:val="bullet"/>
      <w:lvlText w:val="•"/>
      <w:lvlJc w:val="left"/>
      <w:pPr>
        <w:ind w:left="1605"/>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1" w:tplc="3C781E3A">
      <w:start w:val="1"/>
      <w:numFmt w:val="bullet"/>
      <w:lvlText w:val="o"/>
      <w:lvlJc w:val="left"/>
      <w:pPr>
        <w:ind w:left="224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2" w:tplc="1BF632B4">
      <w:start w:val="1"/>
      <w:numFmt w:val="bullet"/>
      <w:lvlText w:val="▪"/>
      <w:lvlJc w:val="left"/>
      <w:pPr>
        <w:ind w:left="296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3" w:tplc="A7C0EA64">
      <w:start w:val="1"/>
      <w:numFmt w:val="bullet"/>
      <w:lvlText w:val="•"/>
      <w:lvlJc w:val="left"/>
      <w:pPr>
        <w:ind w:left="368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4" w:tplc="A1A0E126">
      <w:start w:val="1"/>
      <w:numFmt w:val="bullet"/>
      <w:lvlText w:val="o"/>
      <w:lvlJc w:val="left"/>
      <w:pPr>
        <w:ind w:left="440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5" w:tplc="1E5E5222">
      <w:start w:val="1"/>
      <w:numFmt w:val="bullet"/>
      <w:lvlText w:val="▪"/>
      <w:lvlJc w:val="left"/>
      <w:pPr>
        <w:ind w:left="512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6" w:tplc="63041EAC">
      <w:start w:val="1"/>
      <w:numFmt w:val="bullet"/>
      <w:lvlText w:val="•"/>
      <w:lvlJc w:val="left"/>
      <w:pPr>
        <w:ind w:left="584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7" w:tplc="FDEA8FC2">
      <w:start w:val="1"/>
      <w:numFmt w:val="bullet"/>
      <w:lvlText w:val="o"/>
      <w:lvlJc w:val="left"/>
      <w:pPr>
        <w:ind w:left="656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lvl w:ilvl="8" w:tplc="9FA64C94">
      <w:start w:val="1"/>
      <w:numFmt w:val="bullet"/>
      <w:lvlText w:val="▪"/>
      <w:lvlJc w:val="left"/>
      <w:pPr>
        <w:ind w:left="7283"/>
      </w:pPr>
      <w:rPr>
        <w:rFonts w:ascii="Arial" w:eastAsia="Arial" w:hAnsi="Arial" w:cs="Arial"/>
        <w:b w:val="0"/>
        <w:i w:val="0"/>
        <w:strike w:val="0"/>
        <w:dstrike w:val="0"/>
        <w:color w:val="000000"/>
        <w:sz w:val="58"/>
        <w:szCs w:val="58"/>
        <w:u w:val="none" w:color="000000"/>
        <w:bdr w:val="none" w:sz="0" w:space="0" w:color="auto"/>
        <w:shd w:val="clear" w:color="auto" w:fill="auto"/>
        <w:vertAlign w:val="baseline"/>
      </w:rPr>
    </w:lvl>
  </w:abstractNum>
  <w:abstractNum w:abstractNumId="51" w15:restartNumberingAfterBreak="0">
    <w:nsid w:val="56DD16BA"/>
    <w:multiLevelType w:val="hybridMultilevel"/>
    <w:tmpl w:val="377C2100"/>
    <w:lvl w:ilvl="0" w:tplc="815C3CA2">
      <w:start w:val="1"/>
      <w:numFmt w:val="bullet"/>
      <w:lvlText w:val="•"/>
      <w:lvlJc w:val="left"/>
      <w:pPr>
        <w:ind w:left="1065"/>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1" w:tplc="84D8C790">
      <w:start w:val="1"/>
      <w:numFmt w:val="bullet"/>
      <w:lvlText w:val="o"/>
      <w:lvlJc w:val="left"/>
      <w:pPr>
        <w:ind w:left="162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2" w:tplc="6916CFC6">
      <w:start w:val="1"/>
      <w:numFmt w:val="bullet"/>
      <w:lvlText w:val="▪"/>
      <w:lvlJc w:val="left"/>
      <w:pPr>
        <w:ind w:left="234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3" w:tplc="816A4F24">
      <w:start w:val="1"/>
      <w:numFmt w:val="bullet"/>
      <w:lvlText w:val="•"/>
      <w:lvlJc w:val="left"/>
      <w:pPr>
        <w:ind w:left="306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4" w:tplc="8700AEAA">
      <w:start w:val="1"/>
      <w:numFmt w:val="bullet"/>
      <w:lvlText w:val="o"/>
      <w:lvlJc w:val="left"/>
      <w:pPr>
        <w:ind w:left="378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5" w:tplc="614E819A">
      <w:start w:val="1"/>
      <w:numFmt w:val="bullet"/>
      <w:lvlText w:val="▪"/>
      <w:lvlJc w:val="left"/>
      <w:pPr>
        <w:ind w:left="450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6" w:tplc="93CA4200">
      <w:start w:val="1"/>
      <w:numFmt w:val="bullet"/>
      <w:lvlText w:val="•"/>
      <w:lvlJc w:val="left"/>
      <w:pPr>
        <w:ind w:left="522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7" w:tplc="536A9022">
      <w:start w:val="1"/>
      <w:numFmt w:val="bullet"/>
      <w:lvlText w:val="o"/>
      <w:lvlJc w:val="left"/>
      <w:pPr>
        <w:ind w:left="594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8" w:tplc="F8C8CCC8">
      <w:start w:val="1"/>
      <w:numFmt w:val="bullet"/>
      <w:lvlText w:val="▪"/>
      <w:lvlJc w:val="left"/>
      <w:pPr>
        <w:ind w:left="666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abstractNum>
  <w:abstractNum w:abstractNumId="52" w15:restartNumberingAfterBreak="0">
    <w:nsid w:val="5746612A"/>
    <w:multiLevelType w:val="hybridMultilevel"/>
    <w:tmpl w:val="C422E430"/>
    <w:lvl w:ilvl="0" w:tplc="977AAD48">
      <w:start w:val="1"/>
      <w:numFmt w:val="bullet"/>
      <w:lvlText w:val="•"/>
      <w:lvlJc w:val="left"/>
      <w:pPr>
        <w:ind w:left="54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1" w:tplc="531E0542">
      <w:start w:val="1"/>
      <w:numFmt w:val="bullet"/>
      <w:lvlText w:val="o"/>
      <w:lvlJc w:val="left"/>
      <w:pPr>
        <w:ind w:left="108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2" w:tplc="23723196">
      <w:start w:val="1"/>
      <w:numFmt w:val="bullet"/>
      <w:lvlText w:val="▪"/>
      <w:lvlJc w:val="left"/>
      <w:pPr>
        <w:ind w:left="180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3" w:tplc="9A30A178">
      <w:start w:val="1"/>
      <w:numFmt w:val="bullet"/>
      <w:lvlText w:val="•"/>
      <w:lvlJc w:val="left"/>
      <w:pPr>
        <w:ind w:left="252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4" w:tplc="033A18D2">
      <w:start w:val="1"/>
      <w:numFmt w:val="bullet"/>
      <w:lvlText w:val="o"/>
      <w:lvlJc w:val="left"/>
      <w:pPr>
        <w:ind w:left="324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5" w:tplc="9F76217C">
      <w:start w:val="1"/>
      <w:numFmt w:val="bullet"/>
      <w:lvlText w:val="▪"/>
      <w:lvlJc w:val="left"/>
      <w:pPr>
        <w:ind w:left="396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6" w:tplc="DD802F26">
      <w:start w:val="1"/>
      <w:numFmt w:val="bullet"/>
      <w:lvlText w:val="•"/>
      <w:lvlJc w:val="left"/>
      <w:pPr>
        <w:ind w:left="468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7" w:tplc="2EF48EFE">
      <w:start w:val="1"/>
      <w:numFmt w:val="bullet"/>
      <w:lvlText w:val="o"/>
      <w:lvlJc w:val="left"/>
      <w:pPr>
        <w:ind w:left="540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lvl w:ilvl="8" w:tplc="4596F6FA">
      <w:start w:val="1"/>
      <w:numFmt w:val="bullet"/>
      <w:lvlText w:val="▪"/>
      <w:lvlJc w:val="left"/>
      <w:pPr>
        <w:ind w:left="6120"/>
      </w:pPr>
      <w:rPr>
        <w:rFonts w:ascii="Arial" w:eastAsia="Arial" w:hAnsi="Arial" w:cs="Arial"/>
        <w:b w:val="0"/>
        <w:i w:val="0"/>
        <w:strike w:val="0"/>
        <w:dstrike w:val="0"/>
        <w:color w:val="000000"/>
        <w:sz w:val="88"/>
        <w:szCs w:val="88"/>
        <w:u w:val="none" w:color="000000"/>
        <w:bdr w:val="none" w:sz="0" w:space="0" w:color="auto"/>
        <w:shd w:val="clear" w:color="auto" w:fill="auto"/>
        <w:vertAlign w:val="baseline"/>
      </w:rPr>
    </w:lvl>
  </w:abstractNum>
  <w:abstractNum w:abstractNumId="53" w15:restartNumberingAfterBreak="0">
    <w:nsid w:val="57BE6634"/>
    <w:multiLevelType w:val="hybridMultilevel"/>
    <w:tmpl w:val="62A6EA44"/>
    <w:lvl w:ilvl="0" w:tplc="B71E69E8">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D0B72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64089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28739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28656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A08F3B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598CCE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69ED5F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EA4DA7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5ADC7C41"/>
    <w:multiLevelType w:val="hybridMultilevel"/>
    <w:tmpl w:val="48708434"/>
    <w:lvl w:ilvl="0" w:tplc="3D4E49C0">
      <w:start w:val="1"/>
      <w:numFmt w:val="bullet"/>
      <w:lvlText w:val="•"/>
      <w:lvlJc w:val="left"/>
      <w:pPr>
        <w:ind w:left="5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AFE8D832">
      <w:start w:val="1"/>
      <w:numFmt w:val="bullet"/>
      <w:lvlText w:val="o"/>
      <w:lvlJc w:val="left"/>
      <w:pPr>
        <w:ind w:left="10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8358252E">
      <w:start w:val="1"/>
      <w:numFmt w:val="bullet"/>
      <w:lvlText w:val="▪"/>
      <w:lvlJc w:val="left"/>
      <w:pPr>
        <w:ind w:left="18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A9E8B996">
      <w:start w:val="1"/>
      <w:numFmt w:val="bullet"/>
      <w:lvlText w:val="•"/>
      <w:lvlJc w:val="left"/>
      <w:pPr>
        <w:ind w:left="25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3FB68516">
      <w:start w:val="1"/>
      <w:numFmt w:val="bullet"/>
      <w:lvlText w:val="o"/>
      <w:lvlJc w:val="left"/>
      <w:pPr>
        <w:ind w:left="32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354AB4B0">
      <w:start w:val="1"/>
      <w:numFmt w:val="bullet"/>
      <w:lvlText w:val="▪"/>
      <w:lvlJc w:val="left"/>
      <w:pPr>
        <w:ind w:left="39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603AEC3E">
      <w:start w:val="1"/>
      <w:numFmt w:val="bullet"/>
      <w:lvlText w:val="•"/>
      <w:lvlJc w:val="left"/>
      <w:pPr>
        <w:ind w:left="46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93B4FAB0">
      <w:start w:val="1"/>
      <w:numFmt w:val="bullet"/>
      <w:lvlText w:val="o"/>
      <w:lvlJc w:val="left"/>
      <w:pPr>
        <w:ind w:left="54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DE3ADECE">
      <w:start w:val="1"/>
      <w:numFmt w:val="bullet"/>
      <w:lvlText w:val="▪"/>
      <w:lvlJc w:val="left"/>
      <w:pPr>
        <w:ind w:left="61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55" w15:restartNumberingAfterBreak="0">
    <w:nsid w:val="5BB62C15"/>
    <w:multiLevelType w:val="hybridMultilevel"/>
    <w:tmpl w:val="DA6CECBA"/>
    <w:lvl w:ilvl="0" w:tplc="48AA02A2">
      <w:start w:val="1"/>
      <w:numFmt w:val="bullet"/>
      <w:lvlText w:val="•"/>
      <w:lvlJc w:val="left"/>
      <w:pPr>
        <w:ind w:left="1073"/>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4B602AC2">
      <w:start w:val="1"/>
      <w:numFmt w:val="bullet"/>
      <w:lvlText w:val="o"/>
      <w:lvlJc w:val="left"/>
      <w:pPr>
        <w:ind w:left="16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A7420788">
      <w:start w:val="1"/>
      <w:numFmt w:val="bullet"/>
      <w:lvlText w:val="▪"/>
      <w:lvlJc w:val="left"/>
      <w:pPr>
        <w:ind w:left="23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433CCDE0">
      <w:start w:val="1"/>
      <w:numFmt w:val="bullet"/>
      <w:lvlText w:val="•"/>
      <w:lvlJc w:val="left"/>
      <w:pPr>
        <w:ind w:left="30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9002286E">
      <w:start w:val="1"/>
      <w:numFmt w:val="bullet"/>
      <w:lvlText w:val="o"/>
      <w:lvlJc w:val="left"/>
      <w:pPr>
        <w:ind w:left="37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81647170">
      <w:start w:val="1"/>
      <w:numFmt w:val="bullet"/>
      <w:lvlText w:val="▪"/>
      <w:lvlJc w:val="left"/>
      <w:pPr>
        <w:ind w:left="45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412C9554">
      <w:start w:val="1"/>
      <w:numFmt w:val="bullet"/>
      <w:lvlText w:val="•"/>
      <w:lvlJc w:val="left"/>
      <w:pPr>
        <w:ind w:left="52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523C1C06">
      <w:start w:val="1"/>
      <w:numFmt w:val="bullet"/>
      <w:lvlText w:val="o"/>
      <w:lvlJc w:val="left"/>
      <w:pPr>
        <w:ind w:left="59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926CA968">
      <w:start w:val="1"/>
      <w:numFmt w:val="bullet"/>
      <w:lvlText w:val="▪"/>
      <w:lvlJc w:val="left"/>
      <w:pPr>
        <w:ind w:left="66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56" w15:restartNumberingAfterBreak="0">
    <w:nsid w:val="5BBB6675"/>
    <w:multiLevelType w:val="hybridMultilevel"/>
    <w:tmpl w:val="D1D46432"/>
    <w:lvl w:ilvl="0" w:tplc="5FCC7C02">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82378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AFE178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BFEBA5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745D3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B84198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D3CA8B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D0DB9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7823E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5C642878"/>
    <w:multiLevelType w:val="hybridMultilevel"/>
    <w:tmpl w:val="91A8844E"/>
    <w:lvl w:ilvl="0" w:tplc="387EAEE8">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48FB3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60036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F80284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329FB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BCC9A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28971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26240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36AA8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5C795868"/>
    <w:multiLevelType w:val="hybridMultilevel"/>
    <w:tmpl w:val="9B405DF6"/>
    <w:lvl w:ilvl="0" w:tplc="3B5EDD56">
      <w:start w:val="1"/>
      <w:numFmt w:val="bullet"/>
      <w:lvlText w:val="•"/>
      <w:lvlJc w:val="left"/>
      <w:pPr>
        <w:ind w:left="1128"/>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BCEEADA0">
      <w:start w:val="1"/>
      <w:numFmt w:val="bullet"/>
      <w:lvlText w:val="o"/>
      <w:lvlJc w:val="left"/>
      <w:pPr>
        <w:ind w:left="10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7FAEA644">
      <w:start w:val="1"/>
      <w:numFmt w:val="bullet"/>
      <w:lvlText w:val="▪"/>
      <w:lvlJc w:val="left"/>
      <w:pPr>
        <w:ind w:left="18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32DC7268">
      <w:start w:val="1"/>
      <w:numFmt w:val="bullet"/>
      <w:lvlText w:val="•"/>
      <w:lvlJc w:val="left"/>
      <w:pPr>
        <w:ind w:left="25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6C58C4B4">
      <w:start w:val="1"/>
      <w:numFmt w:val="bullet"/>
      <w:lvlText w:val="o"/>
      <w:lvlJc w:val="left"/>
      <w:pPr>
        <w:ind w:left="324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C6DC922E">
      <w:start w:val="1"/>
      <w:numFmt w:val="bullet"/>
      <w:lvlText w:val="▪"/>
      <w:lvlJc w:val="left"/>
      <w:pPr>
        <w:ind w:left="396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7CAE9CE2">
      <w:start w:val="1"/>
      <w:numFmt w:val="bullet"/>
      <w:lvlText w:val="•"/>
      <w:lvlJc w:val="left"/>
      <w:pPr>
        <w:ind w:left="46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3B98B892">
      <w:start w:val="1"/>
      <w:numFmt w:val="bullet"/>
      <w:lvlText w:val="o"/>
      <w:lvlJc w:val="left"/>
      <w:pPr>
        <w:ind w:left="54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478E7B4A">
      <w:start w:val="1"/>
      <w:numFmt w:val="bullet"/>
      <w:lvlText w:val="▪"/>
      <w:lvlJc w:val="left"/>
      <w:pPr>
        <w:ind w:left="61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59" w15:restartNumberingAfterBreak="0">
    <w:nsid w:val="5FD256FA"/>
    <w:multiLevelType w:val="hybridMultilevel"/>
    <w:tmpl w:val="0674D06C"/>
    <w:lvl w:ilvl="0" w:tplc="798A3C58">
      <w:start w:val="1"/>
      <w:numFmt w:val="bullet"/>
      <w:lvlText w:val="•"/>
      <w:lvlJc w:val="left"/>
      <w:pPr>
        <w:ind w:left="551"/>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1" w:tplc="79728F94">
      <w:start w:val="1"/>
      <w:numFmt w:val="bullet"/>
      <w:lvlText w:val="o"/>
      <w:lvlJc w:val="left"/>
      <w:pPr>
        <w:ind w:left="135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2" w:tplc="91A2743A">
      <w:start w:val="1"/>
      <w:numFmt w:val="bullet"/>
      <w:lvlText w:val="▪"/>
      <w:lvlJc w:val="left"/>
      <w:pPr>
        <w:ind w:left="207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3" w:tplc="750E0564">
      <w:start w:val="1"/>
      <w:numFmt w:val="bullet"/>
      <w:lvlText w:val="•"/>
      <w:lvlJc w:val="left"/>
      <w:pPr>
        <w:ind w:left="279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4" w:tplc="0D2236BE">
      <w:start w:val="1"/>
      <w:numFmt w:val="bullet"/>
      <w:lvlText w:val="o"/>
      <w:lvlJc w:val="left"/>
      <w:pPr>
        <w:ind w:left="351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5" w:tplc="85BAB1D4">
      <w:start w:val="1"/>
      <w:numFmt w:val="bullet"/>
      <w:lvlText w:val="▪"/>
      <w:lvlJc w:val="left"/>
      <w:pPr>
        <w:ind w:left="423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6" w:tplc="930C9C78">
      <w:start w:val="1"/>
      <w:numFmt w:val="bullet"/>
      <w:lvlText w:val="•"/>
      <w:lvlJc w:val="left"/>
      <w:pPr>
        <w:ind w:left="495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7" w:tplc="2FBA4E92">
      <w:start w:val="1"/>
      <w:numFmt w:val="bullet"/>
      <w:lvlText w:val="o"/>
      <w:lvlJc w:val="left"/>
      <w:pPr>
        <w:ind w:left="567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8" w:tplc="C8003F30">
      <w:start w:val="1"/>
      <w:numFmt w:val="bullet"/>
      <w:lvlText w:val="▪"/>
      <w:lvlJc w:val="left"/>
      <w:pPr>
        <w:ind w:left="6390"/>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abstractNum>
  <w:abstractNum w:abstractNumId="60" w15:restartNumberingAfterBreak="0">
    <w:nsid w:val="619143FF"/>
    <w:multiLevelType w:val="hybridMultilevel"/>
    <w:tmpl w:val="869A30D4"/>
    <w:lvl w:ilvl="0" w:tplc="BDCEFEA8">
      <w:start w:val="1"/>
      <w:numFmt w:val="bullet"/>
      <w:lvlText w:val="•"/>
      <w:lvlJc w:val="left"/>
      <w:pPr>
        <w:ind w:left="1616"/>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4074F9E2">
      <w:start w:val="1"/>
      <w:numFmt w:val="bullet"/>
      <w:lvlText w:val="o"/>
      <w:lvlJc w:val="left"/>
      <w:pPr>
        <w:ind w:left="241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0058A332">
      <w:start w:val="1"/>
      <w:numFmt w:val="bullet"/>
      <w:lvlText w:val="▪"/>
      <w:lvlJc w:val="left"/>
      <w:pPr>
        <w:ind w:left="313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595690D0">
      <w:start w:val="1"/>
      <w:numFmt w:val="bullet"/>
      <w:lvlText w:val="•"/>
      <w:lvlJc w:val="left"/>
      <w:pPr>
        <w:ind w:left="385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227C3710">
      <w:start w:val="1"/>
      <w:numFmt w:val="bullet"/>
      <w:lvlText w:val="o"/>
      <w:lvlJc w:val="left"/>
      <w:pPr>
        <w:ind w:left="457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E29626E8">
      <w:start w:val="1"/>
      <w:numFmt w:val="bullet"/>
      <w:lvlText w:val="▪"/>
      <w:lvlJc w:val="left"/>
      <w:pPr>
        <w:ind w:left="529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D576C902">
      <w:start w:val="1"/>
      <w:numFmt w:val="bullet"/>
      <w:lvlText w:val="•"/>
      <w:lvlJc w:val="left"/>
      <w:pPr>
        <w:ind w:left="601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027CB3E0">
      <w:start w:val="1"/>
      <w:numFmt w:val="bullet"/>
      <w:lvlText w:val="o"/>
      <w:lvlJc w:val="left"/>
      <w:pPr>
        <w:ind w:left="673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3C945C98">
      <w:start w:val="1"/>
      <w:numFmt w:val="bullet"/>
      <w:lvlText w:val="▪"/>
      <w:lvlJc w:val="left"/>
      <w:pPr>
        <w:ind w:left="7455"/>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61" w15:restartNumberingAfterBreak="0">
    <w:nsid w:val="62BB67DB"/>
    <w:multiLevelType w:val="hybridMultilevel"/>
    <w:tmpl w:val="0B24CCF2"/>
    <w:lvl w:ilvl="0" w:tplc="EEFE2D0C">
      <w:start w:val="1"/>
      <w:numFmt w:val="bullet"/>
      <w:lvlText w:val="•"/>
      <w:lvlJc w:val="left"/>
      <w:pPr>
        <w:ind w:left="97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6C26751C">
      <w:start w:val="1"/>
      <w:numFmt w:val="bullet"/>
      <w:lvlText w:val="o"/>
      <w:lvlJc w:val="left"/>
      <w:pPr>
        <w:ind w:left="138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3A9A7BBA">
      <w:start w:val="1"/>
      <w:numFmt w:val="bullet"/>
      <w:lvlText w:val="▪"/>
      <w:lvlJc w:val="left"/>
      <w:pPr>
        <w:ind w:left="210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1460F2C0">
      <w:start w:val="1"/>
      <w:numFmt w:val="bullet"/>
      <w:lvlText w:val="•"/>
      <w:lvlJc w:val="left"/>
      <w:pPr>
        <w:ind w:left="282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34029736">
      <w:start w:val="1"/>
      <w:numFmt w:val="bullet"/>
      <w:lvlText w:val="o"/>
      <w:lvlJc w:val="left"/>
      <w:pPr>
        <w:ind w:left="354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6F1CF03A">
      <w:start w:val="1"/>
      <w:numFmt w:val="bullet"/>
      <w:lvlText w:val="▪"/>
      <w:lvlJc w:val="left"/>
      <w:pPr>
        <w:ind w:left="426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904ACA64">
      <w:start w:val="1"/>
      <w:numFmt w:val="bullet"/>
      <w:lvlText w:val="•"/>
      <w:lvlJc w:val="left"/>
      <w:pPr>
        <w:ind w:left="498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10108686">
      <w:start w:val="1"/>
      <w:numFmt w:val="bullet"/>
      <w:lvlText w:val="o"/>
      <w:lvlJc w:val="left"/>
      <w:pPr>
        <w:ind w:left="570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33580480">
      <w:start w:val="1"/>
      <w:numFmt w:val="bullet"/>
      <w:lvlText w:val="▪"/>
      <w:lvlJc w:val="left"/>
      <w:pPr>
        <w:ind w:left="642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62" w15:restartNumberingAfterBreak="0">
    <w:nsid w:val="634F09AD"/>
    <w:multiLevelType w:val="hybridMultilevel"/>
    <w:tmpl w:val="C13A7BF2"/>
    <w:lvl w:ilvl="0" w:tplc="5E5699CC">
      <w:start w:val="1"/>
      <w:numFmt w:val="bullet"/>
      <w:lvlText w:val="•"/>
      <w:lvlJc w:val="left"/>
      <w:pPr>
        <w:ind w:left="54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BFC80A54">
      <w:start w:val="1"/>
      <w:numFmt w:val="bullet"/>
      <w:lvlText w:val="o"/>
      <w:lvlJc w:val="left"/>
      <w:pPr>
        <w:ind w:left="1393"/>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2" w:tplc="8CBC9696">
      <w:start w:val="1"/>
      <w:numFmt w:val="bullet"/>
      <w:lvlText w:val="▪"/>
      <w:lvlJc w:val="left"/>
      <w:pPr>
        <w:ind w:left="2113"/>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3" w:tplc="7E88AC7A">
      <w:start w:val="1"/>
      <w:numFmt w:val="bullet"/>
      <w:lvlText w:val="•"/>
      <w:lvlJc w:val="left"/>
      <w:pPr>
        <w:ind w:left="2833"/>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4" w:tplc="603EAA66">
      <w:start w:val="1"/>
      <w:numFmt w:val="bullet"/>
      <w:lvlText w:val="o"/>
      <w:lvlJc w:val="left"/>
      <w:pPr>
        <w:ind w:left="3553"/>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5" w:tplc="756C1562">
      <w:start w:val="1"/>
      <w:numFmt w:val="bullet"/>
      <w:lvlText w:val="▪"/>
      <w:lvlJc w:val="left"/>
      <w:pPr>
        <w:ind w:left="4273"/>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6" w:tplc="D5024FCE">
      <w:start w:val="1"/>
      <w:numFmt w:val="bullet"/>
      <w:lvlText w:val="•"/>
      <w:lvlJc w:val="left"/>
      <w:pPr>
        <w:ind w:left="4993"/>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7" w:tplc="FA648A6A">
      <w:start w:val="1"/>
      <w:numFmt w:val="bullet"/>
      <w:lvlText w:val="o"/>
      <w:lvlJc w:val="left"/>
      <w:pPr>
        <w:ind w:left="5713"/>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8" w:tplc="87042CFE">
      <w:start w:val="1"/>
      <w:numFmt w:val="bullet"/>
      <w:lvlText w:val="▪"/>
      <w:lvlJc w:val="left"/>
      <w:pPr>
        <w:ind w:left="6433"/>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abstractNum>
  <w:abstractNum w:abstractNumId="63" w15:restartNumberingAfterBreak="0">
    <w:nsid w:val="64A90573"/>
    <w:multiLevelType w:val="hybridMultilevel"/>
    <w:tmpl w:val="5CC80004"/>
    <w:lvl w:ilvl="0" w:tplc="E5A20D26">
      <w:start w:val="1"/>
      <w:numFmt w:val="bullet"/>
      <w:lvlText w:val="•"/>
      <w:lvlJc w:val="left"/>
      <w:pPr>
        <w:ind w:left="10"/>
      </w:pPr>
      <w:rPr>
        <w:rFonts w:ascii="Arial" w:eastAsia="Arial" w:hAnsi="Arial" w:cs="Arial"/>
        <w:b w:val="0"/>
        <w:i w:val="0"/>
        <w:strike w:val="0"/>
        <w:dstrike w:val="0"/>
        <w:color w:val="000000"/>
        <w:sz w:val="98"/>
        <w:szCs w:val="98"/>
        <w:u w:val="none" w:color="000000"/>
        <w:bdr w:val="none" w:sz="0" w:space="0" w:color="auto"/>
        <w:shd w:val="clear" w:color="auto" w:fill="auto"/>
        <w:vertAlign w:val="baseline"/>
      </w:rPr>
    </w:lvl>
    <w:lvl w:ilvl="1" w:tplc="AEFCAA2E">
      <w:start w:val="1"/>
      <w:numFmt w:val="bullet"/>
      <w:lvlText w:val="o"/>
      <w:lvlJc w:val="left"/>
      <w:pPr>
        <w:ind w:left="5432"/>
      </w:pPr>
      <w:rPr>
        <w:rFonts w:ascii="Arial" w:eastAsia="Arial" w:hAnsi="Arial" w:cs="Arial"/>
        <w:b w:val="0"/>
        <w:i w:val="0"/>
        <w:strike w:val="0"/>
        <w:dstrike w:val="0"/>
        <w:color w:val="000000"/>
        <w:sz w:val="98"/>
        <w:szCs w:val="98"/>
        <w:u w:val="none" w:color="000000"/>
        <w:bdr w:val="none" w:sz="0" w:space="0" w:color="auto"/>
        <w:shd w:val="clear" w:color="auto" w:fill="auto"/>
        <w:vertAlign w:val="baseline"/>
      </w:rPr>
    </w:lvl>
    <w:lvl w:ilvl="2" w:tplc="588A24A8">
      <w:start w:val="1"/>
      <w:numFmt w:val="bullet"/>
      <w:lvlText w:val="▪"/>
      <w:lvlJc w:val="left"/>
      <w:pPr>
        <w:ind w:left="6152"/>
      </w:pPr>
      <w:rPr>
        <w:rFonts w:ascii="Arial" w:eastAsia="Arial" w:hAnsi="Arial" w:cs="Arial"/>
        <w:b w:val="0"/>
        <w:i w:val="0"/>
        <w:strike w:val="0"/>
        <w:dstrike w:val="0"/>
        <w:color w:val="000000"/>
        <w:sz w:val="98"/>
        <w:szCs w:val="98"/>
        <w:u w:val="none" w:color="000000"/>
        <w:bdr w:val="none" w:sz="0" w:space="0" w:color="auto"/>
        <w:shd w:val="clear" w:color="auto" w:fill="auto"/>
        <w:vertAlign w:val="baseline"/>
      </w:rPr>
    </w:lvl>
    <w:lvl w:ilvl="3" w:tplc="8252F428">
      <w:start w:val="1"/>
      <w:numFmt w:val="bullet"/>
      <w:lvlText w:val="•"/>
      <w:lvlJc w:val="left"/>
      <w:pPr>
        <w:ind w:left="6872"/>
      </w:pPr>
      <w:rPr>
        <w:rFonts w:ascii="Arial" w:eastAsia="Arial" w:hAnsi="Arial" w:cs="Arial"/>
        <w:b w:val="0"/>
        <w:i w:val="0"/>
        <w:strike w:val="0"/>
        <w:dstrike w:val="0"/>
        <w:color w:val="000000"/>
        <w:sz w:val="98"/>
        <w:szCs w:val="98"/>
        <w:u w:val="none" w:color="000000"/>
        <w:bdr w:val="none" w:sz="0" w:space="0" w:color="auto"/>
        <w:shd w:val="clear" w:color="auto" w:fill="auto"/>
        <w:vertAlign w:val="baseline"/>
      </w:rPr>
    </w:lvl>
    <w:lvl w:ilvl="4" w:tplc="32EA830C">
      <w:start w:val="1"/>
      <w:numFmt w:val="bullet"/>
      <w:lvlText w:val="o"/>
      <w:lvlJc w:val="left"/>
      <w:pPr>
        <w:ind w:left="7592"/>
      </w:pPr>
      <w:rPr>
        <w:rFonts w:ascii="Arial" w:eastAsia="Arial" w:hAnsi="Arial" w:cs="Arial"/>
        <w:b w:val="0"/>
        <w:i w:val="0"/>
        <w:strike w:val="0"/>
        <w:dstrike w:val="0"/>
        <w:color w:val="000000"/>
        <w:sz w:val="98"/>
        <w:szCs w:val="98"/>
        <w:u w:val="none" w:color="000000"/>
        <w:bdr w:val="none" w:sz="0" w:space="0" w:color="auto"/>
        <w:shd w:val="clear" w:color="auto" w:fill="auto"/>
        <w:vertAlign w:val="baseline"/>
      </w:rPr>
    </w:lvl>
    <w:lvl w:ilvl="5" w:tplc="DB42F596">
      <w:start w:val="1"/>
      <w:numFmt w:val="bullet"/>
      <w:lvlText w:val="▪"/>
      <w:lvlJc w:val="left"/>
      <w:pPr>
        <w:ind w:left="8312"/>
      </w:pPr>
      <w:rPr>
        <w:rFonts w:ascii="Arial" w:eastAsia="Arial" w:hAnsi="Arial" w:cs="Arial"/>
        <w:b w:val="0"/>
        <w:i w:val="0"/>
        <w:strike w:val="0"/>
        <w:dstrike w:val="0"/>
        <w:color w:val="000000"/>
        <w:sz w:val="98"/>
        <w:szCs w:val="98"/>
        <w:u w:val="none" w:color="000000"/>
        <w:bdr w:val="none" w:sz="0" w:space="0" w:color="auto"/>
        <w:shd w:val="clear" w:color="auto" w:fill="auto"/>
        <w:vertAlign w:val="baseline"/>
      </w:rPr>
    </w:lvl>
    <w:lvl w:ilvl="6" w:tplc="45F8C5D2">
      <w:start w:val="1"/>
      <w:numFmt w:val="bullet"/>
      <w:lvlText w:val="•"/>
      <w:lvlJc w:val="left"/>
      <w:pPr>
        <w:ind w:left="9032"/>
      </w:pPr>
      <w:rPr>
        <w:rFonts w:ascii="Arial" w:eastAsia="Arial" w:hAnsi="Arial" w:cs="Arial"/>
        <w:b w:val="0"/>
        <w:i w:val="0"/>
        <w:strike w:val="0"/>
        <w:dstrike w:val="0"/>
        <w:color w:val="000000"/>
        <w:sz w:val="98"/>
        <w:szCs w:val="98"/>
        <w:u w:val="none" w:color="000000"/>
        <w:bdr w:val="none" w:sz="0" w:space="0" w:color="auto"/>
        <w:shd w:val="clear" w:color="auto" w:fill="auto"/>
        <w:vertAlign w:val="baseline"/>
      </w:rPr>
    </w:lvl>
    <w:lvl w:ilvl="7" w:tplc="BA9EDDCA">
      <w:start w:val="1"/>
      <w:numFmt w:val="bullet"/>
      <w:lvlText w:val="o"/>
      <w:lvlJc w:val="left"/>
      <w:pPr>
        <w:ind w:left="9752"/>
      </w:pPr>
      <w:rPr>
        <w:rFonts w:ascii="Arial" w:eastAsia="Arial" w:hAnsi="Arial" w:cs="Arial"/>
        <w:b w:val="0"/>
        <w:i w:val="0"/>
        <w:strike w:val="0"/>
        <w:dstrike w:val="0"/>
        <w:color w:val="000000"/>
        <w:sz w:val="98"/>
        <w:szCs w:val="98"/>
        <w:u w:val="none" w:color="000000"/>
        <w:bdr w:val="none" w:sz="0" w:space="0" w:color="auto"/>
        <w:shd w:val="clear" w:color="auto" w:fill="auto"/>
        <w:vertAlign w:val="baseline"/>
      </w:rPr>
    </w:lvl>
    <w:lvl w:ilvl="8" w:tplc="25BCEF4A">
      <w:start w:val="1"/>
      <w:numFmt w:val="bullet"/>
      <w:lvlText w:val="▪"/>
      <w:lvlJc w:val="left"/>
      <w:pPr>
        <w:ind w:left="10472"/>
      </w:pPr>
      <w:rPr>
        <w:rFonts w:ascii="Arial" w:eastAsia="Arial" w:hAnsi="Arial" w:cs="Arial"/>
        <w:b w:val="0"/>
        <w:i w:val="0"/>
        <w:strike w:val="0"/>
        <w:dstrike w:val="0"/>
        <w:color w:val="000000"/>
        <w:sz w:val="98"/>
        <w:szCs w:val="98"/>
        <w:u w:val="none" w:color="000000"/>
        <w:bdr w:val="none" w:sz="0" w:space="0" w:color="auto"/>
        <w:shd w:val="clear" w:color="auto" w:fill="auto"/>
        <w:vertAlign w:val="baseline"/>
      </w:rPr>
    </w:lvl>
  </w:abstractNum>
  <w:abstractNum w:abstractNumId="64" w15:restartNumberingAfterBreak="0">
    <w:nsid w:val="65704761"/>
    <w:multiLevelType w:val="hybridMultilevel"/>
    <w:tmpl w:val="2662FC22"/>
    <w:lvl w:ilvl="0" w:tplc="5F98A02A">
      <w:start w:val="1"/>
      <w:numFmt w:val="bullet"/>
      <w:lvlText w:val="•"/>
      <w:lvlJc w:val="left"/>
      <w:pPr>
        <w:ind w:left="5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1CDC8E02">
      <w:start w:val="1"/>
      <w:numFmt w:val="bullet"/>
      <w:lvlText w:val="o"/>
      <w:lvlJc w:val="left"/>
      <w:pPr>
        <w:ind w:left="10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8E8AC280">
      <w:start w:val="1"/>
      <w:numFmt w:val="bullet"/>
      <w:lvlText w:val="▪"/>
      <w:lvlJc w:val="left"/>
      <w:pPr>
        <w:ind w:left="18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1B444C2A">
      <w:start w:val="1"/>
      <w:numFmt w:val="bullet"/>
      <w:lvlText w:val="•"/>
      <w:lvlJc w:val="left"/>
      <w:pPr>
        <w:ind w:left="25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60F61D2A">
      <w:start w:val="1"/>
      <w:numFmt w:val="bullet"/>
      <w:lvlText w:val="o"/>
      <w:lvlJc w:val="left"/>
      <w:pPr>
        <w:ind w:left="32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31AAD09A">
      <w:start w:val="1"/>
      <w:numFmt w:val="bullet"/>
      <w:lvlText w:val="▪"/>
      <w:lvlJc w:val="left"/>
      <w:pPr>
        <w:ind w:left="396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1CE86C92">
      <w:start w:val="1"/>
      <w:numFmt w:val="bullet"/>
      <w:lvlText w:val="•"/>
      <w:lvlJc w:val="left"/>
      <w:pPr>
        <w:ind w:left="46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BA028496">
      <w:start w:val="1"/>
      <w:numFmt w:val="bullet"/>
      <w:lvlText w:val="o"/>
      <w:lvlJc w:val="left"/>
      <w:pPr>
        <w:ind w:left="54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F4A2A350">
      <w:start w:val="1"/>
      <w:numFmt w:val="bullet"/>
      <w:lvlText w:val="▪"/>
      <w:lvlJc w:val="left"/>
      <w:pPr>
        <w:ind w:left="61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65" w15:restartNumberingAfterBreak="0">
    <w:nsid w:val="65B50CBC"/>
    <w:multiLevelType w:val="hybridMultilevel"/>
    <w:tmpl w:val="65B8B55A"/>
    <w:lvl w:ilvl="0" w:tplc="BE846128">
      <w:start w:val="1"/>
      <w:numFmt w:val="bullet"/>
      <w:lvlText w:val="•"/>
      <w:lvlJc w:val="left"/>
      <w:pPr>
        <w:ind w:left="5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96047C36">
      <w:start w:val="1"/>
      <w:numFmt w:val="bullet"/>
      <w:lvlText w:val="o"/>
      <w:lvlJc w:val="left"/>
      <w:pPr>
        <w:ind w:left="16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91920DF8">
      <w:start w:val="1"/>
      <w:numFmt w:val="bullet"/>
      <w:lvlText w:val="▪"/>
      <w:lvlJc w:val="left"/>
      <w:pPr>
        <w:ind w:left="23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4DDC6246">
      <w:start w:val="1"/>
      <w:numFmt w:val="bullet"/>
      <w:lvlText w:val="•"/>
      <w:lvlJc w:val="left"/>
      <w:pPr>
        <w:ind w:left="30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97FC0D60">
      <w:start w:val="1"/>
      <w:numFmt w:val="bullet"/>
      <w:lvlText w:val="o"/>
      <w:lvlJc w:val="left"/>
      <w:pPr>
        <w:ind w:left="37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9CE0BE58">
      <w:start w:val="1"/>
      <w:numFmt w:val="bullet"/>
      <w:lvlText w:val="▪"/>
      <w:lvlJc w:val="left"/>
      <w:pPr>
        <w:ind w:left="45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B3EA9D64">
      <w:start w:val="1"/>
      <w:numFmt w:val="bullet"/>
      <w:lvlText w:val="•"/>
      <w:lvlJc w:val="left"/>
      <w:pPr>
        <w:ind w:left="52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AAC6DA50">
      <w:start w:val="1"/>
      <w:numFmt w:val="bullet"/>
      <w:lvlText w:val="o"/>
      <w:lvlJc w:val="left"/>
      <w:pPr>
        <w:ind w:left="59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BBF65E20">
      <w:start w:val="1"/>
      <w:numFmt w:val="bullet"/>
      <w:lvlText w:val="▪"/>
      <w:lvlJc w:val="left"/>
      <w:pPr>
        <w:ind w:left="66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66" w15:restartNumberingAfterBreak="0">
    <w:nsid w:val="6861292C"/>
    <w:multiLevelType w:val="hybridMultilevel"/>
    <w:tmpl w:val="7846B50E"/>
    <w:lvl w:ilvl="0" w:tplc="5A3E5378">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9AB03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D5838D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4F618D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22E7C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22263E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51AF52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5E9D1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AA6052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68BC3853"/>
    <w:multiLevelType w:val="hybridMultilevel"/>
    <w:tmpl w:val="FEA6DB80"/>
    <w:lvl w:ilvl="0" w:tplc="3B9ACC58">
      <w:start w:val="1"/>
      <w:numFmt w:val="bullet"/>
      <w:lvlText w:val="▪"/>
      <w:lvlJc w:val="left"/>
      <w:pPr>
        <w:ind w:left="1918"/>
      </w:pPr>
      <w:rPr>
        <w:rFonts w:ascii="Wingdings" w:eastAsia="Wingdings" w:hAnsi="Wingdings" w:cs="Wingdings"/>
        <w:b w:val="0"/>
        <w:i w:val="0"/>
        <w:strike w:val="0"/>
        <w:dstrike w:val="0"/>
        <w:color w:val="000000"/>
        <w:sz w:val="60"/>
        <w:szCs w:val="60"/>
        <w:u w:val="none" w:color="000000"/>
        <w:bdr w:val="none" w:sz="0" w:space="0" w:color="auto"/>
        <w:shd w:val="clear" w:color="auto" w:fill="auto"/>
        <w:vertAlign w:val="baseline"/>
      </w:rPr>
    </w:lvl>
    <w:lvl w:ilvl="1" w:tplc="01207574">
      <w:start w:val="1"/>
      <w:numFmt w:val="bullet"/>
      <w:lvlText w:val="o"/>
      <w:lvlJc w:val="left"/>
      <w:pPr>
        <w:ind w:left="3240"/>
      </w:pPr>
      <w:rPr>
        <w:rFonts w:ascii="Wingdings" w:eastAsia="Wingdings" w:hAnsi="Wingdings" w:cs="Wingdings"/>
        <w:b w:val="0"/>
        <w:i w:val="0"/>
        <w:strike w:val="0"/>
        <w:dstrike w:val="0"/>
        <w:color w:val="000000"/>
        <w:sz w:val="60"/>
        <w:szCs w:val="60"/>
        <w:u w:val="none" w:color="000000"/>
        <w:bdr w:val="none" w:sz="0" w:space="0" w:color="auto"/>
        <w:shd w:val="clear" w:color="auto" w:fill="auto"/>
        <w:vertAlign w:val="baseline"/>
      </w:rPr>
    </w:lvl>
    <w:lvl w:ilvl="2" w:tplc="4866FDF6">
      <w:start w:val="1"/>
      <w:numFmt w:val="bullet"/>
      <w:lvlText w:val="▪"/>
      <w:lvlJc w:val="left"/>
      <w:pPr>
        <w:ind w:left="3960"/>
      </w:pPr>
      <w:rPr>
        <w:rFonts w:ascii="Wingdings" w:eastAsia="Wingdings" w:hAnsi="Wingdings" w:cs="Wingdings"/>
        <w:b w:val="0"/>
        <w:i w:val="0"/>
        <w:strike w:val="0"/>
        <w:dstrike w:val="0"/>
        <w:color w:val="000000"/>
        <w:sz w:val="60"/>
        <w:szCs w:val="60"/>
        <w:u w:val="none" w:color="000000"/>
        <w:bdr w:val="none" w:sz="0" w:space="0" w:color="auto"/>
        <w:shd w:val="clear" w:color="auto" w:fill="auto"/>
        <w:vertAlign w:val="baseline"/>
      </w:rPr>
    </w:lvl>
    <w:lvl w:ilvl="3" w:tplc="80944260">
      <w:start w:val="1"/>
      <w:numFmt w:val="bullet"/>
      <w:lvlText w:val="•"/>
      <w:lvlJc w:val="left"/>
      <w:pPr>
        <w:ind w:left="4680"/>
      </w:pPr>
      <w:rPr>
        <w:rFonts w:ascii="Wingdings" w:eastAsia="Wingdings" w:hAnsi="Wingdings" w:cs="Wingdings"/>
        <w:b w:val="0"/>
        <w:i w:val="0"/>
        <w:strike w:val="0"/>
        <w:dstrike w:val="0"/>
        <w:color w:val="000000"/>
        <w:sz w:val="60"/>
        <w:szCs w:val="60"/>
        <w:u w:val="none" w:color="000000"/>
        <w:bdr w:val="none" w:sz="0" w:space="0" w:color="auto"/>
        <w:shd w:val="clear" w:color="auto" w:fill="auto"/>
        <w:vertAlign w:val="baseline"/>
      </w:rPr>
    </w:lvl>
    <w:lvl w:ilvl="4" w:tplc="EBAEF52E">
      <w:start w:val="1"/>
      <w:numFmt w:val="bullet"/>
      <w:lvlText w:val="o"/>
      <w:lvlJc w:val="left"/>
      <w:pPr>
        <w:ind w:left="5400"/>
      </w:pPr>
      <w:rPr>
        <w:rFonts w:ascii="Wingdings" w:eastAsia="Wingdings" w:hAnsi="Wingdings" w:cs="Wingdings"/>
        <w:b w:val="0"/>
        <w:i w:val="0"/>
        <w:strike w:val="0"/>
        <w:dstrike w:val="0"/>
        <w:color w:val="000000"/>
        <w:sz w:val="60"/>
        <w:szCs w:val="60"/>
        <w:u w:val="none" w:color="000000"/>
        <w:bdr w:val="none" w:sz="0" w:space="0" w:color="auto"/>
        <w:shd w:val="clear" w:color="auto" w:fill="auto"/>
        <w:vertAlign w:val="baseline"/>
      </w:rPr>
    </w:lvl>
    <w:lvl w:ilvl="5" w:tplc="802457A6">
      <w:start w:val="1"/>
      <w:numFmt w:val="bullet"/>
      <w:lvlText w:val="▪"/>
      <w:lvlJc w:val="left"/>
      <w:pPr>
        <w:ind w:left="6120"/>
      </w:pPr>
      <w:rPr>
        <w:rFonts w:ascii="Wingdings" w:eastAsia="Wingdings" w:hAnsi="Wingdings" w:cs="Wingdings"/>
        <w:b w:val="0"/>
        <w:i w:val="0"/>
        <w:strike w:val="0"/>
        <w:dstrike w:val="0"/>
        <w:color w:val="000000"/>
        <w:sz w:val="60"/>
        <w:szCs w:val="60"/>
        <w:u w:val="none" w:color="000000"/>
        <w:bdr w:val="none" w:sz="0" w:space="0" w:color="auto"/>
        <w:shd w:val="clear" w:color="auto" w:fill="auto"/>
        <w:vertAlign w:val="baseline"/>
      </w:rPr>
    </w:lvl>
    <w:lvl w:ilvl="6" w:tplc="FFBA10AE">
      <w:start w:val="1"/>
      <w:numFmt w:val="bullet"/>
      <w:lvlText w:val="•"/>
      <w:lvlJc w:val="left"/>
      <w:pPr>
        <w:ind w:left="6840"/>
      </w:pPr>
      <w:rPr>
        <w:rFonts w:ascii="Wingdings" w:eastAsia="Wingdings" w:hAnsi="Wingdings" w:cs="Wingdings"/>
        <w:b w:val="0"/>
        <w:i w:val="0"/>
        <w:strike w:val="0"/>
        <w:dstrike w:val="0"/>
        <w:color w:val="000000"/>
        <w:sz w:val="60"/>
        <w:szCs w:val="60"/>
        <w:u w:val="none" w:color="000000"/>
        <w:bdr w:val="none" w:sz="0" w:space="0" w:color="auto"/>
        <w:shd w:val="clear" w:color="auto" w:fill="auto"/>
        <w:vertAlign w:val="baseline"/>
      </w:rPr>
    </w:lvl>
    <w:lvl w:ilvl="7" w:tplc="4B9027C0">
      <w:start w:val="1"/>
      <w:numFmt w:val="bullet"/>
      <w:lvlText w:val="o"/>
      <w:lvlJc w:val="left"/>
      <w:pPr>
        <w:ind w:left="7560"/>
      </w:pPr>
      <w:rPr>
        <w:rFonts w:ascii="Wingdings" w:eastAsia="Wingdings" w:hAnsi="Wingdings" w:cs="Wingdings"/>
        <w:b w:val="0"/>
        <w:i w:val="0"/>
        <w:strike w:val="0"/>
        <w:dstrike w:val="0"/>
        <w:color w:val="000000"/>
        <w:sz w:val="60"/>
        <w:szCs w:val="60"/>
        <w:u w:val="none" w:color="000000"/>
        <w:bdr w:val="none" w:sz="0" w:space="0" w:color="auto"/>
        <w:shd w:val="clear" w:color="auto" w:fill="auto"/>
        <w:vertAlign w:val="baseline"/>
      </w:rPr>
    </w:lvl>
    <w:lvl w:ilvl="8" w:tplc="7996F8F6">
      <w:start w:val="1"/>
      <w:numFmt w:val="bullet"/>
      <w:lvlText w:val="▪"/>
      <w:lvlJc w:val="left"/>
      <w:pPr>
        <w:ind w:left="8280"/>
      </w:pPr>
      <w:rPr>
        <w:rFonts w:ascii="Wingdings" w:eastAsia="Wingdings" w:hAnsi="Wingdings" w:cs="Wingdings"/>
        <w:b w:val="0"/>
        <w:i w:val="0"/>
        <w:strike w:val="0"/>
        <w:dstrike w:val="0"/>
        <w:color w:val="000000"/>
        <w:sz w:val="60"/>
        <w:szCs w:val="60"/>
        <w:u w:val="none" w:color="000000"/>
        <w:bdr w:val="none" w:sz="0" w:space="0" w:color="auto"/>
        <w:shd w:val="clear" w:color="auto" w:fill="auto"/>
        <w:vertAlign w:val="baseline"/>
      </w:rPr>
    </w:lvl>
  </w:abstractNum>
  <w:abstractNum w:abstractNumId="68" w15:restartNumberingAfterBreak="0">
    <w:nsid w:val="69595BEC"/>
    <w:multiLevelType w:val="hybridMultilevel"/>
    <w:tmpl w:val="8306E114"/>
    <w:lvl w:ilvl="0" w:tplc="4E54833E">
      <w:start w:val="1"/>
      <w:numFmt w:val="bullet"/>
      <w:lvlText w:val="•"/>
      <w:lvlJc w:val="left"/>
      <w:pPr>
        <w:ind w:left="1616"/>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1" w:tplc="5AAAAE2A">
      <w:start w:val="1"/>
      <w:numFmt w:val="bullet"/>
      <w:lvlText w:val="o"/>
      <w:lvlJc w:val="left"/>
      <w:pPr>
        <w:ind w:left="2243"/>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2" w:tplc="F150210C">
      <w:start w:val="1"/>
      <w:numFmt w:val="bullet"/>
      <w:lvlText w:val="▪"/>
      <w:lvlJc w:val="left"/>
      <w:pPr>
        <w:ind w:left="2963"/>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3" w:tplc="1C3ECB22">
      <w:start w:val="1"/>
      <w:numFmt w:val="bullet"/>
      <w:lvlText w:val="•"/>
      <w:lvlJc w:val="left"/>
      <w:pPr>
        <w:ind w:left="3683"/>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4" w:tplc="75C459C8">
      <w:start w:val="1"/>
      <w:numFmt w:val="bullet"/>
      <w:lvlText w:val="o"/>
      <w:lvlJc w:val="left"/>
      <w:pPr>
        <w:ind w:left="4403"/>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5" w:tplc="9F062862">
      <w:start w:val="1"/>
      <w:numFmt w:val="bullet"/>
      <w:lvlText w:val="▪"/>
      <w:lvlJc w:val="left"/>
      <w:pPr>
        <w:ind w:left="5123"/>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6" w:tplc="A6D4ADF6">
      <w:start w:val="1"/>
      <w:numFmt w:val="bullet"/>
      <w:lvlText w:val="•"/>
      <w:lvlJc w:val="left"/>
      <w:pPr>
        <w:ind w:left="5843"/>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7" w:tplc="42201B70">
      <w:start w:val="1"/>
      <w:numFmt w:val="bullet"/>
      <w:lvlText w:val="o"/>
      <w:lvlJc w:val="left"/>
      <w:pPr>
        <w:ind w:left="6563"/>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lvl w:ilvl="8" w:tplc="212AA856">
      <w:start w:val="1"/>
      <w:numFmt w:val="bullet"/>
      <w:lvlText w:val="▪"/>
      <w:lvlJc w:val="left"/>
      <w:pPr>
        <w:ind w:left="7283"/>
      </w:pPr>
      <w:rPr>
        <w:rFonts w:ascii="Arial" w:eastAsia="Arial" w:hAnsi="Arial" w:cs="Arial"/>
        <w:b w:val="0"/>
        <w:i w:val="0"/>
        <w:strike w:val="0"/>
        <w:dstrike w:val="0"/>
        <w:color w:val="000000"/>
        <w:sz w:val="66"/>
        <w:szCs w:val="66"/>
        <w:u w:val="none" w:color="000000"/>
        <w:bdr w:val="none" w:sz="0" w:space="0" w:color="auto"/>
        <w:shd w:val="clear" w:color="auto" w:fill="auto"/>
        <w:vertAlign w:val="baseline"/>
      </w:rPr>
    </w:lvl>
  </w:abstractNum>
  <w:abstractNum w:abstractNumId="69" w15:restartNumberingAfterBreak="0">
    <w:nsid w:val="69884CFD"/>
    <w:multiLevelType w:val="hybridMultilevel"/>
    <w:tmpl w:val="77207A08"/>
    <w:lvl w:ilvl="0" w:tplc="1780D476">
      <w:start w:val="1"/>
      <w:numFmt w:val="bullet"/>
      <w:lvlText w:val="•"/>
      <w:lvlJc w:val="left"/>
      <w:pPr>
        <w:ind w:left="1605"/>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1" w:tplc="290658B0">
      <w:start w:val="1"/>
      <w:numFmt w:val="bullet"/>
      <w:lvlText w:val="o"/>
      <w:lvlJc w:val="left"/>
      <w:pPr>
        <w:ind w:left="1697"/>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2" w:tplc="C494EA5A">
      <w:start w:val="1"/>
      <w:numFmt w:val="bullet"/>
      <w:lvlText w:val="▪"/>
      <w:lvlJc w:val="left"/>
      <w:pPr>
        <w:ind w:left="2417"/>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3" w:tplc="417EC924">
      <w:start w:val="1"/>
      <w:numFmt w:val="bullet"/>
      <w:lvlText w:val="•"/>
      <w:lvlJc w:val="left"/>
      <w:pPr>
        <w:ind w:left="3137"/>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4" w:tplc="232CCCC0">
      <w:start w:val="1"/>
      <w:numFmt w:val="bullet"/>
      <w:lvlText w:val="o"/>
      <w:lvlJc w:val="left"/>
      <w:pPr>
        <w:ind w:left="3857"/>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5" w:tplc="805A7C36">
      <w:start w:val="1"/>
      <w:numFmt w:val="bullet"/>
      <w:lvlText w:val="▪"/>
      <w:lvlJc w:val="left"/>
      <w:pPr>
        <w:ind w:left="4577"/>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6" w:tplc="A086AB60">
      <w:start w:val="1"/>
      <w:numFmt w:val="bullet"/>
      <w:lvlText w:val="•"/>
      <w:lvlJc w:val="left"/>
      <w:pPr>
        <w:ind w:left="5297"/>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7" w:tplc="0B88DFAE">
      <w:start w:val="1"/>
      <w:numFmt w:val="bullet"/>
      <w:lvlText w:val="o"/>
      <w:lvlJc w:val="left"/>
      <w:pPr>
        <w:ind w:left="6017"/>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lvl w:ilvl="8" w:tplc="D812C41E">
      <w:start w:val="1"/>
      <w:numFmt w:val="bullet"/>
      <w:lvlText w:val="▪"/>
      <w:lvlJc w:val="left"/>
      <w:pPr>
        <w:ind w:left="6737"/>
      </w:pPr>
      <w:rPr>
        <w:rFonts w:ascii="Arial" w:eastAsia="Arial" w:hAnsi="Arial" w:cs="Arial"/>
        <w:b w:val="0"/>
        <w:i w:val="0"/>
        <w:strike w:val="0"/>
        <w:dstrike w:val="0"/>
        <w:color w:val="000000"/>
        <w:sz w:val="78"/>
        <w:szCs w:val="78"/>
        <w:u w:val="none" w:color="000000"/>
        <w:bdr w:val="none" w:sz="0" w:space="0" w:color="auto"/>
        <w:shd w:val="clear" w:color="auto" w:fill="auto"/>
        <w:vertAlign w:val="baseline"/>
      </w:rPr>
    </w:lvl>
  </w:abstractNum>
  <w:abstractNum w:abstractNumId="70" w15:restartNumberingAfterBreak="0">
    <w:nsid w:val="6A690D11"/>
    <w:multiLevelType w:val="hybridMultilevel"/>
    <w:tmpl w:val="1092F600"/>
    <w:lvl w:ilvl="0" w:tplc="EFE499F2">
      <w:start w:val="1"/>
      <w:numFmt w:val="bullet"/>
      <w:lvlText w:val="•"/>
      <w:lvlJc w:val="left"/>
      <w:pPr>
        <w:ind w:left="161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1" w:tplc="76864E34">
      <w:start w:val="1"/>
      <w:numFmt w:val="bullet"/>
      <w:lvlText w:val="o"/>
      <w:lvlJc w:val="left"/>
      <w:pPr>
        <w:ind w:left="108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2" w:tplc="950EC296">
      <w:start w:val="1"/>
      <w:numFmt w:val="bullet"/>
      <w:lvlText w:val="▪"/>
      <w:lvlJc w:val="left"/>
      <w:pPr>
        <w:ind w:left="180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3" w:tplc="73A87882">
      <w:start w:val="1"/>
      <w:numFmt w:val="bullet"/>
      <w:lvlText w:val="•"/>
      <w:lvlJc w:val="left"/>
      <w:pPr>
        <w:ind w:left="252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4" w:tplc="76B46FD8">
      <w:start w:val="1"/>
      <w:numFmt w:val="bullet"/>
      <w:lvlText w:val="o"/>
      <w:lvlJc w:val="left"/>
      <w:pPr>
        <w:ind w:left="324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5" w:tplc="26722E1A">
      <w:start w:val="1"/>
      <w:numFmt w:val="bullet"/>
      <w:lvlText w:val="▪"/>
      <w:lvlJc w:val="left"/>
      <w:pPr>
        <w:ind w:left="396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6" w:tplc="251E7B2A">
      <w:start w:val="1"/>
      <w:numFmt w:val="bullet"/>
      <w:lvlText w:val="•"/>
      <w:lvlJc w:val="left"/>
      <w:pPr>
        <w:ind w:left="468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7" w:tplc="8E56262A">
      <w:start w:val="1"/>
      <w:numFmt w:val="bullet"/>
      <w:lvlText w:val="o"/>
      <w:lvlJc w:val="left"/>
      <w:pPr>
        <w:ind w:left="540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lvl w:ilvl="8" w:tplc="5E1CB41C">
      <w:start w:val="1"/>
      <w:numFmt w:val="bullet"/>
      <w:lvlText w:val="▪"/>
      <w:lvlJc w:val="left"/>
      <w:pPr>
        <w:ind w:left="6120"/>
      </w:pPr>
      <w:rPr>
        <w:rFonts w:ascii="Arial" w:eastAsia="Arial" w:hAnsi="Arial" w:cs="Arial"/>
        <w:b w:val="0"/>
        <w:i w:val="0"/>
        <w:strike w:val="0"/>
        <w:dstrike w:val="0"/>
        <w:color w:val="FFFFFF"/>
        <w:sz w:val="64"/>
        <w:szCs w:val="64"/>
        <w:u w:val="none" w:color="000000"/>
        <w:bdr w:val="none" w:sz="0" w:space="0" w:color="auto"/>
        <w:shd w:val="clear" w:color="auto" w:fill="auto"/>
        <w:vertAlign w:val="baseline"/>
      </w:rPr>
    </w:lvl>
  </w:abstractNum>
  <w:abstractNum w:abstractNumId="71" w15:restartNumberingAfterBreak="0">
    <w:nsid w:val="6AEA58F4"/>
    <w:multiLevelType w:val="hybridMultilevel"/>
    <w:tmpl w:val="BE16EAEA"/>
    <w:lvl w:ilvl="0" w:tplc="C526DF24">
      <w:start w:val="1"/>
      <w:numFmt w:val="bullet"/>
      <w:lvlText w:val="•"/>
      <w:lvlJc w:val="left"/>
      <w:pPr>
        <w:ind w:left="5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0C50DCB0">
      <w:start w:val="1"/>
      <w:numFmt w:val="bullet"/>
      <w:lvlText w:val="o"/>
      <w:lvlJc w:val="left"/>
      <w:pPr>
        <w:ind w:left="10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EC82C6CA">
      <w:start w:val="1"/>
      <w:numFmt w:val="bullet"/>
      <w:lvlText w:val="▪"/>
      <w:lvlJc w:val="left"/>
      <w:pPr>
        <w:ind w:left="18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D1F2D1B6">
      <w:start w:val="1"/>
      <w:numFmt w:val="bullet"/>
      <w:lvlText w:val="•"/>
      <w:lvlJc w:val="left"/>
      <w:pPr>
        <w:ind w:left="25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B082D842">
      <w:start w:val="1"/>
      <w:numFmt w:val="bullet"/>
      <w:lvlText w:val="o"/>
      <w:lvlJc w:val="left"/>
      <w:pPr>
        <w:ind w:left="32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FF002AC4">
      <w:start w:val="1"/>
      <w:numFmt w:val="bullet"/>
      <w:lvlText w:val="▪"/>
      <w:lvlJc w:val="left"/>
      <w:pPr>
        <w:ind w:left="396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F9C6A468">
      <w:start w:val="1"/>
      <w:numFmt w:val="bullet"/>
      <w:lvlText w:val="•"/>
      <w:lvlJc w:val="left"/>
      <w:pPr>
        <w:ind w:left="46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C22476A4">
      <w:start w:val="1"/>
      <w:numFmt w:val="bullet"/>
      <w:lvlText w:val="o"/>
      <w:lvlJc w:val="left"/>
      <w:pPr>
        <w:ind w:left="54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D3F629B6">
      <w:start w:val="1"/>
      <w:numFmt w:val="bullet"/>
      <w:lvlText w:val="▪"/>
      <w:lvlJc w:val="left"/>
      <w:pPr>
        <w:ind w:left="61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72" w15:restartNumberingAfterBreak="0">
    <w:nsid w:val="6C2352A8"/>
    <w:multiLevelType w:val="hybridMultilevel"/>
    <w:tmpl w:val="607C0688"/>
    <w:lvl w:ilvl="0" w:tplc="E3FAB0B4">
      <w:start w:val="5"/>
      <w:numFmt w:val="decimal"/>
      <w:lvlText w:val="%1."/>
      <w:lvlJc w:val="left"/>
      <w:pPr>
        <w:ind w:left="758"/>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1" w:tplc="71205FBC">
      <w:start w:val="1"/>
      <w:numFmt w:val="lowerLetter"/>
      <w:lvlText w:val="%2"/>
      <w:lvlJc w:val="left"/>
      <w:pPr>
        <w:ind w:left="108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2" w:tplc="3AF8A93A">
      <w:start w:val="1"/>
      <w:numFmt w:val="lowerRoman"/>
      <w:lvlText w:val="%3"/>
      <w:lvlJc w:val="left"/>
      <w:pPr>
        <w:ind w:left="180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3" w:tplc="C2EED98A">
      <w:start w:val="1"/>
      <w:numFmt w:val="decimal"/>
      <w:lvlText w:val="%4"/>
      <w:lvlJc w:val="left"/>
      <w:pPr>
        <w:ind w:left="252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4" w:tplc="37F05162">
      <w:start w:val="1"/>
      <w:numFmt w:val="lowerLetter"/>
      <w:lvlText w:val="%5"/>
      <w:lvlJc w:val="left"/>
      <w:pPr>
        <w:ind w:left="324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5" w:tplc="9F285070">
      <w:start w:val="1"/>
      <w:numFmt w:val="lowerRoman"/>
      <w:lvlText w:val="%6"/>
      <w:lvlJc w:val="left"/>
      <w:pPr>
        <w:ind w:left="396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6" w:tplc="40A697CC">
      <w:start w:val="1"/>
      <w:numFmt w:val="decimal"/>
      <w:lvlText w:val="%7"/>
      <w:lvlJc w:val="left"/>
      <w:pPr>
        <w:ind w:left="468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7" w:tplc="0066A094">
      <w:start w:val="1"/>
      <w:numFmt w:val="lowerLetter"/>
      <w:lvlText w:val="%8"/>
      <w:lvlJc w:val="left"/>
      <w:pPr>
        <w:ind w:left="540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8" w:tplc="E8A6E78C">
      <w:start w:val="1"/>
      <w:numFmt w:val="lowerRoman"/>
      <w:lvlText w:val="%9"/>
      <w:lvlJc w:val="left"/>
      <w:pPr>
        <w:ind w:left="612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abstractNum>
  <w:abstractNum w:abstractNumId="73" w15:restartNumberingAfterBreak="0">
    <w:nsid w:val="6D034E92"/>
    <w:multiLevelType w:val="hybridMultilevel"/>
    <w:tmpl w:val="1EE6B2C8"/>
    <w:lvl w:ilvl="0" w:tplc="36FA97DC">
      <w:start w:val="1"/>
      <w:numFmt w:val="bullet"/>
      <w:lvlText w:val="•"/>
      <w:lvlJc w:val="left"/>
      <w:pPr>
        <w:ind w:left="97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72C6AC76">
      <w:start w:val="1"/>
      <w:numFmt w:val="bullet"/>
      <w:lvlText w:val="o"/>
      <w:lvlJc w:val="left"/>
      <w:pPr>
        <w:ind w:left="138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B6F68554">
      <w:start w:val="1"/>
      <w:numFmt w:val="bullet"/>
      <w:lvlText w:val="▪"/>
      <w:lvlJc w:val="left"/>
      <w:pPr>
        <w:ind w:left="210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795C34FC">
      <w:start w:val="1"/>
      <w:numFmt w:val="bullet"/>
      <w:lvlText w:val="•"/>
      <w:lvlJc w:val="left"/>
      <w:pPr>
        <w:ind w:left="282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2E2EF650">
      <w:start w:val="1"/>
      <w:numFmt w:val="bullet"/>
      <w:lvlText w:val="o"/>
      <w:lvlJc w:val="left"/>
      <w:pPr>
        <w:ind w:left="354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EDF2FC5A">
      <w:start w:val="1"/>
      <w:numFmt w:val="bullet"/>
      <w:lvlText w:val="▪"/>
      <w:lvlJc w:val="left"/>
      <w:pPr>
        <w:ind w:left="426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911ECEA8">
      <w:start w:val="1"/>
      <w:numFmt w:val="bullet"/>
      <w:lvlText w:val="•"/>
      <w:lvlJc w:val="left"/>
      <w:pPr>
        <w:ind w:left="498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8DFEBD96">
      <w:start w:val="1"/>
      <w:numFmt w:val="bullet"/>
      <w:lvlText w:val="o"/>
      <w:lvlJc w:val="left"/>
      <w:pPr>
        <w:ind w:left="570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BF688C9C">
      <w:start w:val="1"/>
      <w:numFmt w:val="bullet"/>
      <w:lvlText w:val="▪"/>
      <w:lvlJc w:val="left"/>
      <w:pPr>
        <w:ind w:left="642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74" w15:restartNumberingAfterBreak="0">
    <w:nsid w:val="70DF6F61"/>
    <w:multiLevelType w:val="hybridMultilevel"/>
    <w:tmpl w:val="76F88C1C"/>
    <w:lvl w:ilvl="0" w:tplc="8BF0DE1A">
      <w:start w:val="1"/>
      <w:numFmt w:val="decimal"/>
      <w:lvlText w:val="%1."/>
      <w:lvlJc w:val="left"/>
      <w:pPr>
        <w:ind w:left="823"/>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1" w:tplc="39641EB8">
      <w:start w:val="1"/>
      <w:numFmt w:val="lowerLetter"/>
      <w:lvlText w:val="%2"/>
      <w:lvlJc w:val="left"/>
      <w:pPr>
        <w:ind w:left="108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2" w:tplc="F9CE019C">
      <w:start w:val="1"/>
      <w:numFmt w:val="lowerRoman"/>
      <w:lvlText w:val="%3"/>
      <w:lvlJc w:val="left"/>
      <w:pPr>
        <w:ind w:left="180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3" w:tplc="1EA06AD4">
      <w:start w:val="1"/>
      <w:numFmt w:val="decimal"/>
      <w:lvlText w:val="%4"/>
      <w:lvlJc w:val="left"/>
      <w:pPr>
        <w:ind w:left="252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4" w:tplc="E69EFFE4">
      <w:start w:val="1"/>
      <w:numFmt w:val="lowerLetter"/>
      <w:lvlText w:val="%5"/>
      <w:lvlJc w:val="left"/>
      <w:pPr>
        <w:ind w:left="324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5" w:tplc="6DEA225C">
      <w:start w:val="1"/>
      <w:numFmt w:val="lowerRoman"/>
      <w:lvlText w:val="%6"/>
      <w:lvlJc w:val="left"/>
      <w:pPr>
        <w:ind w:left="396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6" w:tplc="949EE82E">
      <w:start w:val="1"/>
      <w:numFmt w:val="decimal"/>
      <w:lvlText w:val="%7"/>
      <w:lvlJc w:val="left"/>
      <w:pPr>
        <w:ind w:left="468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7" w:tplc="CAB2B8A8">
      <w:start w:val="1"/>
      <w:numFmt w:val="lowerLetter"/>
      <w:lvlText w:val="%8"/>
      <w:lvlJc w:val="left"/>
      <w:pPr>
        <w:ind w:left="540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lvl w:ilvl="8" w:tplc="7A1E694E">
      <w:start w:val="1"/>
      <w:numFmt w:val="lowerRoman"/>
      <w:lvlText w:val="%9"/>
      <w:lvlJc w:val="left"/>
      <w:pPr>
        <w:ind w:left="6120"/>
      </w:pPr>
      <w:rPr>
        <w:rFonts w:ascii="Arial" w:eastAsia="Arial" w:hAnsi="Arial" w:cs="Arial"/>
        <w:b w:val="0"/>
        <w:i w:val="0"/>
        <w:strike w:val="0"/>
        <w:dstrike w:val="0"/>
        <w:color w:val="000000"/>
        <w:sz w:val="68"/>
        <w:szCs w:val="68"/>
        <w:u w:val="none" w:color="000000"/>
        <w:bdr w:val="none" w:sz="0" w:space="0" w:color="auto"/>
        <w:shd w:val="clear" w:color="auto" w:fill="auto"/>
        <w:vertAlign w:val="baseline"/>
      </w:rPr>
    </w:lvl>
  </w:abstractNum>
  <w:abstractNum w:abstractNumId="75" w15:restartNumberingAfterBreak="0">
    <w:nsid w:val="74E67F86"/>
    <w:multiLevelType w:val="hybridMultilevel"/>
    <w:tmpl w:val="FA621B4A"/>
    <w:lvl w:ilvl="0" w:tplc="6CD24CC4">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DA89D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0667AD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EC624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1C747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BA6A19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FB8E9F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D4CCA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D86BE4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7BF829BA"/>
    <w:multiLevelType w:val="hybridMultilevel"/>
    <w:tmpl w:val="09F8C80C"/>
    <w:lvl w:ilvl="0" w:tplc="05443A1C">
      <w:start w:val="1"/>
      <w:numFmt w:val="bullet"/>
      <w:lvlText w:val="•"/>
      <w:lvlJc w:val="left"/>
      <w:pPr>
        <w:ind w:left="2041"/>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A5CC2004">
      <w:start w:val="1"/>
      <w:numFmt w:val="bullet"/>
      <w:lvlText w:val="o"/>
      <w:lvlJc w:val="left"/>
      <w:pPr>
        <w:ind w:left="1697"/>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B24EDC4C">
      <w:start w:val="1"/>
      <w:numFmt w:val="bullet"/>
      <w:lvlText w:val="▪"/>
      <w:lvlJc w:val="left"/>
      <w:pPr>
        <w:ind w:left="2417"/>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C902090C">
      <w:start w:val="1"/>
      <w:numFmt w:val="bullet"/>
      <w:lvlText w:val="•"/>
      <w:lvlJc w:val="left"/>
      <w:pPr>
        <w:ind w:left="3137"/>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7618014E">
      <w:start w:val="1"/>
      <w:numFmt w:val="bullet"/>
      <w:lvlText w:val="o"/>
      <w:lvlJc w:val="left"/>
      <w:pPr>
        <w:ind w:left="3857"/>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5FEA2E84">
      <w:start w:val="1"/>
      <w:numFmt w:val="bullet"/>
      <w:lvlText w:val="▪"/>
      <w:lvlJc w:val="left"/>
      <w:pPr>
        <w:ind w:left="4577"/>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FEF0E4EE">
      <w:start w:val="1"/>
      <w:numFmt w:val="bullet"/>
      <w:lvlText w:val="•"/>
      <w:lvlJc w:val="left"/>
      <w:pPr>
        <w:ind w:left="5297"/>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1A801456">
      <w:start w:val="1"/>
      <w:numFmt w:val="bullet"/>
      <w:lvlText w:val="o"/>
      <w:lvlJc w:val="left"/>
      <w:pPr>
        <w:ind w:left="6017"/>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A542659C">
      <w:start w:val="1"/>
      <w:numFmt w:val="bullet"/>
      <w:lvlText w:val="▪"/>
      <w:lvlJc w:val="left"/>
      <w:pPr>
        <w:ind w:left="6737"/>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77" w15:restartNumberingAfterBreak="0">
    <w:nsid w:val="7C616E51"/>
    <w:multiLevelType w:val="hybridMultilevel"/>
    <w:tmpl w:val="E234925A"/>
    <w:lvl w:ilvl="0" w:tplc="F4DAEC86">
      <w:start w:val="1"/>
      <w:numFmt w:val="bullet"/>
      <w:lvlText w:val="•"/>
      <w:lvlJc w:val="left"/>
      <w:pPr>
        <w:ind w:left="692"/>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7BB68D82">
      <w:start w:val="1"/>
      <w:numFmt w:val="bullet"/>
      <w:lvlText w:val="o"/>
      <w:lvlJc w:val="left"/>
      <w:pPr>
        <w:ind w:left="10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580AF29A">
      <w:start w:val="1"/>
      <w:numFmt w:val="bullet"/>
      <w:lvlText w:val="▪"/>
      <w:lvlJc w:val="left"/>
      <w:pPr>
        <w:ind w:left="18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838C3556">
      <w:start w:val="1"/>
      <w:numFmt w:val="bullet"/>
      <w:lvlText w:val="•"/>
      <w:lvlJc w:val="left"/>
      <w:pPr>
        <w:ind w:left="25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7148666E">
      <w:start w:val="1"/>
      <w:numFmt w:val="bullet"/>
      <w:lvlText w:val="o"/>
      <w:lvlJc w:val="left"/>
      <w:pPr>
        <w:ind w:left="324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F67EF2C0">
      <w:start w:val="1"/>
      <w:numFmt w:val="bullet"/>
      <w:lvlText w:val="▪"/>
      <w:lvlJc w:val="left"/>
      <w:pPr>
        <w:ind w:left="396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3F8E9CFC">
      <w:start w:val="1"/>
      <w:numFmt w:val="bullet"/>
      <w:lvlText w:val="•"/>
      <w:lvlJc w:val="left"/>
      <w:pPr>
        <w:ind w:left="468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0F6618AC">
      <w:start w:val="1"/>
      <w:numFmt w:val="bullet"/>
      <w:lvlText w:val="o"/>
      <w:lvlJc w:val="left"/>
      <w:pPr>
        <w:ind w:left="540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F1DC20DE">
      <w:start w:val="1"/>
      <w:numFmt w:val="bullet"/>
      <w:lvlText w:val="▪"/>
      <w:lvlJc w:val="left"/>
      <w:pPr>
        <w:ind w:left="612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78" w15:restartNumberingAfterBreak="0">
    <w:nsid w:val="7F187DAD"/>
    <w:multiLevelType w:val="hybridMultilevel"/>
    <w:tmpl w:val="6212B77C"/>
    <w:lvl w:ilvl="0" w:tplc="AA6ED200">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426CB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4FE917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5E84E3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8CB5D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2A083B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D9C28D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CE170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F22A9F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259260447">
    <w:abstractNumId w:val="60"/>
  </w:num>
  <w:num w:numId="2" w16cid:durableId="694505036">
    <w:abstractNumId w:val="33"/>
  </w:num>
  <w:num w:numId="3" w16cid:durableId="1319001089">
    <w:abstractNumId w:val="51"/>
  </w:num>
  <w:num w:numId="4" w16cid:durableId="2064059676">
    <w:abstractNumId w:val="25"/>
  </w:num>
  <w:num w:numId="5" w16cid:durableId="280957158">
    <w:abstractNumId w:val="3"/>
  </w:num>
  <w:num w:numId="6" w16cid:durableId="1892497809">
    <w:abstractNumId w:val="39"/>
  </w:num>
  <w:num w:numId="7" w16cid:durableId="1452437200">
    <w:abstractNumId w:val="7"/>
  </w:num>
  <w:num w:numId="8" w16cid:durableId="88698725">
    <w:abstractNumId w:val="8"/>
  </w:num>
  <w:num w:numId="9" w16cid:durableId="153110957">
    <w:abstractNumId w:val="18"/>
  </w:num>
  <w:num w:numId="10" w16cid:durableId="1720473618">
    <w:abstractNumId w:val="53"/>
  </w:num>
  <w:num w:numId="11" w16cid:durableId="1950701571">
    <w:abstractNumId w:val="75"/>
  </w:num>
  <w:num w:numId="12" w16cid:durableId="1638608491">
    <w:abstractNumId w:val="5"/>
  </w:num>
  <w:num w:numId="13" w16cid:durableId="840268402">
    <w:abstractNumId w:val="29"/>
  </w:num>
  <w:num w:numId="14" w16cid:durableId="1400051461">
    <w:abstractNumId w:val="14"/>
  </w:num>
  <w:num w:numId="15" w16cid:durableId="72705281">
    <w:abstractNumId w:val="73"/>
  </w:num>
  <w:num w:numId="16" w16cid:durableId="862011234">
    <w:abstractNumId w:val="24"/>
  </w:num>
  <w:num w:numId="17" w16cid:durableId="1422794178">
    <w:abstractNumId w:val="30"/>
  </w:num>
  <w:num w:numId="18" w16cid:durableId="139153226">
    <w:abstractNumId w:val="21"/>
  </w:num>
  <w:num w:numId="19" w16cid:durableId="1628390357">
    <w:abstractNumId w:val="68"/>
  </w:num>
  <w:num w:numId="20" w16cid:durableId="1820000668">
    <w:abstractNumId w:val="43"/>
  </w:num>
  <w:num w:numId="21" w16cid:durableId="418334350">
    <w:abstractNumId w:val="74"/>
  </w:num>
  <w:num w:numId="22" w16cid:durableId="914824963">
    <w:abstractNumId w:val="72"/>
  </w:num>
  <w:num w:numId="23" w16cid:durableId="2022661833">
    <w:abstractNumId w:val="1"/>
  </w:num>
  <w:num w:numId="24" w16cid:durableId="1047531699">
    <w:abstractNumId w:val="38"/>
  </w:num>
  <w:num w:numId="25" w16cid:durableId="1916280995">
    <w:abstractNumId w:val="44"/>
  </w:num>
  <w:num w:numId="26" w16cid:durableId="65109515">
    <w:abstractNumId w:val="6"/>
  </w:num>
  <w:num w:numId="27" w16cid:durableId="567305960">
    <w:abstractNumId w:val="28"/>
  </w:num>
  <w:num w:numId="28" w16cid:durableId="2144232051">
    <w:abstractNumId w:val="59"/>
  </w:num>
  <w:num w:numId="29" w16cid:durableId="752823355">
    <w:abstractNumId w:val="49"/>
  </w:num>
  <w:num w:numId="30" w16cid:durableId="1081367617">
    <w:abstractNumId w:val="64"/>
  </w:num>
  <w:num w:numId="31" w16cid:durableId="1670792946">
    <w:abstractNumId w:val="13"/>
  </w:num>
  <w:num w:numId="32" w16cid:durableId="710685875">
    <w:abstractNumId w:val="47"/>
  </w:num>
  <w:num w:numId="33" w16cid:durableId="483934782">
    <w:abstractNumId w:val="41"/>
  </w:num>
  <w:num w:numId="34" w16cid:durableId="338000867">
    <w:abstractNumId w:val="56"/>
  </w:num>
  <w:num w:numId="35" w16cid:durableId="1212381091">
    <w:abstractNumId w:val="57"/>
  </w:num>
  <w:num w:numId="36" w16cid:durableId="419258194">
    <w:abstractNumId w:val="23"/>
  </w:num>
  <w:num w:numId="37" w16cid:durableId="1586918386">
    <w:abstractNumId w:val="45"/>
  </w:num>
  <w:num w:numId="38" w16cid:durableId="1904638078">
    <w:abstractNumId w:val="54"/>
  </w:num>
  <w:num w:numId="39" w16cid:durableId="1700357683">
    <w:abstractNumId w:val="48"/>
  </w:num>
  <w:num w:numId="40" w16cid:durableId="1308510487">
    <w:abstractNumId w:val="12"/>
  </w:num>
  <w:num w:numId="41" w16cid:durableId="1363019505">
    <w:abstractNumId w:val="70"/>
  </w:num>
  <w:num w:numId="42" w16cid:durableId="1186945823">
    <w:abstractNumId w:val="55"/>
  </w:num>
  <w:num w:numId="43" w16cid:durableId="1892884906">
    <w:abstractNumId w:val="71"/>
  </w:num>
  <w:num w:numId="44" w16cid:durableId="1313633180">
    <w:abstractNumId w:val="69"/>
  </w:num>
  <w:num w:numId="45" w16cid:durableId="2122723328">
    <w:abstractNumId w:val="0"/>
  </w:num>
  <w:num w:numId="46" w16cid:durableId="318272623">
    <w:abstractNumId w:val="77"/>
  </w:num>
  <w:num w:numId="47" w16cid:durableId="1453135201">
    <w:abstractNumId w:val="34"/>
  </w:num>
  <w:num w:numId="48" w16cid:durableId="986131607">
    <w:abstractNumId w:val="52"/>
  </w:num>
  <w:num w:numId="49" w16cid:durableId="1382241414">
    <w:abstractNumId w:val="20"/>
  </w:num>
  <w:num w:numId="50" w16cid:durableId="376244031">
    <w:abstractNumId w:val="4"/>
  </w:num>
  <w:num w:numId="51" w16cid:durableId="41750876">
    <w:abstractNumId w:val="19"/>
  </w:num>
  <w:num w:numId="52" w16cid:durableId="1539245528">
    <w:abstractNumId w:val="46"/>
  </w:num>
  <w:num w:numId="53" w16cid:durableId="1587693590">
    <w:abstractNumId w:val="66"/>
  </w:num>
  <w:num w:numId="54" w16cid:durableId="821460398">
    <w:abstractNumId w:val="78"/>
  </w:num>
  <w:num w:numId="55" w16cid:durableId="476067739">
    <w:abstractNumId w:val="31"/>
  </w:num>
  <w:num w:numId="56" w16cid:durableId="1170564754">
    <w:abstractNumId w:val="9"/>
  </w:num>
  <w:num w:numId="57" w16cid:durableId="304042268">
    <w:abstractNumId w:val="76"/>
  </w:num>
  <w:num w:numId="58" w16cid:durableId="697125908">
    <w:abstractNumId w:val="10"/>
  </w:num>
  <w:num w:numId="59" w16cid:durableId="902180758">
    <w:abstractNumId w:val="61"/>
  </w:num>
  <w:num w:numId="60" w16cid:durableId="161049759">
    <w:abstractNumId w:val="11"/>
  </w:num>
  <w:num w:numId="61" w16cid:durableId="370496147">
    <w:abstractNumId w:val="27"/>
  </w:num>
  <w:num w:numId="62" w16cid:durableId="463278696">
    <w:abstractNumId w:val="42"/>
  </w:num>
  <w:num w:numId="63" w16cid:durableId="1366760016">
    <w:abstractNumId w:val="2"/>
  </w:num>
  <w:num w:numId="64" w16cid:durableId="56444199">
    <w:abstractNumId w:val="50"/>
  </w:num>
  <w:num w:numId="65" w16cid:durableId="1140802820">
    <w:abstractNumId w:val="58"/>
  </w:num>
  <w:num w:numId="66" w16cid:durableId="2139764639">
    <w:abstractNumId w:val="40"/>
  </w:num>
  <w:num w:numId="67" w16cid:durableId="721487463">
    <w:abstractNumId w:val="32"/>
  </w:num>
  <w:num w:numId="68" w16cid:durableId="204951070">
    <w:abstractNumId w:val="63"/>
  </w:num>
  <w:num w:numId="69" w16cid:durableId="2096438495">
    <w:abstractNumId w:val="15"/>
  </w:num>
  <w:num w:numId="70" w16cid:durableId="2017264912">
    <w:abstractNumId w:val="37"/>
  </w:num>
  <w:num w:numId="71" w16cid:durableId="373426523">
    <w:abstractNumId w:val="65"/>
  </w:num>
  <w:num w:numId="72" w16cid:durableId="1790271691">
    <w:abstractNumId w:val="67"/>
  </w:num>
  <w:num w:numId="73" w16cid:durableId="831333710">
    <w:abstractNumId w:val="35"/>
  </w:num>
  <w:num w:numId="74" w16cid:durableId="1482232410">
    <w:abstractNumId w:val="22"/>
  </w:num>
  <w:num w:numId="75" w16cid:durableId="1681542373">
    <w:abstractNumId w:val="17"/>
  </w:num>
  <w:num w:numId="76" w16cid:durableId="723329347">
    <w:abstractNumId w:val="26"/>
  </w:num>
  <w:num w:numId="77" w16cid:durableId="263656017">
    <w:abstractNumId w:val="16"/>
  </w:num>
  <w:num w:numId="78" w16cid:durableId="417678803">
    <w:abstractNumId w:val="62"/>
  </w:num>
  <w:num w:numId="79" w16cid:durableId="806972576">
    <w:abstractNumId w:val="3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626"/>
    <w:rsid w:val="0008399A"/>
    <w:rsid w:val="00975C81"/>
    <w:rsid w:val="00AD7626"/>
    <w:rsid w:val="00BC0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BA1B8"/>
  <w15:docId w15:val="{463F336B-4547-4F60-9455-A94272FA0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4764" w:hanging="10"/>
      <w:jc w:val="right"/>
      <w:outlineLvl w:val="0"/>
    </w:pPr>
    <w:rPr>
      <w:rFonts w:ascii="Arial" w:eastAsia="Arial" w:hAnsi="Arial" w:cs="Arial"/>
      <w:b/>
      <w:color w:val="830019"/>
      <w:sz w:val="132"/>
    </w:rPr>
  </w:style>
  <w:style w:type="paragraph" w:styleId="Heading2">
    <w:name w:val="heading 2"/>
    <w:next w:val="Normal"/>
    <w:link w:val="Heading2Char"/>
    <w:uiPriority w:val="9"/>
    <w:unhideWhenUsed/>
    <w:qFormat/>
    <w:pPr>
      <w:keepNext/>
      <w:keepLines/>
      <w:spacing w:after="0" w:line="259" w:lineRule="auto"/>
      <w:ind w:left="10" w:right="525" w:hanging="10"/>
      <w:jc w:val="right"/>
      <w:outlineLvl w:val="1"/>
    </w:pPr>
    <w:rPr>
      <w:rFonts w:ascii="Arial" w:eastAsia="Arial" w:hAnsi="Arial" w:cs="Arial"/>
      <w:b/>
      <w:color w:val="830019"/>
      <w:sz w:val="118"/>
    </w:rPr>
  </w:style>
  <w:style w:type="paragraph" w:styleId="Heading3">
    <w:name w:val="heading 3"/>
    <w:next w:val="Normal"/>
    <w:link w:val="Heading3Char"/>
    <w:uiPriority w:val="9"/>
    <w:unhideWhenUsed/>
    <w:qFormat/>
    <w:pPr>
      <w:keepNext/>
      <w:keepLines/>
      <w:spacing w:after="0" w:line="265" w:lineRule="auto"/>
      <w:ind w:left="13723" w:hanging="10"/>
      <w:jc w:val="right"/>
      <w:outlineLvl w:val="2"/>
    </w:pPr>
    <w:rPr>
      <w:rFonts w:ascii="Arial" w:eastAsia="Arial" w:hAnsi="Arial" w:cs="Arial"/>
      <w:b/>
      <w:color w:val="830019"/>
      <w:sz w:val="96"/>
    </w:rPr>
  </w:style>
  <w:style w:type="paragraph" w:styleId="Heading4">
    <w:name w:val="heading 4"/>
    <w:next w:val="Normal"/>
    <w:link w:val="Heading4Char"/>
    <w:uiPriority w:val="9"/>
    <w:unhideWhenUsed/>
    <w:qFormat/>
    <w:pPr>
      <w:keepNext/>
      <w:keepLines/>
      <w:spacing w:after="0" w:line="265" w:lineRule="auto"/>
      <w:ind w:left="13723" w:hanging="10"/>
      <w:jc w:val="right"/>
      <w:outlineLvl w:val="3"/>
    </w:pPr>
    <w:rPr>
      <w:rFonts w:ascii="Arial" w:eastAsia="Arial" w:hAnsi="Arial" w:cs="Arial"/>
      <w:b/>
      <w:color w:val="830019"/>
      <w:sz w:val="96"/>
    </w:rPr>
  </w:style>
  <w:style w:type="paragraph" w:styleId="Heading5">
    <w:name w:val="heading 5"/>
    <w:next w:val="Normal"/>
    <w:link w:val="Heading5Char"/>
    <w:uiPriority w:val="9"/>
    <w:unhideWhenUsed/>
    <w:qFormat/>
    <w:pPr>
      <w:keepNext/>
      <w:keepLines/>
      <w:spacing w:after="279" w:line="265" w:lineRule="auto"/>
      <w:ind w:left="11861" w:hanging="10"/>
      <w:jc w:val="right"/>
      <w:outlineLvl w:val="4"/>
    </w:pPr>
    <w:rPr>
      <w:rFonts w:ascii="Arial" w:eastAsia="Arial" w:hAnsi="Arial" w:cs="Arial"/>
      <w:b/>
      <w:color w:val="830019"/>
      <w:sz w:val="86"/>
    </w:rPr>
  </w:style>
  <w:style w:type="paragraph" w:styleId="Heading6">
    <w:name w:val="heading 6"/>
    <w:next w:val="Normal"/>
    <w:link w:val="Heading6Char"/>
    <w:uiPriority w:val="9"/>
    <w:unhideWhenUsed/>
    <w:qFormat/>
    <w:pPr>
      <w:keepNext/>
      <w:keepLines/>
      <w:spacing w:after="0" w:line="265" w:lineRule="auto"/>
      <w:ind w:left="13723" w:hanging="10"/>
      <w:jc w:val="right"/>
      <w:outlineLvl w:val="5"/>
    </w:pPr>
    <w:rPr>
      <w:rFonts w:ascii="Arial" w:eastAsia="Arial" w:hAnsi="Arial" w:cs="Arial"/>
      <w:b/>
      <w:color w:val="830019"/>
      <w:sz w:val="96"/>
    </w:rPr>
  </w:style>
  <w:style w:type="paragraph" w:styleId="Heading7">
    <w:name w:val="heading 7"/>
    <w:next w:val="Normal"/>
    <w:link w:val="Heading7Char"/>
    <w:uiPriority w:val="9"/>
    <w:unhideWhenUsed/>
    <w:qFormat/>
    <w:pPr>
      <w:keepNext/>
      <w:keepLines/>
      <w:spacing w:after="0" w:line="265" w:lineRule="auto"/>
      <w:ind w:left="10" w:right="4751" w:hanging="10"/>
      <w:jc w:val="right"/>
      <w:outlineLvl w:val="6"/>
    </w:pPr>
    <w:rPr>
      <w:rFonts w:ascii="Arial" w:eastAsia="Arial" w:hAnsi="Arial" w:cs="Arial"/>
      <w:b/>
      <w:color w:val="830019"/>
      <w:sz w:val="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830019"/>
      <w:sz w:val="132"/>
    </w:rPr>
  </w:style>
  <w:style w:type="character" w:customStyle="1" w:styleId="Heading7Char">
    <w:name w:val="Heading 7 Char"/>
    <w:link w:val="Heading7"/>
    <w:rPr>
      <w:rFonts w:ascii="Arial" w:eastAsia="Arial" w:hAnsi="Arial" w:cs="Arial"/>
      <w:b/>
      <w:color w:val="830019"/>
      <w:sz w:val="80"/>
    </w:rPr>
  </w:style>
  <w:style w:type="character" w:customStyle="1" w:styleId="Heading5Char">
    <w:name w:val="Heading 5 Char"/>
    <w:link w:val="Heading5"/>
    <w:rPr>
      <w:rFonts w:ascii="Arial" w:eastAsia="Arial" w:hAnsi="Arial" w:cs="Arial"/>
      <w:b/>
      <w:color w:val="830019"/>
      <w:sz w:val="86"/>
    </w:rPr>
  </w:style>
  <w:style w:type="character" w:customStyle="1" w:styleId="Heading3Char">
    <w:name w:val="Heading 3 Char"/>
    <w:link w:val="Heading3"/>
    <w:rPr>
      <w:rFonts w:ascii="Arial" w:eastAsia="Arial" w:hAnsi="Arial" w:cs="Arial"/>
      <w:b/>
      <w:color w:val="830019"/>
      <w:sz w:val="96"/>
    </w:rPr>
  </w:style>
  <w:style w:type="character" w:customStyle="1" w:styleId="Heading4Char">
    <w:name w:val="Heading 4 Char"/>
    <w:link w:val="Heading4"/>
    <w:rPr>
      <w:rFonts w:ascii="Arial" w:eastAsia="Arial" w:hAnsi="Arial" w:cs="Arial"/>
      <w:b/>
      <w:color w:val="830019"/>
      <w:sz w:val="96"/>
    </w:rPr>
  </w:style>
  <w:style w:type="character" w:customStyle="1" w:styleId="Heading6Char">
    <w:name w:val="Heading 6 Char"/>
    <w:link w:val="Heading6"/>
    <w:rPr>
      <w:rFonts w:ascii="Arial" w:eastAsia="Arial" w:hAnsi="Arial" w:cs="Arial"/>
      <w:b/>
      <w:color w:val="830019"/>
      <w:sz w:val="96"/>
    </w:rPr>
  </w:style>
  <w:style w:type="character" w:customStyle="1" w:styleId="Heading2Char">
    <w:name w:val="Heading 2 Char"/>
    <w:link w:val="Heading2"/>
    <w:rPr>
      <w:rFonts w:ascii="Arial" w:eastAsia="Arial" w:hAnsi="Arial" w:cs="Arial"/>
      <w:b/>
      <w:color w:val="830019"/>
      <w:sz w:val="1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22.jpg"/><Relationship Id="rId299" Type="http://schemas.openxmlformats.org/officeDocument/2006/relationships/image" Target="media/image85.png"/><Relationship Id="rId21" Type="http://schemas.openxmlformats.org/officeDocument/2006/relationships/image" Target="media/image12.png"/><Relationship Id="rId159" Type="http://schemas.openxmlformats.org/officeDocument/2006/relationships/image" Target="media/image34.jpg"/><Relationship Id="rId324" Type="http://schemas.openxmlformats.org/officeDocument/2006/relationships/image" Target="media/image95.jpg"/><Relationship Id="rId366" Type="http://schemas.openxmlformats.org/officeDocument/2006/relationships/image" Target="media/image109.jpg"/><Relationship Id="rId531" Type="http://schemas.openxmlformats.org/officeDocument/2006/relationships/hyperlink" Target="https://impl.workday.com/wisconsin2/d/home.htmld" TargetMode="External"/><Relationship Id="rId170" Type="http://schemas.openxmlformats.org/officeDocument/2006/relationships/image" Target="media/image25.jpg"/><Relationship Id="rId226" Type="http://schemas.openxmlformats.org/officeDocument/2006/relationships/header" Target="header26.xml"/><Relationship Id="rId433" Type="http://schemas.openxmlformats.org/officeDocument/2006/relationships/image" Target="media/image1120.jpg"/><Relationship Id="rId268" Type="http://schemas.openxmlformats.org/officeDocument/2006/relationships/header" Target="header40.xml"/><Relationship Id="rId475" Type="http://schemas.openxmlformats.org/officeDocument/2006/relationships/image" Target="media/image124.jpg"/><Relationship Id="rId128" Type="http://schemas.openxmlformats.org/officeDocument/2006/relationships/image" Target="media/image17.png"/><Relationship Id="rId335" Type="http://schemas.openxmlformats.org/officeDocument/2006/relationships/image" Target="media/image83.jpg"/><Relationship Id="rId377" Type="http://schemas.openxmlformats.org/officeDocument/2006/relationships/image" Target="media/image115.jpg"/><Relationship Id="rId500" Type="http://schemas.openxmlformats.org/officeDocument/2006/relationships/hyperlink" Target="https://www.wisconsin.edu/workday/workday-information-hub/" TargetMode="External"/><Relationship Id="rId542" Type="http://schemas.openxmlformats.org/officeDocument/2006/relationships/header" Target="header88.xml"/><Relationship Id="rId5" Type="http://schemas.openxmlformats.org/officeDocument/2006/relationships/footnotes" Target="footnotes.xml"/><Relationship Id="rId181" Type="http://schemas.openxmlformats.org/officeDocument/2006/relationships/image" Target="media/image31.jpg"/><Relationship Id="rId237" Type="http://schemas.openxmlformats.org/officeDocument/2006/relationships/image" Target="media/image65.jpeg"/><Relationship Id="rId402" Type="http://schemas.openxmlformats.org/officeDocument/2006/relationships/image" Target="media/image1020.jpg"/><Relationship Id="rId279" Type="http://schemas.openxmlformats.org/officeDocument/2006/relationships/image" Target="media/image76.jpg"/><Relationship Id="rId444" Type="http://schemas.openxmlformats.org/officeDocument/2006/relationships/header" Target="header82.xml"/><Relationship Id="rId486" Type="http://schemas.openxmlformats.org/officeDocument/2006/relationships/hyperlink" Target="https://www.myworkday.com/wisconsin/d/home.htmld" TargetMode="External"/><Relationship Id="rId139" Type="http://schemas.openxmlformats.org/officeDocument/2006/relationships/hyperlink" Target="https://kb.uwlax.edu/104352" TargetMode="External"/><Relationship Id="rId290" Type="http://schemas.openxmlformats.org/officeDocument/2006/relationships/image" Target="media/image65.png"/><Relationship Id="rId304" Type="http://schemas.openxmlformats.org/officeDocument/2006/relationships/image" Target="media/image72.png"/><Relationship Id="rId346" Type="http://schemas.openxmlformats.org/officeDocument/2006/relationships/hyperlink" Target="https://uwlax-my.sharepoint.com/:w:/g/personal/vheal_uwlax_edu/IQDAnFV1P11dR6tAt3gdL9QZARdp3YWgHRc0f2lL1hvdQYA?e=TJqgWL" TargetMode="External"/><Relationship Id="rId388" Type="http://schemas.openxmlformats.org/officeDocument/2006/relationships/hyperlink" Target="https://acrobat.adobe.com/id/urn:aaid:sc:US:2b7266d8-e3a3-457c-807d-d97156d66a51" TargetMode="External"/><Relationship Id="rId511" Type="http://schemas.openxmlformats.org/officeDocument/2006/relationships/hyperlink" Target="https://kb.wisconsin.edu/workday/internal/" TargetMode="External"/><Relationship Id="rId553" Type="http://schemas.openxmlformats.org/officeDocument/2006/relationships/hyperlink" Target="https://kb.wisconsin.edu/workday/internal/144790" TargetMode="External"/><Relationship Id="rId150" Type="http://schemas.openxmlformats.org/officeDocument/2006/relationships/hyperlink" Target="https://kb.uwlax.edu/103851" TargetMode="External"/><Relationship Id="rId192" Type="http://schemas.openxmlformats.org/officeDocument/2006/relationships/image" Target="media/image48.jpg"/><Relationship Id="rId206" Type="http://schemas.openxmlformats.org/officeDocument/2006/relationships/image" Target="media/image41.jpg"/><Relationship Id="rId413" Type="http://schemas.openxmlformats.org/officeDocument/2006/relationships/header" Target="header74.xml"/><Relationship Id="rId248" Type="http://schemas.openxmlformats.org/officeDocument/2006/relationships/image" Target="media/image570.jpg"/><Relationship Id="rId455" Type="http://schemas.openxmlformats.org/officeDocument/2006/relationships/hyperlink" Target="https://kb.wisconsin.edu/workday/internal/162162" TargetMode="External"/><Relationship Id="rId497" Type="http://schemas.openxmlformats.org/officeDocument/2006/relationships/hyperlink" Target="https://www.myworkday.com/wisconsin/learning" TargetMode="External"/><Relationship Id="rId12" Type="http://schemas.openxmlformats.org/officeDocument/2006/relationships/image" Target="media/image6.png"/><Relationship Id="rId108" Type="http://schemas.openxmlformats.org/officeDocument/2006/relationships/image" Target="media/image17.jpg"/><Relationship Id="rId315" Type="http://schemas.openxmlformats.org/officeDocument/2006/relationships/image" Target="media/image92.jpg"/><Relationship Id="rId357" Type="http://schemas.openxmlformats.org/officeDocument/2006/relationships/image" Target="media/image910.jpg"/><Relationship Id="rId522" Type="http://schemas.openxmlformats.org/officeDocument/2006/relationships/hyperlink" Target="https://www.wisconsin.edu/shared-services/resource-hub/" TargetMode="External"/><Relationship Id="rId96" Type="http://schemas.openxmlformats.org/officeDocument/2006/relationships/image" Target="media/image20.png"/><Relationship Id="rId161" Type="http://schemas.openxmlformats.org/officeDocument/2006/relationships/image" Target="media/image230.jpg"/><Relationship Id="rId217" Type="http://schemas.openxmlformats.org/officeDocument/2006/relationships/image" Target="media/image58.jpg"/><Relationship Id="rId399" Type="http://schemas.openxmlformats.org/officeDocument/2006/relationships/image" Target="media/image140.png"/><Relationship Id="rId564" Type="http://schemas.openxmlformats.org/officeDocument/2006/relationships/image" Target="media/image128.jpg"/><Relationship Id="rId259" Type="http://schemas.openxmlformats.org/officeDocument/2006/relationships/header" Target="header35.xml"/><Relationship Id="rId424" Type="http://schemas.openxmlformats.org/officeDocument/2006/relationships/image" Target="media/image110.jpg"/><Relationship Id="rId466" Type="http://schemas.openxmlformats.org/officeDocument/2006/relationships/image" Target="media/image151.jpg"/><Relationship Id="rId119" Type="http://schemas.openxmlformats.org/officeDocument/2006/relationships/header" Target="header7.xml"/><Relationship Id="rId270" Type="http://schemas.openxmlformats.org/officeDocument/2006/relationships/header" Target="header42.xml"/><Relationship Id="rId326" Type="http://schemas.openxmlformats.org/officeDocument/2006/relationships/image" Target="media/image79.jpg"/><Relationship Id="rId533" Type="http://schemas.openxmlformats.org/officeDocument/2006/relationships/hyperlink" Target="https://impl.workday.com/wisconsin2/d/home.htmld" TargetMode="External"/><Relationship Id="rId130" Type="http://schemas.openxmlformats.org/officeDocument/2006/relationships/image" Target="media/image27.jpg"/><Relationship Id="rId368" Type="http://schemas.openxmlformats.org/officeDocument/2006/relationships/image" Target="media/image111.png"/><Relationship Id="rId172" Type="http://schemas.openxmlformats.org/officeDocument/2006/relationships/image" Target="media/image27.png"/><Relationship Id="rId228" Type="http://schemas.openxmlformats.org/officeDocument/2006/relationships/hyperlink" Target="https://kb.wisconsin.edu/workday/internal/151279" TargetMode="External"/><Relationship Id="rId435" Type="http://schemas.openxmlformats.org/officeDocument/2006/relationships/header" Target="header79.xml"/><Relationship Id="rId477" Type="http://schemas.openxmlformats.org/officeDocument/2006/relationships/hyperlink" Target="https://kb.wisconsin.edu/workday/internal/page.php?id=144872" TargetMode="External"/><Relationship Id="rId281" Type="http://schemas.openxmlformats.org/officeDocument/2006/relationships/header" Target="header43.xml"/><Relationship Id="rId337" Type="http://schemas.openxmlformats.org/officeDocument/2006/relationships/image" Target="media/image85.jpg"/><Relationship Id="rId502" Type="http://schemas.openxmlformats.org/officeDocument/2006/relationships/hyperlink" Target="https://www.wisconsin.edu/workday/workday-information-hub/" TargetMode="External"/><Relationship Id="rId141" Type="http://schemas.openxmlformats.org/officeDocument/2006/relationships/hyperlink" Target="https://acrobat.adobe.com/id/urn:aaid:sc:US:2b7266d8-e3a3-457c-807d-d97156d66a51" TargetMode="External"/><Relationship Id="rId379" Type="http://schemas.openxmlformats.org/officeDocument/2006/relationships/image" Target="media/image116.png"/><Relationship Id="rId544" Type="http://schemas.openxmlformats.org/officeDocument/2006/relationships/header" Target="header90.xml"/><Relationship Id="rId7" Type="http://schemas.openxmlformats.org/officeDocument/2006/relationships/image" Target="media/image1.png"/><Relationship Id="rId183" Type="http://schemas.openxmlformats.org/officeDocument/2006/relationships/image" Target="media/image44.jpg"/><Relationship Id="rId239" Type="http://schemas.openxmlformats.org/officeDocument/2006/relationships/image" Target="media/image67.jpg"/><Relationship Id="rId390" Type="http://schemas.openxmlformats.org/officeDocument/2006/relationships/image" Target="media/image119.png"/><Relationship Id="rId404" Type="http://schemas.openxmlformats.org/officeDocument/2006/relationships/image" Target="media/image128.png"/><Relationship Id="rId446" Type="http://schemas.openxmlformats.org/officeDocument/2006/relationships/header" Target="header84.xml"/><Relationship Id="rId250" Type="http://schemas.openxmlformats.org/officeDocument/2006/relationships/header" Target="header32.xml"/><Relationship Id="rId292" Type="http://schemas.openxmlformats.org/officeDocument/2006/relationships/image" Target="media/image81.png"/><Relationship Id="rId306" Type="http://schemas.openxmlformats.org/officeDocument/2006/relationships/image" Target="media/image730.jpg"/><Relationship Id="rId488" Type="http://schemas.openxmlformats.org/officeDocument/2006/relationships/hyperlink" Target="https://www.wisconsin.edu/workday/get-help/" TargetMode="External"/><Relationship Id="rId110" Type="http://schemas.openxmlformats.org/officeDocument/2006/relationships/image" Target="media/image18.png"/><Relationship Id="rId348" Type="http://schemas.openxmlformats.org/officeDocument/2006/relationships/image" Target="media/image89.png"/><Relationship Id="rId513" Type="http://schemas.openxmlformats.org/officeDocument/2006/relationships/hyperlink" Target="https://impl.workday.com/wisconsin2/d/home.htmld" TargetMode="External"/><Relationship Id="rId555" Type="http://schemas.openxmlformats.org/officeDocument/2006/relationships/hyperlink" Target="https://kb.wisconsin.edu/workday/internal/144790" TargetMode="External"/><Relationship Id="rId152" Type="http://schemas.openxmlformats.org/officeDocument/2006/relationships/hyperlink" Target="https://kb.uwlax.edu/103851" TargetMode="External"/><Relationship Id="rId194" Type="http://schemas.openxmlformats.org/officeDocument/2006/relationships/image" Target="media/image360.png"/><Relationship Id="rId208" Type="http://schemas.openxmlformats.org/officeDocument/2006/relationships/image" Target="media/image29.png"/><Relationship Id="rId415" Type="http://schemas.openxmlformats.org/officeDocument/2006/relationships/hyperlink" Target="https://uwlax-my.sharepoint.com/:x:/r/personal/vheal_uwlax_edu/Documents/HR%20Ops-HRIS/PROJECT%20-%20FTW%20Review/Due%208.26.26/UWLAC%20SH%20End%20Date%20Review%20Report%2008.03.26.xlsx?d=w577f0e386f734e178672147d3eca8436&amp;csf=1&amp;web=1&amp;e=38JBd4" TargetMode="External"/><Relationship Id="rId457" Type="http://schemas.openxmlformats.org/officeDocument/2006/relationships/hyperlink" Target="https://kb.wisconsin.edu/workday/internal/150276" TargetMode="External"/><Relationship Id="rId261" Type="http://schemas.openxmlformats.org/officeDocument/2006/relationships/image" Target="media/image75.png"/><Relationship Id="rId499" Type="http://schemas.openxmlformats.org/officeDocument/2006/relationships/hyperlink" Target="https://www.myworkday.com/wisconsin/learning" TargetMode="External"/><Relationship Id="rId14" Type="http://schemas.openxmlformats.org/officeDocument/2006/relationships/image" Target="media/image8.png"/><Relationship Id="rId317" Type="http://schemas.openxmlformats.org/officeDocument/2006/relationships/image" Target="media/image77.jpg"/><Relationship Id="rId359" Type="http://schemas.openxmlformats.org/officeDocument/2006/relationships/header" Target="header58.xml"/><Relationship Id="rId524" Type="http://schemas.openxmlformats.org/officeDocument/2006/relationships/hyperlink" Target="https://www.wisconsin.edu/workday/workday-training/" TargetMode="External"/><Relationship Id="rId566" Type="http://schemas.openxmlformats.org/officeDocument/2006/relationships/image" Target="media/image130.jpg"/><Relationship Id="rId121" Type="http://schemas.openxmlformats.org/officeDocument/2006/relationships/header" Target="header9.xml"/><Relationship Id="rId163" Type="http://schemas.openxmlformats.org/officeDocument/2006/relationships/header" Target="header16.xml"/><Relationship Id="rId219" Type="http://schemas.openxmlformats.org/officeDocument/2006/relationships/image" Target="media/image60.jpeg"/><Relationship Id="rId370" Type="http://schemas.openxmlformats.org/officeDocument/2006/relationships/image" Target="media/image94.png"/><Relationship Id="rId426" Type="http://schemas.openxmlformats.org/officeDocument/2006/relationships/image" Target="media/image1110.png"/><Relationship Id="rId230" Type="http://schemas.openxmlformats.org/officeDocument/2006/relationships/image" Target="media/image500.jpg"/><Relationship Id="rId468" Type="http://schemas.openxmlformats.org/officeDocument/2006/relationships/hyperlink" Target="https://kb.wisconsin.edu/workday/internal/page.php?id=147371" TargetMode="External"/><Relationship Id="rId272" Type="http://schemas.openxmlformats.org/officeDocument/2006/relationships/hyperlink" Target="https://kb.uwlax.edu/103851" TargetMode="External"/><Relationship Id="rId328" Type="http://schemas.openxmlformats.org/officeDocument/2006/relationships/image" Target="media/image81.jpg"/><Relationship Id="rId535" Type="http://schemas.openxmlformats.org/officeDocument/2006/relationships/hyperlink" Target="https://impl.workday.com/wisconsin2/d/home.htmld" TargetMode="External"/><Relationship Id="rId132" Type="http://schemas.openxmlformats.org/officeDocument/2006/relationships/image" Target="media/image190.jpg"/><Relationship Id="rId174" Type="http://schemas.openxmlformats.org/officeDocument/2006/relationships/image" Target="media/image39.png"/><Relationship Id="rId381" Type="http://schemas.openxmlformats.org/officeDocument/2006/relationships/image" Target="media/image100.png"/><Relationship Id="rId241" Type="http://schemas.openxmlformats.org/officeDocument/2006/relationships/image" Target="media/image68.jpg"/><Relationship Id="rId437" Type="http://schemas.openxmlformats.org/officeDocument/2006/relationships/header" Target="header81.xml"/><Relationship Id="rId479" Type="http://schemas.openxmlformats.org/officeDocument/2006/relationships/hyperlink" Target="https://kb.wisconsin.edu/workday/internal/page.php?id=144761" TargetMode="External"/><Relationship Id="rId283" Type="http://schemas.openxmlformats.org/officeDocument/2006/relationships/header" Target="header45.xml"/><Relationship Id="rId339" Type="http://schemas.openxmlformats.org/officeDocument/2006/relationships/image" Target="media/image102.jpg"/><Relationship Id="rId490" Type="http://schemas.openxmlformats.org/officeDocument/2006/relationships/hyperlink" Target="https://www.myworkday.com/wisconsin/d/home.htmld" TargetMode="External"/><Relationship Id="rId504" Type="http://schemas.openxmlformats.org/officeDocument/2006/relationships/hyperlink" Target="https://www.wisconsin.edu/workday/workday-information-hub/" TargetMode="External"/><Relationship Id="rId546" Type="http://schemas.openxmlformats.org/officeDocument/2006/relationships/hyperlink" Target="https://kb.wisconsin.edu/workday/internal/144790" TargetMode="External"/><Relationship Id="rId101" Type="http://schemas.openxmlformats.org/officeDocument/2006/relationships/header" Target="header4.xml"/><Relationship Id="rId143" Type="http://schemas.openxmlformats.org/officeDocument/2006/relationships/header" Target="header13.xml"/><Relationship Id="rId185" Type="http://schemas.openxmlformats.org/officeDocument/2006/relationships/image" Target="media/image330.jpg"/><Relationship Id="rId350" Type="http://schemas.openxmlformats.org/officeDocument/2006/relationships/header" Target="header55.xml"/><Relationship Id="rId406" Type="http://schemas.openxmlformats.org/officeDocument/2006/relationships/header" Target="header71.xml"/><Relationship Id="rId9" Type="http://schemas.openxmlformats.org/officeDocument/2006/relationships/image" Target="media/image3.png"/><Relationship Id="rId210" Type="http://schemas.openxmlformats.org/officeDocument/2006/relationships/image" Target="media/image54.png"/><Relationship Id="rId392" Type="http://schemas.openxmlformats.org/officeDocument/2006/relationships/image" Target="media/image121.jpeg"/><Relationship Id="rId448" Type="http://schemas.openxmlformats.org/officeDocument/2006/relationships/image" Target="media/image146.png"/><Relationship Id="rId252" Type="http://schemas.openxmlformats.org/officeDocument/2006/relationships/image" Target="media/image72.jpg"/><Relationship Id="rId294" Type="http://schemas.openxmlformats.org/officeDocument/2006/relationships/image" Target="media/image83.png"/><Relationship Id="rId308" Type="http://schemas.openxmlformats.org/officeDocument/2006/relationships/header" Target="header47.xml"/><Relationship Id="rId515" Type="http://schemas.openxmlformats.org/officeDocument/2006/relationships/hyperlink" Target="https://impl.workday.com/wisconsin2/d/home.htmld" TargetMode="External"/><Relationship Id="rId112" Type="http://schemas.openxmlformats.org/officeDocument/2006/relationships/image" Target="media/image11.jpg"/><Relationship Id="rId154" Type="http://schemas.openxmlformats.org/officeDocument/2006/relationships/hyperlink" Target="https://kb.uwlax.edu/103851" TargetMode="External"/><Relationship Id="rId361" Type="http://schemas.openxmlformats.org/officeDocument/2006/relationships/header" Target="header60.xml"/><Relationship Id="rId557" Type="http://schemas.openxmlformats.org/officeDocument/2006/relationships/image" Target="media/image161.png"/><Relationship Id="rId196" Type="http://schemas.openxmlformats.org/officeDocument/2006/relationships/image" Target="media/image49.jpg"/><Relationship Id="rId417" Type="http://schemas.openxmlformats.org/officeDocument/2006/relationships/image" Target="media/image1080.png"/><Relationship Id="rId459" Type="http://schemas.openxmlformats.org/officeDocument/2006/relationships/hyperlink" Target="https://kb.wisconsin.edu/workday/internal/152776" TargetMode="External"/><Relationship Id="rId16" Type="http://schemas.openxmlformats.org/officeDocument/2006/relationships/image" Target="media/image10.png"/><Relationship Id="rId221" Type="http://schemas.openxmlformats.org/officeDocument/2006/relationships/image" Target="media/image61.jpg"/><Relationship Id="rId263" Type="http://schemas.openxmlformats.org/officeDocument/2006/relationships/header" Target="header38.xml"/><Relationship Id="rId319" Type="http://schemas.openxmlformats.org/officeDocument/2006/relationships/header" Target="header50.xml"/><Relationship Id="rId470" Type="http://schemas.openxmlformats.org/officeDocument/2006/relationships/image" Target="media/image153.jpeg"/><Relationship Id="rId526" Type="http://schemas.openxmlformats.org/officeDocument/2006/relationships/hyperlink" Target="https://www.wisconsin.edu/workday/workday-training/" TargetMode="External"/><Relationship Id="rId123" Type="http://schemas.openxmlformats.org/officeDocument/2006/relationships/image" Target="media/image23.jpg"/><Relationship Id="rId330" Type="http://schemas.openxmlformats.org/officeDocument/2006/relationships/image" Target="media/image98.jpg"/><Relationship Id="rId568" Type="http://schemas.openxmlformats.org/officeDocument/2006/relationships/header" Target="header92.xml"/><Relationship Id="rId165" Type="http://schemas.openxmlformats.org/officeDocument/2006/relationships/header" Target="header18.xml"/><Relationship Id="rId372" Type="http://schemas.openxmlformats.org/officeDocument/2006/relationships/image" Target="media/image112.jpg"/><Relationship Id="rId428" Type="http://schemas.openxmlformats.org/officeDocument/2006/relationships/hyperlink" Target="https://kb.wisconsin.edu/workday/internal/page.php?id=146873" TargetMode="External"/><Relationship Id="rId232" Type="http://schemas.openxmlformats.org/officeDocument/2006/relationships/header" Target="header29.xml"/><Relationship Id="rId274" Type="http://schemas.openxmlformats.org/officeDocument/2006/relationships/hyperlink" Target="https://kb.uwlax.edu/103851" TargetMode="External"/><Relationship Id="rId481" Type="http://schemas.openxmlformats.org/officeDocument/2006/relationships/hyperlink" Target="https://kb.wisconsin.edu/workday/internal/page.php?id=144803" TargetMode="External"/><Relationship Id="rId134" Type="http://schemas.openxmlformats.org/officeDocument/2006/relationships/header" Target="header11.xml"/><Relationship Id="rId537" Type="http://schemas.openxmlformats.org/officeDocument/2006/relationships/hyperlink" Target="https://impl.workday.com/wisconsin2/d/home.htmld" TargetMode="External"/><Relationship Id="rId176" Type="http://schemas.openxmlformats.org/officeDocument/2006/relationships/image" Target="media/image41.png"/><Relationship Id="rId341" Type="http://schemas.openxmlformats.org/officeDocument/2006/relationships/image" Target="media/image87.jpg"/><Relationship Id="rId383" Type="http://schemas.openxmlformats.org/officeDocument/2006/relationships/header" Target="header64.xml"/><Relationship Id="rId439" Type="http://schemas.openxmlformats.org/officeDocument/2006/relationships/image" Target="media/image142.jpeg"/><Relationship Id="rId201" Type="http://schemas.openxmlformats.org/officeDocument/2006/relationships/image" Target="media/image40.png"/><Relationship Id="rId243" Type="http://schemas.openxmlformats.org/officeDocument/2006/relationships/image" Target="media/image69.jpg"/><Relationship Id="rId285" Type="http://schemas.openxmlformats.org/officeDocument/2006/relationships/image" Target="media/image78.jpg"/><Relationship Id="rId450" Type="http://schemas.openxmlformats.org/officeDocument/2006/relationships/image" Target="media/image148.png"/><Relationship Id="rId506" Type="http://schemas.openxmlformats.org/officeDocument/2006/relationships/hyperlink" Target="https://www.wisconsin.edu/workday/workday-training/" TargetMode="External"/><Relationship Id="rId103" Type="http://schemas.openxmlformats.org/officeDocument/2006/relationships/header" Target="header6.xml"/><Relationship Id="rId310" Type="http://schemas.openxmlformats.org/officeDocument/2006/relationships/image" Target="media/image89.jpg"/><Relationship Id="rId492" Type="http://schemas.openxmlformats.org/officeDocument/2006/relationships/hyperlink" Target="https://www.wisconsin.edu/workday/get-help/" TargetMode="External"/><Relationship Id="rId548" Type="http://schemas.openxmlformats.org/officeDocument/2006/relationships/hyperlink" Target="https://kb.wisconsin.edu/workday/internal/144790" TargetMode="External"/><Relationship Id="rId145" Type="http://schemas.openxmlformats.org/officeDocument/2006/relationships/header" Target="header15.xml"/><Relationship Id="rId187" Type="http://schemas.openxmlformats.org/officeDocument/2006/relationships/header" Target="header19.xml"/><Relationship Id="rId352" Type="http://schemas.openxmlformats.org/officeDocument/2006/relationships/header" Target="header57.xml"/><Relationship Id="rId394" Type="http://schemas.openxmlformats.org/officeDocument/2006/relationships/image" Target="media/image123.png"/><Relationship Id="rId408" Type="http://schemas.openxmlformats.org/officeDocument/2006/relationships/image" Target="media/image129.png"/><Relationship Id="rId212" Type="http://schemas.openxmlformats.org/officeDocument/2006/relationships/image" Target="media/image430.jpg"/><Relationship Id="rId254" Type="http://schemas.openxmlformats.org/officeDocument/2006/relationships/image" Target="media/image73.jpg"/><Relationship Id="rId114" Type="http://schemas.openxmlformats.org/officeDocument/2006/relationships/image" Target="media/image21.png"/><Relationship Id="rId296" Type="http://schemas.openxmlformats.org/officeDocument/2006/relationships/image" Target="media/image670.jpg"/><Relationship Id="rId461" Type="http://schemas.openxmlformats.org/officeDocument/2006/relationships/hyperlink" Target="https://acrobat.adobe.com/id/urn:aaid:sc:US:5418498a-63cb-4504-adbe-1b7942172965" TargetMode="External"/><Relationship Id="rId517" Type="http://schemas.openxmlformats.org/officeDocument/2006/relationships/hyperlink" Target="https://impl.workday.com/wisconsin2/d/home.htmld" TargetMode="External"/><Relationship Id="rId559" Type="http://schemas.openxmlformats.org/officeDocument/2006/relationships/image" Target="media/image163.jpg"/><Relationship Id="rId156" Type="http://schemas.openxmlformats.org/officeDocument/2006/relationships/image" Target="media/image21.jpg"/><Relationship Id="rId198" Type="http://schemas.openxmlformats.org/officeDocument/2006/relationships/image" Target="media/image51.png"/><Relationship Id="rId321" Type="http://schemas.openxmlformats.org/officeDocument/2006/relationships/image" Target="media/image93.jpg"/><Relationship Id="rId363" Type="http://schemas.openxmlformats.org/officeDocument/2006/relationships/header" Target="header62.xml"/><Relationship Id="rId419" Type="http://schemas.openxmlformats.org/officeDocument/2006/relationships/header" Target="header77.xml"/><Relationship Id="rId570" Type="http://schemas.openxmlformats.org/officeDocument/2006/relationships/fontTable" Target="fontTable.xml"/><Relationship Id="rId223" Type="http://schemas.openxmlformats.org/officeDocument/2006/relationships/image" Target="media/image480.jpg"/><Relationship Id="rId430" Type="http://schemas.openxmlformats.org/officeDocument/2006/relationships/image" Target="media/image138.jpg"/><Relationship Id="rId18" Type="http://schemas.openxmlformats.org/officeDocument/2006/relationships/header" Target="header2.xml"/><Relationship Id="rId265" Type="http://schemas.openxmlformats.org/officeDocument/2006/relationships/hyperlink" Target="https://uwlax-my.sharepoint.com/:w:/g/personal/vheal_uwlax_edu/IQDAnFV1P11dR6tAt3gdL9QZARdp3YWgHRc0f2lL1hvdQYA?e=TJqgWL" TargetMode="External"/><Relationship Id="rId472" Type="http://schemas.openxmlformats.org/officeDocument/2006/relationships/image" Target="media/image155.jpeg"/><Relationship Id="rId528" Type="http://schemas.openxmlformats.org/officeDocument/2006/relationships/hyperlink" Target="https://kb.wisconsin.edu/workday/internal/" TargetMode="External"/><Relationship Id="rId125" Type="http://schemas.openxmlformats.org/officeDocument/2006/relationships/image" Target="media/image24.jpg"/><Relationship Id="rId167" Type="http://schemas.openxmlformats.org/officeDocument/2006/relationships/image" Target="media/image36.png"/><Relationship Id="rId332" Type="http://schemas.openxmlformats.org/officeDocument/2006/relationships/image" Target="media/image100.jpg"/><Relationship Id="rId374" Type="http://schemas.openxmlformats.org/officeDocument/2006/relationships/image" Target="media/image113.jpg"/><Relationship Id="rId234" Type="http://schemas.openxmlformats.org/officeDocument/2006/relationships/hyperlink" Target="https://acrobat.adobe.com/id/urn:aaid:sc:US:e29340c9-05e9-458a-883e-db416265ea51" TargetMode="External"/><Relationship Id="rId2" Type="http://schemas.openxmlformats.org/officeDocument/2006/relationships/styles" Target="styles.xml"/><Relationship Id="rId276" Type="http://schemas.openxmlformats.org/officeDocument/2006/relationships/hyperlink" Target="https://kb.uwlax.edu/103851" TargetMode="External"/><Relationship Id="rId441" Type="http://schemas.openxmlformats.org/officeDocument/2006/relationships/image" Target="media/image143.jpg"/><Relationship Id="rId483" Type="http://schemas.openxmlformats.org/officeDocument/2006/relationships/header" Target="header85.xml"/><Relationship Id="rId539" Type="http://schemas.openxmlformats.org/officeDocument/2006/relationships/hyperlink" Target="https://www.wisconsin.edu/workday/workday-training/course-catalog/" TargetMode="External"/><Relationship Id="rId136" Type="http://schemas.openxmlformats.org/officeDocument/2006/relationships/image" Target="media/image28.jpg"/><Relationship Id="rId178" Type="http://schemas.openxmlformats.org/officeDocument/2006/relationships/image" Target="media/image136.png"/><Relationship Id="rId301" Type="http://schemas.openxmlformats.org/officeDocument/2006/relationships/image" Target="media/image87.png"/><Relationship Id="rId343" Type="http://schemas.openxmlformats.org/officeDocument/2006/relationships/header" Target="header52.xml"/><Relationship Id="rId550" Type="http://schemas.openxmlformats.org/officeDocument/2006/relationships/hyperlink" Target="https://kb.wisconsin.edu/workday/internal/144790" TargetMode="External"/><Relationship Id="rId203" Type="http://schemas.openxmlformats.org/officeDocument/2006/relationships/header" Target="header23.xml"/><Relationship Id="rId385" Type="http://schemas.openxmlformats.org/officeDocument/2006/relationships/header" Target="header66.xml"/><Relationship Id="rId245" Type="http://schemas.openxmlformats.org/officeDocument/2006/relationships/image" Target="media/image70.jpg"/><Relationship Id="rId287" Type="http://schemas.openxmlformats.org/officeDocument/2006/relationships/image" Target="media/image80.png"/><Relationship Id="rId410" Type="http://schemas.openxmlformats.org/officeDocument/2006/relationships/image" Target="media/image131.jpg"/><Relationship Id="rId452" Type="http://schemas.openxmlformats.org/officeDocument/2006/relationships/image" Target="media/image119.jpg"/><Relationship Id="rId494" Type="http://schemas.openxmlformats.org/officeDocument/2006/relationships/hyperlink" Target="https://www.myworkday.com/wisconsin/learning" TargetMode="External"/><Relationship Id="rId508" Type="http://schemas.openxmlformats.org/officeDocument/2006/relationships/hyperlink" Target="https://www.wisconsin.edu/workday/workday-training/" TargetMode="External"/><Relationship Id="rId105" Type="http://schemas.openxmlformats.org/officeDocument/2006/relationships/image" Target="media/image8.jpg"/><Relationship Id="rId147" Type="http://schemas.openxmlformats.org/officeDocument/2006/relationships/hyperlink" Target="https://kb.uwlax.edu/103851" TargetMode="External"/><Relationship Id="rId312" Type="http://schemas.openxmlformats.org/officeDocument/2006/relationships/image" Target="media/image740.jpg"/><Relationship Id="rId354" Type="http://schemas.openxmlformats.org/officeDocument/2006/relationships/image" Target="media/image90.png"/><Relationship Id="rId189" Type="http://schemas.openxmlformats.org/officeDocument/2006/relationships/header" Target="header21.xml"/><Relationship Id="rId396" Type="http://schemas.openxmlformats.org/officeDocument/2006/relationships/header" Target="header68.xml"/><Relationship Id="rId561" Type="http://schemas.openxmlformats.org/officeDocument/2006/relationships/image" Target="media/image165.jpg"/><Relationship Id="rId214" Type="http://schemas.openxmlformats.org/officeDocument/2006/relationships/image" Target="media/image450.png"/><Relationship Id="rId256" Type="http://schemas.openxmlformats.org/officeDocument/2006/relationships/image" Target="media/image74.jpg"/><Relationship Id="rId298" Type="http://schemas.openxmlformats.org/officeDocument/2006/relationships/image" Target="media/image690.jpg"/><Relationship Id="rId421" Type="http://schemas.openxmlformats.org/officeDocument/2006/relationships/image" Target="media/image135.jpg"/><Relationship Id="rId463" Type="http://schemas.openxmlformats.org/officeDocument/2006/relationships/hyperlink" Target="https://kb.wisconsin.edu/workday/internal/page.php?id=151279" TargetMode="External"/><Relationship Id="rId519" Type="http://schemas.openxmlformats.org/officeDocument/2006/relationships/hyperlink" Target="https://impl.workday.com/wisconsin2/d/home.htmld" TargetMode="External"/><Relationship Id="rId116" Type="http://schemas.openxmlformats.org/officeDocument/2006/relationships/image" Target="media/image131.png"/><Relationship Id="rId158" Type="http://schemas.openxmlformats.org/officeDocument/2006/relationships/image" Target="media/image33.jpg"/><Relationship Id="rId323" Type="http://schemas.openxmlformats.org/officeDocument/2006/relationships/image" Target="media/image94.jpg"/><Relationship Id="rId530" Type="http://schemas.openxmlformats.org/officeDocument/2006/relationships/hyperlink" Target="https://kb.wisconsin.edu/workday/internal/" TargetMode="External"/><Relationship Id="rId20" Type="http://schemas.openxmlformats.org/officeDocument/2006/relationships/image" Target="media/image11.png"/><Relationship Id="rId365" Type="http://schemas.openxmlformats.org/officeDocument/2006/relationships/image" Target="media/image108.png"/><Relationship Id="rId225" Type="http://schemas.openxmlformats.org/officeDocument/2006/relationships/header" Target="header25.xml"/><Relationship Id="rId267" Type="http://schemas.openxmlformats.org/officeDocument/2006/relationships/hyperlink" Target="https://acrobat.adobe.com/id/urn:aaid:sc:US:2b7266d8-e3a3-457c-807d-d97156d66a51" TargetMode="External"/><Relationship Id="rId432" Type="http://schemas.openxmlformats.org/officeDocument/2006/relationships/image" Target="media/image140.jpg"/><Relationship Id="rId474" Type="http://schemas.openxmlformats.org/officeDocument/2006/relationships/image" Target="media/image157.jpg"/><Relationship Id="rId106" Type="http://schemas.openxmlformats.org/officeDocument/2006/relationships/image" Target="media/image16.jpg"/><Relationship Id="rId127" Type="http://schemas.openxmlformats.org/officeDocument/2006/relationships/image" Target="media/image160.jpg"/><Relationship Id="rId313" Type="http://schemas.openxmlformats.org/officeDocument/2006/relationships/image" Target="media/image75.jpg"/><Relationship Id="rId495" Type="http://schemas.openxmlformats.org/officeDocument/2006/relationships/hyperlink" Target="https://www.myworkday.com/wisconsin/learning" TargetMode="External"/><Relationship Id="rId10" Type="http://schemas.openxmlformats.org/officeDocument/2006/relationships/image" Target="media/image4.png"/><Relationship Id="rId148" Type="http://schemas.openxmlformats.org/officeDocument/2006/relationships/hyperlink" Target="https://kb.uwlax.edu/103851" TargetMode="External"/><Relationship Id="rId169" Type="http://schemas.openxmlformats.org/officeDocument/2006/relationships/image" Target="media/image38.jpg"/><Relationship Id="rId334" Type="http://schemas.openxmlformats.org/officeDocument/2006/relationships/image" Target="media/image820.jpg"/><Relationship Id="rId355" Type="http://schemas.openxmlformats.org/officeDocument/2006/relationships/image" Target="media/image106.jpg"/><Relationship Id="rId376" Type="http://schemas.openxmlformats.org/officeDocument/2006/relationships/image" Target="media/image114.jpg"/><Relationship Id="rId397" Type="http://schemas.openxmlformats.org/officeDocument/2006/relationships/header" Target="header69.xml"/><Relationship Id="rId520" Type="http://schemas.openxmlformats.org/officeDocument/2006/relationships/hyperlink" Target="https://www.wisconsin.edu/workday/workday-training/course-catalog/" TargetMode="External"/><Relationship Id="rId541" Type="http://schemas.openxmlformats.org/officeDocument/2006/relationships/hyperlink" Target="https://www.wisconsin.edu/shared-services/resource-hub/" TargetMode="External"/><Relationship Id="rId562" Type="http://schemas.openxmlformats.org/officeDocument/2006/relationships/image" Target="media/image142.png"/><Relationship Id="rId4" Type="http://schemas.openxmlformats.org/officeDocument/2006/relationships/webSettings" Target="webSettings.xml"/><Relationship Id="rId180" Type="http://schemas.openxmlformats.org/officeDocument/2006/relationships/image" Target="media/image43.jpg"/><Relationship Id="rId215" Type="http://schemas.openxmlformats.org/officeDocument/2006/relationships/image" Target="media/image56.jpg"/><Relationship Id="rId236" Type="http://schemas.openxmlformats.org/officeDocument/2006/relationships/image" Target="media/image64.jpg"/><Relationship Id="rId257" Type="http://schemas.openxmlformats.org/officeDocument/2006/relationships/image" Target="media/image60.jpg"/><Relationship Id="rId278" Type="http://schemas.openxmlformats.org/officeDocument/2006/relationships/hyperlink" Target="https://kb.uwlax.edu/103851" TargetMode="External"/><Relationship Id="rId401" Type="http://schemas.openxmlformats.org/officeDocument/2006/relationships/image" Target="media/image126.jpeg"/><Relationship Id="rId422" Type="http://schemas.openxmlformats.org/officeDocument/2006/relationships/image" Target="media/image136.jpg"/><Relationship Id="rId443" Type="http://schemas.openxmlformats.org/officeDocument/2006/relationships/image" Target="media/image144.jpeg"/><Relationship Id="rId464" Type="http://schemas.openxmlformats.org/officeDocument/2006/relationships/hyperlink" Target="https://kb.wisconsin.edu/workday/internal/page.php?id=147371" TargetMode="External"/><Relationship Id="rId303" Type="http://schemas.openxmlformats.org/officeDocument/2006/relationships/image" Target="media/image71.png"/><Relationship Id="rId485" Type="http://schemas.openxmlformats.org/officeDocument/2006/relationships/header" Target="header87.xml"/><Relationship Id="rId138" Type="http://schemas.openxmlformats.org/officeDocument/2006/relationships/hyperlink" Target="https://kb.uwlax.edu/104352" TargetMode="External"/><Relationship Id="rId345" Type="http://schemas.openxmlformats.org/officeDocument/2006/relationships/header" Target="header54.xml"/><Relationship Id="rId387" Type="http://schemas.openxmlformats.org/officeDocument/2006/relationships/hyperlink" Target="https://acrobat.adobe.com/id/urn:aaid:sc:US:2b7266d8-e3a3-457c-807d-d97156d66a51" TargetMode="External"/><Relationship Id="rId510" Type="http://schemas.openxmlformats.org/officeDocument/2006/relationships/hyperlink" Target="https://kb.wisconsin.edu/workday/internal/" TargetMode="External"/><Relationship Id="rId552" Type="http://schemas.openxmlformats.org/officeDocument/2006/relationships/hyperlink" Target="https://kb.wisconsin.edu/workday/internal/144790" TargetMode="External"/><Relationship Id="rId191" Type="http://schemas.openxmlformats.org/officeDocument/2006/relationships/image" Target="media/image47.png"/><Relationship Id="rId205" Type="http://schemas.openxmlformats.org/officeDocument/2006/relationships/image" Target="media/image52.jpg"/><Relationship Id="rId247" Type="http://schemas.openxmlformats.org/officeDocument/2006/relationships/image" Target="media/image71.jpg"/><Relationship Id="rId412" Type="http://schemas.openxmlformats.org/officeDocument/2006/relationships/header" Target="header73.xml"/><Relationship Id="rId107" Type="http://schemas.openxmlformats.org/officeDocument/2006/relationships/image" Target="media/image9.jpg"/><Relationship Id="rId289" Type="http://schemas.openxmlformats.org/officeDocument/2006/relationships/image" Target="media/image640.jpg"/><Relationship Id="rId454" Type="http://schemas.openxmlformats.org/officeDocument/2006/relationships/hyperlink" Target="https://kb.wisconsin.edu/workday/internal/162162" TargetMode="External"/><Relationship Id="rId496" Type="http://schemas.openxmlformats.org/officeDocument/2006/relationships/hyperlink" Target="https://www.myworkday.com/wisconsin/learning" TargetMode="External"/><Relationship Id="rId11" Type="http://schemas.openxmlformats.org/officeDocument/2006/relationships/image" Target="media/image5.png"/><Relationship Id="rId149" Type="http://schemas.openxmlformats.org/officeDocument/2006/relationships/hyperlink" Target="https://kb.uwlax.edu/103851" TargetMode="External"/><Relationship Id="rId314" Type="http://schemas.openxmlformats.org/officeDocument/2006/relationships/image" Target="media/image91.jpg"/><Relationship Id="rId356" Type="http://schemas.openxmlformats.org/officeDocument/2006/relationships/image" Target="media/image107.jpg"/><Relationship Id="rId398" Type="http://schemas.openxmlformats.org/officeDocument/2006/relationships/image" Target="media/image124.png"/><Relationship Id="rId521" Type="http://schemas.openxmlformats.org/officeDocument/2006/relationships/hyperlink" Target="https://www.wisconsin.edu/workday/workday-training/course-catalog/" TargetMode="External"/><Relationship Id="rId563" Type="http://schemas.openxmlformats.org/officeDocument/2006/relationships/image" Target="media/image127.jpg"/><Relationship Id="rId95" Type="http://schemas.openxmlformats.org/officeDocument/2006/relationships/image" Target="media/image132.png"/><Relationship Id="rId160" Type="http://schemas.openxmlformats.org/officeDocument/2006/relationships/image" Target="media/image220.jpg"/><Relationship Id="rId216" Type="http://schemas.openxmlformats.org/officeDocument/2006/relationships/image" Target="media/image57.jpg"/><Relationship Id="rId423" Type="http://schemas.openxmlformats.org/officeDocument/2006/relationships/image" Target="media/image1090.jpg"/><Relationship Id="rId258" Type="http://schemas.openxmlformats.org/officeDocument/2006/relationships/header" Target="header34.xml"/><Relationship Id="rId465" Type="http://schemas.openxmlformats.org/officeDocument/2006/relationships/image" Target="media/image150.jpg"/><Relationship Id="rId22" Type="http://schemas.openxmlformats.org/officeDocument/2006/relationships/image" Target="media/image13.png"/><Relationship Id="rId118" Type="http://schemas.openxmlformats.org/officeDocument/2006/relationships/image" Target="media/image14.jpg"/><Relationship Id="rId325" Type="http://schemas.openxmlformats.org/officeDocument/2006/relationships/image" Target="media/image780.jpg"/><Relationship Id="rId367" Type="http://schemas.openxmlformats.org/officeDocument/2006/relationships/image" Target="media/image110.png"/><Relationship Id="rId532" Type="http://schemas.openxmlformats.org/officeDocument/2006/relationships/hyperlink" Target="https://impl.workday.com/wisconsin2/d/home.htmld" TargetMode="External"/><Relationship Id="rId171" Type="http://schemas.openxmlformats.org/officeDocument/2006/relationships/image" Target="media/image26.png"/><Relationship Id="rId227" Type="http://schemas.openxmlformats.org/officeDocument/2006/relationships/header" Target="header27.xml"/><Relationship Id="rId269" Type="http://schemas.openxmlformats.org/officeDocument/2006/relationships/header" Target="header41.xml"/><Relationship Id="rId434" Type="http://schemas.openxmlformats.org/officeDocument/2006/relationships/image" Target="media/image1140.jpg"/><Relationship Id="rId476" Type="http://schemas.openxmlformats.org/officeDocument/2006/relationships/hyperlink" Target="https://kb.wisconsin.edu/workday/internal/page.php?id=144872" TargetMode="External"/><Relationship Id="rId129" Type="http://schemas.openxmlformats.org/officeDocument/2006/relationships/image" Target="media/image26.jpg"/><Relationship Id="rId280" Type="http://schemas.openxmlformats.org/officeDocument/2006/relationships/image" Target="media/image620.jpg"/><Relationship Id="rId336" Type="http://schemas.openxmlformats.org/officeDocument/2006/relationships/image" Target="media/image840.jpg"/><Relationship Id="rId501" Type="http://schemas.openxmlformats.org/officeDocument/2006/relationships/hyperlink" Target="https://www.wisconsin.edu/workday/workday-information-hub/" TargetMode="External"/><Relationship Id="rId543" Type="http://schemas.openxmlformats.org/officeDocument/2006/relationships/header" Target="header89.xml"/><Relationship Id="rId140" Type="http://schemas.openxmlformats.org/officeDocument/2006/relationships/hyperlink" Target="https://kb.uwlax.edu/104352" TargetMode="External"/><Relationship Id="rId182" Type="http://schemas.openxmlformats.org/officeDocument/2006/relationships/image" Target="media/image320.jpg"/><Relationship Id="rId378" Type="http://schemas.openxmlformats.org/officeDocument/2006/relationships/image" Target="media/image990.jpg"/><Relationship Id="rId403" Type="http://schemas.openxmlformats.org/officeDocument/2006/relationships/image" Target="media/image127.png"/><Relationship Id="rId6" Type="http://schemas.openxmlformats.org/officeDocument/2006/relationships/endnotes" Target="endnotes.xml"/><Relationship Id="rId238" Type="http://schemas.openxmlformats.org/officeDocument/2006/relationships/image" Target="media/image66.jpg"/><Relationship Id="rId445" Type="http://schemas.openxmlformats.org/officeDocument/2006/relationships/header" Target="header83.xml"/><Relationship Id="rId487" Type="http://schemas.openxmlformats.org/officeDocument/2006/relationships/hyperlink" Target="https://www.myworkday.com/wisconsin/d/home.htmld" TargetMode="External"/><Relationship Id="rId291" Type="http://schemas.openxmlformats.org/officeDocument/2006/relationships/image" Target="media/image66.png"/><Relationship Id="rId305" Type="http://schemas.openxmlformats.org/officeDocument/2006/relationships/image" Target="media/image88.jpg"/><Relationship Id="rId347" Type="http://schemas.openxmlformats.org/officeDocument/2006/relationships/image" Target="media/image104.png"/><Relationship Id="rId512" Type="http://schemas.openxmlformats.org/officeDocument/2006/relationships/hyperlink" Target="https://kb.wisconsin.edu/workday/internal/" TargetMode="External"/><Relationship Id="rId151" Type="http://schemas.openxmlformats.org/officeDocument/2006/relationships/image" Target="media/image31.jpeg"/><Relationship Id="rId389" Type="http://schemas.openxmlformats.org/officeDocument/2006/relationships/image" Target="media/image118.png"/><Relationship Id="rId554" Type="http://schemas.openxmlformats.org/officeDocument/2006/relationships/hyperlink" Target="https://kb.wisconsin.edu/workday/internal/144790" TargetMode="External"/><Relationship Id="rId193" Type="http://schemas.openxmlformats.org/officeDocument/2006/relationships/image" Target="media/image350.jpg"/><Relationship Id="rId207" Type="http://schemas.openxmlformats.org/officeDocument/2006/relationships/image" Target="media/image14.png"/><Relationship Id="rId249" Type="http://schemas.openxmlformats.org/officeDocument/2006/relationships/header" Target="header31.xml"/><Relationship Id="rId414" Type="http://schemas.openxmlformats.org/officeDocument/2006/relationships/header" Target="header75.xml"/><Relationship Id="rId456" Type="http://schemas.openxmlformats.org/officeDocument/2006/relationships/hyperlink" Target="https://kb.wisconsin.edu/workday/internal/144906" TargetMode="External"/><Relationship Id="rId498" Type="http://schemas.openxmlformats.org/officeDocument/2006/relationships/hyperlink" Target="https://www.myworkday.com/wisconsin/learning" TargetMode="External"/><Relationship Id="rId13" Type="http://schemas.openxmlformats.org/officeDocument/2006/relationships/image" Target="media/image7.png"/><Relationship Id="rId109" Type="http://schemas.openxmlformats.org/officeDocument/2006/relationships/image" Target="media/image10.jpg"/><Relationship Id="rId260" Type="http://schemas.openxmlformats.org/officeDocument/2006/relationships/header" Target="header36.xml"/><Relationship Id="rId316" Type="http://schemas.openxmlformats.org/officeDocument/2006/relationships/image" Target="media/image760.jpg"/><Relationship Id="rId523" Type="http://schemas.openxmlformats.org/officeDocument/2006/relationships/hyperlink" Target="https://www.wisconsin.edu/shared-services/resource-hub/" TargetMode="External"/><Relationship Id="rId120" Type="http://schemas.openxmlformats.org/officeDocument/2006/relationships/header" Target="header8.xml"/><Relationship Id="rId358" Type="http://schemas.openxmlformats.org/officeDocument/2006/relationships/image" Target="media/image920.jpg"/><Relationship Id="rId565" Type="http://schemas.openxmlformats.org/officeDocument/2006/relationships/image" Target="media/image129.jpg"/><Relationship Id="rId162" Type="http://schemas.openxmlformats.org/officeDocument/2006/relationships/image" Target="media/image240.jpg"/><Relationship Id="rId218" Type="http://schemas.openxmlformats.org/officeDocument/2006/relationships/image" Target="media/image59.jpeg"/><Relationship Id="rId425" Type="http://schemas.openxmlformats.org/officeDocument/2006/relationships/image" Target="media/image137.png"/><Relationship Id="rId467" Type="http://schemas.openxmlformats.org/officeDocument/2006/relationships/hyperlink" Target="https://kb.wisconsin.edu/workday/internal/page.php?id=151279" TargetMode="External"/><Relationship Id="rId271" Type="http://schemas.openxmlformats.org/officeDocument/2006/relationships/hyperlink" Target="https://kb.uwlax.edu/103851" TargetMode="External"/><Relationship Id="rId131" Type="http://schemas.openxmlformats.org/officeDocument/2006/relationships/image" Target="media/image18.jpg"/><Relationship Id="rId327" Type="http://schemas.openxmlformats.org/officeDocument/2006/relationships/image" Target="media/image96.jpg"/><Relationship Id="rId369" Type="http://schemas.openxmlformats.org/officeDocument/2006/relationships/image" Target="media/image930.jpg"/><Relationship Id="rId534" Type="http://schemas.openxmlformats.org/officeDocument/2006/relationships/hyperlink" Target="https://impl.workday.com/wisconsin2/d/home.htmld" TargetMode="External"/><Relationship Id="rId173" Type="http://schemas.openxmlformats.org/officeDocument/2006/relationships/image" Target="media/image280.jpg"/><Relationship Id="rId229" Type="http://schemas.openxmlformats.org/officeDocument/2006/relationships/image" Target="media/image63.jpg"/><Relationship Id="rId380" Type="http://schemas.openxmlformats.org/officeDocument/2006/relationships/image" Target="media/image117.jpg"/><Relationship Id="rId436" Type="http://schemas.openxmlformats.org/officeDocument/2006/relationships/header" Target="header80.xml"/><Relationship Id="rId240" Type="http://schemas.openxmlformats.org/officeDocument/2006/relationships/image" Target="media/image530.jpg"/><Relationship Id="rId478" Type="http://schemas.openxmlformats.org/officeDocument/2006/relationships/hyperlink" Target="https://kb.wisconsin.edu/workday/internal/page.php?id=144761" TargetMode="External"/><Relationship Id="rId100" Type="http://schemas.openxmlformats.org/officeDocument/2006/relationships/image" Target="media/image73.png"/><Relationship Id="rId282" Type="http://schemas.openxmlformats.org/officeDocument/2006/relationships/header" Target="header44.xml"/><Relationship Id="rId338" Type="http://schemas.openxmlformats.org/officeDocument/2006/relationships/image" Target="media/image86.jpg"/><Relationship Id="rId503" Type="http://schemas.openxmlformats.org/officeDocument/2006/relationships/hyperlink" Target="https://www.wisconsin.edu/workday/workday-information-hub/" TargetMode="External"/><Relationship Id="rId545" Type="http://schemas.openxmlformats.org/officeDocument/2006/relationships/image" Target="media/image159.jpg"/><Relationship Id="rId8" Type="http://schemas.openxmlformats.org/officeDocument/2006/relationships/image" Target="media/image2.png"/><Relationship Id="rId142" Type="http://schemas.openxmlformats.org/officeDocument/2006/relationships/hyperlink" Target="https://acrobat.adobe.com/id/urn:aaid:sc:US:2b7266d8-e3a3-457c-807d-d97156d66a51" TargetMode="External"/><Relationship Id="rId184" Type="http://schemas.openxmlformats.org/officeDocument/2006/relationships/image" Target="media/image45.png"/><Relationship Id="rId391" Type="http://schemas.openxmlformats.org/officeDocument/2006/relationships/image" Target="media/image120.jpg"/><Relationship Id="rId405" Type="http://schemas.openxmlformats.org/officeDocument/2006/relationships/header" Target="header70.xml"/><Relationship Id="rId447" Type="http://schemas.openxmlformats.org/officeDocument/2006/relationships/image" Target="media/image145.jpg"/><Relationship Id="rId251" Type="http://schemas.openxmlformats.org/officeDocument/2006/relationships/header" Target="header33.xml"/><Relationship Id="rId489" Type="http://schemas.openxmlformats.org/officeDocument/2006/relationships/hyperlink" Target="https://www.wisconsin.edu/workday/get-help/" TargetMode="External"/><Relationship Id="rId293" Type="http://schemas.openxmlformats.org/officeDocument/2006/relationships/image" Target="media/image82.jpg"/><Relationship Id="rId307" Type="http://schemas.openxmlformats.org/officeDocument/2006/relationships/header" Target="header46.xml"/><Relationship Id="rId349" Type="http://schemas.openxmlformats.org/officeDocument/2006/relationships/hyperlink" Target="https://uwlax-my.sharepoint.com/:w:/g/personal/vheal_uwlax_edu/IQDAnFV1P11dR6tAt3gdL9QZARdp3YWgHRc0f2lL1hvdQYA?e=TJqgWL" TargetMode="External"/><Relationship Id="rId514" Type="http://schemas.openxmlformats.org/officeDocument/2006/relationships/hyperlink" Target="https://impl.workday.com/wisconsin2/d/home.htmld" TargetMode="External"/><Relationship Id="rId556" Type="http://schemas.openxmlformats.org/officeDocument/2006/relationships/hyperlink" Target="https://kb.wisconsin.edu/workday/internal/144790" TargetMode="External"/><Relationship Id="rId111" Type="http://schemas.openxmlformats.org/officeDocument/2006/relationships/image" Target="media/image19.jpg"/><Relationship Id="rId153" Type="http://schemas.openxmlformats.org/officeDocument/2006/relationships/hyperlink" Target="https://kb.uwlax.edu/103851" TargetMode="External"/><Relationship Id="rId195" Type="http://schemas.openxmlformats.org/officeDocument/2006/relationships/image" Target="media/image37.jpg"/><Relationship Id="rId209" Type="http://schemas.openxmlformats.org/officeDocument/2006/relationships/image" Target="media/image53.jpg"/><Relationship Id="rId360" Type="http://schemas.openxmlformats.org/officeDocument/2006/relationships/header" Target="header59.xml"/><Relationship Id="rId416" Type="http://schemas.openxmlformats.org/officeDocument/2006/relationships/image" Target="media/image134.png"/><Relationship Id="rId220" Type="http://schemas.openxmlformats.org/officeDocument/2006/relationships/image" Target="media/image60.png"/><Relationship Id="rId458" Type="http://schemas.openxmlformats.org/officeDocument/2006/relationships/hyperlink" Target="https://kb.wisconsin.edu/workday/internal/159519" TargetMode="External"/><Relationship Id="rId15" Type="http://schemas.openxmlformats.org/officeDocument/2006/relationships/image" Target="media/image9.png"/><Relationship Id="rId262" Type="http://schemas.openxmlformats.org/officeDocument/2006/relationships/header" Target="header37.xml"/><Relationship Id="rId318" Type="http://schemas.openxmlformats.org/officeDocument/2006/relationships/header" Target="header49.xml"/><Relationship Id="rId525" Type="http://schemas.openxmlformats.org/officeDocument/2006/relationships/hyperlink" Target="https://www.wisconsin.edu/workday/workday-training/" TargetMode="External"/><Relationship Id="rId567" Type="http://schemas.openxmlformats.org/officeDocument/2006/relationships/header" Target="header91.xml"/><Relationship Id="rId99" Type="http://schemas.openxmlformats.org/officeDocument/2006/relationships/image" Target="media/image133.png"/><Relationship Id="rId122" Type="http://schemas.openxmlformats.org/officeDocument/2006/relationships/hyperlink" Target="https://uwlax-my.sharepoint.com/:w:/g/personal/vheal_uwlax_edu/IQDAnFV1P11dR6tAt3gdL9QZARdp3YWgHRc0f2lL1hvdQYA?e=TJqgWL" TargetMode="External"/><Relationship Id="rId164" Type="http://schemas.openxmlformats.org/officeDocument/2006/relationships/header" Target="header17.xml"/><Relationship Id="rId371" Type="http://schemas.openxmlformats.org/officeDocument/2006/relationships/image" Target="media/image95.png"/><Relationship Id="rId427" Type="http://schemas.openxmlformats.org/officeDocument/2006/relationships/hyperlink" Target="https://kb.wisconsin.edu/workday/internal/146872" TargetMode="External"/><Relationship Id="rId469" Type="http://schemas.openxmlformats.org/officeDocument/2006/relationships/image" Target="media/image152.jpeg"/><Relationship Id="rId231" Type="http://schemas.openxmlformats.org/officeDocument/2006/relationships/header" Target="header28.xml"/><Relationship Id="rId273" Type="http://schemas.openxmlformats.org/officeDocument/2006/relationships/hyperlink" Target="https://kb.uwlax.edu/103851" TargetMode="External"/><Relationship Id="rId329" Type="http://schemas.openxmlformats.org/officeDocument/2006/relationships/image" Target="media/image97.jpg"/><Relationship Id="rId480" Type="http://schemas.openxmlformats.org/officeDocument/2006/relationships/hyperlink" Target="https://kb.wisconsin.edu/workday/internal/page.php?id=144803" TargetMode="External"/><Relationship Id="rId536" Type="http://schemas.openxmlformats.org/officeDocument/2006/relationships/hyperlink" Target="https://impl.workday.com/wisconsin2/d/home.htmld" TargetMode="External"/><Relationship Id="rId133" Type="http://schemas.openxmlformats.org/officeDocument/2006/relationships/header" Target="header10.xml"/><Relationship Id="rId175" Type="http://schemas.openxmlformats.org/officeDocument/2006/relationships/image" Target="media/image40.jpg"/><Relationship Id="rId340" Type="http://schemas.openxmlformats.org/officeDocument/2006/relationships/image" Target="media/image103.png"/><Relationship Id="rId200" Type="http://schemas.openxmlformats.org/officeDocument/2006/relationships/image" Target="media/image39.jpg"/><Relationship Id="rId382" Type="http://schemas.openxmlformats.org/officeDocument/2006/relationships/image" Target="media/image1010.jpg"/><Relationship Id="rId438" Type="http://schemas.openxmlformats.org/officeDocument/2006/relationships/image" Target="media/image141.jpg"/><Relationship Id="rId242" Type="http://schemas.openxmlformats.org/officeDocument/2006/relationships/image" Target="media/image54.jpg"/><Relationship Id="rId284" Type="http://schemas.openxmlformats.org/officeDocument/2006/relationships/image" Target="media/image77.png"/><Relationship Id="rId491" Type="http://schemas.openxmlformats.org/officeDocument/2006/relationships/hyperlink" Target="https://www.myworkday.com/wisconsin/d/home.htmld" TargetMode="External"/><Relationship Id="rId505" Type="http://schemas.openxmlformats.org/officeDocument/2006/relationships/hyperlink" Target="https://www.wisconsin.edu/workday/workday-information-hub/" TargetMode="External"/><Relationship Id="rId102" Type="http://schemas.openxmlformats.org/officeDocument/2006/relationships/header" Target="header5.xml"/><Relationship Id="rId144" Type="http://schemas.openxmlformats.org/officeDocument/2006/relationships/header" Target="header14.xml"/><Relationship Id="rId547" Type="http://schemas.openxmlformats.org/officeDocument/2006/relationships/hyperlink" Target="https://kb.wisconsin.edu/workday/internal/144790" TargetMode="External"/><Relationship Id="rId186" Type="http://schemas.openxmlformats.org/officeDocument/2006/relationships/image" Target="media/image34.png"/><Relationship Id="rId351" Type="http://schemas.openxmlformats.org/officeDocument/2006/relationships/header" Target="header56.xml"/><Relationship Id="rId393" Type="http://schemas.openxmlformats.org/officeDocument/2006/relationships/image" Target="media/image122.png"/><Relationship Id="rId407" Type="http://schemas.openxmlformats.org/officeDocument/2006/relationships/header" Target="header72.xml"/><Relationship Id="rId449" Type="http://schemas.openxmlformats.org/officeDocument/2006/relationships/image" Target="media/image147.jpeg"/><Relationship Id="rId211" Type="http://schemas.openxmlformats.org/officeDocument/2006/relationships/image" Target="media/image55.png"/><Relationship Id="rId253" Type="http://schemas.openxmlformats.org/officeDocument/2006/relationships/image" Target="media/image580.jpg"/><Relationship Id="rId295" Type="http://schemas.openxmlformats.org/officeDocument/2006/relationships/image" Target="media/image84.jpg"/><Relationship Id="rId309" Type="http://schemas.openxmlformats.org/officeDocument/2006/relationships/header" Target="header48.xml"/><Relationship Id="rId460" Type="http://schemas.openxmlformats.org/officeDocument/2006/relationships/hyperlink" Target="https://kb.wisconsin.edu/workday/internal/152776" TargetMode="External"/><Relationship Id="rId516" Type="http://schemas.openxmlformats.org/officeDocument/2006/relationships/hyperlink" Target="https://impl.workday.com/wisconsin2/d/home.htmld" TargetMode="External"/><Relationship Id="rId113" Type="http://schemas.openxmlformats.org/officeDocument/2006/relationships/image" Target="media/image20.jpg"/><Relationship Id="rId320" Type="http://schemas.openxmlformats.org/officeDocument/2006/relationships/header" Target="header51.xml"/><Relationship Id="rId558" Type="http://schemas.openxmlformats.org/officeDocument/2006/relationships/image" Target="media/image162.jpg"/><Relationship Id="rId155" Type="http://schemas.openxmlformats.org/officeDocument/2006/relationships/hyperlink" Target="https://kb.uwlax.edu/103851" TargetMode="External"/><Relationship Id="rId197" Type="http://schemas.openxmlformats.org/officeDocument/2006/relationships/image" Target="media/image50.jpg"/><Relationship Id="rId362" Type="http://schemas.openxmlformats.org/officeDocument/2006/relationships/header" Target="header61.xml"/><Relationship Id="rId418" Type="http://schemas.openxmlformats.org/officeDocument/2006/relationships/header" Target="header76.xml"/><Relationship Id="rId222" Type="http://schemas.openxmlformats.org/officeDocument/2006/relationships/image" Target="media/image62.jpg"/><Relationship Id="rId264" Type="http://schemas.openxmlformats.org/officeDocument/2006/relationships/header" Target="header39.xml"/><Relationship Id="rId471" Type="http://schemas.openxmlformats.org/officeDocument/2006/relationships/image" Target="media/image154.jpg"/><Relationship Id="rId17" Type="http://schemas.openxmlformats.org/officeDocument/2006/relationships/header" Target="header1.xml"/><Relationship Id="rId124" Type="http://schemas.openxmlformats.org/officeDocument/2006/relationships/image" Target="media/image152.jpg"/><Relationship Id="rId527" Type="http://schemas.openxmlformats.org/officeDocument/2006/relationships/hyperlink" Target="https://kb.wisconsin.edu/workday/internal/" TargetMode="External"/><Relationship Id="rId569" Type="http://schemas.openxmlformats.org/officeDocument/2006/relationships/header" Target="header93.xml"/><Relationship Id="rId166" Type="http://schemas.openxmlformats.org/officeDocument/2006/relationships/image" Target="media/image35.jpg"/><Relationship Id="rId331" Type="http://schemas.openxmlformats.org/officeDocument/2006/relationships/image" Target="media/image99.jpg"/><Relationship Id="rId373" Type="http://schemas.openxmlformats.org/officeDocument/2006/relationships/image" Target="media/image960.jpg"/><Relationship Id="rId429" Type="http://schemas.openxmlformats.org/officeDocument/2006/relationships/hyperlink" Target="https://kb.wisconsin.edu/images/group598/146873/Termination_End_Job_Reasonsv.05.11.2026.pdf" TargetMode="External"/><Relationship Id="rId1" Type="http://schemas.openxmlformats.org/officeDocument/2006/relationships/numbering" Target="numbering.xml"/><Relationship Id="rId233" Type="http://schemas.openxmlformats.org/officeDocument/2006/relationships/header" Target="header30.xml"/><Relationship Id="rId440" Type="http://schemas.openxmlformats.org/officeDocument/2006/relationships/hyperlink" Target="https://kb.wisconsin.edu/workday/internal/144745" TargetMode="External"/><Relationship Id="rId275" Type="http://schemas.openxmlformats.org/officeDocument/2006/relationships/hyperlink" Target="https://kb.uwlax.edu/103851" TargetMode="External"/><Relationship Id="rId300" Type="http://schemas.openxmlformats.org/officeDocument/2006/relationships/image" Target="media/image86.png"/><Relationship Id="rId482" Type="http://schemas.openxmlformats.org/officeDocument/2006/relationships/image" Target="media/image158.jpg"/><Relationship Id="rId538" Type="http://schemas.openxmlformats.org/officeDocument/2006/relationships/hyperlink" Target="https://www.wisconsin.edu/workday/workday-training/course-catalog/" TargetMode="External"/><Relationship Id="rId135" Type="http://schemas.openxmlformats.org/officeDocument/2006/relationships/header" Target="header12.xml"/><Relationship Id="rId177" Type="http://schemas.openxmlformats.org/officeDocument/2006/relationships/image" Target="media/image29.jpg"/><Relationship Id="rId342" Type="http://schemas.openxmlformats.org/officeDocument/2006/relationships/image" Target="media/image88.png"/><Relationship Id="rId384" Type="http://schemas.openxmlformats.org/officeDocument/2006/relationships/header" Target="header65.xml"/><Relationship Id="rId202" Type="http://schemas.openxmlformats.org/officeDocument/2006/relationships/header" Target="header22.xml"/><Relationship Id="rId244" Type="http://schemas.openxmlformats.org/officeDocument/2006/relationships/image" Target="media/image55.jpg"/><Relationship Id="rId286" Type="http://schemas.openxmlformats.org/officeDocument/2006/relationships/image" Target="media/image79.png"/><Relationship Id="rId451" Type="http://schemas.openxmlformats.org/officeDocument/2006/relationships/image" Target="media/image149.jpg"/><Relationship Id="rId493" Type="http://schemas.openxmlformats.org/officeDocument/2006/relationships/hyperlink" Target="https://www.wisconsin.edu/workday/get-help/" TargetMode="External"/><Relationship Id="rId507" Type="http://schemas.openxmlformats.org/officeDocument/2006/relationships/hyperlink" Target="https://www.wisconsin.edu/workday/workday-training/" TargetMode="External"/><Relationship Id="rId549" Type="http://schemas.openxmlformats.org/officeDocument/2006/relationships/hyperlink" Target="https://kb.wisconsin.edu/workday/internal/144790" TargetMode="External"/><Relationship Id="rId104" Type="http://schemas.openxmlformats.org/officeDocument/2006/relationships/image" Target="media/image15.jpg"/><Relationship Id="rId146" Type="http://schemas.openxmlformats.org/officeDocument/2006/relationships/image" Target="media/image30.jpg"/><Relationship Id="rId188" Type="http://schemas.openxmlformats.org/officeDocument/2006/relationships/header" Target="header20.xml"/><Relationship Id="rId311" Type="http://schemas.openxmlformats.org/officeDocument/2006/relationships/image" Target="media/image90.jpg"/><Relationship Id="rId353" Type="http://schemas.openxmlformats.org/officeDocument/2006/relationships/image" Target="media/image105.png"/><Relationship Id="rId395" Type="http://schemas.openxmlformats.org/officeDocument/2006/relationships/header" Target="header67.xml"/><Relationship Id="rId409" Type="http://schemas.openxmlformats.org/officeDocument/2006/relationships/image" Target="media/image130.png"/><Relationship Id="rId560" Type="http://schemas.openxmlformats.org/officeDocument/2006/relationships/image" Target="media/image164.jpg"/><Relationship Id="rId213" Type="http://schemas.openxmlformats.org/officeDocument/2006/relationships/image" Target="media/image44.png"/><Relationship Id="rId420" Type="http://schemas.openxmlformats.org/officeDocument/2006/relationships/header" Target="header78.xml"/><Relationship Id="rId255" Type="http://schemas.openxmlformats.org/officeDocument/2006/relationships/image" Target="media/image59.jpg"/><Relationship Id="rId297" Type="http://schemas.openxmlformats.org/officeDocument/2006/relationships/image" Target="media/image68.png"/><Relationship Id="rId462" Type="http://schemas.openxmlformats.org/officeDocument/2006/relationships/hyperlink" Target="https://acrobat.adobe.com/id/urn:aaid:sc:US:5418498a-63cb-4504-adbe-1b7942172965" TargetMode="External"/><Relationship Id="rId518" Type="http://schemas.openxmlformats.org/officeDocument/2006/relationships/hyperlink" Target="https://impl.workday.com/wisconsin2/d/home.htmld" TargetMode="External"/><Relationship Id="rId115" Type="http://schemas.openxmlformats.org/officeDocument/2006/relationships/image" Target="media/image12.jpg"/><Relationship Id="rId157" Type="http://schemas.openxmlformats.org/officeDocument/2006/relationships/image" Target="media/image32.jpg"/><Relationship Id="rId322" Type="http://schemas.openxmlformats.org/officeDocument/2006/relationships/image" Target="media/image80.jpg"/><Relationship Id="rId364" Type="http://schemas.openxmlformats.org/officeDocument/2006/relationships/header" Target="header63.xml"/><Relationship Id="rId199" Type="http://schemas.openxmlformats.org/officeDocument/2006/relationships/image" Target="media/image380.jpg"/><Relationship Id="rId571" Type="http://schemas.openxmlformats.org/officeDocument/2006/relationships/theme" Target="theme/theme1.xml"/><Relationship Id="rId19" Type="http://schemas.openxmlformats.org/officeDocument/2006/relationships/header" Target="header3.xml"/><Relationship Id="rId224" Type="http://schemas.openxmlformats.org/officeDocument/2006/relationships/image" Target="media/image490.jpg"/><Relationship Id="rId266" Type="http://schemas.openxmlformats.org/officeDocument/2006/relationships/hyperlink" Target="https://acrobat.adobe.com/id/urn:aaid:sc:US:2b7266d8-e3a3-457c-807d-d97156d66a51" TargetMode="External"/><Relationship Id="rId431" Type="http://schemas.openxmlformats.org/officeDocument/2006/relationships/image" Target="media/image139.jpg"/><Relationship Id="rId473" Type="http://schemas.openxmlformats.org/officeDocument/2006/relationships/image" Target="media/image156.jpg"/><Relationship Id="rId529" Type="http://schemas.openxmlformats.org/officeDocument/2006/relationships/hyperlink" Target="https://kb.wisconsin.edu/workday/internal/" TargetMode="External"/><Relationship Id="rId126" Type="http://schemas.openxmlformats.org/officeDocument/2006/relationships/image" Target="media/image25.png"/><Relationship Id="rId168" Type="http://schemas.openxmlformats.org/officeDocument/2006/relationships/image" Target="media/image37.png"/><Relationship Id="rId333" Type="http://schemas.openxmlformats.org/officeDocument/2006/relationships/image" Target="media/image101.jpg"/><Relationship Id="rId540" Type="http://schemas.openxmlformats.org/officeDocument/2006/relationships/hyperlink" Target="https://www.wisconsin.edu/shared-services/resource-hub/" TargetMode="External"/><Relationship Id="rId375" Type="http://schemas.openxmlformats.org/officeDocument/2006/relationships/image" Target="media/image970.jpg"/><Relationship Id="rId3" Type="http://schemas.openxmlformats.org/officeDocument/2006/relationships/settings" Target="settings.xml"/><Relationship Id="rId235" Type="http://schemas.openxmlformats.org/officeDocument/2006/relationships/hyperlink" Target="https://acrobat.adobe.com/id/urn:aaid:sc:US:e29340c9-05e9-458a-883e-db416265ea51" TargetMode="External"/><Relationship Id="rId277" Type="http://schemas.openxmlformats.org/officeDocument/2006/relationships/hyperlink" Target="https://kb.uwlax.edu/103851" TargetMode="External"/><Relationship Id="rId400" Type="http://schemas.openxmlformats.org/officeDocument/2006/relationships/image" Target="media/image125.jpg"/><Relationship Id="rId442" Type="http://schemas.openxmlformats.org/officeDocument/2006/relationships/hyperlink" Target="https://kb.wisconsin.edu/workday/internal/144745" TargetMode="External"/><Relationship Id="rId484" Type="http://schemas.openxmlformats.org/officeDocument/2006/relationships/header" Target="header86.xml"/><Relationship Id="rId137" Type="http://schemas.openxmlformats.org/officeDocument/2006/relationships/image" Target="media/image200.jpg"/><Relationship Id="rId302" Type="http://schemas.openxmlformats.org/officeDocument/2006/relationships/image" Target="media/image70.png"/><Relationship Id="rId344" Type="http://schemas.openxmlformats.org/officeDocument/2006/relationships/header" Target="header53.xml"/><Relationship Id="rId179" Type="http://schemas.openxmlformats.org/officeDocument/2006/relationships/image" Target="media/image42.jpg"/><Relationship Id="rId386" Type="http://schemas.openxmlformats.org/officeDocument/2006/relationships/hyperlink" Target="https://uwlax-my.sharepoint.com/:w:/g/personal/vheal_uwlax_edu/IQDAnFV1P11dR6tAt3gdL9QZARdp3YWgHRc0f2lL1hvdQYA?e=TJqgWL&amp;or=PPT-WEB.BODY.NT&amp;ct=1786738708849" TargetMode="External"/><Relationship Id="rId551" Type="http://schemas.openxmlformats.org/officeDocument/2006/relationships/image" Target="media/image160.jpeg"/><Relationship Id="rId190" Type="http://schemas.openxmlformats.org/officeDocument/2006/relationships/image" Target="media/image46.jpg"/><Relationship Id="rId204" Type="http://schemas.openxmlformats.org/officeDocument/2006/relationships/header" Target="header24.xml"/><Relationship Id="rId246" Type="http://schemas.openxmlformats.org/officeDocument/2006/relationships/image" Target="media/image560.jpg"/><Relationship Id="rId288" Type="http://schemas.openxmlformats.org/officeDocument/2006/relationships/image" Target="media/image63.png"/><Relationship Id="rId411" Type="http://schemas.openxmlformats.org/officeDocument/2006/relationships/image" Target="media/image1070.jpg"/><Relationship Id="rId453" Type="http://schemas.openxmlformats.org/officeDocument/2006/relationships/hyperlink" Target="https://kb.wisconsin.edu/workday/internal/page.php?id=148335" TargetMode="External"/><Relationship Id="rId509" Type="http://schemas.openxmlformats.org/officeDocument/2006/relationships/hyperlink" Target="https://kb.wisconsin.edu/workday/internal/" TargetMode="External"/></Relationships>
</file>

<file path=word/_rels/header5.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6.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7.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8.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9.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10.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11.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12.xml.rels><?xml version="1.0" encoding="UTF-8" standalone="yes"?>
<Relationships xmlns="http://schemas.openxmlformats.org/package/2006/relationships"><Relationship Id="rId1" Type="http://schemas.openxmlformats.org/officeDocument/2006/relationships/image" Target="media/image14.png"/></Relationships>
</file>

<file path=word/_rels/header13.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14.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17.xml.rels><?xml version="1.0" encoding="UTF-8" standalone="yes"?>
<Relationships xmlns="http://schemas.openxmlformats.org/package/2006/relationships"><Relationship Id="rId1" Type="http://schemas.openxmlformats.org/officeDocument/2006/relationships/image" Target="media/image14.png"/></Relationships>
</file>

<file path=word/_rels/header19.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20.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21.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22.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24.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28.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30.xml.rels><?xml version="1.0" encoding="UTF-8" standalone="yes"?>
<Relationships xmlns="http://schemas.openxmlformats.org/package/2006/relationships"><Relationship Id="rId1" Type="http://schemas.openxmlformats.org/officeDocument/2006/relationships/image" Target="media/image14.png"/></Relationships>
</file>

<file path=word/_rels/header31.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32.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33.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34.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35.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36.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37.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38.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39.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40.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41.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42.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43.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46.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47.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48.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49.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51.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52.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53.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54.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55.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56.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57.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58.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59.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60.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61.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62.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63.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64.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65.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66.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70.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71.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72.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77.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78.xml.rels><?xml version="1.0" encoding="UTF-8" standalone="yes"?>
<Relationships xmlns="http://schemas.openxmlformats.org/package/2006/relationships"><Relationship Id="rId1" Type="http://schemas.openxmlformats.org/officeDocument/2006/relationships/image" Target="media/image14.png"/></Relationships>
</file>

<file path=word/_rels/header79.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80.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14.png"/></Relationships>
</file>

<file path=word/_rels/header81.xml.rels><?xml version="1.0" encoding="UTF-8" standalone="yes"?>
<Relationships xmlns="http://schemas.openxmlformats.org/package/2006/relationships"><Relationship Id="rId137" Type="http://schemas.openxmlformats.org/officeDocument/2006/relationships/image" Target="media/image60.png"/><Relationship Id="rId1" Type="http://schemas.openxmlformats.org/officeDocument/2006/relationships/image" Target="media/image14.png"/></Relationships>
</file>

<file path=word/_rels/header82.xml.rels><?xml version="1.0" encoding="UTF-8" standalone="yes"?>
<Relationships xmlns="http://schemas.openxmlformats.org/package/2006/relationships"><Relationship Id="rId1" Type="http://schemas.openxmlformats.org/officeDocument/2006/relationships/image" Target="media/image14.png"/></Relationships>
</file>

<file path=word/_rels/header85.xml.rels><?xml version="1.0" encoding="UTF-8" standalone="yes"?>
<Relationships xmlns="http://schemas.openxmlformats.org/package/2006/relationships"><Relationship Id="rId1" Type="http://schemas.openxmlformats.org/officeDocument/2006/relationships/image" Target="media/image14.png"/></Relationships>
</file>

<file path=word/_rels/header86.xml.rels><?xml version="1.0" encoding="UTF-8" standalone="yes"?>
<Relationships xmlns="http://schemas.openxmlformats.org/package/2006/relationships"><Relationship Id="rId1" Type="http://schemas.openxmlformats.org/officeDocument/2006/relationships/image" Target="media/image14.png"/></Relationships>
</file>

<file path=word/_rels/header87.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180</Pages>
  <Words>10633</Words>
  <Characters>60609</Characters>
  <Application>Microsoft Office Word</Application>
  <DocSecurity>0</DocSecurity>
  <Lines>505</Lines>
  <Paragraphs>142</Paragraphs>
  <ScaleCrop>false</ScaleCrop>
  <Company/>
  <LinksUpToDate>false</LinksUpToDate>
  <CharactersWithSpaces>71100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subject/>
  <dc:creator>Vinny Heal</dc:creator>
  <cp:keywords/>
  <cp:lastModifiedBy>Villavanh Kapkeo</cp:lastModifiedBy>
  <cp:revision>2</cp:revision>
  <dcterms:created xsi:type="dcterms:W3CDTF">2026-09-15T19:43:00Z</dcterms:created>
  <dcterms:modified xsi:type="dcterms:W3CDTF">2026-09-15T19:43:00Z</dcterms:modified>
</cp:coreProperties>
</file>