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21" w:rsidRDefault="00D31C03" w:rsidP="00A849F0">
      <w:pPr>
        <w:spacing w:after="0" w:line="240" w:lineRule="auto"/>
        <w:rPr>
          <w:rFonts w:ascii="Perpetua" w:hAnsi="Perpetua"/>
        </w:rPr>
      </w:pPr>
      <w:r>
        <w:rPr>
          <w:rFonts w:ascii="Perpetua" w:hAnsi="Perpetua"/>
        </w:rPr>
        <w:t>DEPARTMENT OF THEATRE ARTS</w:t>
      </w:r>
    </w:p>
    <w:p w:rsidR="00D31C03" w:rsidRDefault="00D31C03" w:rsidP="00A849F0">
      <w:pPr>
        <w:spacing w:after="0" w:line="240" w:lineRule="auto"/>
        <w:rPr>
          <w:rFonts w:ascii="Perpetua" w:hAnsi="Perpetua"/>
        </w:rPr>
      </w:pPr>
      <w:r>
        <w:rPr>
          <w:rFonts w:ascii="Perpetua" w:hAnsi="Perpetua"/>
        </w:rPr>
        <w:t>SUMMARY OF CHANGES</w:t>
      </w:r>
    </w:p>
    <w:p w:rsidR="00D31C03" w:rsidRDefault="00D31C03" w:rsidP="00A849F0">
      <w:pPr>
        <w:spacing w:after="0" w:line="240" w:lineRule="auto"/>
        <w:rPr>
          <w:rFonts w:ascii="Perpetua" w:hAnsi="Perpetua"/>
        </w:rPr>
      </w:pPr>
    </w:p>
    <w:p w:rsidR="00D31C03" w:rsidRDefault="00D31C03" w:rsidP="00A849F0">
      <w:pPr>
        <w:spacing w:after="0" w:line="240" w:lineRule="auto"/>
        <w:rPr>
          <w:rFonts w:ascii="Perpetua" w:hAnsi="Perpetua"/>
        </w:rPr>
      </w:pPr>
      <w:r>
        <w:rPr>
          <w:rFonts w:ascii="Perpetua" w:hAnsi="Perpetua"/>
        </w:rPr>
        <w:t>Theatre Arts presents a series of catalog cleanup and small program adjustment issues, existing in three groups as outlined below</w:t>
      </w:r>
    </w:p>
    <w:p w:rsidR="00D31C03" w:rsidRDefault="00D31C03" w:rsidP="00A849F0">
      <w:pPr>
        <w:spacing w:after="0" w:line="240" w:lineRule="auto"/>
        <w:rPr>
          <w:rFonts w:ascii="Perpetua" w:hAnsi="Perpetua"/>
        </w:rPr>
      </w:pPr>
    </w:p>
    <w:p w:rsidR="00A849F0" w:rsidRDefault="00A849F0" w:rsidP="00A849F0">
      <w:pPr>
        <w:spacing w:after="0" w:line="240" w:lineRule="auto"/>
        <w:rPr>
          <w:rFonts w:ascii="Perpetua" w:hAnsi="Perpetua"/>
        </w:rPr>
      </w:pPr>
    </w:p>
    <w:p w:rsidR="00A849F0" w:rsidRPr="00D31C03" w:rsidRDefault="00A849F0" w:rsidP="00A849F0">
      <w:pPr>
        <w:spacing w:after="0" w:line="240" w:lineRule="auto"/>
        <w:rPr>
          <w:rFonts w:ascii="Perpetua" w:hAnsi="Perpetua"/>
          <w:b/>
          <w:u w:val="single"/>
        </w:rPr>
      </w:pPr>
      <w:r w:rsidRPr="00D31C03">
        <w:rPr>
          <w:rFonts w:ascii="Perpetua" w:hAnsi="Perpetua"/>
          <w:b/>
          <w:u w:val="single"/>
        </w:rPr>
        <w:t>Group One:  Addition of Theatre Studies to emphases within minor</w:t>
      </w:r>
    </w:p>
    <w:p w:rsidR="00A849F0" w:rsidRPr="00D31C03" w:rsidRDefault="00D31C03" w:rsidP="00A849F0">
      <w:pPr>
        <w:spacing w:after="0" w:line="240" w:lineRule="auto"/>
        <w:rPr>
          <w:rFonts w:ascii="Perpetua" w:hAnsi="Perpetua"/>
        </w:rPr>
      </w:pPr>
      <w:r w:rsidRPr="00D31C03">
        <w:rPr>
          <w:rFonts w:ascii="Perpetua" w:hAnsi="Perpetua"/>
        </w:rPr>
        <w:t xml:space="preserve">Upon the advice of our APR external reviewer, we are adding the three theatre studies courses (THA 250, 251, 350) </w:t>
      </w:r>
      <w:r w:rsidRPr="00D31C03">
        <w:rPr>
          <w:rFonts w:ascii="Perpetua" w:hAnsi="Perpetua"/>
        </w:rPr>
        <w:t>as additional elective options</w:t>
      </w:r>
      <w:r w:rsidRPr="00D31C03">
        <w:rPr>
          <w:rFonts w:ascii="Perpetua" w:hAnsi="Perpetua"/>
        </w:rPr>
        <w:t xml:space="preserve"> to four of our emphases within the minor.</w:t>
      </w:r>
    </w:p>
    <w:p w:rsidR="00D31C03" w:rsidRDefault="00D31C03" w:rsidP="00A849F0">
      <w:pPr>
        <w:spacing w:after="0" w:line="240" w:lineRule="auto"/>
        <w:rPr>
          <w:rFonts w:ascii="Perpetua" w:hAnsi="Perpetua"/>
        </w:rPr>
      </w:pPr>
    </w:p>
    <w:p w:rsidR="00A849F0" w:rsidRDefault="00A849F0" w:rsidP="00D31C03">
      <w:pPr>
        <w:spacing w:after="0" w:line="240" w:lineRule="auto"/>
        <w:ind w:firstLine="720"/>
        <w:rPr>
          <w:rFonts w:ascii="Perpetua" w:hAnsi="Perpetua"/>
        </w:rPr>
      </w:pPr>
      <w:r>
        <w:rPr>
          <w:rFonts w:ascii="Perpetua" w:hAnsi="Perpetua"/>
        </w:rPr>
        <w:t>Stage Management</w:t>
      </w:r>
      <w:r w:rsidR="00D31C03">
        <w:rPr>
          <w:rFonts w:ascii="Perpetua" w:hAnsi="Perpetua"/>
        </w:rPr>
        <w:t xml:space="preserve"> emphasis</w:t>
      </w:r>
    </w:p>
    <w:p w:rsidR="00A849F0" w:rsidRDefault="00A849F0" w:rsidP="00D31C03">
      <w:pPr>
        <w:spacing w:after="0" w:line="240" w:lineRule="auto"/>
        <w:ind w:firstLine="720"/>
        <w:rPr>
          <w:rFonts w:ascii="Perpetua" w:hAnsi="Perpetua"/>
        </w:rPr>
      </w:pPr>
      <w:r>
        <w:rPr>
          <w:rFonts w:ascii="Perpetua" w:hAnsi="Perpetua"/>
        </w:rPr>
        <w:t>Arts Administration</w:t>
      </w:r>
      <w:r w:rsidR="00D31C03">
        <w:rPr>
          <w:rFonts w:ascii="Perpetua" w:hAnsi="Perpetua"/>
        </w:rPr>
        <w:t xml:space="preserve"> emphasis</w:t>
      </w:r>
    </w:p>
    <w:p w:rsidR="00A849F0" w:rsidRDefault="00A849F0" w:rsidP="00D31C03">
      <w:pPr>
        <w:spacing w:after="0" w:line="240" w:lineRule="auto"/>
        <w:ind w:firstLine="720"/>
        <w:rPr>
          <w:rFonts w:ascii="Perpetua" w:hAnsi="Perpetua"/>
        </w:rPr>
      </w:pPr>
      <w:r>
        <w:rPr>
          <w:rFonts w:ascii="Perpetua" w:hAnsi="Perpetua"/>
        </w:rPr>
        <w:t>Performance</w:t>
      </w:r>
      <w:r w:rsidR="00D31C03">
        <w:rPr>
          <w:rFonts w:ascii="Perpetua" w:hAnsi="Perpetua"/>
        </w:rPr>
        <w:t xml:space="preserve"> emphasis</w:t>
      </w:r>
    </w:p>
    <w:p w:rsidR="00A849F0" w:rsidRDefault="00A849F0" w:rsidP="00D31C03">
      <w:pPr>
        <w:spacing w:after="0" w:line="240" w:lineRule="auto"/>
        <w:ind w:firstLine="720"/>
        <w:rPr>
          <w:rFonts w:ascii="Perpetua" w:hAnsi="Perpetua"/>
        </w:rPr>
      </w:pPr>
      <w:r>
        <w:rPr>
          <w:rFonts w:ascii="Perpetua" w:hAnsi="Perpetua"/>
        </w:rPr>
        <w:t>Design Tech</w:t>
      </w:r>
      <w:r w:rsidR="00D31C03">
        <w:rPr>
          <w:rFonts w:ascii="Perpetua" w:hAnsi="Perpetua"/>
        </w:rPr>
        <w:t xml:space="preserve"> emphasis</w:t>
      </w:r>
    </w:p>
    <w:p w:rsidR="00A849F0" w:rsidRDefault="00A849F0" w:rsidP="00A849F0">
      <w:pPr>
        <w:spacing w:after="0" w:line="240" w:lineRule="auto"/>
        <w:rPr>
          <w:rFonts w:ascii="Perpetua" w:hAnsi="Perpetua"/>
        </w:rPr>
      </w:pPr>
    </w:p>
    <w:p w:rsidR="00A849F0" w:rsidRDefault="00D31C03" w:rsidP="00A849F0">
      <w:pPr>
        <w:spacing w:after="0" w:line="240" w:lineRule="auto"/>
        <w:rPr>
          <w:rFonts w:ascii="Perpetua" w:hAnsi="Perpetua"/>
        </w:rPr>
      </w:pPr>
      <w:r>
        <w:rPr>
          <w:rFonts w:ascii="Perpetua" w:hAnsi="Perpetua"/>
        </w:rPr>
        <w:t>The two additional emphases within the minor remain unchanged.  The General emphasis already includes these courses.  The Music Theatre emphasis is a special combined program with the Department of Music.  A music theatre history course is part of that minor, and the nature of the program makes it impractical to add other electives.</w:t>
      </w:r>
    </w:p>
    <w:p w:rsidR="00A849F0" w:rsidRDefault="00A849F0" w:rsidP="00A849F0">
      <w:pPr>
        <w:spacing w:after="0" w:line="240" w:lineRule="auto"/>
        <w:rPr>
          <w:rFonts w:ascii="Perpetua" w:hAnsi="Perpetua"/>
        </w:rPr>
      </w:pPr>
    </w:p>
    <w:p w:rsidR="00A849F0" w:rsidRDefault="00A849F0" w:rsidP="00A849F0">
      <w:pPr>
        <w:spacing w:after="0" w:line="240" w:lineRule="auto"/>
        <w:rPr>
          <w:rFonts w:ascii="Perpetua" w:hAnsi="Perpetua"/>
        </w:rPr>
      </w:pPr>
    </w:p>
    <w:p w:rsidR="00A849F0" w:rsidRPr="00D31C03" w:rsidRDefault="00A849F0" w:rsidP="00A849F0">
      <w:pPr>
        <w:spacing w:after="0" w:line="240" w:lineRule="auto"/>
        <w:rPr>
          <w:rFonts w:ascii="Perpetua" w:hAnsi="Perpetua"/>
          <w:b/>
          <w:u w:val="single"/>
        </w:rPr>
      </w:pPr>
      <w:r w:rsidRPr="00D31C03">
        <w:rPr>
          <w:rFonts w:ascii="Perpetua" w:hAnsi="Perpetua"/>
          <w:b/>
          <w:u w:val="single"/>
        </w:rPr>
        <w:t>Group Two:  removal of graduate level offering</w:t>
      </w:r>
    </w:p>
    <w:p w:rsidR="00A849F0" w:rsidRDefault="00D31C03" w:rsidP="00A849F0">
      <w:pPr>
        <w:spacing w:after="0" w:line="240" w:lineRule="auto"/>
        <w:rPr>
          <w:rFonts w:ascii="Perpetua" w:hAnsi="Perpetua"/>
        </w:rPr>
      </w:pPr>
      <w:r>
        <w:rPr>
          <w:rFonts w:ascii="Perpetua" w:hAnsi="Perpetua"/>
        </w:rPr>
        <w:t>Several courses have been cross-listed for a number of years.  The graduate level is never taught, and is not in line with the current structure of the department (no graduate students.)</w:t>
      </w:r>
    </w:p>
    <w:p w:rsidR="00D31C03" w:rsidRDefault="00D31C03" w:rsidP="00A849F0">
      <w:pPr>
        <w:spacing w:after="0" w:line="240" w:lineRule="auto"/>
        <w:rPr>
          <w:rFonts w:ascii="Perpetua" w:hAnsi="Perpetua"/>
        </w:rPr>
      </w:pPr>
    </w:p>
    <w:p w:rsidR="00D31C03" w:rsidRDefault="00D31C03" w:rsidP="00A849F0">
      <w:pPr>
        <w:spacing w:after="0" w:line="240" w:lineRule="auto"/>
        <w:rPr>
          <w:rFonts w:ascii="Perpetua" w:hAnsi="Perpetua"/>
        </w:rPr>
      </w:pPr>
      <w:r>
        <w:rPr>
          <w:rFonts w:ascii="Perpetua" w:hAnsi="Perpetua"/>
        </w:rPr>
        <w:t>Two of these courses are also undergoing small additional catalog changes</w:t>
      </w:r>
    </w:p>
    <w:p w:rsidR="00D31C03" w:rsidRDefault="00D31C03" w:rsidP="00A849F0">
      <w:pPr>
        <w:spacing w:after="0" w:line="240" w:lineRule="auto"/>
        <w:rPr>
          <w:rFonts w:ascii="Perpetua" w:hAnsi="Perpetua"/>
        </w:rPr>
      </w:pPr>
    </w:p>
    <w:p w:rsidR="00D31C03" w:rsidRDefault="00D31C03" w:rsidP="00D31C03">
      <w:pPr>
        <w:spacing w:after="0" w:line="240" w:lineRule="auto"/>
        <w:ind w:firstLine="720"/>
        <w:rPr>
          <w:rFonts w:ascii="Perpetua" w:hAnsi="Perpetua"/>
        </w:rPr>
      </w:pPr>
      <w:r>
        <w:rPr>
          <w:rFonts w:ascii="Perpetua" w:hAnsi="Perpetua"/>
        </w:rPr>
        <w:t>THA 421- Performance Studio</w:t>
      </w:r>
    </w:p>
    <w:p w:rsidR="00D31C03" w:rsidRDefault="00D31C03" w:rsidP="00D31C03">
      <w:pPr>
        <w:spacing w:after="0" w:line="240" w:lineRule="auto"/>
        <w:ind w:firstLine="720"/>
        <w:rPr>
          <w:rFonts w:ascii="Perpetua" w:hAnsi="Perpetua"/>
        </w:rPr>
      </w:pPr>
      <w:r>
        <w:rPr>
          <w:rFonts w:ascii="Perpetua" w:hAnsi="Perpetua"/>
        </w:rPr>
        <w:t>THA 440- Costume Design</w:t>
      </w:r>
      <w:r w:rsidR="00CD3F93">
        <w:rPr>
          <w:rFonts w:ascii="Perpetua" w:hAnsi="Perpetua"/>
        </w:rPr>
        <w:t>/History</w:t>
      </w:r>
    </w:p>
    <w:p w:rsidR="00CD3F93" w:rsidRDefault="00CD3F93" w:rsidP="00CD3F93">
      <w:pPr>
        <w:spacing w:after="0" w:line="240" w:lineRule="auto"/>
        <w:ind w:firstLine="720"/>
        <w:rPr>
          <w:rFonts w:ascii="Perpetua" w:hAnsi="Perpetua"/>
        </w:rPr>
      </w:pPr>
      <w:r>
        <w:rPr>
          <w:rFonts w:ascii="Perpetua" w:hAnsi="Perpetua"/>
        </w:rPr>
        <w:t>THA 450- Internship</w:t>
      </w:r>
    </w:p>
    <w:p w:rsidR="00A849F0" w:rsidRDefault="00A849F0" w:rsidP="00D31C03">
      <w:pPr>
        <w:spacing w:after="0" w:line="240" w:lineRule="auto"/>
        <w:ind w:firstLine="720"/>
        <w:rPr>
          <w:rFonts w:ascii="Perpetua" w:hAnsi="Perpetua"/>
        </w:rPr>
      </w:pPr>
      <w:r>
        <w:rPr>
          <w:rFonts w:ascii="Perpetua" w:hAnsi="Perpetua"/>
        </w:rPr>
        <w:t>THA 470- Symposium in Theatre Arts</w:t>
      </w:r>
    </w:p>
    <w:p w:rsidR="00CD3F93" w:rsidRDefault="00CD3F93" w:rsidP="00CD3F93">
      <w:pPr>
        <w:spacing w:after="0" w:line="240" w:lineRule="auto"/>
        <w:ind w:firstLine="720"/>
        <w:rPr>
          <w:rFonts w:ascii="Perpetua" w:hAnsi="Perpetua"/>
        </w:rPr>
      </w:pPr>
      <w:r>
        <w:rPr>
          <w:rFonts w:ascii="Perpetua" w:hAnsi="Perpetua"/>
        </w:rPr>
        <w:t>THA 471- Playwriting (also change when offered)</w:t>
      </w:r>
    </w:p>
    <w:p w:rsidR="00CD3F93" w:rsidRDefault="00CD3F93" w:rsidP="00CD3F93">
      <w:pPr>
        <w:spacing w:after="0" w:line="240" w:lineRule="auto"/>
        <w:ind w:firstLine="720"/>
        <w:rPr>
          <w:rFonts w:ascii="Perpetua" w:hAnsi="Perpetua"/>
        </w:rPr>
      </w:pPr>
      <w:r>
        <w:rPr>
          <w:rFonts w:ascii="Perpetua" w:hAnsi="Perpetua"/>
        </w:rPr>
        <w:t>THA 481- Independent Study</w:t>
      </w:r>
    </w:p>
    <w:p w:rsidR="00A849F0" w:rsidRDefault="00A849F0" w:rsidP="00D31C03">
      <w:pPr>
        <w:spacing w:after="0" w:line="240" w:lineRule="auto"/>
        <w:ind w:firstLine="720"/>
        <w:rPr>
          <w:rFonts w:ascii="Perpetua" w:hAnsi="Perpetua"/>
        </w:rPr>
      </w:pPr>
      <w:r>
        <w:rPr>
          <w:rFonts w:ascii="Perpetua" w:hAnsi="Perpetua"/>
        </w:rPr>
        <w:t xml:space="preserve">THA 482- Special Topics in Theatre Arts (also </w:t>
      </w:r>
      <w:r w:rsidR="00D31C03">
        <w:rPr>
          <w:rFonts w:ascii="Perpetua" w:hAnsi="Perpetua"/>
        </w:rPr>
        <w:t>change course description</w:t>
      </w:r>
      <w:r>
        <w:rPr>
          <w:rFonts w:ascii="Perpetua" w:hAnsi="Perpetua"/>
        </w:rPr>
        <w:t>)</w:t>
      </w:r>
      <w:bookmarkStart w:id="0" w:name="_GoBack"/>
      <w:bookmarkEnd w:id="0"/>
    </w:p>
    <w:p w:rsidR="00A849F0" w:rsidRDefault="00A849F0" w:rsidP="00A849F0">
      <w:pPr>
        <w:spacing w:after="0" w:line="240" w:lineRule="auto"/>
        <w:rPr>
          <w:rFonts w:ascii="Perpetua" w:hAnsi="Perpetua"/>
        </w:rPr>
      </w:pPr>
    </w:p>
    <w:p w:rsidR="00A849F0" w:rsidRDefault="00A849F0" w:rsidP="00A849F0">
      <w:pPr>
        <w:spacing w:after="0" w:line="240" w:lineRule="auto"/>
        <w:rPr>
          <w:rFonts w:ascii="Perpetua" w:hAnsi="Perpetua"/>
        </w:rPr>
      </w:pPr>
    </w:p>
    <w:p w:rsidR="00A849F0" w:rsidRPr="00D31C03" w:rsidRDefault="00A849F0" w:rsidP="00A849F0">
      <w:pPr>
        <w:spacing w:after="0" w:line="240" w:lineRule="auto"/>
        <w:rPr>
          <w:rFonts w:ascii="Perpetua" w:hAnsi="Perpetua"/>
          <w:b/>
          <w:u w:val="single"/>
        </w:rPr>
      </w:pPr>
      <w:r w:rsidRPr="00D31C03">
        <w:rPr>
          <w:rFonts w:ascii="Perpetua" w:hAnsi="Perpetua"/>
          <w:b/>
          <w:u w:val="single"/>
        </w:rPr>
        <w:t>Group Three:  removal of lab component</w:t>
      </w:r>
    </w:p>
    <w:p w:rsidR="00A849F0" w:rsidRDefault="00D31C03" w:rsidP="00A849F0">
      <w:pPr>
        <w:spacing w:after="0" w:line="240" w:lineRule="auto"/>
        <w:rPr>
          <w:rFonts w:ascii="Perpetua" w:hAnsi="Perpetua"/>
        </w:rPr>
      </w:pPr>
      <w:r>
        <w:rPr>
          <w:rFonts w:ascii="Perpetua" w:hAnsi="Perpetua"/>
        </w:rPr>
        <w:t>When originally created, these three courses contained a lab component, practical when the department was small and all students could work at the same time.  Now that the department has grown, the students are better served by having the flexibility to approach the hands-on work as fits into their schedules.  Additionally, some class sessions have been devoted to the practical work when simultaneous full-class instruction is required.</w:t>
      </w:r>
    </w:p>
    <w:p w:rsidR="00D31C03" w:rsidRDefault="00D31C03" w:rsidP="00A849F0">
      <w:pPr>
        <w:spacing w:after="0" w:line="240" w:lineRule="auto"/>
        <w:rPr>
          <w:rFonts w:ascii="Perpetua" w:hAnsi="Perpetua"/>
        </w:rPr>
      </w:pPr>
    </w:p>
    <w:p w:rsidR="00CD3F93" w:rsidRDefault="00CD3F93" w:rsidP="00CD3F93">
      <w:pPr>
        <w:spacing w:after="0" w:line="240" w:lineRule="auto"/>
        <w:ind w:firstLine="720"/>
        <w:rPr>
          <w:rFonts w:ascii="Perpetua" w:hAnsi="Perpetua"/>
        </w:rPr>
      </w:pPr>
      <w:r>
        <w:rPr>
          <w:rFonts w:ascii="Perpetua" w:hAnsi="Perpetua"/>
        </w:rPr>
        <w:t>THA 320- Acting II</w:t>
      </w:r>
    </w:p>
    <w:p w:rsidR="00A849F0" w:rsidRDefault="00A849F0" w:rsidP="00D31C03">
      <w:pPr>
        <w:spacing w:after="0" w:line="240" w:lineRule="auto"/>
        <w:ind w:firstLine="720"/>
        <w:rPr>
          <w:rFonts w:ascii="Perpetua" w:hAnsi="Perpetua"/>
        </w:rPr>
      </w:pPr>
      <w:r>
        <w:rPr>
          <w:rFonts w:ascii="Perpetua" w:hAnsi="Perpetua"/>
        </w:rPr>
        <w:t>THA 331- Theatre Technology</w:t>
      </w:r>
    </w:p>
    <w:p w:rsidR="00CD3F93" w:rsidRDefault="00CD3F93" w:rsidP="00CD3F93">
      <w:pPr>
        <w:spacing w:after="0" w:line="240" w:lineRule="auto"/>
        <w:ind w:firstLine="720"/>
        <w:rPr>
          <w:rFonts w:ascii="Perpetua" w:hAnsi="Perpetua"/>
        </w:rPr>
      </w:pPr>
      <w:r>
        <w:rPr>
          <w:rFonts w:ascii="Perpetua" w:hAnsi="Perpetua"/>
        </w:rPr>
        <w:t>THA 420- Directing</w:t>
      </w:r>
    </w:p>
    <w:p w:rsidR="004748B7" w:rsidRDefault="004748B7" w:rsidP="00A849F0">
      <w:pPr>
        <w:spacing w:after="0" w:line="240" w:lineRule="auto"/>
        <w:rPr>
          <w:rFonts w:ascii="Perpetua" w:hAnsi="Perpetua"/>
        </w:rPr>
      </w:pPr>
    </w:p>
    <w:p w:rsidR="004748B7" w:rsidRDefault="004748B7" w:rsidP="00A849F0">
      <w:pPr>
        <w:spacing w:after="0" w:line="240" w:lineRule="auto"/>
        <w:rPr>
          <w:rFonts w:ascii="Perpetua" w:hAnsi="Perpetua"/>
        </w:rPr>
      </w:pPr>
    </w:p>
    <w:p w:rsidR="004748B7" w:rsidRDefault="004748B7" w:rsidP="00A849F0">
      <w:pPr>
        <w:spacing w:after="0" w:line="240" w:lineRule="auto"/>
        <w:rPr>
          <w:rFonts w:ascii="Perpetua" w:hAnsi="Perpetua"/>
        </w:rPr>
      </w:pPr>
      <w:r>
        <w:rPr>
          <w:rFonts w:ascii="Perpetua" w:hAnsi="Perpetua"/>
        </w:rPr>
        <w:t>FOR GCC:  COURSE DELETIONS</w:t>
      </w:r>
    </w:p>
    <w:p w:rsidR="004748B7" w:rsidRDefault="004748B7" w:rsidP="00A849F0">
      <w:pPr>
        <w:spacing w:after="0" w:line="240" w:lineRule="auto"/>
        <w:rPr>
          <w:rFonts w:ascii="Perpetua" w:hAnsi="Perpetua"/>
        </w:rPr>
      </w:pPr>
    </w:p>
    <w:p w:rsidR="00CD3F93" w:rsidRDefault="00CD3F93" w:rsidP="00CD3F93">
      <w:pPr>
        <w:spacing w:after="0" w:line="240" w:lineRule="auto"/>
        <w:rPr>
          <w:rFonts w:ascii="Perpetua" w:hAnsi="Perpetua"/>
        </w:rPr>
      </w:pPr>
      <w:r>
        <w:rPr>
          <w:rFonts w:ascii="Perpetua" w:hAnsi="Perpetua"/>
        </w:rPr>
        <w:tab/>
        <w:t>THA 521</w:t>
      </w:r>
      <w:r>
        <w:rPr>
          <w:rFonts w:ascii="Perpetua" w:hAnsi="Perpetua"/>
        </w:rPr>
        <w:t>- Performance Studio</w:t>
      </w:r>
    </w:p>
    <w:p w:rsidR="00CD3F93" w:rsidRPr="00A849F0" w:rsidRDefault="00CD3F93" w:rsidP="00CD3F93">
      <w:pPr>
        <w:spacing w:after="0" w:line="240" w:lineRule="auto"/>
        <w:rPr>
          <w:rFonts w:ascii="Perpetua" w:hAnsi="Perpetua"/>
        </w:rPr>
      </w:pPr>
      <w:r>
        <w:rPr>
          <w:rFonts w:ascii="Perpetua" w:hAnsi="Perpetua"/>
        </w:rPr>
        <w:tab/>
        <w:t>THA 540</w:t>
      </w:r>
      <w:r>
        <w:rPr>
          <w:rFonts w:ascii="Perpetua" w:hAnsi="Perpetua"/>
        </w:rPr>
        <w:t>- Costume Design/History</w:t>
      </w:r>
    </w:p>
    <w:p w:rsidR="00CD3F93" w:rsidRDefault="00CD3F93" w:rsidP="00CD3F93">
      <w:pPr>
        <w:spacing w:after="0" w:line="240" w:lineRule="auto"/>
        <w:rPr>
          <w:rFonts w:ascii="Perpetua" w:hAnsi="Perpetua"/>
        </w:rPr>
      </w:pPr>
      <w:r>
        <w:rPr>
          <w:rFonts w:ascii="Perpetua" w:hAnsi="Perpetua"/>
        </w:rPr>
        <w:tab/>
        <w:t>THA 550</w:t>
      </w:r>
      <w:r>
        <w:rPr>
          <w:rFonts w:ascii="Perpetua" w:hAnsi="Perpetua"/>
        </w:rPr>
        <w:t>- Internship</w:t>
      </w:r>
    </w:p>
    <w:p w:rsidR="00D31C03" w:rsidRDefault="00D31C03" w:rsidP="00A849F0">
      <w:pPr>
        <w:spacing w:after="0" w:line="240" w:lineRule="auto"/>
        <w:rPr>
          <w:rFonts w:ascii="Perpetua" w:hAnsi="Perpetua"/>
        </w:rPr>
      </w:pPr>
      <w:r>
        <w:rPr>
          <w:rFonts w:ascii="Perpetua" w:hAnsi="Perpetua"/>
        </w:rPr>
        <w:tab/>
        <w:t>THA 570</w:t>
      </w:r>
      <w:r w:rsidR="00CD3F93">
        <w:rPr>
          <w:rFonts w:ascii="Perpetua" w:hAnsi="Perpetua"/>
        </w:rPr>
        <w:t>- Symposium in Theatre Arts</w:t>
      </w:r>
    </w:p>
    <w:p w:rsidR="00CD3F93" w:rsidRDefault="00CD3F93" w:rsidP="00CD3F93">
      <w:pPr>
        <w:spacing w:after="0" w:line="240" w:lineRule="auto"/>
        <w:rPr>
          <w:rFonts w:ascii="Perpetua" w:hAnsi="Perpetua"/>
        </w:rPr>
      </w:pPr>
      <w:r>
        <w:rPr>
          <w:rFonts w:ascii="Perpetua" w:hAnsi="Perpetua"/>
        </w:rPr>
        <w:tab/>
        <w:t>THA 571</w:t>
      </w:r>
      <w:r>
        <w:rPr>
          <w:rFonts w:ascii="Perpetua" w:hAnsi="Perpetua"/>
        </w:rPr>
        <w:t>- Playwriting</w:t>
      </w:r>
    </w:p>
    <w:p w:rsidR="00CD3F93" w:rsidRDefault="00CD3F93" w:rsidP="00CD3F93">
      <w:pPr>
        <w:spacing w:after="0" w:line="240" w:lineRule="auto"/>
        <w:rPr>
          <w:rFonts w:ascii="Perpetua" w:hAnsi="Perpetua"/>
        </w:rPr>
      </w:pPr>
      <w:r>
        <w:rPr>
          <w:rFonts w:ascii="Perpetua" w:hAnsi="Perpetua"/>
        </w:rPr>
        <w:tab/>
        <w:t>THA 581- Independent Study</w:t>
      </w:r>
    </w:p>
    <w:p w:rsidR="00D31C03" w:rsidRDefault="00D31C03" w:rsidP="00A849F0">
      <w:pPr>
        <w:spacing w:after="0" w:line="240" w:lineRule="auto"/>
        <w:rPr>
          <w:rFonts w:ascii="Perpetua" w:hAnsi="Perpetua"/>
        </w:rPr>
      </w:pPr>
      <w:r>
        <w:rPr>
          <w:rFonts w:ascii="Perpetua" w:hAnsi="Perpetua"/>
        </w:rPr>
        <w:tab/>
        <w:t>THA 582</w:t>
      </w:r>
      <w:r w:rsidR="00CD3F93">
        <w:rPr>
          <w:rFonts w:ascii="Perpetua" w:hAnsi="Perpetua"/>
        </w:rPr>
        <w:t>- Special Topics in Theatre Arts</w:t>
      </w:r>
    </w:p>
    <w:p w:rsidR="00CD3F93" w:rsidRPr="00A849F0" w:rsidRDefault="00CD3F93">
      <w:pPr>
        <w:spacing w:after="0" w:line="240" w:lineRule="auto"/>
        <w:rPr>
          <w:rFonts w:ascii="Perpetua" w:hAnsi="Perpetua"/>
        </w:rPr>
      </w:pPr>
    </w:p>
    <w:sectPr w:rsidR="00CD3F93" w:rsidRPr="00A849F0" w:rsidSect="00D31C03">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F0"/>
    <w:rsid w:val="004748B7"/>
    <w:rsid w:val="00A849F0"/>
    <w:rsid w:val="00C52AA0"/>
    <w:rsid w:val="00CD3F93"/>
    <w:rsid w:val="00D31C03"/>
    <w:rsid w:val="00D3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itsdeploy</dc:creator>
  <cp:lastModifiedBy>itsdeploy</cp:lastModifiedBy>
  <cp:revision>1</cp:revision>
  <dcterms:created xsi:type="dcterms:W3CDTF">2013-02-17T16:33:00Z</dcterms:created>
  <dcterms:modified xsi:type="dcterms:W3CDTF">2013-02-17T17:26:00Z</dcterms:modified>
</cp:coreProperties>
</file>