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JULY</w:t>
      </w: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SCHOLARSHIPS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PDX SEO Scholarship Contest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7/1/2024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https://www.pdxseo.net/scholarship/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Simeone &amp; Miller, LLP Scholarship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7/1/2024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https://www.simeonemiller.com/scholarship/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Larson Law Office Scholarship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7/1/2024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https://www.thelarsonlawoffice.com/scholarship/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Vale Sonar Scholarship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7/1/2024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https://bold.org/scholarships/se-vale-sonar-scholarship/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Blitz Scholarship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7/1/2024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https://www.tun.com/blog/blitz-scholarship/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Lance Gillingham Memorial Scholarship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7/1/2024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https://bold.org/scholarships/lance-gillingham-memorial-scholarship/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Harry &amp; Marry Sheaffer Scholarship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7/2/2024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https://app.bold.org/scholarships/harry-a-sheaffer%20-scholarship/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Emma Jane Hastie Scholarship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7/3/2024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https://bold.org/scholarships/emma-jane-hastie-scholarship/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DK Memorial Sports Broadcasting Scholarship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7/4/2024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https://bold.org/scholarships/dk-memorial-sports-broadcasting-scholarship/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Watt Essay Scholarship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Varies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7/5/2024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https://alba-valb.org/education/essays/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SigaLa Education Scholarship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7/7/2024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https://bold.org/scholarships/sigala-education-scholarship/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RV Learning Center Scholarship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7/8/2024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https://www.rvda.org/RVLearning/Education/CollegeScholarship/RVLearning/Education/College_Scholarship.aspx?hkey=d6ba170a-8fa4-4d57-87e6-e34f2e90a687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James B. McClearly Music Scholarship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7/8/2024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https://bold.org/scholarships/james-b-mccleary-music-scholarship/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GeneTex Scholarship Program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$2,000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7/12/2024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https://www.genetex.com/Article/Company/Index/Scholarship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Financial Empowerment Scholarship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7/14/2024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https://www.bmtx.com/scholarship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Avnet Law National Scholarship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7/15/2024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https://avnetlaw.com/scholarship/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Creative Safety Supply Scholarship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7/15/2024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https://www.creativesafetysupply.com/scholarship/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First-Generation College Students Scholarship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7/15/2024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https://bold.org/scholarships/first-generation-college-students-scholarship/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M.R. Brooks Scholarship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$1,350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7/18/2024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https://bold.org/scholarships/m-r-brooks-scholarship/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Joy Cappel Scholarship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7/20/2024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https://www.rockland.com/joy-cappel-scholarship/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Nell’s Will Scholarship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7/20/2024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https://app.bold.org/scholarships/nells-will-scholarship/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Skylar’s Hope Scholarship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$650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7/21/2024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https://bold.org/scholarships/skylars-hope-scholarship/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Ventana Ocean Conservation Scholarship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$3,800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7/25/2024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https://bold.org/scholarships/ventana-ocean-conservation-scholarship/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Connie Konatsotis Scholarship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7/26/2024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https://bold.org/scholarships/connie-konatsotis-scholarship/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Anders Scholarship 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7/30/2024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https://www.andersgroup.org/healthcare-scholarship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KECO STEM Scholarship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7/31/2024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https://liquidgasanalyzers.com/about-us/scholarship/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Spirit of Giving Scholarship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7/31/2024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https://www.winecountrygiftbaskets.com/information/scholarship.asp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SNEAK PEAK INTO                                               </w:t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AUGUST</w:t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rFonts w:ascii="Vidaloka" w:cs="Vidaloka" w:eastAsia="Vidaloka" w:hAnsi="Vidaloka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Michael Moody Fitness Scholarship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8/1/2024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http://www.michaelmoodyfitness.com/student-scholarship-chicago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Peace Law Firm Disability Rights Advocacy Scholarship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8/1/2024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https://www.peacelawfirm.com/scholarship/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Aviance Embrace 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$3,000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8/1/2024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</w:rPr>
      </w:pP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https://bold.org/scholarships/aviance-embrace-scholarship/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Pheabs Finance Scholarship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Varies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8/7/2024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Roboto" w:cs="Roboto" w:eastAsia="Roboto" w:hAnsi="Roboto"/>
          <w:sz w:val="20"/>
          <w:szCs w:val="20"/>
          <w:shd w:fill="fafafa" w:val="clear"/>
        </w:rPr>
      </w:pPr>
      <w:hyperlink r:id="rId3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shd w:fill="fafafa" w:val="clear"/>
            <w:rtl w:val="0"/>
          </w:rPr>
          <w:t xml:space="preserve">https://pheabs.com/finance-scholarship-award/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CML Music Scholarship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$895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8/9/2024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</w:rPr>
      </w:pP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https://bold.org/scholarships/CML-music-scholarship/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Phil Murphy Technical Theater Scholarship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8/10/2024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</w:rPr>
      </w:pPr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https://app.bold.org/scholarships/phil-murphy-technical-theater-scholarship/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JULY                                             </w:t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Vidaloka" w:cs="Vidaloka" w:eastAsia="Vidaloka" w:hAnsi="Vidaloka"/>
          <w:sz w:val="48"/>
          <w:szCs w:val="48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598093" cy="173206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093" cy="1732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Find mores scholarship resources at uwlax.edu/scholarships </w:t>
      </w:r>
    </w:p>
    <w:p w:rsidR="00000000" w:rsidDel="00000000" w:rsidP="00000000" w:rsidRDefault="00000000" w:rsidRPr="00000000" w14:paraId="0000009D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Student Union 0130</w:t>
      </w:r>
    </w:p>
    <w:p w:rsidR="00000000" w:rsidDel="00000000" w:rsidP="00000000" w:rsidRDefault="00000000" w:rsidRPr="00000000" w14:paraId="0000009F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608-785-8852</w:t>
      </w:r>
    </w:p>
    <w:p w:rsidR="00000000" w:rsidDel="00000000" w:rsidP="00000000" w:rsidRDefault="00000000" w:rsidRPr="00000000" w14:paraId="000000A0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uwlscholarships@uwlax.edu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Follow us on Instagram</w:t>
      </w:r>
    </w:p>
    <w:p w:rsidR="00000000" w:rsidDel="00000000" w:rsidP="00000000" w:rsidRDefault="00000000" w:rsidRPr="00000000" w14:paraId="000000A3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@uwl_scholarships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idalok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.png"/><Relationship Id="rId20" Type="http://schemas.openxmlformats.org/officeDocument/2006/relationships/hyperlink" Target="https://www.genetex.com/Article/Company/Index/Scholarship" TargetMode="External"/><Relationship Id="rId41" Type="http://schemas.openxmlformats.org/officeDocument/2006/relationships/hyperlink" Target="mailto:uwlscholarships@uwlax.edu" TargetMode="External"/><Relationship Id="rId22" Type="http://schemas.openxmlformats.org/officeDocument/2006/relationships/hyperlink" Target="https://avnetlaw.com/scholarship/" TargetMode="External"/><Relationship Id="rId21" Type="http://schemas.openxmlformats.org/officeDocument/2006/relationships/hyperlink" Target="https://www.bmtx.com/scholarship" TargetMode="External"/><Relationship Id="rId24" Type="http://schemas.openxmlformats.org/officeDocument/2006/relationships/hyperlink" Target="https://bold.org/scholarships/first-generation-college-students-scholarship/" TargetMode="External"/><Relationship Id="rId23" Type="http://schemas.openxmlformats.org/officeDocument/2006/relationships/hyperlink" Target="https://www.creativesafetysupply.com/scholarship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larsonlawoffice.com/scholarship/" TargetMode="External"/><Relationship Id="rId26" Type="http://schemas.openxmlformats.org/officeDocument/2006/relationships/hyperlink" Target="https://www.rockland.com/joy-cappel-scholarship/" TargetMode="External"/><Relationship Id="rId25" Type="http://schemas.openxmlformats.org/officeDocument/2006/relationships/hyperlink" Target="https://bold.org/scholarships/m-r-brooks-scholarship/" TargetMode="External"/><Relationship Id="rId28" Type="http://schemas.openxmlformats.org/officeDocument/2006/relationships/hyperlink" Target="https://bold.org/scholarships/skylars-hope-scholarship/" TargetMode="External"/><Relationship Id="rId27" Type="http://schemas.openxmlformats.org/officeDocument/2006/relationships/hyperlink" Target="https://app.bold.org/scholarships/nells-will-scholarship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bold.org/scholarships/ventana-ocean-conservation-scholarship/" TargetMode="External"/><Relationship Id="rId7" Type="http://schemas.openxmlformats.org/officeDocument/2006/relationships/hyperlink" Target="https://www.pdxseo.net/scholarship/" TargetMode="External"/><Relationship Id="rId8" Type="http://schemas.openxmlformats.org/officeDocument/2006/relationships/hyperlink" Target="https://www.simeonemiller.com/scholarship/" TargetMode="External"/><Relationship Id="rId31" Type="http://schemas.openxmlformats.org/officeDocument/2006/relationships/hyperlink" Target="https://www.andersgroup.org/healthcare-scholarship" TargetMode="External"/><Relationship Id="rId30" Type="http://schemas.openxmlformats.org/officeDocument/2006/relationships/hyperlink" Target="https://bold.org/scholarships/connie-konatsotis-scholarship/" TargetMode="External"/><Relationship Id="rId11" Type="http://schemas.openxmlformats.org/officeDocument/2006/relationships/hyperlink" Target="https://www.tun.com/blog/blitz-scholarship/" TargetMode="External"/><Relationship Id="rId33" Type="http://schemas.openxmlformats.org/officeDocument/2006/relationships/hyperlink" Target="https://www.winecountrygiftbaskets.com/information/scholarship.asp" TargetMode="External"/><Relationship Id="rId10" Type="http://schemas.openxmlformats.org/officeDocument/2006/relationships/hyperlink" Target="https://bold.org/scholarships/se-vale-sonar-scholarship/" TargetMode="External"/><Relationship Id="rId32" Type="http://schemas.openxmlformats.org/officeDocument/2006/relationships/hyperlink" Target="https://liquidgasanalyzers.com/about-us/scholarship/" TargetMode="External"/><Relationship Id="rId13" Type="http://schemas.openxmlformats.org/officeDocument/2006/relationships/hyperlink" Target="https://app.bold.org/scholarships/harry-a-sheaffer%20-scholarship/" TargetMode="External"/><Relationship Id="rId35" Type="http://schemas.openxmlformats.org/officeDocument/2006/relationships/hyperlink" Target="https://www.peacelawfirm.com/scholarship/" TargetMode="External"/><Relationship Id="rId12" Type="http://schemas.openxmlformats.org/officeDocument/2006/relationships/hyperlink" Target="https://bold.org/scholarships/lance-gillingham-memorial-scholarship/" TargetMode="External"/><Relationship Id="rId34" Type="http://schemas.openxmlformats.org/officeDocument/2006/relationships/hyperlink" Target="http://www.michaelmoodyfitness.com/student-scholarship-chicago" TargetMode="External"/><Relationship Id="rId15" Type="http://schemas.openxmlformats.org/officeDocument/2006/relationships/hyperlink" Target="https://bold.org/scholarships/dk-memorial-sports-broadcasting-scholarship/" TargetMode="External"/><Relationship Id="rId37" Type="http://schemas.openxmlformats.org/officeDocument/2006/relationships/hyperlink" Target="https://pheabs.com/finance-scholarship-award/" TargetMode="External"/><Relationship Id="rId14" Type="http://schemas.openxmlformats.org/officeDocument/2006/relationships/hyperlink" Target="https://bold.org/scholarships/emma-jane-hastie-scholarship/" TargetMode="External"/><Relationship Id="rId36" Type="http://schemas.openxmlformats.org/officeDocument/2006/relationships/hyperlink" Target="https://bold.org/scholarships/aviance-embrace-scholarship/" TargetMode="External"/><Relationship Id="rId17" Type="http://schemas.openxmlformats.org/officeDocument/2006/relationships/hyperlink" Target="https://bold.org/scholarships/sigala-education-scholarship/" TargetMode="External"/><Relationship Id="rId39" Type="http://schemas.openxmlformats.org/officeDocument/2006/relationships/hyperlink" Target="https://app.bold.org/scholarships/phil-murphy-technical-theater-scholarship/" TargetMode="External"/><Relationship Id="rId16" Type="http://schemas.openxmlformats.org/officeDocument/2006/relationships/hyperlink" Target="https://alba-valb.org/education/essays/" TargetMode="External"/><Relationship Id="rId38" Type="http://schemas.openxmlformats.org/officeDocument/2006/relationships/hyperlink" Target="https://bold.org/scholarships/CML-music-scholarship/" TargetMode="External"/><Relationship Id="rId19" Type="http://schemas.openxmlformats.org/officeDocument/2006/relationships/hyperlink" Target="https://bold.org/scholarships/james-b-mccleary-music-scholarship/" TargetMode="External"/><Relationship Id="rId18" Type="http://schemas.openxmlformats.org/officeDocument/2006/relationships/hyperlink" Target="https://www.rvda.org/RVLearning/Education/CollegeScholarship/RVLearning/Education/College_Scholarship.aspx?hkey=d6ba170a-8fa4-4d57-87e6-e34f2e90a68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Vidalok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UfpTcpBBlYVAM8fqogcoF9xmw==">CgMxLjA4AHIhMWRiOHpHRER5bE92QndMQzMxdDkzeGVnOG5tTnUxNGx4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