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161E" w14:textId="3B06889E" w:rsidR="00575EEC" w:rsidRPr="0070707F" w:rsidRDefault="00575EEC" w:rsidP="00575E30">
      <w:pPr>
        <w:pStyle w:val="Title"/>
        <w:jc w:val="center"/>
        <w:rPr>
          <w:rFonts w:ascii="Aptos" w:hAnsi="Aptos"/>
        </w:rPr>
      </w:pPr>
      <w:r w:rsidRPr="0070707F">
        <w:rPr>
          <w:rFonts w:ascii="Aptos" w:hAnsi="Aptos"/>
        </w:rPr>
        <w:t xml:space="preserve">View </w:t>
      </w:r>
      <w:r w:rsidR="006971F3" w:rsidRPr="0070707F">
        <w:rPr>
          <w:rFonts w:ascii="Aptos" w:hAnsi="Aptos"/>
        </w:rPr>
        <w:t>Your</w:t>
      </w:r>
      <w:r w:rsidR="00DF0A8F">
        <w:rPr>
          <w:rFonts w:ascii="Aptos" w:hAnsi="Aptos"/>
        </w:rPr>
        <w:t xml:space="preserve"> Unofficial</w:t>
      </w:r>
      <w:r w:rsidRPr="0070707F">
        <w:rPr>
          <w:rFonts w:ascii="Aptos" w:hAnsi="Aptos"/>
        </w:rPr>
        <w:t xml:space="preserve"> Transcript</w:t>
      </w:r>
    </w:p>
    <w:p w14:paraId="0D0445F6" w14:textId="77777777" w:rsidR="00AD157F" w:rsidRPr="00AD157F" w:rsidRDefault="00AD157F" w:rsidP="00AD157F"/>
    <w:p w14:paraId="795758C2" w14:textId="0258692D" w:rsidR="00575EEC" w:rsidRPr="0070707F" w:rsidRDefault="006971F3" w:rsidP="00575EEC">
      <w:pPr>
        <w:rPr>
          <w:rFonts w:ascii="Aptos" w:hAnsi="Aptos" w:cs="Calibri"/>
        </w:rPr>
      </w:pPr>
      <w:r w:rsidRPr="0070707F">
        <w:rPr>
          <w:rFonts w:ascii="Aptos" w:hAnsi="Aptos" w:cs="Calibri"/>
        </w:rPr>
        <w:t xml:space="preserve">A transcript is a copy of your academic record at UWL, listing all courses, credits, grades, academic standing, GPA, honors, and degrees in one report. An official copy has the school seal, Registrar's signature, and other securities to prevent tampering. An unofficial copy does not have signatures or many of the other securities, although it is still </w:t>
      </w:r>
      <w:proofErr w:type="gramStart"/>
      <w:r w:rsidRPr="0070707F">
        <w:rPr>
          <w:rFonts w:ascii="Aptos" w:hAnsi="Aptos" w:cs="Calibri"/>
        </w:rPr>
        <w:t>secured</w:t>
      </w:r>
      <w:proofErr w:type="gramEnd"/>
      <w:r w:rsidRPr="0070707F">
        <w:rPr>
          <w:rFonts w:ascii="Aptos" w:hAnsi="Aptos" w:cs="Calibri"/>
        </w:rPr>
        <w:t xml:space="preserve"> from being released without permission</w:t>
      </w:r>
    </w:p>
    <w:p w14:paraId="1567D103" w14:textId="77777777" w:rsidR="006971F3" w:rsidRPr="0070707F" w:rsidRDefault="006971F3" w:rsidP="00575EEC">
      <w:pPr>
        <w:rPr>
          <w:rFonts w:ascii="Aptos" w:hAnsi="Aptos" w:cs="Calibri"/>
        </w:rPr>
      </w:pPr>
    </w:p>
    <w:p w14:paraId="26F4FED8" w14:textId="77777777" w:rsidR="00575EEC" w:rsidRPr="0070707F" w:rsidRDefault="00575EEC" w:rsidP="00575EEC">
      <w:pPr>
        <w:pStyle w:val="ListParagraph"/>
        <w:numPr>
          <w:ilvl w:val="3"/>
          <w:numId w:val="1"/>
        </w:numPr>
        <w:ind w:left="360"/>
        <w:rPr>
          <w:rFonts w:ascii="Aptos" w:hAnsi="Aptos" w:cs="Calibri"/>
        </w:rPr>
      </w:pPr>
      <w:r w:rsidRPr="0070707F">
        <w:rPr>
          <w:rFonts w:ascii="Aptos" w:hAnsi="Aptos" w:cs="Calibri"/>
        </w:rPr>
        <w:t xml:space="preserve">In the </w:t>
      </w:r>
      <w:r w:rsidRPr="0070707F">
        <w:rPr>
          <w:rStyle w:val="Strong"/>
          <w:rFonts w:ascii="Aptos" w:hAnsi="Aptos"/>
        </w:rPr>
        <w:t>Academics</w:t>
      </w:r>
      <w:r w:rsidRPr="0070707F">
        <w:rPr>
          <w:rFonts w:ascii="Aptos" w:hAnsi="Aptos" w:cs="Calibri"/>
        </w:rPr>
        <w:t xml:space="preserve"> section of your Student Center, select </w:t>
      </w:r>
      <w:r w:rsidRPr="0070707F">
        <w:rPr>
          <w:rStyle w:val="Strong"/>
          <w:rFonts w:ascii="Aptos" w:hAnsi="Aptos"/>
        </w:rPr>
        <w:t>Transcript: View Unofficial</w:t>
      </w:r>
      <w:r w:rsidRPr="0070707F">
        <w:rPr>
          <w:rFonts w:ascii="Aptos" w:hAnsi="Aptos" w:cs="Calibri"/>
          <w:b/>
        </w:rPr>
        <w:t xml:space="preserve"> </w:t>
      </w:r>
      <w:r w:rsidRPr="0070707F">
        <w:rPr>
          <w:rFonts w:ascii="Aptos" w:hAnsi="Aptos" w:cs="Calibri"/>
        </w:rPr>
        <w:t xml:space="preserve">from the drop-down mention. </w:t>
      </w:r>
      <w:r w:rsidRPr="0070707F">
        <w:rPr>
          <w:rFonts w:ascii="Aptos" w:hAnsi="Aptos" w:cs="Calibri"/>
          <w:spacing w:val="-1"/>
        </w:rPr>
        <w:t>Click</w:t>
      </w:r>
      <w:r w:rsidRPr="0070707F">
        <w:rPr>
          <w:rFonts w:ascii="Aptos" w:hAnsi="Aptos" w:cs="Calibri"/>
        </w:rPr>
        <w:t xml:space="preserve"> </w:t>
      </w:r>
      <w:r w:rsidRPr="0070707F">
        <w:rPr>
          <w:rFonts w:ascii="Aptos" w:hAnsi="Aptos" w:cs="Calibri"/>
          <w:spacing w:val="-1"/>
        </w:rPr>
        <w:t>the</w:t>
      </w:r>
      <w:r w:rsidRPr="0070707F">
        <w:rPr>
          <w:rFonts w:ascii="Aptos" w:hAnsi="Aptos" w:cs="Calibri"/>
        </w:rPr>
        <w:t xml:space="preserve"> </w:t>
      </w:r>
      <w:r w:rsidRPr="0070707F">
        <w:rPr>
          <w:rFonts w:ascii="Aptos" w:hAnsi="Aptos" w:cs="Calibri"/>
          <w:spacing w:val="-1"/>
        </w:rPr>
        <w:t>double</w:t>
      </w:r>
      <w:r w:rsidRPr="0070707F">
        <w:rPr>
          <w:rFonts w:ascii="Aptos" w:hAnsi="Aptos" w:cs="Calibri"/>
        </w:rPr>
        <w:t xml:space="preserve"> </w:t>
      </w:r>
      <w:r w:rsidRPr="0070707F">
        <w:rPr>
          <w:rFonts w:ascii="Aptos" w:hAnsi="Aptos" w:cs="Calibri"/>
          <w:spacing w:val="-1"/>
        </w:rPr>
        <w:t>arrow</w:t>
      </w:r>
      <w:r w:rsidRPr="0070707F">
        <w:rPr>
          <w:rFonts w:ascii="Aptos" w:hAnsi="Aptos" w:cs="Calibri"/>
        </w:rPr>
        <w:t xml:space="preserve"> </w:t>
      </w:r>
      <w:r w:rsidRPr="0070707F">
        <w:rPr>
          <w:rFonts w:ascii="Aptos" w:hAnsi="Aptos" w:cs="Calibri"/>
          <w:spacing w:val="-1"/>
        </w:rPr>
        <w:t xml:space="preserve">button. </w:t>
      </w:r>
      <w:r w:rsidRPr="0070707F">
        <w:rPr>
          <w:rFonts w:ascii="Aptos" w:hAnsi="Aptos" w:cs="Calibri"/>
          <w:noProof/>
          <w:spacing w:val="28"/>
          <w:position w:val="1"/>
        </w:rPr>
        <w:drawing>
          <wp:inline distT="0" distB="0" distL="0" distR="0" wp14:anchorId="738FE979" wp14:editId="7BD9DC43">
            <wp:extent cx="158495" cy="158495"/>
            <wp:effectExtent l="0" t="0" r="0" b="0"/>
            <wp:docPr id="54" name="image55.png" descr="Double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5.png" descr="Double Arrow button"/>
                    <pic:cNvPicPr/>
                  </pic:nvPicPr>
                  <pic:blipFill>
                    <a:blip r:embed="rId8" cstate="print"/>
                    <a:stretch>
                      <a:fillRect/>
                    </a:stretch>
                  </pic:blipFill>
                  <pic:spPr>
                    <a:xfrm>
                      <a:off x="0" y="0"/>
                      <a:ext cx="158495" cy="158495"/>
                    </a:xfrm>
                    <a:prstGeom prst="rect">
                      <a:avLst/>
                    </a:prstGeom>
                  </pic:spPr>
                </pic:pic>
              </a:graphicData>
            </a:graphic>
          </wp:inline>
        </w:drawing>
      </w:r>
    </w:p>
    <w:p w14:paraId="1FE15B65" w14:textId="77777777" w:rsidR="00575EEC" w:rsidRPr="0070707F" w:rsidRDefault="00575EEC" w:rsidP="00575EEC">
      <w:pPr>
        <w:pStyle w:val="ListParagraph"/>
        <w:ind w:left="540"/>
        <w:rPr>
          <w:rFonts w:ascii="Aptos" w:hAnsi="Aptos" w:cs="Calibri"/>
        </w:rPr>
      </w:pPr>
    </w:p>
    <w:p w14:paraId="237BEAA4" w14:textId="66A948E9" w:rsidR="00575EEC" w:rsidRPr="0070707F" w:rsidRDefault="003D1D53" w:rsidP="00575EEC">
      <w:pPr>
        <w:pStyle w:val="ListParagraph"/>
        <w:jc w:val="center"/>
        <w:rPr>
          <w:rFonts w:ascii="Aptos" w:hAnsi="Aptos" w:cs="Calibri"/>
        </w:rPr>
      </w:pPr>
      <w:r w:rsidRPr="0070707F">
        <w:rPr>
          <w:rFonts w:ascii="Aptos" w:hAnsi="Aptos" w:cs="Calibri"/>
          <w:noProof/>
        </w:rPr>
        <w:drawing>
          <wp:inline distT="0" distB="0" distL="0" distR="0" wp14:anchorId="075F0537" wp14:editId="37454367">
            <wp:extent cx="2090440" cy="2641600"/>
            <wp:effectExtent l="0" t="0" r="5080" b="6350"/>
            <wp:docPr id="1531720831" name="Picture 1" descr="On the Main Page of WINGS, there is an 'Other Academic Information' dropdown menu.  The 'Transcript: View Unofficial' option is third from the bottom i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20831" name="Picture 1" descr="On the Main Page of WINGS, there is an 'Other Academic Information' dropdown menu.  The 'Transcript: View Unofficial' option is third from the bottom in the list."/>
                    <pic:cNvPicPr/>
                  </pic:nvPicPr>
                  <pic:blipFill>
                    <a:blip r:embed="rId9"/>
                    <a:stretch>
                      <a:fillRect/>
                    </a:stretch>
                  </pic:blipFill>
                  <pic:spPr>
                    <a:xfrm>
                      <a:off x="0" y="0"/>
                      <a:ext cx="2102061" cy="2656285"/>
                    </a:xfrm>
                    <a:prstGeom prst="rect">
                      <a:avLst/>
                    </a:prstGeom>
                  </pic:spPr>
                </pic:pic>
              </a:graphicData>
            </a:graphic>
          </wp:inline>
        </w:drawing>
      </w:r>
    </w:p>
    <w:p w14:paraId="63E54ADA" w14:textId="77777777" w:rsidR="00575EEC" w:rsidRPr="0070707F" w:rsidRDefault="00575EEC" w:rsidP="00575EEC">
      <w:pPr>
        <w:pStyle w:val="ListParagraph"/>
        <w:jc w:val="center"/>
        <w:rPr>
          <w:rFonts w:ascii="Aptos" w:hAnsi="Aptos" w:cs="Calibri"/>
        </w:rPr>
      </w:pPr>
    </w:p>
    <w:p w14:paraId="6E756CA7" w14:textId="6B7AFA20" w:rsidR="00575EEC" w:rsidRPr="0070707F" w:rsidRDefault="00575EEC" w:rsidP="00575EEC">
      <w:pPr>
        <w:pStyle w:val="ListParagraph"/>
        <w:numPr>
          <w:ilvl w:val="3"/>
          <w:numId w:val="1"/>
        </w:numPr>
        <w:ind w:left="360"/>
        <w:rPr>
          <w:rFonts w:ascii="Aptos" w:hAnsi="Aptos" w:cs="Calibri"/>
        </w:rPr>
      </w:pPr>
      <w:r w:rsidRPr="0070707F">
        <w:rPr>
          <w:rFonts w:ascii="Aptos" w:hAnsi="Aptos" w:cs="Calibri"/>
        </w:rPr>
        <w:t xml:space="preserve">On the next screen, </w:t>
      </w:r>
      <w:r w:rsidR="00AF5891" w:rsidRPr="0070707F">
        <w:rPr>
          <w:rFonts w:ascii="Aptos" w:hAnsi="Aptos" w:cs="Calibri"/>
        </w:rPr>
        <w:t xml:space="preserve">click </w:t>
      </w:r>
      <w:r w:rsidRPr="0070707F">
        <w:rPr>
          <w:rStyle w:val="Strong"/>
          <w:rFonts w:ascii="Aptos" w:hAnsi="Aptos"/>
        </w:rPr>
        <w:t>Unofficial Enrollment (Both)</w:t>
      </w:r>
      <w:r w:rsidRPr="0070707F">
        <w:rPr>
          <w:rFonts w:ascii="Aptos" w:hAnsi="Aptos" w:cs="Calibri"/>
        </w:rPr>
        <w:t xml:space="preserve"> for </w:t>
      </w:r>
      <w:r w:rsidRPr="0070707F">
        <w:rPr>
          <w:rStyle w:val="Strong"/>
          <w:rFonts w:ascii="Aptos" w:hAnsi="Aptos"/>
        </w:rPr>
        <w:t>Report Type</w:t>
      </w:r>
      <w:r w:rsidRPr="0070707F">
        <w:rPr>
          <w:rFonts w:ascii="Aptos" w:hAnsi="Aptos" w:cs="Calibri"/>
        </w:rPr>
        <w:t>. Do not leave this blank or the transcript will not come up.</w:t>
      </w:r>
    </w:p>
    <w:p w14:paraId="29D62C3E" w14:textId="77777777" w:rsidR="00575EEC" w:rsidRPr="0070707F" w:rsidRDefault="00575EEC" w:rsidP="00575EEC">
      <w:pPr>
        <w:pStyle w:val="ListParagraph"/>
        <w:ind w:left="540"/>
        <w:rPr>
          <w:rFonts w:ascii="Aptos" w:hAnsi="Aptos" w:cs="Calibri"/>
        </w:rPr>
      </w:pPr>
    </w:p>
    <w:p w14:paraId="186C1DD1" w14:textId="77777777" w:rsidR="00575EEC" w:rsidRPr="0070707F" w:rsidRDefault="00575EEC" w:rsidP="00575EEC">
      <w:pPr>
        <w:pStyle w:val="ListParagraph"/>
        <w:jc w:val="center"/>
        <w:rPr>
          <w:rFonts w:ascii="Aptos" w:hAnsi="Aptos" w:cs="Calibri"/>
        </w:rPr>
      </w:pPr>
      <w:r w:rsidRPr="0070707F">
        <w:rPr>
          <w:rFonts w:ascii="Aptos" w:hAnsi="Aptos" w:cs="Calibri"/>
          <w:noProof/>
        </w:rPr>
        <w:drawing>
          <wp:inline distT="0" distB="0" distL="0" distR="0" wp14:anchorId="404C4554" wp14:editId="112BF203">
            <wp:extent cx="5063068" cy="2979420"/>
            <wp:effectExtent l="0" t="0" r="4445" b="0"/>
            <wp:docPr id="237" name="Picture 237" descr="After clicking the 'Transcript: View Unofficial' option, a page with options will open.  For report type, select 'Unofficial Enrollment (Both)' and the click 'View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After clicking the 'Transcript: View Unofficial' option, a page with options will open.  For report type, select 'Unofficial Enrollment (Both)' and the click 'View Report.'"/>
                    <pic:cNvPicPr/>
                  </pic:nvPicPr>
                  <pic:blipFill>
                    <a:blip r:embed="rId10"/>
                    <a:stretch>
                      <a:fillRect/>
                    </a:stretch>
                  </pic:blipFill>
                  <pic:spPr>
                    <a:xfrm>
                      <a:off x="0" y="0"/>
                      <a:ext cx="5068591" cy="2982670"/>
                    </a:xfrm>
                    <a:prstGeom prst="rect">
                      <a:avLst/>
                    </a:prstGeom>
                  </pic:spPr>
                </pic:pic>
              </a:graphicData>
            </a:graphic>
          </wp:inline>
        </w:drawing>
      </w:r>
    </w:p>
    <w:p w14:paraId="06C0A5DC" w14:textId="77777777" w:rsidR="00994673" w:rsidRPr="0070707F" w:rsidRDefault="00994673" w:rsidP="00575EEC">
      <w:pPr>
        <w:pStyle w:val="ListParagraph"/>
        <w:jc w:val="center"/>
        <w:rPr>
          <w:rFonts w:ascii="Aptos" w:hAnsi="Aptos" w:cs="Calibri"/>
        </w:rPr>
      </w:pPr>
    </w:p>
    <w:p w14:paraId="27A78E9D" w14:textId="77777777" w:rsidR="00575EEC" w:rsidRPr="0070707F" w:rsidRDefault="00575EEC" w:rsidP="00575EEC">
      <w:pPr>
        <w:pStyle w:val="ListParagraph"/>
        <w:jc w:val="center"/>
        <w:rPr>
          <w:rFonts w:ascii="Aptos" w:hAnsi="Aptos" w:cs="Calibri"/>
        </w:rPr>
      </w:pPr>
    </w:p>
    <w:p w14:paraId="6216DE85" w14:textId="77777777" w:rsidR="00575EEC" w:rsidRPr="0070707F" w:rsidRDefault="00575EEC" w:rsidP="00575EEC">
      <w:pPr>
        <w:pStyle w:val="ListParagraph"/>
        <w:numPr>
          <w:ilvl w:val="3"/>
          <w:numId w:val="1"/>
        </w:numPr>
        <w:spacing w:after="120"/>
        <w:ind w:left="360"/>
        <w:rPr>
          <w:rFonts w:ascii="Aptos" w:hAnsi="Aptos" w:cs="Calibri"/>
        </w:rPr>
      </w:pPr>
      <w:r w:rsidRPr="0070707F">
        <w:rPr>
          <w:rFonts w:ascii="Aptos" w:hAnsi="Aptos" w:cs="Calibri"/>
        </w:rPr>
        <w:t xml:space="preserve">Click </w:t>
      </w:r>
      <w:r w:rsidRPr="0070707F">
        <w:rPr>
          <w:rStyle w:val="Strong"/>
          <w:rFonts w:ascii="Aptos" w:hAnsi="Aptos"/>
        </w:rPr>
        <w:t>View Report.</w:t>
      </w:r>
    </w:p>
    <w:p w14:paraId="22638B14" w14:textId="77777777" w:rsidR="00575EEC" w:rsidRPr="0070707F" w:rsidRDefault="00575EEC" w:rsidP="00575EEC">
      <w:pPr>
        <w:pStyle w:val="ListParagraph"/>
        <w:numPr>
          <w:ilvl w:val="3"/>
          <w:numId w:val="1"/>
        </w:numPr>
        <w:spacing w:after="120"/>
        <w:ind w:left="360"/>
        <w:rPr>
          <w:rFonts w:ascii="Aptos" w:hAnsi="Aptos" w:cs="Calibri"/>
        </w:rPr>
      </w:pPr>
      <w:r w:rsidRPr="0070707F">
        <w:rPr>
          <w:rFonts w:ascii="Aptos" w:hAnsi="Aptos" w:cs="Calibri"/>
        </w:rPr>
        <w:t xml:space="preserve">A new window or tab should pop up displaying the transcript. </w:t>
      </w:r>
    </w:p>
    <w:p w14:paraId="5FDB5448" w14:textId="77777777" w:rsidR="00575EEC" w:rsidRPr="0070707F" w:rsidRDefault="00575EEC" w:rsidP="006971F3">
      <w:pPr>
        <w:rPr>
          <w:rFonts w:ascii="Aptos" w:hAnsi="Aptos" w:cs="Calibri"/>
        </w:rPr>
      </w:pPr>
    </w:p>
    <w:p w14:paraId="162909EE" w14:textId="77777777" w:rsidR="003D1D53" w:rsidRPr="0070707F" w:rsidRDefault="003D1D53" w:rsidP="003D1D53">
      <w:pPr>
        <w:spacing w:after="120"/>
        <w:rPr>
          <w:rFonts w:ascii="Aptos" w:hAnsi="Aptos" w:cs="Calibri"/>
        </w:rPr>
      </w:pPr>
      <w:r w:rsidRPr="0070707F">
        <w:rPr>
          <w:rFonts w:ascii="Aptos" w:hAnsi="Aptos" w:cs="Calibri"/>
          <w:b/>
        </w:rPr>
        <w:t>Tip:</w:t>
      </w:r>
      <w:r w:rsidRPr="0070707F">
        <w:rPr>
          <w:rFonts w:ascii="Aptos" w:hAnsi="Aptos" w:cs="Calibri"/>
        </w:rPr>
        <w:t xml:space="preserve"> If a new window or tab does not come up, you might have a popup blocker on in your browser. Go to your browser options and turn off the blocker or add </w:t>
      </w:r>
      <w:r w:rsidRPr="0070707F">
        <w:rPr>
          <w:rStyle w:val="Strong"/>
          <w:rFonts w:ascii="Aptos" w:hAnsi="Aptos"/>
        </w:rPr>
        <w:t>wings.uwlax.edu</w:t>
      </w:r>
      <w:r w:rsidRPr="0070707F">
        <w:rPr>
          <w:rFonts w:ascii="Aptos" w:hAnsi="Aptos" w:cs="Calibri"/>
        </w:rPr>
        <w:t xml:space="preserve"> to the list of acceptable sites.</w:t>
      </w:r>
    </w:p>
    <w:p w14:paraId="543690A6" w14:textId="77777777" w:rsidR="00575EEC" w:rsidRPr="0070707F" w:rsidRDefault="00575EEC" w:rsidP="006971F3">
      <w:pPr>
        <w:rPr>
          <w:rFonts w:ascii="Aptos" w:hAnsi="Aptos" w:cs="Calibri"/>
        </w:rPr>
      </w:pPr>
    </w:p>
    <w:p w14:paraId="4C5811F0" w14:textId="0FF3AC75" w:rsidR="00575EEC" w:rsidRPr="0070707F" w:rsidRDefault="00575EEC" w:rsidP="00575EEC">
      <w:pPr>
        <w:pStyle w:val="ListParagraph"/>
        <w:numPr>
          <w:ilvl w:val="3"/>
          <w:numId w:val="1"/>
        </w:numPr>
        <w:spacing w:after="120"/>
        <w:ind w:left="360"/>
        <w:rPr>
          <w:rFonts w:ascii="Aptos" w:hAnsi="Aptos" w:cs="Calibri"/>
        </w:rPr>
      </w:pPr>
      <w:r w:rsidRPr="0070707F">
        <w:rPr>
          <w:rFonts w:ascii="Aptos" w:hAnsi="Aptos" w:cs="Calibri"/>
        </w:rPr>
        <w:t>You may save the</w:t>
      </w:r>
      <w:r w:rsidR="006971F3" w:rsidRPr="0070707F">
        <w:rPr>
          <w:rFonts w:ascii="Aptos" w:hAnsi="Aptos" w:cs="Calibri"/>
        </w:rPr>
        <w:t xml:space="preserve"> unofficial</w:t>
      </w:r>
      <w:r w:rsidRPr="0070707F">
        <w:rPr>
          <w:rFonts w:ascii="Aptos" w:hAnsi="Aptos" w:cs="Calibri"/>
        </w:rPr>
        <w:t xml:space="preserve"> transcript as a PDF file to your computer or print it. On your WINGS window, you will see the history of the times when you have requested to view this report.</w:t>
      </w:r>
    </w:p>
    <w:p w14:paraId="69B4F1A9" w14:textId="2C5A83DD" w:rsidR="00575EEC" w:rsidRPr="0070707F" w:rsidRDefault="003D1D53" w:rsidP="00575EEC">
      <w:pPr>
        <w:spacing w:after="120"/>
        <w:jc w:val="center"/>
        <w:rPr>
          <w:rFonts w:ascii="Aptos" w:hAnsi="Aptos" w:cs="Calibri"/>
        </w:rPr>
      </w:pPr>
      <w:r w:rsidRPr="0070707F">
        <w:rPr>
          <w:rFonts w:ascii="Aptos" w:hAnsi="Aptos" w:cs="Calibri"/>
          <w:noProof/>
        </w:rPr>
        <w:drawing>
          <wp:inline distT="0" distB="0" distL="0" distR="0" wp14:anchorId="27818EC0" wp14:editId="58D1A1FE">
            <wp:extent cx="5943600" cy="2708910"/>
            <wp:effectExtent l="0" t="0" r="0" b="0"/>
            <wp:docPr id="619826650" name="Picture 1" descr="A report history screen will show all of the times you have requested your unofficial transcript in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26650" name="Picture 1" descr="A report history screen will show all of the times you have requested your unofficial transcript in WINGS."/>
                    <pic:cNvPicPr/>
                  </pic:nvPicPr>
                  <pic:blipFill>
                    <a:blip r:embed="rId11"/>
                    <a:stretch>
                      <a:fillRect/>
                    </a:stretch>
                  </pic:blipFill>
                  <pic:spPr>
                    <a:xfrm>
                      <a:off x="0" y="0"/>
                      <a:ext cx="5943600" cy="2708910"/>
                    </a:xfrm>
                    <a:prstGeom prst="rect">
                      <a:avLst/>
                    </a:prstGeom>
                  </pic:spPr>
                </pic:pic>
              </a:graphicData>
            </a:graphic>
          </wp:inline>
        </w:drawing>
      </w:r>
    </w:p>
    <w:p w14:paraId="3615AA07" w14:textId="77777777" w:rsidR="001F5ADA" w:rsidRDefault="001F5ADA" w:rsidP="001F5ADA">
      <w:pPr>
        <w:spacing w:after="120"/>
        <w:rPr>
          <w:rFonts w:ascii="Aptos" w:hAnsi="Aptos" w:cs="Calibri"/>
        </w:rPr>
      </w:pPr>
    </w:p>
    <w:p w14:paraId="6EB7017C" w14:textId="74427F2C" w:rsidR="003D1D53" w:rsidRPr="001F5ADA" w:rsidRDefault="003D1D53" w:rsidP="001F5ADA">
      <w:pPr>
        <w:spacing w:after="120"/>
        <w:rPr>
          <w:rFonts w:ascii="Aptos" w:hAnsi="Aptos" w:cs="Calibri"/>
        </w:rPr>
      </w:pPr>
      <w:r w:rsidRPr="001F5ADA">
        <w:rPr>
          <w:rFonts w:ascii="Aptos" w:hAnsi="Aptos" w:cs="Calibri"/>
        </w:rPr>
        <w:t xml:space="preserve">To order an </w:t>
      </w:r>
      <w:r w:rsidRPr="001F5ADA">
        <w:rPr>
          <w:rStyle w:val="Emphasis"/>
          <w:rFonts w:ascii="Aptos" w:hAnsi="Aptos"/>
          <w:b/>
          <w:bCs/>
        </w:rPr>
        <w:t>official</w:t>
      </w:r>
      <w:r w:rsidRPr="001F5ADA">
        <w:rPr>
          <w:rFonts w:ascii="Aptos" w:hAnsi="Aptos" w:cs="Calibri"/>
        </w:rPr>
        <w:t xml:space="preserve"> transcript, there are two places in your WINGS you can click on. </w:t>
      </w:r>
    </w:p>
    <w:p w14:paraId="7DC0DDDE" w14:textId="77777777" w:rsidR="003D1D53" w:rsidRPr="0070707F" w:rsidRDefault="003D1D53" w:rsidP="003D1D53">
      <w:pPr>
        <w:pStyle w:val="ListParagraph"/>
        <w:numPr>
          <w:ilvl w:val="4"/>
          <w:numId w:val="1"/>
        </w:numPr>
        <w:spacing w:after="120"/>
        <w:ind w:left="720"/>
        <w:rPr>
          <w:rFonts w:ascii="Aptos" w:hAnsi="Aptos" w:cs="Calibri"/>
        </w:rPr>
      </w:pPr>
      <w:r w:rsidRPr="0070707F">
        <w:rPr>
          <w:rFonts w:ascii="Aptos" w:hAnsi="Aptos" w:cs="Calibri"/>
        </w:rPr>
        <w:t xml:space="preserve">Go to the Enrollment Resources section in the bottom right of your Student Center homepage and click on Official Transcript. A new window or tab will pop up with the start of the official transcript form. </w:t>
      </w:r>
    </w:p>
    <w:p w14:paraId="6B0C762C" w14:textId="77777777" w:rsidR="003D1D53" w:rsidRPr="0070707F" w:rsidRDefault="003D1D53" w:rsidP="003D1D53">
      <w:pPr>
        <w:spacing w:after="120"/>
        <w:rPr>
          <w:rFonts w:ascii="Aptos" w:hAnsi="Aptos" w:cs="Calibri"/>
        </w:rPr>
      </w:pPr>
    </w:p>
    <w:p w14:paraId="581E5ECF" w14:textId="77777777" w:rsidR="003D1D53" w:rsidRPr="0070707F" w:rsidRDefault="003D1D53" w:rsidP="003D1D53">
      <w:pPr>
        <w:spacing w:after="120"/>
        <w:jc w:val="center"/>
        <w:rPr>
          <w:rFonts w:ascii="Aptos" w:hAnsi="Aptos" w:cs="Calibri"/>
        </w:rPr>
      </w:pPr>
      <w:r w:rsidRPr="0070707F">
        <w:rPr>
          <w:rFonts w:ascii="Aptos" w:hAnsi="Aptos" w:cs="Calibri"/>
          <w:noProof/>
        </w:rPr>
        <w:drawing>
          <wp:inline distT="0" distB="0" distL="0" distR="0" wp14:anchorId="611B0682" wp14:editId="211452FC">
            <wp:extent cx="3308350" cy="1644396"/>
            <wp:effectExtent l="0" t="0" r="6350" b="0"/>
            <wp:docPr id="239" name="Picture 239" descr="On the right side of the main page of WINGS, in the 'Enrollment Resources' box, the Official Transcript is below the Enrollment Verifica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On the right side of the main page of WINGS, in the 'Enrollment Resources' box, the Official Transcript is below the Enrollment Verification link."/>
                    <pic:cNvPicPr/>
                  </pic:nvPicPr>
                  <pic:blipFill rotWithShape="1">
                    <a:blip r:embed="rId12"/>
                    <a:srcRect l="7997" t="22454" r="3670"/>
                    <a:stretch/>
                  </pic:blipFill>
                  <pic:spPr bwMode="auto">
                    <a:xfrm>
                      <a:off x="0" y="0"/>
                      <a:ext cx="3326103" cy="1653220"/>
                    </a:xfrm>
                    <a:prstGeom prst="rect">
                      <a:avLst/>
                    </a:prstGeom>
                    <a:ln>
                      <a:noFill/>
                    </a:ln>
                    <a:extLst>
                      <a:ext uri="{53640926-AAD7-44D8-BBD7-CCE9431645EC}">
                        <a14:shadowObscured xmlns:a14="http://schemas.microsoft.com/office/drawing/2010/main"/>
                      </a:ext>
                    </a:extLst>
                  </pic:spPr>
                </pic:pic>
              </a:graphicData>
            </a:graphic>
          </wp:inline>
        </w:drawing>
      </w:r>
    </w:p>
    <w:p w14:paraId="20280989" w14:textId="77777777" w:rsidR="003D1D53" w:rsidRPr="0070707F" w:rsidRDefault="003D1D53" w:rsidP="003D1D53">
      <w:pPr>
        <w:spacing w:after="120"/>
        <w:jc w:val="center"/>
        <w:rPr>
          <w:rFonts w:ascii="Aptos" w:hAnsi="Aptos" w:cs="Calibri"/>
        </w:rPr>
      </w:pPr>
    </w:p>
    <w:p w14:paraId="3B029A8C" w14:textId="77777777" w:rsidR="003D1D53" w:rsidRPr="0070707F" w:rsidRDefault="003D1D53" w:rsidP="003D1D53">
      <w:pPr>
        <w:spacing w:after="120"/>
        <w:rPr>
          <w:rFonts w:ascii="Aptos" w:hAnsi="Aptos" w:cs="Calibri"/>
        </w:rPr>
      </w:pPr>
      <w:r w:rsidRPr="0070707F">
        <w:rPr>
          <w:rFonts w:ascii="Aptos" w:hAnsi="Aptos" w:cs="Calibri"/>
        </w:rPr>
        <w:t>OR</w:t>
      </w:r>
    </w:p>
    <w:p w14:paraId="6DEFB52A" w14:textId="77777777" w:rsidR="003D1D53" w:rsidRPr="0070707F" w:rsidRDefault="003D1D53" w:rsidP="003D1D53">
      <w:pPr>
        <w:pStyle w:val="ListParagraph"/>
        <w:numPr>
          <w:ilvl w:val="4"/>
          <w:numId w:val="1"/>
        </w:numPr>
        <w:spacing w:after="120"/>
        <w:ind w:left="720"/>
        <w:rPr>
          <w:rFonts w:ascii="Aptos" w:hAnsi="Aptos" w:cs="Calibri"/>
        </w:rPr>
      </w:pPr>
      <w:r w:rsidRPr="0070707F">
        <w:rPr>
          <w:rFonts w:ascii="Aptos" w:hAnsi="Aptos" w:cs="Calibri"/>
        </w:rPr>
        <w:lastRenderedPageBreak/>
        <w:t>Click on the Official Transcript link in the left-hand menu, then click on Official Transcript again. A new window or tab will pop up with the start of the official transcript form. Select either electronic (PDF) delivery through secure email or paper (hard copy) delivery through US Postal Service.</w:t>
      </w:r>
    </w:p>
    <w:p w14:paraId="2005F0F7" w14:textId="77777777" w:rsidR="003D1D53" w:rsidRPr="0070707F" w:rsidRDefault="003D1D53" w:rsidP="003D1D53">
      <w:pPr>
        <w:pStyle w:val="ListParagraph"/>
        <w:spacing w:after="120"/>
        <w:ind w:left="720"/>
        <w:rPr>
          <w:rFonts w:ascii="Aptos" w:hAnsi="Aptos" w:cs="Calibri"/>
        </w:rPr>
      </w:pPr>
    </w:p>
    <w:p w14:paraId="1EF9EC01" w14:textId="77777777" w:rsidR="003D1D53" w:rsidRPr="0070707F" w:rsidRDefault="003D1D53" w:rsidP="003D1D53">
      <w:pPr>
        <w:spacing w:after="120"/>
        <w:jc w:val="center"/>
        <w:rPr>
          <w:rFonts w:ascii="Aptos" w:hAnsi="Aptos" w:cs="Calibri"/>
        </w:rPr>
      </w:pPr>
      <w:r w:rsidRPr="0070707F">
        <w:rPr>
          <w:rFonts w:ascii="Aptos" w:hAnsi="Aptos" w:cs="Calibri"/>
          <w:noProof/>
        </w:rPr>
        <w:drawing>
          <wp:inline distT="0" distB="0" distL="0" distR="0" wp14:anchorId="70569AB9" wp14:editId="39373732">
            <wp:extent cx="3519226" cy="1552575"/>
            <wp:effectExtent l="0" t="0" r="5080" b="0"/>
            <wp:docPr id="240" name="Picture 240" descr="Another option is on the left side of the WINGS main page. In the left menu select' Official Transcript' (third link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nother option is on the left side of the WINGS main page. In the left menu select' Official Transcript' (third link down)."/>
                    <pic:cNvPicPr/>
                  </pic:nvPicPr>
                  <pic:blipFill rotWithShape="1">
                    <a:blip r:embed="rId13"/>
                    <a:srcRect t="7040" r="13205" b="22863"/>
                    <a:stretch/>
                  </pic:blipFill>
                  <pic:spPr bwMode="auto">
                    <a:xfrm>
                      <a:off x="0" y="0"/>
                      <a:ext cx="3520440" cy="1553111"/>
                    </a:xfrm>
                    <a:prstGeom prst="rect">
                      <a:avLst/>
                    </a:prstGeom>
                    <a:ln>
                      <a:noFill/>
                    </a:ln>
                    <a:extLst>
                      <a:ext uri="{53640926-AAD7-44D8-BBD7-CCE9431645EC}">
                        <a14:shadowObscured xmlns:a14="http://schemas.microsoft.com/office/drawing/2010/main"/>
                      </a:ext>
                    </a:extLst>
                  </pic:spPr>
                </pic:pic>
              </a:graphicData>
            </a:graphic>
          </wp:inline>
        </w:drawing>
      </w:r>
    </w:p>
    <w:p w14:paraId="74DFA5A5" w14:textId="77777777" w:rsidR="003D1D53" w:rsidRPr="0070707F" w:rsidRDefault="003D1D53" w:rsidP="003D1D53">
      <w:pPr>
        <w:spacing w:after="120"/>
        <w:rPr>
          <w:rFonts w:ascii="Aptos" w:hAnsi="Aptos" w:cs="Calibri"/>
        </w:rPr>
      </w:pPr>
    </w:p>
    <w:p w14:paraId="42E2AF7D" w14:textId="77777777" w:rsidR="003D1D53" w:rsidRPr="005A2942" w:rsidRDefault="003D1D53" w:rsidP="005A2942">
      <w:pPr>
        <w:spacing w:after="120"/>
        <w:rPr>
          <w:rStyle w:val="Emphasis"/>
          <w:rFonts w:ascii="Aptos" w:hAnsi="Aptos"/>
          <w:b/>
          <w:bCs/>
        </w:rPr>
      </w:pPr>
      <w:r w:rsidRPr="005A2942">
        <w:rPr>
          <w:rStyle w:val="Emphasis"/>
          <w:rFonts w:ascii="Aptos" w:hAnsi="Aptos"/>
          <w:b/>
          <w:bCs/>
        </w:rPr>
        <w:t>There is a fee for each official copy sent. You can pay with a credit or debit card.</w:t>
      </w:r>
    </w:p>
    <w:p w14:paraId="0D7334B1" w14:textId="77777777" w:rsidR="003D1D53" w:rsidRPr="0070707F" w:rsidRDefault="003D1D53" w:rsidP="003D1D53">
      <w:pPr>
        <w:spacing w:before="8"/>
        <w:rPr>
          <w:rFonts w:ascii="Aptos" w:eastAsia="Arial" w:hAnsi="Aptos" w:cs="Calibri"/>
        </w:rPr>
      </w:pPr>
    </w:p>
    <w:p w14:paraId="17B91B75" w14:textId="77777777" w:rsidR="003D1D53" w:rsidRPr="0070707F" w:rsidRDefault="003D1D53" w:rsidP="003D1D53">
      <w:pPr>
        <w:rPr>
          <w:rFonts w:ascii="Aptos" w:hAnsi="Aptos" w:cs="Calibri"/>
        </w:rPr>
      </w:pPr>
    </w:p>
    <w:p w14:paraId="335F10FA" w14:textId="5BB7BEBD" w:rsidR="003D1D53" w:rsidRPr="0070707F" w:rsidRDefault="003D1D53" w:rsidP="003D1D53">
      <w:pPr>
        <w:rPr>
          <w:rFonts w:ascii="Aptos" w:hAnsi="Aptos" w:cs="Calibri"/>
        </w:rPr>
      </w:pPr>
      <w:r w:rsidRPr="0070707F">
        <w:rPr>
          <w:rFonts w:ascii="Aptos" w:hAnsi="Aptos" w:cs="Calibri"/>
        </w:rPr>
        <w:t xml:space="preserve">More information about ordering an official transcript is on the </w:t>
      </w:r>
      <w:hyperlink r:id="rId14" w:history="1">
        <w:r w:rsidRPr="0070707F">
          <w:rPr>
            <w:rStyle w:val="Hyperlink"/>
            <w:rFonts w:ascii="Aptos" w:hAnsi="Aptos" w:cs="Calibri"/>
          </w:rPr>
          <w:t>Records &amp; Registration</w:t>
        </w:r>
        <w:r w:rsidR="00D231AF" w:rsidRPr="0070707F">
          <w:rPr>
            <w:rStyle w:val="Hyperlink"/>
            <w:rFonts w:ascii="Aptos" w:hAnsi="Aptos" w:cs="Calibri"/>
          </w:rPr>
          <w:t xml:space="preserve"> office</w:t>
        </w:r>
        <w:r w:rsidRPr="0070707F">
          <w:rPr>
            <w:rStyle w:val="Hyperlink"/>
            <w:rFonts w:ascii="Aptos" w:hAnsi="Aptos" w:cs="Calibri"/>
          </w:rPr>
          <w:t>'s transcript webpage</w:t>
        </w:r>
      </w:hyperlink>
      <w:r w:rsidR="00D231AF" w:rsidRPr="0070707F">
        <w:rPr>
          <w:rFonts w:ascii="Aptos" w:hAnsi="Aptos" w:cs="Calibri"/>
        </w:rPr>
        <w:t>.</w:t>
      </w:r>
    </w:p>
    <w:p w14:paraId="0AC6469F" w14:textId="77777777" w:rsidR="003B0901" w:rsidRPr="0070707F" w:rsidRDefault="003B0901">
      <w:pPr>
        <w:rPr>
          <w:rFonts w:ascii="Aptos" w:hAnsi="Aptos" w:cs="Calibri"/>
        </w:rPr>
      </w:pPr>
    </w:p>
    <w:sectPr w:rsidR="003B0901" w:rsidRPr="0070707F" w:rsidSect="00DF0A8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12E8"/>
    <w:multiLevelType w:val="hybridMultilevel"/>
    <w:tmpl w:val="130E46FA"/>
    <w:lvl w:ilvl="0" w:tplc="ADE6E322">
      <w:start w:val="1"/>
      <w:numFmt w:val="decimal"/>
      <w:lvlText w:val="%1."/>
      <w:lvlJc w:val="left"/>
      <w:pPr>
        <w:ind w:left="1740" w:hanging="360"/>
      </w:pPr>
      <w:rPr>
        <w:rFonts w:hint="default"/>
      </w:rPr>
    </w:lvl>
    <w:lvl w:ilvl="1" w:tplc="CCE887DC">
      <w:start w:val="1"/>
      <w:numFmt w:val="lowerLetter"/>
      <w:lvlText w:val="%2."/>
      <w:lvlJc w:val="left"/>
      <w:pPr>
        <w:ind w:left="2460" w:hanging="360"/>
      </w:pPr>
      <w:rPr>
        <w:i w:val="0"/>
      </w:rPr>
    </w:lvl>
    <w:lvl w:ilvl="2" w:tplc="0409001B">
      <w:start w:val="1"/>
      <w:numFmt w:val="lowerRoman"/>
      <w:lvlText w:val="%3."/>
      <w:lvlJc w:val="right"/>
      <w:pPr>
        <w:ind w:left="3180" w:hanging="180"/>
      </w:pPr>
    </w:lvl>
    <w:lvl w:ilvl="3" w:tplc="0409000F">
      <w:start w:val="1"/>
      <w:numFmt w:val="decimal"/>
      <w:lvlText w:val="%4."/>
      <w:lvlJc w:val="left"/>
      <w:pPr>
        <w:ind w:left="3900" w:hanging="360"/>
      </w:pPr>
    </w:lvl>
    <w:lvl w:ilvl="4" w:tplc="04090019">
      <w:start w:val="1"/>
      <w:numFmt w:val="lowerLetter"/>
      <w:lvlText w:val="%5."/>
      <w:lvlJc w:val="left"/>
      <w:pPr>
        <w:ind w:left="4620" w:hanging="360"/>
      </w:pPr>
    </w:lvl>
    <w:lvl w:ilvl="5" w:tplc="0409001B">
      <w:start w:val="1"/>
      <w:numFmt w:val="lowerRoman"/>
      <w:lvlText w:val="%6."/>
      <w:lvlJc w:val="right"/>
      <w:pPr>
        <w:ind w:left="5340" w:hanging="180"/>
      </w:pPr>
    </w:lvl>
    <w:lvl w:ilvl="6" w:tplc="0409000F">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111236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EC"/>
    <w:rsid w:val="00010865"/>
    <w:rsid w:val="000C7C81"/>
    <w:rsid w:val="001F5ADA"/>
    <w:rsid w:val="00206B41"/>
    <w:rsid w:val="00246591"/>
    <w:rsid w:val="003010B8"/>
    <w:rsid w:val="00331C98"/>
    <w:rsid w:val="003B0901"/>
    <w:rsid w:val="003D1D53"/>
    <w:rsid w:val="004C5F86"/>
    <w:rsid w:val="00575E30"/>
    <w:rsid w:val="00575EEC"/>
    <w:rsid w:val="005A2942"/>
    <w:rsid w:val="005B5A46"/>
    <w:rsid w:val="006971F3"/>
    <w:rsid w:val="00705BC5"/>
    <w:rsid w:val="0070707F"/>
    <w:rsid w:val="007F22FD"/>
    <w:rsid w:val="00805392"/>
    <w:rsid w:val="008824D3"/>
    <w:rsid w:val="00994673"/>
    <w:rsid w:val="009B021A"/>
    <w:rsid w:val="00AD157F"/>
    <w:rsid w:val="00AF3B82"/>
    <w:rsid w:val="00AF5891"/>
    <w:rsid w:val="00B031AC"/>
    <w:rsid w:val="00C25582"/>
    <w:rsid w:val="00C71D44"/>
    <w:rsid w:val="00C94BD1"/>
    <w:rsid w:val="00CF1B92"/>
    <w:rsid w:val="00D231AF"/>
    <w:rsid w:val="00DF0A8F"/>
    <w:rsid w:val="00DF38D8"/>
    <w:rsid w:val="00EE2776"/>
    <w:rsid w:val="00F9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F895"/>
  <w15:chartTrackingRefBased/>
  <w15:docId w15:val="{328F8A84-DB62-47C1-A30E-86B1F3DA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EE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5EEC"/>
  </w:style>
  <w:style w:type="character" w:styleId="Hyperlink">
    <w:name w:val="Hyperlink"/>
    <w:basedOn w:val="DefaultParagraphFont"/>
    <w:uiPriority w:val="99"/>
    <w:unhideWhenUsed/>
    <w:rsid w:val="003D1D53"/>
    <w:rPr>
      <w:color w:val="0563C1" w:themeColor="hyperlink"/>
      <w:u w:val="single"/>
    </w:rPr>
  </w:style>
  <w:style w:type="paragraph" w:styleId="Title">
    <w:name w:val="Title"/>
    <w:basedOn w:val="Normal"/>
    <w:next w:val="Normal"/>
    <w:link w:val="TitleChar"/>
    <w:uiPriority w:val="10"/>
    <w:qFormat/>
    <w:rsid w:val="00AD15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57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231AF"/>
    <w:rPr>
      <w:color w:val="605E5C"/>
      <w:shd w:val="clear" w:color="auto" w:fill="E1DFDD"/>
    </w:rPr>
  </w:style>
  <w:style w:type="character" w:styleId="Strong">
    <w:name w:val="Strong"/>
    <w:basedOn w:val="DefaultParagraphFont"/>
    <w:uiPriority w:val="22"/>
    <w:qFormat/>
    <w:rsid w:val="00AF5891"/>
    <w:rPr>
      <w:b/>
      <w:bCs/>
    </w:rPr>
  </w:style>
  <w:style w:type="character" w:styleId="Emphasis">
    <w:name w:val="Emphasis"/>
    <w:basedOn w:val="DefaultParagraphFont"/>
    <w:uiPriority w:val="20"/>
    <w:qFormat/>
    <w:rsid w:val="00AF5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wlax.edu/records/transcript-request-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38CD0-D9D5-4D75-B37F-E8D08D953FA7}">
  <ds:schemaRefs>
    <ds:schemaRef ds:uri="http://schemas.microsoft.com/sharepoint/v3/contenttype/forms"/>
  </ds:schemaRefs>
</ds:datastoreItem>
</file>

<file path=customXml/itemProps2.xml><?xml version="1.0" encoding="utf-8"?>
<ds:datastoreItem xmlns:ds="http://schemas.openxmlformats.org/officeDocument/2006/customXml" ds:itemID="{3D2AC50A-52CA-4E45-B730-04F04AD62FBF}">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64453be-820c-4a39-83cd-58beacdaf5fc"/>
    <ds:schemaRef ds:uri="b804b1ff-0c24-4b7f-b3da-2324766e9c40"/>
    <ds:schemaRef ds:uri="http://schemas.microsoft.com/office/2006/metadata/properties"/>
  </ds:schemaRefs>
</ds:datastoreItem>
</file>

<file path=customXml/itemProps3.xml><?xml version="1.0" encoding="utf-8"?>
<ds:datastoreItem xmlns:ds="http://schemas.openxmlformats.org/officeDocument/2006/customXml" ds:itemID="{72DCCA28-C947-42BE-8887-C4204E85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1773</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2025-12-11T20:59:00Z</dcterms:created>
  <dcterms:modified xsi:type="dcterms:W3CDTF">2025-12-11T21:00:00Z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