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13E2" w14:textId="77777777" w:rsidR="000326F4" w:rsidRPr="00DD50FE" w:rsidRDefault="000326F4" w:rsidP="000326F4">
      <w:pPr>
        <w:pStyle w:val="Title"/>
        <w:jc w:val="center"/>
      </w:pPr>
      <w:r w:rsidRPr="00DD50FE">
        <w:t>Register</w:t>
      </w:r>
      <w:r w:rsidRPr="00DD50FE">
        <w:rPr>
          <w:spacing w:val="-12"/>
        </w:rPr>
        <w:t xml:space="preserve"> </w:t>
      </w:r>
      <w:r w:rsidRPr="00DD50FE">
        <w:t>for</w:t>
      </w:r>
      <w:r w:rsidRPr="00DD50FE">
        <w:rPr>
          <w:spacing w:val="-12"/>
        </w:rPr>
        <w:t xml:space="preserve"> </w:t>
      </w:r>
      <w:r w:rsidRPr="00DD50FE">
        <w:t>a</w:t>
      </w:r>
      <w:r w:rsidRPr="00DD50FE">
        <w:rPr>
          <w:spacing w:val="-13"/>
        </w:rPr>
        <w:t xml:space="preserve"> </w:t>
      </w:r>
      <w:r w:rsidRPr="000326F4">
        <w:t>Class</w:t>
      </w:r>
      <w:r w:rsidRPr="00DD50FE">
        <w:t xml:space="preserve"> </w:t>
      </w:r>
      <w:r w:rsidRPr="00185383">
        <w:t>using</w:t>
      </w:r>
      <w:r w:rsidRPr="00DD50FE">
        <w:t xml:space="preserve"> WINGS</w:t>
      </w:r>
    </w:p>
    <w:p w14:paraId="651EB9FD" w14:textId="77777777" w:rsidR="000326F4" w:rsidRPr="002035FD" w:rsidRDefault="000326F4" w:rsidP="000326F4">
      <w:pPr>
        <w:pStyle w:val="BodyText"/>
        <w:ind w:left="0" w:right="-30" w:firstLine="0"/>
        <w:rPr>
          <w:rFonts w:asciiTheme="minorHAnsi" w:hAnsiTheme="minorHAnsi" w:cs="Calibri"/>
          <w:sz w:val="22"/>
          <w:szCs w:val="22"/>
        </w:rPr>
      </w:pPr>
    </w:p>
    <w:p w14:paraId="66D20689" w14:textId="77777777" w:rsidR="000326F4" w:rsidRPr="00903E2A" w:rsidRDefault="000326F4" w:rsidP="000326F4">
      <w:pPr>
        <w:pStyle w:val="ListParagraph"/>
        <w:numPr>
          <w:ilvl w:val="0"/>
          <w:numId w:val="9"/>
        </w:numPr>
      </w:pPr>
      <w:r w:rsidRPr="00903E2A">
        <w:rPr>
          <w:spacing w:val="-1"/>
        </w:rPr>
        <w:t>Login to WINGS and click</w:t>
      </w:r>
      <w:r w:rsidRPr="00903E2A">
        <w:rPr>
          <w:spacing w:val="2"/>
        </w:rPr>
        <w:t xml:space="preserve"> </w:t>
      </w:r>
      <w:r w:rsidRPr="00903E2A">
        <w:rPr>
          <w:rStyle w:val="Strong"/>
        </w:rPr>
        <w:t>Enroll</w:t>
      </w:r>
      <w:r w:rsidRPr="00903E2A">
        <w:rPr>
          <w:b/>
          <w:spacing w:val="-1"/>
        </w:rPr>
        <w:t xml:space="preserve"> </w:t>
      </w:r>
      <w:r w:rsidRPr="00903E2A">
        <w:t>in the Academic section.</w:t>
      </w:r>
    </w:p>
    <w:p w14:paraId="225197A1" w14:textId="77777777" w:rsidR="000326F4" w:rsidRPr="00903E2A" w:rsidRDefault="000326F4" w:rsidP="000326F4">
      <w:pPr>
        <w:ind w:left="-270"/>
        <w:jc w:val="center"/>
        <w:rPr>
          <w:rFonts w:eastAsia="Arial" w:cs="Calibri"/>
        </w:rPr>
      </w:pPr>
      <w:r w:rsidRPr="00903E2A">
        <w:rPr>
          <w:rFonts w:cs="Calibri"/>
          <w:noProof/>
        </w:rPr>
        <w:drawing>
          <wp:inline distT="0" distB="0" distL="0" distR="0" wp14:anchorId="584CBA67" wp14:editId="1297DABC">
            <wp:extent cx="1295400" cy="1384959"/>
            <wp:effectExtent l="0" t="0" r="0" b="5715"/>
            <wp:docPr id="21" name="Picture 21" descr="The Enroll link is the third link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he Enroll link is the third link down."/>
                    <pic:cNvPicPr>
                      <a:picLocks noChangeAspect="1" noChangeArrowheads="1"/>
                    </pic:cNvPicPr>
                  </pic:nvPicPr>
                  <pic:blipFill rotWithShape="1">
                    <a:blip r:embed="rId10">
                      <a:extLst>
                        <a:ext uri="{28A0092B-C50C-407E-A947-70E740481C1C}">
                          <a14:useLocalDpi xmlns:a14="http://schemas.microsoft.com/office/drawing/2010/main" val="0"/>
                        </a:ext>
                      </a:extLst>
                    </a:blip>
                    <a:srcRect r="82692"/>
                    <a:stretch/>
                  </pic:blipFill>
                  <pic:spPr bwMode="auto">
                    <a:xfrm>
                      <a:off x="0" y="0"/>
                      <a:ext cx="1296595" cy="1386237"/>
                    </a:xfrm>
                    <a:prstGeom prst="rect">
                      <a:avLst/>
                    </a:prstGeom>
                    <a:noFill/>
                    <a:ln>
                      <a:noFill/>
                    </a:ln>
                    <a:extLst>
                      <a:ext uri="{53640926-AAD7-44D8-BBD7-CCE9431645EC}">
                        <a14:shadowObscured xmlns:a14="http://schemas.microsoft.com/office/drawing/2010/main"/>
                      </a:ext>
                    </a:extLst>
                  </pic:spPr>
                </pic:pic>
              </a:graphicData>
            </a:graphic>
          </wp:inline>
        </w:drawing>
      </w:r>
      <w:r w:rsidRPr="00903E2A">
        <w:rPr>
          <w:rFonts w:eastAsia="Arial" w:cs="Calibri"/>
        </w:rPr>
        <w:t xml:space="preserve">      </w:t>
      </w:r>
      <w:r w:rsidRPr="00903E2A">
        <w:rPr>
          <w:rFonts w:eastAsia="Arial" w:cs="Calibri"/>
        </w:rPr>
        <w:tab/>
        <w:t xml:space="preserve"> </w:t>
      </w:r>
    </w:p>
    <w:p w14:paraId="2F32B782" w14:textId="77777777" w:rsidR="000326F4" w:rsidRPr="00903E2A" w:rsidRDefault="000326F4" w:rsidP="000326F4">
      <w:pPr>
        <w:pStyle w:val="BodyText"/>
        <w:ind w:firstLine="0"/>
        <w:rPr>
          <w:rFonts w:asciiTheme="minorHAnsi" w:hAnsiTheme="minorHAnsi" w:cs="Calibri"/>
          <w:sz w:val="22"/>
          <w:szCs w:val="22"/>
        </w:rPr>
      </w:pPr>
    </w:p>
    <w:p w14:paraId="47B6BCA9" w14:textId="77777777" w:rsidR="000326F4" w:rsidRPr="00903E2A" w:rsidRDefault="000326F4" w:rsidP="000326F4">
      <w:pPr>
        <w:pStyle w:val="ListParagraph"/>
        <w:numPr>
          <w:ilvl w:val="0"/>
          <w:numId w:val="9"/>
        </w:numPr>
      </w:pPr>
      <w:r w:rsidRPr="00903E2A">
        <w:t>Make sure you are on the</w:t>
      </w:r>
      <w:r w:rsidRPr="00903E2A">
        <w:rPr>
          <w:spacing w:val="3"/>
        </w:rPr>
        <w:t xml:space="preserve"> </w:t>
      </w:r>
      <w:r w:rsidRPr="00903E2A">
        <w:rPr>
          <w:rStyle w:val="Strong"/>
        </w:rPr>
        <w:t>Enroll</w:t>
      </w:r>
      <w:r w:rsidRPr="00903E2A">
        <w:rPr>
          <w:spacing w:val="2"/>
        </w:rPr>
        <w:t xml:space="preserve"> </w:t>
      </w:r>
      <w:r w:rsidRPr="00903E2A">
        <w:t>tab</w:t>
      </w:r>
      <w:r w:rsidRPr="00903E2A">
        <w:rPr>
          <w:spacing w:val="3"/>
        </w:rPr>
        <w:t xml:space="preserve"> </w:t>
      </w:r>
      <w:r w:rsidRPr="00903E2A">
        <w:t>and</w:t>
      </w:r>
      <w:r w:rsidRPr="00903E2A">
        <w:rPr>
          <w:spacing w:val="2"/>
        </w:rPr>
        <w:t xml:space="preserve"> </w:t>
      </w:r>
      <w:r w:rsidRPr="00903E2A">
        <w:t xml:space="preserve">the </w:t>
      </w:r>
      <w:r w:rsidRPr="00903E2A">
        <w:rPr>
          <w:rStyle w:val="Strong"/>
        </w:rPr>
        <w:t>Add</w:t>
      </w:r>
      <w:r w:rsidRPr="00903E2A">
        <w:t xml:space="preserve"> subtab.</w:t>
      </w:r>
    </w:p>
    <w:p w14:paraId="48706F58" w14:textId="77777777" w:rsidR="000326F4" w:rsidRPr="00903E2A" w:rsidRDefault="000326F4" w:rsidP="000326F4">
      <w:pPr>
        <w:pStyle w:val="BodyText"/>
        <w:spacing w:after="120"/>
        <w:ind w:left="0" w:firstLine="0"/>
        <w:jc w:val="center"/>
        <w:rPr>
          <w:rFonts w:asciiTheme="minorHAnsi" w:hAnsiTheme="minorHAnsi" w:cs="Calibri"/>
          <w:sz w:val="22"/>
          <w:szCs w:val="22"/>
        </w:rPr>
      </w:pPr>
      <w:r w:rsidRPr="00903E2A">
        <w:rPr>
          <w:rFonts w:asciiTheme="minorHAnsi" w:hAnsiTheme="minorHAnsi" w:cs="Calibri"/>
          <w:noProof/>
          <w:sz w:val="22"/>
          <w:szCs w:val="22"/>
        </w:rPr>
        <w:drawing>
          <wp:inline distT="0" distB="0" distL="0" distR="0" wp14:anchorId="66AF258D" wp14:editId="68408875">
            <wp:extent cx="5410200" cy="899160"/>
            <wp:effectExtent l="0" t="0" r="0" b="0"/>
            <wp:docPr id="64720833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08330"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r="5017" b="66286"/>
                    <a:stretch>
                      <a:fillRect/>
                    </a:stretch>
                  </pic:blipFill>
                  <pic:spPr bwMode="auto">
                    <a:xfrm>
                      <a:off x="0" y="0"/>
                      <a:ext cx="5410200" cy="899160"/>
                    </a:xfrm>
                    <a:prstGeom prst="rect">
                      <a:avLst/>
                    </a:prstGeom>
                    <a:noFill/>
                    <a:ln>
                      <a:noFill/>
                    </a:ln>
                    <a:extLst>
                      <a:ext uri="{53640926-AAD7-44D8-BBD7-CCE9431645EC}">
                        <a14:shadowObscured xmlns:a14="http://schemas.microsoft.com/office/drawing/2010/main"/>
                      </a:ext>
                    </a:extLst>
                  </pic:spPr>
                </pic:pic>
              </a:graphicData>
            </a:graphic>
          </wp:inline>
        </w:drawing>
      </w:r>
    </w:p>
    <w:p w14:paraId="1C6C558B" w14:textId="77777777" w:rsidR="000326F4" w:rsidRPr="00903E2A" w:rsidRDefault="000326F4" w:rsidP="000326F4">
      <w:pPr>
        <w:pStyle w:val="ListParagraph"/>
        <w:numPr>
          <w:ilvl w:val="0"/>
          <w:numId w:val="9"/>
        </w:numPr>
      </w:pPr>
      <w:r w:rsidRPr="00903E2A">
        <w:t>Select</w:t>
      </w:r>
      <w:r w:rsidRPr="00903E2A">
        <w:rPr>
          <w:spacing w:val="2"/>
        </w:rPr>
        <w:t xml:space="preserve"> </w:t>
      </w:r>
      <w:r w:rsidRPr="00903E2A">
        <w:t>the</w:t>
      </w:r>
      <w:r w:rsidRPr="00903E2A">
        <w:rPr>
          <w:spacing w:val="2"/>
        </w:rPr>
        <w:t xml:space="preserve"> </w:t>
      </w:r>
      <w:r w:rsidRPr="00903E2A">
        <w:t>term</w:t>
      </w:r>
      <w:r w:rsidRPr="00903E2A">
        <w:rPr>
          <w:spacing w:val="2"/>
        </w:rPr>
        <w:t xml:space="preserve"> </w:t>
      </w:r>
      <w:r w:rsidRPr="00903E2A">
        <w:t>that</w:t>
      </w:r>
      <w:r w:rsidRPr="00903E2A">
        <w:rPr>
          <w:spacing w:val="2"/>
        </w:rPr>
        <w:t xml:space="preserve"> </w:t>
      </w:r>
      <w:r w:rsidRPr="00903E2A">
        <w:t>you</w:t>
      </w:r>
      <w:r w:rsidRPr="00903E2A">
        <w:rPr>
          <w:spacing w:val="2"/>
        </w:rPr>
        <w:t xml:space="preserve"> </w:t>
      </w:r>
      <w:r w:rsidRPr="00903E2A">
        <w:t>are</w:t>
      </w:r>
      <w:r w:rsidRPr="00903E2A">
        <w:rPr>
          <w:spacing w:val="2"/>
        </w:rPr>
        <w:t xml:space="preserve"> </w:t>
      </w:r>
      <w:r w:rsidRPr="00903E2A">
        <w:t>registering</w:t>
      </w:r>
      <w:r w:rsidRPr="00903E2A">
        <w:rPr>
          <w:spacing w:val="2"/>
        </w:rPr>
        <w:t xml:space="preserve"> </w:t>
      </w:r>
      <w:r w:rsidRPr="00903E2A">
        <w:t>for</w:t>
      </w:r>
      <w:r w:rsidRPr="00903E2A">
        <w:rPr>
          <w:spacing w:val="2"/>
        </w:rPr>
        <w:t xml:space="preserve"> </w:t>
      </w:r>
      <w:r w:rsidRPr="00903E2A">
        <w:t>and</w:t>
      </w:r>
      <w:r w:rsidRPr="00903E2A">
        <w:rPr>
          <w:spacing w:val="2"/>
        </w:rPr>
        <w:t xml:space="preserve"> </w:t>
      </w:r>
      <w:r w:rsidRPr="00903E2A">
        <w:t>click</w:t>
      </w:r>
      <w:r w:rsidRPr="00903E2A">
        <w:rPr>
          <w:spacing w:val="3"/>
        </w:rPr>
        <w:t xml:space="preserve"> </w:t>
      </w:r>
      <w:r w:rsidRPr="00903E2A">
        <w:rPr>
          <w:rStyle w:val="Strong"/>
        </w:rPr>
        <w:t>Continue</w:t>
      </w:r>
      <w:r w:rsidRPr="00903E2A">
        <w:rPr>
          <w:spacing w:val="22"/>
        </w:rPr>
        <w:t>.</w:t>
      </w:r>
    </w:p>
    <w:p w14:paraId="031A6F6B" w14:textId="77777777" w:rsidR="000326F4" w:rsidRPr="000F49C1" w:rsidRDefault="000326F4" w:rsidP="000326F4">
      <w:pPr>
        <w:pStyle w:val="ListParagraph"/>
        <w:numPr>
          <w:ilvl w:val="0"/>
          <w:numId w:val="9"/>
        </w:numPr>
        <w:rPr>
          <w:b/>
        </w:rPr>
      </w:pPr>
      <w:r w:rsidRPr="00903E2A">
        <w:t xml:space="preserve">On the </w:t>
      </w:r>
      <w:r>
        <w:t>Select Classes to Add screen,</w:t>
      </w:r>
      <w:r w:rsidRPr="00903E2A">
        <w:t xml:space="preserve"> the </w:t>
      </w:r>
      <w:r w:rsidRPr="00903E2A">
        <w:rPr>
          <w:rStyle w:val="Strong"/>
        </w:rPr>
        <w:t>Shopping Cart</w:t>
      </w:r>
      <w:r w:rsidRPr="00903E2A">
        <w:t xml:space="preserve"> is the section next to the blue box in the middle. If you have registered in some classes already, they will be in the </w:t>
      </w:r>
      <w:r w:rsidRPr="00903E2A">
        <w:rPr>
          <w:rStyle w:val="Strong"/>
        </w:rPr>
        <w:t>Class Schedule</w:t>
      </w:r>
      <w:r w:rsidRPr="00903E2A">
        <w:t xml:space="preserve"> section.</w:t>
      </w:r>
    </w:p>
    <w:p w14:paraId="28311F02" w14:textId="77777777" w:rsidR="000326F4" w:rsidRDefault="000326F4" w:rsidP="000326F4">
      <w:pPr>
        <w:pStyle w:val="BodyText"/>
        <w:ind w:left="0" w:firstLine="0"/>
        <w:rPr>
          <w:rFonts w:asciiTheme="minorHAnsi" w:hAnsiTheme="minorHAnsi" w:cs="Calibri"/>
          <w:b/>
          <w:sz w:val="22"/>
          <w:szCs w:val="22"/>
        </w:rPr>
      </w:pPr>
      <w:r>
        <w:rPr>
          <w:noProof/>
        </w:rPr>
        <w:drawing>
          <wp:inline distT="0" distB="0" distL="0" distR="0" wp14:anchorId="0EBFE279" wp14:editId="725FF9FF">
            <wp:extent cx="5943600" cy="2955290"/>
            <wp:effectExtent l="0" t="0" r="0" b="0"/>
            <wp:docPr id="228953258" name="Picture 1" descr="To search for classes to add, start with the options on the left. The Search button takes you to the Class Search. The &quot;Schedule Planner&quot; button is right next to it and may be shortened to just say &quot;Sc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53258" name="Picture 1" descr="To search for classes to add, start with the options on the left. The Search button takes you to the Class Search. The &quot;Schedule Planner&quot; button is right next to it and may be shortened to just say &quot;Sch.&quot;"/>
                    <pic:cNvPicPr/>
                  </pic:nvPicPr>
                  <pic:blipFill>
                    <a:blip r:embed="rId12"/>
                    <a:stretch>
                      <a:fillRect/>
                    </a:stretch>
                  </pic:blipFill>
                  <pic:spPr>
                    <a:xfrm>
                      <a:off x="0" y="0"/>
                      <a:ext cx="5943600" cy="2955290"/>
                    </a:xfrm>
                    <a:prstGeom prst="rect">
                      <a:avLst/>
                    </a:prstGeom>
                  </pic:spPr>
                </pic:pic>
              </a:graphicData>
            </a:graphic>
          </wp:inline>
        </w:drawing>
      </w:r>
    </w:p>
    <w:p w14:paraId="7F7F5FF9" w14:textId="77777777" w:rsidR="000326F4" w:rsidRPr="00166EAA" w:rsidRDefault="000326F4" w:rsidP="000326F4">
      <w:pPr>
        <w:pStyle w:val="BodyText"/>
        <w:ind w:left="0" w:firstLine="0"/>
        <w:rPr>
          <w:rFonts w:asciiTheme="minorHAnsi" w:hAnsiTheme="minorHAnsi" w:cs="Calibri"/>
          <w:b/>
          <w:sz w:val="22"/>
          <w:szCs w:val="22"/>
        </w:rPr>
      </w:pPr>
    </w:p>
    <w:p w14:paraId="5491D8E7" w14:textId="77777777" w:rsidR="000326F4" w:rsidRPr="00166EAA" w:rsidRDefault="000326F4" w:rsidP="000326F4">
      <w:pPr>
        <w:pStyle w:val="BodyText"/>
        <w:ind w:left="0" w:firstLine="0"/>
        <w:rPr>
          <w:rFonts w:asciiTheme="minorHAnsi" w:hAnsiTheme="minorHAnsi" w:cs="Calibri"/>
          <w:b/>
          <w:sz w:val="22"/>
          <w:szCs w:val="22"/>
        </w:rPr>
      </w:pPr>
    </w:p>
    <w:p w14:paraId="7A3B0316" w14:textId="77777777" w:rsidR="000326F4" w:rsidRPr="000F49C1" w:rsidRDefault="000326F4" w:rsidP="000326F4">
      <w:pPr>
        <w:pStyle w:val="ListParagraph"/>
        <w:numPr>
          <w:ilvl w:val="0"/>
          <w:numId w:val="9"/>
        </w:numPr>
        <w:rPr>
          <w:b/>
        </w:rPr>
      </w:pPr>
      <w:r w:rsidRPr="00166EAA">
        <w:t xml:space="preserve">If you haven't yet, add the desired courses to your Shopping Cart following the steps in the </w:t>
      </w:r>
      <w:r w:rsidRPr="00166EAA">
        <w:rPr>
          <w:rStyle w:val="Strong"/>
        </w:rPr>
        <w:t>"Search for Classes/Using the Shopping Cart in WINGS Student Center"</w:t>
      </w:r>
      <w:r w:rsidRPr="00166EAA">
        <w:rPr>
          <w:b/>
        </w:rPr>
        <w:t xml:space="preserve"> </w:t>
      </w:r>
      <w:r w:rsidRPr="00166EAA">
        <w:t xml:space="preserve">directions. The </w:t>
      </w:r>
      <w:r w:rsidRPr="00166EAA">
        <w:lastRenderedPageBreak/>
        <w:t xml:space="preserve">course must be in your Shopping Cart before you can register. </w:t>
      </w:r>
    </w:p>
    <w:p w14:paraId="44F255C8" w14:textId="77777777" w:rsidR="000326F4" w:rsidRPr="00166EAA" w:rsidRDefault="000326F4" w:rsidP="000326F4">
      <w:pPr>
        <w:pStyle w:val="BodyText"/>
        <w:spacing w:after="120"/>
        <w:ind w:left="360" w:right="-270" w:firstLine="0"/>
        <w:rPr>
          <w:rFonts w:asciiTheme="minorHAnsi" w:hAnsiTheme="minorHAnsi" w:cs="Calibri"/>
          <w:b/>
          <w:sz w:val="22"/>
          <w:szCs w:val="22"/>
        </w:rPr>
      </w:pPr>
    </w:p>
    <w:p w14:paraId="1FD1BDFD" w14:textId="77777777" w:rsidR="000326F4" w:rsidRPr="00166EAA" w:rsidRDefault="000326F4" w:rsidP="000326F4">
      <w:pPr>
        <w:pStyle w:val="ListParagraph"/>
        <w:numPr>
          <w:ilvl w:val="0"/>
          <w:numId w:val="9"/>
        </w:numPr>
      </w:pPr>
      <w:r w:rsidRPr="00166EAA">
        <w:t>Once you have your courses in the shopping cart, review</w:t>
      </w:r>
      <w:r>
        <w:t xml:space="preserve"> course shopping cart</w:t>
      </w:r>
      <w:r w:rsidRPr="00166EAA">
        <w:t xml:space="preserve">. The system will attempt to register you for everything in your cart. You may want to remove any classes you aren't sure about or which conflict with another class clicking on the garbage can icon. </w:t>
      </w:r>
    </w:p>
    <w:p w14:paraId="4C724EB4" w14:textId="77777777" w:rsidR="000326F4" w:rsidRPr="00166EAA" w:rsidRDefault="000326F4" w:rsidP="000326F4">
      <w:pPr>
        <w:pStyle w:val="BodyText"/>
        <w:spacing w:after="120"/>
        <w:ind w:left="360"/>
        <w:jc w:val="center"/>
        <w:rPr>
          <w:rFonts w:asciiTheme="minorHAnsi" w:hAnsiTheme="minorHAnsi" w:cs="Calibri"/>
          <w:sz w:val="22"/>
          <w:szCs w:val="22"/>
        </w:rPr>
      </w:pPr>
      <w:r w:rsidRPr="00166EAA">
        <w:rPr>
          <w:rFonts w:asciiTheme="minorHAnsi" w:hAnsiTheme="minorHAnsi"/>
          <w:noProof/>
          <w:sz w:val="22"/>
          <w:szCs w:val="22"/>
        </w:rPr>
        <w:drawing>
          <wp:inline distT="0" distB="0" distL="0" distR="0" wp14:anchorId="670694C2" wp14:editId="0285D0B0">
            <wp:extent cx="5490070" cy="3691720"/>
            <wp:effectExtent l="0" t="0" r="0" b="4445"/>
            <wp:docPr id="2111741591" name="Picture 1" descr="The garbage can icon is on the left side of the Class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41591" name="Picture 1" descr="The garbage can icon is on the left side of the Class column."/>
                    <pic:cNvPicPr/>
                  </pic:nvPicPr>
                  <pic:blipFill>
                    <a:blip r:embed="rId13"/>
                    <a:stretch>
                      <a:fillRect/>
                    </a:stretch>
                  </pic:blipFill>
                  <pic:spPr>
                    <a:xfrm>
                      <a:off x="0" y="0"/>
                      <a:ext cx="5494004" cy="3694365"/>
                    </a:xfrm>
                    <a:prstGeom prst="rect">
                      <a:avLst/>
                    </a:prstGeom>
                  </pic:spPr>
                </pic:pic>
              </a:graphicData>
            </a:graphic>
          </wp:inline>
        </w:drawing>
      </w:r>
    </w:p>
    <w:p w14:paraId="58422748" w14:textId="77777777" w:rsidR="000326F4" w:rsidRPr="00166EAA" w:rsidRDefault="000326F4" w:rsidP="000326F4">
      <w:pPr>
        <w:pStyle w:val="BodyText"/>
        <w:spacing w:before="69"/>
        <w:ind w:left="-540" w:right="-480" w:firstLine="0"/>
        <w:jc w:val="center"/>
        <w:rPr>
          <w:rFonts w:asciiTheme="minorHAnsi" w:hAnsiTheme="minorHAnsi" w:cs="Calibri"/>
          <w:sz w:val="22"/>
          <w:szCs w:val="22"/>
        </w:rPr>
      </w:pPr>
    </w:p>
    <w:p w14:paraId="7CE9D177" w14:textId="77777777" w:rsidR="000326F4" w:rsidRPr="00166EAA" w:rsidRDefault="000326F4" w:rsidP="000326F4">
      <w:pPr>
        <w:pStyle w:val="ListParagraph"/>
        <w:numPr>
          <w:ilvl w:val="0"/>
          <w:numId w:val="9"/>
        </w:numPr>
      </w:pPr>
      <w:r w:rsidRPr="00166EAA">
        <w:t xml:space="preserve">When your shopping cart is ready, click </w:t>
      </w:r>
      <w:r w:rsidRPr="00166EAA">
        <w:rPr>
          <w:rStyle w:val="Strong"/>
        </w:rPr>
        <w:t>Proceed to Step 2 of 3</w:t>
      </w:r>
      <w:r w:rsidRPr="00166EAA">
        <w:t>.</w:t>
      </w:r>
    </w:p>
    <w:p w14:paraId="3115BA0B" w14:textId="77777777" w:rsidR="000326F4" w:rsidRPr="00166EAA" w:rsidRDefault="000326F4" w:rsidP="000326F4">
      <w:pPr>
        <w:pStyle w:val="BodyText"/>
        <w:spacing w:after="120"/>
        <w:ind w:left="0" w:firstLine="0"/>
        <w:rPr>
          <w:rFonts w:asciiTheme="minorHAnsi" w:hAnsiTheme="minorHAnsi" w:cs="Calibri"/>
          <w:sz w:val="22"/>
          <w:szCs w:val="22"/>
        </w:rPr>
      </w:pPr>
      <w:r w:rsidRPr="00166EAA">
        <w:rPr>
          <w:rFonts w:asciiTheme="minorHAnsi" w:hAnsiTheme="minorHAnsi"/>
          <w:noProof/>
          <w:sz w:val="22"/>
          <w:szCs w:val="22"/>
        </w:rPr>
        <w:drawing>
          <wp:inline distT="0" distB="0" distL="0" distR="0" wp14:anchorId="62A3AD3A" wp14:editId="3C397A3E">
            <wp:extent cx="5766179" cy="2693348"/>
            <wp:effectExtent l="0" t="0" r="6350" b="0"/>
            <wp:docPr id="1345256612" name="Picture 1" descr="The button is underneath your shopping cart but above your class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56612" name="Picture 1" descr="The button is underneath your shopping cart but above your class schedule."/>
                    <pic:cNvPicPr/>
                  </pic:nvPicPr>
                  <pic:blipFill>
                    <a:blip r:embed="rId14"/>
                    <a:stretch>
                      <a:fillRect/>
                    </a:stretch>
                  </pic:blipFill>
                  <pic:spPr>
                    <a:xfrm>
                      <a:off x="0" y="0"/>
                      <a:ext cx="5770917" cy="2695561"/>
                    </a:xfrm>
                    <a:prstGeom prst="rect">
                      <a:avLst/>
                    </a:prstGeom>
                  </pic:spPr>
                </pic:pic>
              </a:graphicData>
            </a:graphic>
          </wp:inline>
        </w:drawing>
      </w:r>
    </w:p>
    <w:p w14:paraId="298EFC8F" w14:textId="77777777" w:rsidR="000326F4" w:rsidRPr="00166EAA" w:rsidRDefault="000326F4" w:rsidP="000326F4">
      <w:pPr>
        <w:pStyle w:val="BodyText"/>
        <w:spacing w:after="120"/>
        <w:ind w:left="0" w:firstLine="0"/>
        <w:rPr>
          <w:rFonts w:asciiTheme="minorHAnsi" w:hAnsiTheme="minorHAnsi" w:cs="Calibri"/>
          <w:sz w:val="22"/>
          <w:szCs w:val="22"/>
        </w:rPr>
      </w:pPr>
    </w:p>
    <w:p w14:paraId="6D7BB524" w14:textId="77777777" w:rsidR="000326F4" w:rsidRPr="00166EAA" w:rsidRDefault="000326F4" w:rsidP="000326F4">
      <w:pPr>
        <w:pStyle w:val="ListParagraph"/>
        <w:numPr>
          <w:ilvl w:val="0"/>
          <w:numId w:val="9"/>
        </w:numPr>
      </w:pPr>
      <w:r w:rsidRPr="00166EAA">
        <w:t>Review</w:t>
      </w:r>
      <w:r w:rsidRPr="00166EAA">
        <w:rPr>
          <w:spacing w:val="2"/>
        </w:rPr>
        <w:t xml:space="preserve"> </w:t>
      </w:r>
      <w:r w:rsidRPr="00166EAA">
        <w:t>the</w:t>
      </w:r>
      <w:r w:rsidRPr="00166EAA">
        <w:rPr>
          <w:spacing w:val="2"/>
        </w:rPr>
        <w:t xml:space="preserve"> </w:t>
      </w:r>
      <w:r w:rsidRPr="00166EAA">
        <w:t>courses</w:t>
      </w:r>
      <w:r w:rsidRPr="00166EAA">
        <w:rPr>
          <w:spacing w:val="1"/>
        </w:rPr>
        <w:t xml:space="preserve"> </w:t>
      </w:r>
      <w:r w:rsidRPr="00166EAA">
        <w:t>that</w:t>
      </w:r>
      <w:r w:rsidRPr="00166EAA">
        <w:rPr>
          <w:spacing w:val="2"/>
        </w:rPr>
        <w:t xml:space="preserve"> </w:t>
      </w:r>
      <w:r w:rsidRPr="00166EAA">
        <w:t>you</w:t>
      </w:r>
      <w:r w:rsidRPr="00166EAA">
        <w:rPr>
          <w:spacing w:val="2"/>
        </w:rPr>
        <w:t xml:space="preserve"> </w:t>
      </w:r>
      <w:r w:rsidRPr="00166EAA">
        <w:t>wish</w:t>
      </w:r>
      <w:r w:rsidRPr="00166EAA">
        <w:rPr>
          <w:spacing w:val="2"/>
        </w:rPr>
        <w:t xml:space="preserve"> </w:t>
      </w:r>
      <w:r w:rsidRPr="00166EAA">
        <w:t>to</w:t>
      </w:r>
      <w:r w:rsidRPr="00166EAA">
        <w:rPr>
          <w:spacing w:val="2"/>
        </w:rPr>
        <w:t xml:space="preserve"> </w:t>
      </w:r>
      <w:r w:rsidRPr="00166EAA">
        <w:t xml:space="preserve">add. </w:t>
      </w:r>
      <w:r w:rsidRPr="00166EAA">
        <w:rPr>
          <w:spacing w:val="2"/>
        </w:rPr>
        <w:t xml:space="preserve"> </w:t>
      </w:r>
    </w:p>
    <w:p w14:paraId="3DE112F3" w14:textId="77777777" w:rsidR="000326F4" w:rsidRPr="00166EAA" w:rsidRDefault="000326F4" w:rsidP="000326F4">
      <w:pPr>
        <w:pStyle w:val="ListParagraph"/>
        <w:numPr>
          <w:ilvl w:val="1"/>
          <w:numId w:val="9"/>
        </w:numPr>
      </w:pPr>
      <w:r w:rsidRPr="00166EAA">
        <w:t>If</w:t>
      </w:r>
      <w:r w:rsidRPr="00166EAA">
        <w:rPr>
          <w:spacing w:val="2"/>
        </w:rPr>
        <w:t xml:space="preserve"> </w:t>
      </w:r>
      <w:r w:rsidRPr="00166EAA">
        <w:t>you</w:t>
      </w:r>
      <w:r w:rsidRPr="00166EAA">
        <w:rPr>
          <w:spacing w:val="2"/>
        </w:rPr>
        <w:t xml:space="preserve"> </w:t>
      </w:r>
      <w:r w:rsidRPr="00166EAA">
        <w:t>attempt</w:t>
      </w:r>
      <w:r w:rsidRPr="00166EAA">
        <w:rPr>
          <w:spacing w:val="2"/>
        </w:rPr>
        <w:t xml:space="preserve"> </w:t>
      </w:r>
      <w:r w:rsidRPr="00166EAA">
        <w:t>to</w:t>
      </w:r>
      <w:r w:rsidRPr="00166EAA">
        <w:rPr>
          <w:spacing w:val="31"/>
        </w:rPr>
        <w:t xml:space="preserve"> </w:t>
      </w:r>
      <w:r w:rsidRPr="00166EAA">
        <w:t>enroll in courses that conflict with each other, WINGS will</w:t>
      </w:r>
      <w:r w:rsidRPr="00166EAA">
        <w:rPr>
          <w:spacing w:val="22"/>
        </w:rPr>
        <w:t xml:space="preserve"> </w:t>
      </w:r>
      <w:r w:rsidRPr="00166EAA">
        <w:t xml:space="preserve">automatically enroll you in the one that appears first in the Cart. </w:t>
      </w:r>
      <w:r w:rsidRPr="00166EAA">
        <w:rPr>
          <w:spacing w:val="1"/>
        </w:rPr>
        <w:t xml:space="preserve">You will receive a time conflict error for </w:t>
      </w:r>
      <w:r w:rsidRPr="00166EAA">
        <w:rPr>
          <w:spacing w:val="1"/>
        </w:rPr>
        <w:lastRenderedPageBreak/>
        <w:t>the other one.</w:t>
      </w:r>
    </w:p>
    <w:p w14:paraId="7EA0CB44" w14:textId="77777777" w:rsidR="000326F4" w:rsidRPr="00271352" w:rsidRDefault="000326F4" w:rsidP="000326F4">
      <w:pPr>
        <w:pStyle w:val="ListParagraph"/>
        <w:numPr>
          <w:ilvl w:val="0"/>
          <w:numId w:val="9"/>
        </w:numPr>
        <w:rPr>
          <w:rFonts w:cs="Calibri"/>
          <w:color w:val="FF0000"/>
          <w:u w:val="single"/>
        </w:rPr>
      </w:pPr>
      <w:r w:rsidRPr="00166EAA">
        <w:rPr>
          <w:rFonts w:cs="Calibri"/>
          <w:spacing w:val="-1"/>
        </w:rPr>
        <w:t>Confirm the list is correct and</w:t>
      </w:r>
      <w:r w:rsidRPr="00166EAA">
        <w:rPr>
          <w:rFonts w:cs="Calibri"/>
        </w:rPr>
        <w:t xml:space="preserve"> </w:t>
      </w:r>
      <w:r w:rsidRPr="00166EAA">
        <w:rPr>
          <w:rFonts w:cs="Calibri"/>
          <w:spacing w:val="-1"/>
        </w:rPr>
        <w:t>click</w:t>
      </w:r>
      <w:r w:rsidRPr="00166EAA">
        <w:rPr>
          <w:rFonts w:cs="Calibri"/>
        </w:rPr>
        <w:t xml:space="preserve"> </w:t>
      </w:r>
      <w:r w:rsidRPr="00166EAA">
        <w:rPr>
          <w:rStyle w:val="Strong"/>
        </w:rPr>
        <w:t>Finish Enrolling</w:t>
      </w:r>
      <w:r w:rsidRPr="00166EAA">
        <w:rPr>
          <w:rFonts w:cs="Calibri"/>
          <w:spacing w:val="-1"/>
        </w:rPr>
        <w:t xml:space="preserve">. </w:t>
      </w:r>
      <w:r w:rsidRPr="00166EAA">
        <w:rPr>
          <w:rStyle w:val="Emphasis"/>
        </w:rPr>
        <w:t>Important: this is not the final step!</w:t>
      </w:r>
    </w:p>
    <w:p w14:paraId="79A2EB7B" w14:textId="77777777" w:rsidR="000326F4" w:rsidRPr="00166EAA" w:rsidRDefault="000326F4" w:rsidP="000326F4">
      <w:pPr>
        <w:jc w:val="center"/>
        <w:rPr>
          <w:rFonts w:eastAsia="Arial" w:cs="Calibri"/>
        </w:rPr>
      </w:pPr>
      <w:r w:rsidRPr="00166EAA">
        <w:rPr>
          <w:rFonts w:cs="Calibri"/>
          <w:noProof/>
        </w:rPr>
        <w:drawing>
          <wp:inline distT="0" distB="0" distL="0" distR="0" wp14:anchorId="041363C9" wp14:editId="76E7BF87">
            <wp:extent cx="5113020" cy="3104958"/>
            <wp:effectExtent l="0" t="0" r="0" b="635"/>
            <wp:docPr id="319261374" name="Picture 1" descr="The Finish Enrolling button is on the bottom right of the confirm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61374" name="Picture 1" descr="The Finish Enrolling button is on the bottom right of the confirmation screen."/>
                    <pic:cNvPicPr/>
                  </pic:nvPicPr>
                  <pic:blipFill>
                    <a:blip r:embed="rId15"/>
                    <a:stretch>
                      <a:fillRect/>
                    </a:stretch>
                  </pic:blipFill>
                  <pic:spPr>
                    <a:xfrm>
                      <a:off x="0" y="0"/>
                      <a:ext cx="5121413" cy="3110055"/>
                    </a:xfrm>
                    <a:prstGeom prst="rect">
                      <a:avLst/>
                    </a:prstGeom>
                  </pic:spPr>
                </pic:pic>
              </a:graphicData>
            </a:graphic>
          </wp:inline>
        </w:drawing>
      </w:r>
    </w:p>
    <w:p w14:paraId="7A30D095" w14:textId="77777777" w:rsidR="000326F4" w:rsidRPr="00B7544B" w:rsidRDefault="000326F4" w:rsidP="000326F4">
      <w:pPr>
        <w:pStyle w:val="ListParagraph"/>
        <w:numPr>
          <w:ilvl w:val="0"/>
          <w:numId w:val="9"/>
        </w:numPr>
      </w:pPr>
      <w:r w:rsidRPr="00166EAA">
        <w:t>Next, the</w:t>
      </w:r>
      <w:r w:rsidRPr="00166EAA">
        <w:rPr>
          <w:spacing w:val="28"/>
        </w:rPr>
        <w:t xml:space="preserve"> </w:t>
      </w:r>
      <w:r w:rsidRPr="00166EAA">
        <w:rPr>
          <w:rStyle w:val="Strong"/>
        </w:rPr>
        <w:t>Terms and Conditions</w:t>
      </w:r>
      <w:r w:rsidRPr="00166EAA">
        <w:rPr>
          <w:b/>
        </w:rPr>
        <w:t xml:space="preserve"> </w:t>
      </w:r>
      <w:r w:rsidRPr="00166EAA">
        <w:rPr>
          <w:bCs/>
        </w:rPr>
        <w:t xml:space="preserve">agreement </w:t>
      </w:r>
      <w:r w:rsidRPr="00166EAA">
        <w:t xml:space="preserve">will appear, which relate to your financial obligations to the university. Click the link to read the terms and conditions. You will be taken to the full agreement listed on the </w:t>
      </w:r>
      <w:hyperlink r:id="rId16" w:history="1">
        <w:r w:rsidRPr="00166EAA">
          <w:rPr>
            <w:rStyle w:val="Hyperlink"/>
            <w:rFonts w:cs="Calibri"/>
            <w:spacing w:val="-1"/>
          </w:rPr>
          <w:t>Cashier's website</w:t>
        </w:r>
      </w:hyperlink>
      <w:r w:rsidRPr="00166EAA">
        <w:t xml:space="preserve">. </w:t>
      </w:r>
    </w:p>
    <w:p w14:paraId="3DBECA8E" w14:textId="77777777" w:rsidR="000326F4" w:rsidRPr="00B7544B" w:rsidRDefault="000326F4" w:rsidP="000326F4">
      <w:pPr>
        <w:pStyle w:val="BodyText"/>
        <w:spacing w:before="69"/>
        <w:ind w:left="0" w:right="61" w:firstLine="0"/>
        <w:rPr>
          <w:rFonts w:asciiTheme="minorHAnsi" w:hAnsiTheme="minorHAnsi" w:cs="Calibri"/>
          <w:sz w:val="22"/>
          <w:szCs w:val="22"/>
        </w:rPr>
      </w:pPr>
    </w:p>
    <w:p w14:paraId="5B6D8F1D" w14:textId="77777777" w:rsidR="000326F4" w:rsidRPr="00166EAA" w:rsidRDefault="000326F4" w:rsidP="000326F4">
      <w:pPr>
        <w:jc w:val="center"/>
        <w:rPr>
          <w:rFonts w:eastAsia="Arial" w:cs="Calibri"/>
        </w:rPr>
      </w:pPr>
      <w:r w:rsidRPr="00166EAA">
        <w:rPr>
          <w:rFonts w:cs="Calibri"/>
          <w:noProof/>
        </w:rPr>
        <w:drawing>
          <wp:inline distT="0" distB="0" distL="0" distR="0" wp14:anchorId="33AB9003" wp14:editId="57C08134">
            <wp:extent cx="4168140" cy="1045666"/>
            <wp:effectExtent l="0" t="0" r="3810" b="2540"/>
            <wp:docPr id="774095058" name="Picture 1" descr="The Terms and Conditions link is under the sentence &quot;Please follow the link to read the terms and conditio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95058" name="Picture 1" descr="The Terms and Conditions link is under the sentence &quot;Please follow the link to read the terms and conditions.&quot;"/>
                    <pic:cNvPicPr/>
                  </pic:nvPicPr>
                  <pic:blipFill>
                    <a:blip r:embed="rId17"/>
                    <a:stretch>
                      <a:fillRect/>
                    </a:stretch>
                  </pic:blipFill>
                  <pic:spPr>
                    <a:xfrm>
                      <a:off x="0" y="0"/>
                      <a:ext cx="4202260" cy="1054226"/>
                    </a:xfrm>
                    <a:prstGeom prst="rect">
                      <a:avLst/>
                    </a:prstGeom>
                  </pic:spPr>
                </pic:pic>
              </a:graphicData>
            </a:graphic>
          </wp:inline>
        </w:drawing>
      </w:r>
    </w:p>
    <w:p w14:paraId="15182A19" w14:textId="77777777" w:rsidR="000326F4" w:rsidRPr="005626A0" w:rsidRDefault="000326F4" w:rsidP="000326F4">
      <w:pPr>
        <w:pStyle w:val="ListParagraph"/>
        <w:numPr>
          <w:ilvl w:val="0"/>
          <w:numId w:val="9"/>
        </w:numPr>
        <w:rPr>
          <w:rFonts w:cs="Calibri"/>
        </w:rPr>
      </w:pPr>
      <w:r w:rsidRPr="00166EAA">
        <w:rPr>
          <w:rFonts w:cs="Calibri"/>
          <w:spacing w:val="-1"/>
        </w:rPr>
        <w:t>When ready,</w:t>
      </w:r>
      <w:r w:rsidRPr="00166EAA">
        <w:rPr>
          <w:rFonts w:cs="Calibri"/>
        </w:rPr>
        <w:t xml:space="preserve"> </w:t>
      </w:r>
      <w:r w:rsidRPr="00166EAA">
        <w:rPr>
          <w:rFonts w:cs="Calibri"/>
          <w:spacing w:val="-1"/>
        </w:rPr>
        <w:t>check</w:t>
      </w:r>
      <w:r w:rsidRPr="00166EAA">
        <w:rPr>
          <w:rFonts w:cs="Calibri"/>
        </w:rPr>
        <w:t xml:space="preserve"> </w:t>
      </w:r>
      <w:r w:rsidRPr="00166EAA">
        <w:rPr>
          <w:rFonts w:cs="Calibri"/>
          <w:spacing w:val="-1"/>
        </w:rPr>
        <w:t>the</w:t>
      </w:r>
      <w:r w:rsidRPr="00166EAA">
        <w:rPr>
          <w:rFonts w:cs="Calibri"/>
        </w:rPr>
        <w:t xml:space="preserve"> </w:t>
      </w:r>
      <w:r w:rsidRPr="00166EAA">
        <w:rPr>
          <w:rFonts w:cs="Calibri"/>
          <w:spacing w:val="-1"/>
        </w:rPr>
        <w:t>box</w:t>
      </w:r>
      <w:r w:rsidRPr="00166EAA">
        <w:rPr>
          <w:rFonts w:cs="Calibri"/>
        </w:rPr>
        <w:t xml:space="preserve"> next to </w:t>
      </w:r>
      <w:r w:rsidRPr="00166EAA">
        <w:rPr>
          <w:rStyle w:val="Strong"/>
        </w:rPr>
        <w:t>"Yes, I have read and agree to the Terms"</w:t>
      </w:r>
      <w:r w:rsidRPr="00166EAA">
        <w:rPr>
          <w:rFonts w:cs="Calibri"/>
          <w:spacing w:val="24"/>
        </w:rPr>
        <w:t xml:space="preserve"> </w:t>
      </w:r>
      <w:r w:rsidRPr="00166EAA">
        <w:rPr>
          <w:rFonts w:cs="Calibri"/>
        </w:rPr>
        <w:t>to agree to the terms and continue.</w:t>
      </w:r>
      <w:r w:rsidRPr="00166EAA">
        <w:rPr>
          <w:rFonts w:cs="Calibri"/>
          <w:spacing w:val="24"/>
        </w:rPr>
        <w:t xml:space="preserve"> </w:t>
      </w:r>
      <w:r w:rsidRPr="00166EAA">
        <w:rPr>
          <w:rFonts w:cs="Calibri"/>
          <w:spacing w:val="-1"/>
        </w:rPr>
        <w:t>Then</w:t>
      </w:r>
      <w:r w:rsidRPr="00166EAA">
        <w:rPr>
          <w:rFonts w:cs="Calibri"/>
        </w:rPr>
        <w:t xml:space="preserve"> </w:t>
      </w:r>
      <w:r w:rsidRPr="00166EAA">
        <w:rPr>
          <w:rFonts w:cs="Calibri"/>
          <w:spacing w:val="-1"/>
        </w:rPr>
        <w:t>click</w:t>
      </w:r>
      <w:r w:rsidRPr="00166EAA">
        <w:rPr>
          <w:rFonts w:cs="Calibri"/>
        </w:rPr>
        <w:t xml:space="preserve"> </w:t>
      </w:r>
      <w:r w:rsidRPr="00166EAA">
        <w:rPr>
          <w:rFonts w:cs="Calibri"/>
          <w:spacing w:val="-1"/>
        </w:rPr>
        <w:t>the</w:t>
      </w:r>
      <w:r w:rsidRPr="00166EAA">
        <w:rPr>
          <w:rFonts w:cs="Calibri"/>
        </w:rPr>
        <w:t xml:space="preserve"> </w:t>
      </w:r>
      <w:r w:rsidRPr="00166EAA">
        <w:rPr>
          <w:rFonts w:cs="Calibri"/>
          <w:spacing w:val="-1"/>
        </w:rPr>
        <w:t>link</w:t>
      </w:r>
      <w:r w:rsidRPr="00166EAA">
        <w:rPr>
          <w:rFonts w:cs="Calibri"/>
        </w:rPr>
        <w:t xml:space="preserve"> titled </w:t>
      </w:r>
      <w:r w:rsidRPr="00166EAA">
        <w:rPr>
          <w:rStyle w:val="Strong"/>
        </w:rPr>
        <w:t xml:space="preserve">"Continue. You will have to click Finish Enrolling again." </w:t>
      </w:r>
    </w:p>
    <w:p w14:paraId="5B13BD66" w14:textId="77777777" w:rsidR="000326F4" w:rsidRPr="00166EAA" w:rsidRDefault="000326F4" w:rsidP="000326F4">
      <w:pPr>
        <w:jc w:val="center"/>
        <w:rPr>
          <w:rFonts w:eastAsia="Arial" w:cs="Calibri"/>
        </w:rPr>
      </w:pPr>
      <w:r w:rsidRPr="00166EAA">
        <w:rPr>
          <w:rFonts w:cs="Calibri"/>
          <w:noProof/>
        </w:rPr>
        <w:drawing>
          <wp:inline distT="0" distB="0" distL="0" distR="0" wp14:anchorId="0F2997FD" wp14:editId="49B86E32">
            <wp:extent cx="3548774" cy="2491560"/>
            <wp:effectExtent l="0" t="0" r="0" b="4445"/>
            <wp:docPr id="1562536183" name="Picture 1" descr="The Continue link will be in blue and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36183" name="Picture 1" descr="The Continue link will be in blue and at the bottom of the screen."/>
                    <pic:cNvPicPr/>
                  </pic:nvPicPr>
                  <pic:blipFill>
                    <a:blip r:embed="rId18"/>
                    <a:stretch>
                      <a:fillRect/>
                    </a:stretch>
                  </pic:blipFill>
                  <pic:spPr>
                    <a:xfrm>
                      <a:off x="0" y="0"/>
                      <a:ext cx="3564856" cy="2502851"/>
                    </a:xfrm>
                    <a:prstGeom prst="rect">
                      <a:avLst/>
                    </a:prstGeom>
                  </pic:spPr>
                </pic:pic>
              </a:graphicData>
            </a:graphic>
          </wp:inline>
        </w:drawing>
      </w:r>
    </w:p>
    <w:p w14:paraId="1F55D45D" w14:textId="77777777" w:rsidR="000326F4" w:rsidRPr="00166EAA" w:rsidRDefault="000326F4" w:rsidP="000326F4">
      <w:pPr>
        <w:jc w:val="center"/>
        <w:rPr>
          <w:rFonts w:eastAsia="Arial" w:cs="Calibri"/>
        </w:rPr>
      </w:pPr>
    </w:p>
    <w:p w14:paraId="3AC0B340" w14:textId="77777777" w:rsidR="000326F4" w:rsidRPr="00166EAA" w:rsidRDefault="000326F4" w:rsidP="000326F4">
      <w:pPr>
        <w:pStyle w:val="ListParagraph"/>
        <w:numPr>
          <w:ilvl w:val="0"/>
          <w:numId w:val="9"/>
        </w:numPr>
      </w:pPr>
      <w:r>
        <w:t>The Confirm Classes (step</w:t>
      </w:r>
      <w:r w:rsidRPr="00166EAA">
        <w:t xml:space="preserve"> 2</w:t>
      </w:r>
      <w:r>
        <w:t>) page</w:t>
      </w:r>
      <w:r w:rsidRPr="00166EAA">
        <w:t xml:space="preserve"> will appear again. Click </w:t>
      </w:r>
      <w:r w:rsidRPr="00166EAA">
        <w:rPr>
          <w:rStyle w:val="Strong"/>
        </w:rPr>
        <w:t>Finish Enrolling</w:t>
      </w:r>
      <w:r w:rsidRPr="00166EAA">
        <w:t>.</w:t>
      </w:r>
    </w:p>
    <w:p w14:paraId="0DA97253" w14:textId="77777777" w:rsidR="000326F4" w:rsidRPr="00166EAA" w:rsidRDefault="000326F4" w:rsidP="000326F4">
      <w:pPr>
        <w:pStyle w:val="ListParagraph"/>
        <w:numPr>
          <w:ilvl w:val="0"/>
          <w:numId w:val="9"/>
        </w:numPr>
      </w:pPr>
      <w:r w:rsidRPr="00166EAA">
        <w:lastRenderedPageBreak/>
        <w:t>View</w:t>
      </w:r>
      <w:r w:rsidRPr="00166EAA">
        <w:rPr>
          <w:spacing w:val="4"/>
        </w:rPr>
        <w:t xml:space="preserve"> </w:t>
      </w:r>
      <w:r w:rsidRPr="00166EAA">
        <w:t>your</w:t>
      </w:r>
      <w:r w:rsidRPr="00166EAA">
        <w:rPr>
          <w:spacing w:val="3"/>
        </w:rPr>
        <w:t xml:space="preserve"> </w:t>
      </w:r>
      <w:r w:rsidRPr="00166EAA">
        <w:t xml:space="preserve">results. </w:t>
      </w:r>
      <w:r w:rsidRPr="00166EAA">
        <w:rPr>
          <w:spacing w:val="7"/>
        </w:rPr>
        <w:t xml:space="preserve"> </w:t>
      </w:r>
    </w:p>
    <w:p w14:paraId="389385FC" w14:textId="77777777" w:rsidR="000326F4" w:rsidRPr="00166EAA" w:rsidRDefault="000326F4" w:rsidP="000326F4">
      <w:pPr>
        <w:pStyle w:val="ListParagraph"/>
        <w:numPr>
          <w:ilvl w:val="1"/>
          <w:numId w:val="9"/>
        </w:numPr>
      </w:pPr>
      <w:r w:rsidRPr="00166EAA">
        <w:t>A</w:t>
      </w:r>
      <w:r w:rsidRPr="00166EAA">
        <w:rPr>
          <w:spacing w:val="3"/>
        </w:rPr>
        <w:t xml:space="preserve"> </w:t>
      </w:r>
      <w:r w:rsidRPr="00166EAA">
        <w:t>green</w:t>
      </w:r>
      <w:r w:rsidRPr="00166EAA">
        <w:rPr>
          <w:spacing w:val="4"/>
        </w:rPr>
        <w:t xml:space="preserve"> </w:t>
      </w:r>
      <w:r w:rsidRPr="00166EAA">
        <w:t>check</w:t>
      </w:r>
      <w:r w:rsidRPr="00166EAA">
        <w:rPr>
          <w:spacing w:val="3"/>
        </w:rPr>
        <w:t xml:space="preserve"> </w:t>
      </w:r>
      <w:r w:rsidRPr="00166EAA">
        <w:t>mark</w:t>
      </w:r>
      <w:r w:rsidRPr="00166EAA">
        <w:rPr>
          <w:spacing w:val="5"/>
        </w:rPr>
        <w:t xml:space="preserve"> </w:t>
      </w:r>
      <w:r w:rsidRPr="00166EAA">
        <w:t>means you successfully registered in the course.</w:t>
      </w:r>
    </w:p>
    <w:p w14:paraId="0E87F85B" w14:textId="77777777" w:rsidR="000326F4" w:rsidRPr="00166EAA" w:rsidRDefault="000326F4" w:rsidP="000326F4">
      <w:pPr>
        <w:pStyle w:val="ListParagraph"/>
        <w:numPr>
          <w:ilvl w:val="1"/>
          <w:numId w:val="9"/>
        </w:numPr>
      </w:pPr>
      <w:r w:rsidRPr="00166EAA">
        <w:t>A red</w:t>
      </w:r>
      <w:r w:rsidRPr="00166EAA">
        <w:rPr>
          <w:spacing w:val="23"/>
        </w:rPr>
        <w:t xml:space="preserve"> </w:t>
      </w:r>
      <w:r w:rsidRPr="00166EAA">
        <w:rPr>
          <w:noProof/>
          <w:spacing w:val="23"/>
          <w:position w:val="1"/>
        </w:rPr>
        <w:t>X</w:t>
      </w:r>
      <w:r w:rsidRPr="00166EAA">
        <w:rPr>
          <w:spacing w:val="23"/>
        </w:rPr>
        <w:t xml:space="preserve"> </w:t>
      </w:r>
      <w:r w:rsidRPr="00166EAA">
        <w:t>indicates that you</w:t>
      </w:r>
      <w:r w:rsidRPr="00166EAA">
        <w:rPr>
          <w:spacing w:val="24"/>
        </w:rPr>
        <w:t xml:space="preserve"> </w:t>
      </w:r>
      <w:r w:rsidRPr="00166EAA">
        <w:rPr>
          <w:bCs/>
        </w:rPr>
        <w:t>have not</w:t>
      </w:r>
      <w:r w:rsidRPr="00166EAA">
        <w:rPr>
          <w:b/>
        </w:rPr>
        <w:t xml:space="preserve"> </w:t>
      </w:r>
      <w:r w:rsidRPr="00166EAA">
        <w:t>been registered in the course. Read the full message to understand why. If you have questions about the error you received, contact the Records and Registration Office for assistance.</w:t>
      </w:r>
    </w:p>
    <w:p w14:paraId="114F6C71" w14:textId="77777777" w:rsidR="000326F4" w:rsidRPr="00166EAA" w:rsidRDefault="000326F4" w:rsidP="000326F4">
      <w:pPr>
        <w:spacing w:line="200" w:lineRule="atLeast"/>
        <w:ind w:left="120"/>
        <w:jc w:val="center"/>
        <w:rPr>
          <w:rFonts w:eastAsia="Arial" w:cs="Calibri"/>
        </w:rPr>
      </w:pPr>
      <w:r w:rsidRPr="00166EAA">
        <w:rPr>
          <w:rFonts w:cs="Calibri"/>
          <w:noProof/>
        </w:rPr>
        <w:drawing>
          <wp:inline distT="0" distB="0" distL="0" distR="0" wp14:anchorId="4368513A" wp14:editId="1400E87A">
            <wp:extent cx="5094605" cy="3253740"/>
            <wp:effectExtent l="0" t="0" r="0" b="3810"/>
            <wp:docPr id="1075342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342294" name="Picture 1">
                      <a:extLst>
                        <a:ext uri="{C183D7F6-B498-43B3-948B-1728B52AA6E4}">
                          <adec:decorative xmlns:adec="http://schemas.microsoft.com/office/drawing/2017/decorative" val="1"/>
                        </a:ext>
                      </a:extLst>
                    </pic:cNvPr>
                    <pic:cNvPicPr/>
                  </pic:nvPicPr>
                  <pic:blipFill rotWithShape="1">
                    <a:blip r:embed="rId19"/>
                    <a:srcRect b="8395"/>
                    <a:stretch>
                      <a:fillRect/>
                    </a:stretch>
                  </pic:blipFill>
                  <pic:spPr bwMode="auto">
                    <a:xfrm>
                      <a:off x="0" y="0"/>
                      <a:ext cx="5095238" cy="3254144"/>
                    </a:xfrm>
                    <a:prstGeom prst="rect">
                      <a:avLst/>
                    </a:prstGeom>
                    <a:ln>
                      <a:noFill/>
                    </a:ln>
                    <a:extLst>
                      <a:ext uri="{53640926-AAD7-44D8-BBD7-CCE9431645EC}">
                        <a14:shadowObscured xmlns:a14="http://schemas.microsoft.com/office/drawing/2010/main"/>
                      </a:ext>
                    </a:extLst>
                  </pic:spPr>
                </pic:pic>
              </a:graphicData>
            </a:graphic>
          </wp:inline>
        </w:drawing>
      </w:r>
    </w:p>
    <w:p w14:paraId="2EFFD310" w14:textId="77777777" w:rsidR="000326F4" w:rsidRPr="00166EAA" w:rsidRDefault="000326F4" w:rsidP="000326F4">
      <w:pPr>
        <w:spacing w:line="200" w:lineRule="atLeast"/>
        <w:rPr>
          <w:rFonts w:cs="Calibri"/>
          <w:noProof/>
        </w:rPr>
      </w:pPr>
    </w:p>
    <w:p w14:paraId="2750E681" w14:textId="77777777" w:rsidR="000326F4" w:rsidRPr="00166EAA" w:rsidRDefault="000326F4" w:rsidP="000326F4">
      <w:pPr>
        <w:spacing w:line="200" w:lineRule="atLeast"/>
        <w:ind w:left="120"/>
        <w:jc w:val="center"/>
        <w:rPr>
          <w:rFonts w:eastAsia="Arial" w:cs="Calibri"/>
        </w:rPr>
      </w:pPr>
      <w:r w:rsidRPr="00166EAA">
        <w:rPr>
          <w:rFonts w:cs="Calibri"/>
          <w:noProof/>
        </w:rPr>
        <w:drawing>
          <wp:inline distT="0" distB="0" distL="0" distR="0" wp14:anchorId="01E351F6" wp14:editId="08CC0258">
            <wp:extent cx="5123809" cy="1666667"/>
            <wp:effectExtent l="0" t="0" r="1270" b="0"/>
            <wp:docPr id="17964566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56608" name="Picture 1">
                      <a:extLst>
                        <a:ext uri="{C183D7F6-B498-43B3-948B-1728B52AA6E4}">
                          <adec:decorative xmlns:adec="http://schemas.microsoft.com/office/drawing/2017/decorative" val="1"/>
                        </a:ext>
                      </a:extLst>
                    </pic:cNvPr>
                    <pic:cNvPicPr/>
                  </pic:nvPicPr>
                  <pic:blipFill>
                    <a:blip r:embed="rId20"/>
                    <a:stretch>
                      <a:fillRect/>
                    </a:stretch>
                  </pic:blipFill>
                  <pic:spPr>
                    <a:xfrm>
                      <a:off x="0" y="0"/>
                      <a:ext cx="5123809" cy="1666667"/>
                    </a:xfrm>
                    <a:prstGeom prst="rect">
                      <a:avLst/>
                    </a:prstGeom>
                  </pic:spPr>
                </pic:pic>
              </a:graphicData>
            </a:graphic>
          </wp:inline>
        </w:drawing>
      </w:r>
    </w:p>
    <w:p w14:paraId="65A7A699" w14:textId="77777777" w:rsidR="000326F4" w:rsidRPr="00166EAA" w:rsidRDefault="000326F4" w:rsidP="000326F4">
      <w:pPr>
        <w:spacing w:line="200" w:lineRule="atLeast"/>
        <w:rPr>
          <w:rFonts w:eastAsia="Arial" w:cs="Calibri"/>
        </w:rPr>
      </w:pPr>
    </w:p>
    <w:p w14:paraId="6BAF1D36" w14:textId="77777777" w:rsidR="000326F4" w:rsidRPr="00166EAA" w:rsidRDefault="000326F4" w:rsidP="000326F4">
      <w:pPr>
        <w:pStyle w:val="ListParagraph"/>
        <w:numPr>
          <w:ilvl w:val="0"/>
          <w:numId w:val="9"/>
        </w:numPr>
      </w:pPr>
      <w:r w:rsidRPr="00166EAA">
        <w:t>View</w:t>
      </w:r>
      <w:r w:rsidRPr="00166EAA">
        <w:rPr>
          <w:spacing w:val="2"/>
        </w:rPr>
        <w:t xml:space="preserve"> </w:t>
      </w:r>
      <w:r w:rsidRPr="00166EAA">
        <w:t>your registered schedule</w:t>
      </w:r>
      <w:r w:rsidRPr="00166EAA">
        <w:rPr>
          <w:spacing w:val="2"/>
        </w:rPr>
        <w:t xml:space="preserve"> </w:t>
      </w:r>
      <w:r w:rsidRPr="00166EAA">
        <w:t>to</w:t>
      </w:r>
      <w:r w:rsidRPr="00166EAA">
        <w:rPr>
          <w:spacing w:val="30"/>
        </w:rPr>
        <w:t xml:space="preserve"> </w:t>
      </w:r>
      <w:r w:rsidRPr="00166EAA">
        <w:t xml:space="preserve">ensure your schedule is as expected. Click on </w:t>
      </w:r>
      <w:r w:rsidRPr="00166EAA">
        <w:rPr>
          <w:rStyle w:val="Strong"/>
        </w:rPr>
        <w:t>My Class Schedule</w:t>
      </w:r>
      <w:r w:rsidRPr="00166EAA">
        <w:t xml:space="preserve"> underneath the results table.</w:t>
      </w:r>
    </w:p>
    <w:p w14:paraId="38009475" w14:textId="77777777" w:rsidR="000326F4" w:rsidRDefault="000326F4" w:rsidP="000326F4">
      <w:pPr>
        <w:pStyle w:val="BodyText"/>
        <w:spacing w:after="120"/>
        <w:ind w:left="0" w:firstLine="0"/>
        <w:jc w:val="center"/>
        <w:rPr>
          <w:rFonts w:asciiTheme="minorHAnsi" w:hAnsiTheme="minorHAnsi" w:cs="Calibri"/>
          <w:sz w:val="22"/>
          <w:szCs w:val="22"/>
        </w:rPr>
      </w:pPr>
      <w:r w:rsidRPr="00166EAA">
        <w:rPr>
          <w:rFonts w:asciiTheme="minorHAnsi" w:hAnsiTheme="minorHAnsi" w:cs="Calibri"/>
          <w:noProof/>
          <w:sz w:val="22"/>
          <w:szCs w:val="22"/>
        </w:rPr>
        <w:drawing>
          <wp:inline distT="0" distB="0" distL="0" distR="0" wp14:anchorId="15829163" wp14:editId="4D103BE7">
            <wp:extent cx="4356962" cy="370839"/>
            <wp:effectExtent l="0" t="0" r="0" b="0"/>
            <wp:docPr id="20002355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35557" name="Picture 1">
                      <a:extLst>
                        <a:ext uri="{C183D7F6-B498-43B3-948B-1728B52AA6E4}">
                          <adec:decorative xmlns:adec="http://schemas.microsoft.com/office/drawing/2017/decorative" val="1"/>
                        </a:ext>
                      </a:extLst>
                    </pic:cNvPr>
                    <pic:cNvPicPr/>
                  </pic:nvPicPr>
                  <pic:blipFill rotWithShape="1">
                    <a:blip r:embed="rId21"/>
                    <a:srcRect l="20338" t="18776"/>
                    <a:stretch/>
                  </pic:blipFill>
                  <pic:spPr bwMode="auto">
                    <a:xfrm>
                      <a:off x="0" y="0"/>
                      <a:ext cx="4362487" cy="371309"/>
                    </a:xfrm>
                    <a:prstGeom prst="rect">
                      <a:avLst/>
                    </a:prstGeom>
                    <a:ln>
                      <a:noFill/>
                    </a:ln>
                    <a:extLst>
                      <a:ext uri="{53640926-AAD7-44D8-BBD7-CCE9431645EC}">
                        <a14:shadowObscured xmlns:a14="http://schemas.microsoft.com/office/drawing/2010/main"/>
                      </a:ext>
                    </a:extLst>
                  </pic:spPr>
                </pic:pic>
              </a:graphicData>
            </a:graphic>
          </wp:inline>
        </w:drawing>
      </w:r>
    </w:p>
    <w:p w14:paraId="094C1F74" w14:textId="77777777" w:rsidR="000326F4" w:rsidRPr="00166EAA" w:rsidRDefault="000326F4" w:rsidP="000326F4">
      <w:pPr>
        <w:pStyle w:val="BodyText"/>
        <w:ind w:left="0" w:firstLine="0"/>
        <w:jc w:val="center"/>
        <w:rPr>
          <w:rFonts w:asciiTheme="minorHAnsi" w:hAnsiTheme="minorHAnsi" w:cs="Calibri"/>
          <w:sz w:val="22"/>
          <w:szCs w:val="22"/>
        </w:rPr>
      </w:pPr>
    </w:p>
    <w:p w14:paraId="485F5B8A" w14:textId="77777777" w:rsidR="000326F4" w:rsidRDefault="000326F4" w:rsidP="000326F4">
      <w:pPr>
        <w:pStyle w:val="ListParagraph"/>
        <w:numPr>
          <w:ilvl w:val="0"/>
          <w:numId w:val="9"/>
        </w:numPr>
      </w:pPr>
      <w:r w:rsidRPr="00166EAA">
        <w:t>After registering, you may change your schedule through the start of the term. Deadlines are determined by the length of the class.</w:t>
      </w:r>
    </w:p>
    <w:p w14:paraId="0D479208" w14:textId="77777777" w:rsidR="000326F4" w:rsidRPr="002F69E8" w:rsidRDefault="000326F4" w:rsidP="000326F4">
      <w:pPr>
        <w:pStyle w:val="ListParagraph"/>
        <w:numPr>
          <w:ilvl w:val="1"/>
          <w:numId w:val="9"/>
        </w:numPr>
      </w:pPr>
      <w:r w:rsidRPr="002F69E8">
        <w:t>Review the "Dropping in WINGS" directions for more info on dropping an enrolled class.</w:t>
      </w:r>
    </w:p>
    <w:p w14:paraId="0DB9E8AB" w14:textId="77777777" w:rsidR="000326F4" w:rsidRDefault="000326F4" w:rsidP="000326F4">
      <w:pPr>
        <w:pStyle w:val="ListParagraph"/>
        <w:numPr>
          <w:ilvl w:val="1"/>
          <w:numId w:val="9"/>
        </w:numPr>
      </w:pPr>
      <w:r w:rsidRPr="00166EAA">
        <w:t>Review the "Swapping A Class in WING"S or the "Swapping onto a Waitlist in WINGS" for more information on swapping.</w:t>
      </w:r>
    </w:p>
    <w:p w14:paraId="301F9E98" w14:textId="77777777" w:rsidR="000326F4" w:rsidRPr="00166EAA" w:rsidRDefault="000326F4" w:rsidP="000326F4">
      <w:pPr>
        <w:pStyle w:val="BodyText"/>
        <w:spacing w:after="120"/>
        <w:ind w:left="1560" w:firstLine="0"/>
        <w:rPr>
          <w:rFonts w:asciiTheme="minorHAnsi" w:hAnsiTheme="minorHAnsi" w:cs="Calibri"/>
          <w:sz w:val="22"/>
          <w:szCs w:val="22"/>
        </w:rPr>
      </w:pPr>
    </w:p>
    <w:p w14:paraId="48140915" w14:textId="77777777" w:rsidR="000326F4" w:rsidRPr="00166EAA" w:rsidRDefault="000326F4" w:rsidP="000326F4">
      <w:pPr>
        <w:pStyle w:val="BodyText"/>
        <w:spacing w:after="120"/>
        <w:ind w:left="0" w:firstLine="0"/>
        <w:rPr>
          <w:rStyle w:val="Emphasis"/>
          <w:rFonts w:asciiTheme="minorHAnsi" w:hAnsiTheme="minorHAnsi"/>
          <w:szCs w:val="22"/>
        </w:rPr>
      </w:pPr>
      <w:r w:rsidRPr="00166EAA">
        <w:rPr>
          <w:rStyle w:val="Emphasis"/>
          <w:rFonts w:asciiTheme="minorHAnsi" w:hAnsiTheme="minorHAnsi"/>
          <w:szCs w:val="22"/>
        </w:rPr>
        <w:t xml:space="preserve">Please note: </w:t>
      </w:r>
    </w:p>
    <w:p w14:paraId="43AD38A1" w14:textId="77777777" w:rsidR="000326F4" w:rsidRPr="00166EAA" w:rsidRDefault="000326F4" w:rsidP="000326F4">
      <w:pPr>
        <w:pStyle w:val="ListParagraph"/>
        <w:numPr>
          <w:ilvl w:val="0"/>
          <w:numId w:val="10"/>
        </w:numPr>
        <w:rPr>
          <w:b/>
        </w:rPr>
      </w:pPr>
      <w:r w:rsidRPr="00166EAA">
        <w:t xml:space="preserve">After the fifth day for Fall &amp; Spring semesters, you need instructor permission to add their </w:t>
      </w:r>
      <w:r w:rsidRPr="00166EAA">
        <w:lastRenderedPageBreak/>
        <w:t>class, even if it has a seat available. The last day to add with permission for a full semester class is the 10</w:t>
      </w:r>
      <w:r w:rsidRPr="00166EAA">
        <w:rPr>
          <w:vertAlign w:val="superscript"/>
        </w:rPr>
        <w:t>th</w:t>
      </w:r>
      <w:r w:rsidRPr="00166EAA">
        <w:t xml:space="preserve"> day of classes.</w:t>
      </w:r>
    </w:p>
    <w:p w14:paraId="676255B2" w14:textId="77777777" w:rsidR="000326F4" w:rsidRPr="00166EAA" w:rsidRDefault="000326F4" w:rsidP="000326F4">
      <w:pPr>
        <w:pStyle w:val="ListParagraph"/>
        <w:numPr>
          <w:ilvl w:val="0"/>
          <w:numId w:val="10"/>
        </w:numPr>
        <w:rPr>
          <w:b/>
        </w:rPr>
      </w:pPr>
      <w:r w:rsidRPr="00166EAA">
        <w:t>Winter and Summer terms have shorter deadlines. Classes shorter than full semester also have shorter deadlines.</w:t>
      </w:r>
    </w:p>
    <w:p w14:paraId="427E8C5E" w14:textId="77777777" w:rsidR="000326F4" w:rsidRPr="00166EAA" w:rsidRDefault="000326F4" w:rsidP="000326F4">
      <w:pPr>
        <w:pStyle w:val="ListParagraph"/>
        <w:numPr>
          <w:ilvl w:val="0"/>
          <w:numId w:val="10"/>
        </w:numPr>
        <w:rPr>
          <w:b/>
        </w:rPr>
      </w:pPr>
      <w:r w:rsidRPr="00166EAA">
        <w:rPr>
          <w:rStyle w:val="Emphasis"/>
        </w:rPr>
        <w:t>Swapping:</w:t>
      </w:r>
      <w:r w:rsidRPr="00166EAA">
        <w:rPr>
          <w:b/>
        </w:rPr>
        <w:t xml:space="preserve"> </w:t>
      </w:r>
      <w:r w:rsidRPr="00166EAA">
        <w:t>Swapping into a course with an open seat will automatically drop you from the first course. Swapping onto a waitlist seat means you will stay in the class you intend to drop unless you get into the waitlisted class.</w:t>
      </w:r>
    </w:p>
    <w:p w14:paraId="0BDBD1E9" w14:textId="77777777" w:rsidR="000326F4" w:rsidRPr="00166EAA" w:rsidRDefault="000326F4" w:rsidP="000326F4">
      <w:pPr>
        <w:pStyle w:val="ListParagraph"/>
        <w:numPr>
          <w:ilvl w:val="0"/>
          <w:numId w:val="10"/>
        </w:numPr>
        <w:rPr>
          <w:b/>
        </w:rPr>
      </w:pPr>
      <w:r w:rsidRPr="00166EAA">
        <w:rPr>
          <w:rStyle w:val="Emphasis"/>
        </w:rPr>
        <w:t>Overrides:</w:t>
      </w:r>
      <w:r w:rsidRPr="00166EAA">
        <w:t xml:space="preserve"> Classes that are closed or have prerequisites that are not satisfied can only be enrolled in with permission from the instructor, department, and/or dean's office, depending on what is being overridden. </w:t>
      </w:r>
    </w:p>
    <w:p w14:paraId="0B10905E" w14:textId="77777777" w:rsidR="000326F4" w:rsidRPr="00166EAA" w:rsidRDefault="000326F4" w:rsidP="000326F4">
      <w:pPr>
        <w:pStyle w:val="ListParagraph"/>
        <w:numPr>
          <w:ilvl w:val="0"/>
          <w:numId w:val="11"/>
        </w:numPr>
        <w:rPr>
          <w:b/>
        </w:rPr>
      </w:pPr>
      <w:r w:rsidRPr="00166EAA">
        <w:t>Overrides can be given electronically up through the 10</w:t>
      </w:r>
      <w:r w:rsidRPr="00166EAA">
        <w:rPr>
          <w:vertAlign w:val="superscript"/>
        </w:rPr>
        <w:t>th</w:t>
      </w:r>
      <w:r w:rsidRPr="00166EAA">
        <w:t xml:space="preserve"> day. Students must login to Schedule Planner and register themselves before the deadline after obtaining an override. </w:t>
      </w:r>
    </w:p>
    <w:p w14:paraId="157F2CE2" w14:textId="77777777" w:rsidR="000326F4" w:rsidRPr="00166EAA" w:rsidRDefault="000326F4" w:rsidP="000326F4">
      <w:pPr>
        <w:pStyle w:val="ListParagraph"/>
        <w:numPr>
          <w:ilvl w:val="0"/>
          <w:numId w:val="11"/>
        </w:numPr>
        <w:rPr>
          <w:b/>
        </w:rPr>
      </w:pPr>
      <w:r w:rsidRPr="00166EAA">
        <w:t>Closed classes will still appear closed; if you have an override, you will be able to register anyway.</w:t>
      </w:r>
    </w:p>
    <w:p w14:paraId="4AE99F8F" w14:textId="77777777" w:rsidR="000326F4" w:rsidRPr="00166EAA" w:rsidRDefault="000326F4" w:rsidP="000326F4">
      <w:pPr>
        <w:pStyle w:val="ListParagraph"/>
        <w:numPr>
          <w:ilvl w:val="0"/>
          <w:numId w:val="12"/>
        </w:numPr>
        <w:rPr>
          <w:rFonts w:cs="Calibri"/>
          <w:b/>
        </w:rPr>
      </w:pPr>
      <w:r w:rsidRPr="00166EAA">
        <w:t>If a class is dropped any time before the end of the day of the 5th day of classes, textbooks are required to be returned within 24 hours or charges will apply</w:t>
      </w:r>
      <w:r w:rsidRPr="00166EAA">
        <w:rPr>
          <w:rFonts w:cs="Calibri"/>
          <w:b/>
        </w:rPr>
        <w:t>.</w:t>
      </w:r>
    </w:p>
    <w:p w14:paraId="7F9B1965" w14:textId="77777777" w:rsidR="000326F4" w:rsidRPr="00166EAA" w:rsidRDefault="000326F4" w:rsidP="000326F4">
      <w:pPr>
        <w:rPr>
          <w:rFonts w:cs="Calibri"/>
        </w:rPr>
      </w:pPr>
    </w:p>
    <w:p w14:paraId="7C2A3FD5" w14:textId="77777777" w:rsidR="000326F4" w:rsidRPr="00166EAA" w:rsidRDefault="000326F4" w:rsidP="000326F4">
      <w:pPr>
        <w:spacing w:after="240"/>
        <w:rPr>
          <w:rStyle w:val="Emphasis"/>
          <w:rFonts w:asciiTheme="minorHAnsi" w:hAnsiTheme="minorHAnsi"/>
        </w:rPr>
      </w:pPr>
      <w:r w:rsidRPr="00166EAA">
        <w:rPr>
          <w:rStyle w:val="Emphasis"/>
          <w:rFonts w:asciiTheme="minorHAnsi" w:hAnsiTheme="minorHAnsi"/>
        </w:rPr>
        <w:t xml:space="preserve">Questions? </w:t>
      </w:r>
    </w:p>
    <w:p w14:paraId="7BDFD03A" w14:textId="77777777" w:rsidR="000326F4" w:rsidRPr="005626A0" w:rsidRDefault="000326F4" w:rsidP="000326F4">
      <w:pPr>
        <w:pStyle w:val="ListParagraph"/>
        <w:numPr>
          <w:ilvl w:val="0"/>
          <w:numId w:val="12"/>
        </w:numPr>
      </w:pPr>
      <w:r w:rsidRPr="005626A0">
        <w:t xml:space="preserve">Questions about what courses to sign up for, contact your advisor or the Academic Advising Center in 1209 Centennial Hall or at </w:t>
      </w:r>
      <w:hyperlink r:id="rId22" w:history="1">
        <w:r w:rsidRPr="005626A0">
          <w:rPr>
            <w:rStyle w:val="Hyperlink"/>
            <w:rFonts w:cs="Calibri"/>
          </w:rPr>
          <w:t>advising@uwlax.edu</w:t>
        </w:r>
      </w:hyperlink>
      <w:r w:rsidRPr="005626A0">
        <w:t xml:space="preserve">. </w:t>
      </w:r>
    </w:p>
    <w:p w14:paraId="54443908" w14:textId="77777777" w:rsidR="000326F4" w:rsidRPr="007C1206" w:rsidRDefault="000326F4" w:rsidP="000326F4">
      <w:pPr>
        <w:pStyle w:val="ListParagraph"/>
        <w:numPr>
          <w:ilvl w:val="0"/>
          <w:numId w:val="12"/>
        </w:numPr>
      </w:pPr>
      <w:r w:rsidRPr="00166EAA">
        <w:t xml:space="preserve">Questions about an error or have trouble registering, contact the Records and Registration Office for assistance at </w:t>
      </w:r>
      <w:hyperlink r:id="rId23" w:history="1">
        <w:r w:rsidRPr="00166EAA">
          <w:rPr>
            <w:rStyle w:val="Hyperlink"/>
            <w:rFonts w:cs="Calibri"/>
          </w:rPr>
          <w:t>records@uwlax.edu</w:t>
        </w:r>
      </w:hyperlink>
      <w:r w:rsidRPr="00166EAA">
        <w:t xml:space="preserve"> or 117 Graff Main Hall.</w:t>
      </w:r>
    </w:p>
    <w:p w14:paraId="2F2B1296" w14:textId="70D597FA" w:rsidR="00FC5864" w:rsidRPr="00166EAA" w:rsidRDefault="00FC5864" w:rsidP="001F2F58">
      <w:pPr>
        <w:pStyle w:val="BodyText"/>
        <w:spacing w:after="120"/>
        <w:ind w:left="0" w:firstLine="0"/>
        <w:rPr>
          <w:rFonts w:asciiTheme="minorHAnsi" w:hAnsiTheme="minorHAnsi" w:cs="Calibri"/>
          <w:sz w:val="22"/>
          <w:szCs w:val="22"/>
        </w:rPr>
      </w:pPr>
    </w:p>
    <w:sectPr w:rsidR="00FC5864" w:rsidRPr="00166EAA" w:rsidSect="00D761EF">
      <w:footerReference w:type="default" r:id="rId24"/>
      <w:pgSz w:w="12240" w:h="15840"/>
      <w:pgMar w:top="9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64AD" w14:textId="77777777" w:rsidR="00F414BA" w:rsidRDefault="00F414BA" w:rsidP="003036A0">
      <w:r>
        <w:separator/>
      </w:r>
    </w:p>
  </w:endnote>
  <w:endnote w:type="continuationSeparator" w:id="0">
    <w:p w14:paraId="5B2EF048" w14:textId="77777777" w:rsidR="00F414BA" w:rsidRDefault="00F414BA" w:rsidP="0030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483913"/>
      <w:docPartObj>
        <w:docPartGallery w:val="Page Numbers (Bottom of Page)"/>
        <w:docPartUnique/>
      </w:docPartObj>
    </w:sdtPr>
    <w:sdtEndPr>
      <w:rPr>
        <w:noProof/>
      </w:rPr>
    </w:sdtEndPr>
    <w:sdtContent>
      <w:p w14:paraId="02F7A0BC" w14:textId="77777777" w:rsidR="00D761EF" w:rsidRDefault="00D76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DDF74E" w14:textId="77777777" w:rsidR="00D761EF" w:rsidRDefault="00D76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DD7D" w14:textId="77777777" w:rsidR="00F414BA" w:rsidRDefault="00F414BA" w:rsidP="003036A0">
      <w:r>
        <w:separator/>
      </w:r>
    </w:p>
  </w:footnote>
  <w:footnote w:type="continuationSeparator" w:id="0">
    <w:p w14:paraId="1FB7EDC3" w14:textId="77777777" w:rsidR="00F414BA" w:rsidRDefault="00F414BA" w:rsidP="00303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798"/>
    <w:multiLevelType w:val="hybridMultilevel"/>
    <w:tmpl w:val="93CC8B5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2F91F5B"/>
    <w:multiLevelType w:val="hybridMultilevel"/>
    <w:tmpl w:val="45AE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40C12"/>
    <w:multiLevelType w:val="hybridMultilevel"/>
    <w:tmpl w:val="DBA4D18E"/>
    <w:lvl w:ilvl="0" w:tplc="BC9A030C">
      <w:start w:val="1"/>
      <w:numFmt w:val="decimal"/>
      <w:lvlText w:val="%1."/>
      <w:lvlJc w:val="left"/>
      <w:pPr>
        <w:ind w:left="360" w:hanging="360"/>
      </w:pPr>
      <w:rPr>
        <w:rFonts w:eastAsia="Microsoft Sans Serif" w:hint="default"/>
        <w:color w:val="auto"/>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53402310">
      <w:start w:val="1"/>
      <w:numFmt w:val="upperLetter"/>
      <w:lvlText w:val="%4."/>
      <w:lvlJc w:val="left"/>
      <w:pPr>
        <w:ind w:left="3000" w:hanging="360"/>
      </w:pPr>
      <w:rPr>
        <w:rFonts w:hint="default"/>
      </w:r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3065C91"/>
    <w:multiLevelType w:val="hybridMultilevel"/>
    <w:tmpl w:val="90187C28"/>
    <w:lvl w:ilvl="0" w:tplc="74AA2858">
      <w:start w:val="1"/>
      <w:numFmt w:val="decimal"/>
      <w:lvlText w:val="%1."/>
      <w:lvlJc w:val="left"/>
      <w:pPr>
        <w:ind w:left="360" w:hanging="360"/>
      </w:pPr>
      <w:rPr>
        <w:rFonts w:hint="default"/>
        <w:b w:val="0"/>
        <w:bCs/>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B57ACD"/>
    <w:multiLevelType w:val="hybridMultilevel"/>
    <w:tmpl w:val="9B743072"/>
    <w:lvl w:ilvl="0" w:tplc="BF3CFF6C">
      <w:start w:val="1"/>
      <w:numFmt w:val="decimal"/>
      <w:lvlText w:val="%1."/>
      <w:lvlJc w:val="left"/>
      <w:pPr>
        <w:ind w:left="840" w:hanging="360"/>
      </w:pPr>
      <w:rPr>
        <w:rFonts w:eastAsia="Microsoft Sans Serif" w:hint="default"/>
      </w:rPr>
    </w:lvl>
    <w:lvl w:ilvl="1" w:tplc="04090001">
      <w:start w:val="1"/>
      <w:numFmt w:val="bullet"/>
      <w:lvlText w:val=""/>
      <w:lvlJc w:val="left"/>
      <w:pPr>
        <w:ind w:left="1560" w:hanging="360"/>
      </w:pPr>
      <w:rPr>
        <w:rFonts w:ascii="Symbol" w:hAnsi="Symbol" w:hint="default"/>
      </w:rPr>
    </w:lvl>
    <w:lvl w:ilvl="2" w:tplc="0409001B">
      <w:start w:val="1"/>
      <w:numFmt w:val="lowerRoman"/>
      <w:lvlText w:val="%3."/>
      <w:lvlJc w:val="right"/>
      <w:pPr>
        <w:ind w:left="2280" w:hanging="180"/>
      </w:pPr>
    </w:lvl>
    <w:lvl w:ilvl="3" w:tplc="53402310">
      <w:start w:val="1"/>
      <w:numFmt w:val="upperLetter"/>
      <w:lvlText w:val="%4."/>
      <w:lvlJc w:val="left"/>
      <w:pPr>
        <w:ind w:left="3000" w:hanging="360"/>
      </w:pPr>
      <w:rPr>
        <w:rFonts w:hint="default"/>
      </w:rPr>
    </w:lvl>
    <w:lvl w:ilvl="4" w:tplc="04090019">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49D39F7"/>
    <w:multiLevelType w:val="hybridMultilevel"/>
    <w:tmpl w:val="8856E3E2"/>
    <w:lvl w:ilvl="0" w:tplc="BF3CFF6C">
      <w:start w:val="1"/>
      <w:numFmt w:val="decimal"/>
      <w:lvlText w:val="%1."/>
      <w:lvlJc w:val="left"/>
      <w:pPr>
        <w:ind w:left="840" w:hanging="360"/>
      </w:pPr>
      <w:rPr>
        <w:rFonts w:eastAsia="Microsoft Sans Serif"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48CE43A9"/>
    <w:multiLevelType w:val="hybridMultilevel"/>
    <w:tmpl w:val="B54241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E1023D"/>
    <w:multiLevelType w:val="hybridMultilevel"/>
    <w:tmpl w:val="0AE6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B545B"/>
    <w:multiLevelType w:val="hybridMultilevel"/>
    <w:tmpl w:val="D13A23D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753B3B7A"/>
    <w:multiLevelType w:val="hybridMultilevel"/>
    <w:tmpl w:val="F2B6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939AE"/>
    <w:multiLevelType w:val="hybridMultilevel"/>
    <w:tmpl w:val="B9C4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733DC"/>
    <w:multiLevelType w:val="hybridMultilevel"/>
    <w:tmpl w:val="77881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488399">
    <w:abstractNumId w:val="5"/>
  </w:num>
  <w:num w:numId="2" w16cid:durableId="879978931">
    <w:abstractNumId w:val="4"/>
  </w:num>
  <w:num w:numId="3" w16cid:durableId="540897019">
    <w:abstractNumId w:val="10"/>
  </w:num>
  <w:num w:numId="4" w16cid:durableId="1502546955">
    <w:abstractNumId w:val="2"/>
  </w:num>
  <w:num w:numId="5" w16cid:durableId="878661269">
    <w:abstractNumId w:val="7"/>
  </w:num>
  <w:num w:numId="6" w16cid:durableId="1322003351">
    <w:abstractNumId w:val="9"/>
  </w:num>
  <w:num w:numId="7" w16cid:durableId="1753966701">
    <w:abstractNumId w:val="11"/>
  </w:num>
  <w:num w:numId="8" w16cid:durableId="704864739">
    <w:abstractNumId w:val="1"/>
  </w:num>
  <w:num w:numId="9" w16cid:durableId="1320036909">
    <w:abstractNumId w:val="3"/>
  </w:num>
  <w:num w:numId="10" w16cid:durableId="417026583">
    <w:abstractNumId w:val="8"/>
  </w:num>
  <w:num w:numId="11" w16cid:durableId="2007173728">
    <w:abstractNumId w:val="6"/>
  </w:num>
  <w:num w:numId="12" w16cid:durableId="161732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EF"/>
    <w:rsid w:val="00001775"/>
    <w:rsid w:val="000326F4"/>
    <w:rsid w:val="00040B4C"/>
    <w:rsid w:val="000F49C1"/>
    <w:rsid w:val="00166EAA"/>
    <w:rsid w:val="0018572D"/>
    <w:rsid w:val="001B59C6"/>
    <w:rsid w:val="001F2F58"/>
    <w:rsid w:val="002020F3"/>
    <w:rsid w:val="002035FD"/>
    <w:rsid w:val="00222786"/>
    <w:rsid w:val="00271352"/>
    <w:rsid w:val="002747BD"/>
    <w:rsid w:val="00290E33"/>
    <w:rsid w:val="002E32B8"/>
    <w:rsid w:val="002E383B"/>
    <w:rsid w:val="002F1156"/>
    <w:rsid w:val="002F2B0D"/>
    <w:rsid w:val="002F69E8"/>
    <w:rsid w:val="003010B8"/>
    <w:rsid w:val="003036A0"/>
    <w:rsid w:val="00387F7C"/>
    <w:rsid w:val="00411023"/>
    <w:rsid w:val="00433C06"/>
    <w:rsid w:val="004358E6"/>
    <w:rsid w:val="0044684A"/>
    <w:rsid w:val="00497F6C"/>
    <w:rsid w:val="005420C5"/>
    <w:rsid w:val="00553F01"/>
    <w:rsid w:val="0058676B"/>
    <w:rsid w:val="00616B83"/>
    <w:rsid w:val="006535B5"/>
    <w:rsid w:val="00654379"/>
    <w:rsid w:val="00674AEF"/>
    <w:rsid w:val="006937F0"/>
    <w:rsid w:val="00695D4D"/>
    <w:rsid w:val="00762B1C"/>
    <w:rsid w:val="0078318A"/>
    <w:rsid w:val="0079078F"/>
    <w:rsid w:val="007D7A79"/>
    <w:rsid w:val="007E28F7"/>
    <w:rsid w:val="007F65B1"/>
    <w:rsid w:val="00820037"/>
    <w:rsid w:val="00837FA2"/>
    <w:rsid w:val="0085280A"/>
    <w:rsid w:val="00873407"/>
    <w:rsid w:val="00875614"/>
    <w:rsid w:val="008A4E83"/>
    <w:rsid w:val="008B3870"/>
    <w:rsid w:val="008D7077"/>
    <w:rsid w:val="00903E2A"/>
    <w:rsid w:val="0091572D"/>
    <w:rsid w:val="009E067E"/>
    <w:rsid w:val="009F0A39"/>
    <w:rsid w:val="00A06727"/>
    <w:rsid w:val="00A50870"/>
    <w:rsid w:val="00AA568F"/>
    <w:rsid w:val="00AD228A"/>
    <w:rsid w:val="00AE712F"/>
    <w:rsid w:val="00AF3F0B"/>
    <w:rsid w:val="00B2283D"/>
    <w:rsid w:val="00B234FC"/>
    <w:rsid w:val="00B62A9D"/>
    <w:rsid w:val="00B7544B"/>
    <w:rsid w:val="00B84365"/>
    <w:rsid w:val="00B84934"/>
    <w:rsid w:val="00BA3499"/>
    <w:rsid w:val="00BE7027"/>
    <w:rsid w:val="00C407CB"/>
    <w:rsid w:val="00C51D9C"/>
    <w:rsid w:val="00C51FAA"/>
    <w:rsid w:val="00C95D0F"/>
    <w:rsid w:val="00D23B0E"/>
    <w:rsid w:val="00D6229E"/>
    <w:rsid w:val="00D761EF"/>
    <w:rsid w:val="00DB0AF1"/>
    <w:rsid w:val="00DD50FE"/>
    <w:rsid w:val="00E2135E"/>
    <w:rsid w:val="00E35698"/>
    <w:rsid w:val="00E52621"/>
    <w:rsid w:val="00EF6875"/>
    <w:rsid w:val="00F37BA0"/>
    <w:rsid w:val="00F414BA"/>
    <w:rsid w:val="00F674C0"/>
    <w:rsid w:val="00FA4883"/>
    <w:rsid w:val="00FB0614"/>
    <w:rsid w:val="00FC5864"/>
    <w:rsid w:val="00FF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468F"/>
  <w15:chartTrackingRefBased/>
  <w15:docId w15:val="{687C3516-50E5-430B-B122-F5526B25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61EF"/>
    <w:pPr>
      <w:widowControl w:val="0"/>
      <w:spacing w:after="0" w:line="240" w:lineRule="auto"/>
    </w:pPr>
  </w:style>
  <w:style w:type="paragraph" w:styleId="Heading1">
    <w:name w:val="heading 1"/>
    <w:basedOn w:val="Normal"/>
    <w:next w:val="Normal"/>
    <w:link w:val="Heading1Char"/>
    <w:uiPriority w:val="9"/>
    <w:qFormat/>
    <w:rsid w:val="008A4E8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A4E83"/>
    <w:pPr>
      <w:keepNext/>
      <w:keepLines/>
      <w:spacing w:before="4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E8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A4E83"/>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
    <w:qFormat/>
    <w:rsid w:val="008A4E83"/>
    <w:pPr>
      <w:autoSpaceDE w:val="0"/>
      <w:autoSpaceDN w:val="0"/>
      <w:spacing w:before="213"/>
      <w:ind w:left="417"/>
    </w:pPr>
    <w:rPr>
      <w:rFonts w:ascii="Calibri" w:eastAsia="Arial" w:hAnsi="Calibri" w:cs="Arial"/>
      <w:sz w:val="72"/>
      <w:szCs w:val="72"/>
    </w:rPr>
  </w:style>
  <w:style w:type="character" w:customStyle="1" w:styleId="TitleChar">
    <w:name w:val="Title Char"/>
    <w:basedOn w:val="DefaultParagraphFont"/>
    <w:link w:val="Title"/>
    <w:uiPriority w:val="1"/>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1"/>
    <w:qFormat/>
    <w:rsid w:val="008A4E83"/>
    <w:pPr>
      <w:ind w:left="720"/>
      <w:contextualSpacing/>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style>
  <w:style w:type="paragraph" w:styleId="BodyText">
    <w:name w:val="Body Text"/>
    <w:basedOn w:val="Normal"/>
    <w:link w:val="BodyTextChar"/>
    <w:uiPriority w:val="1"/>
    <w:qFormat/>
    <w:rsid w:val="008A4E83"/>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8A4E83"/>
    <w:rPr>
      <w:rFonts w:ascii="Arial" w:eastAsia="Arial" w:hAnsi="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ascii="Times New Roman" w:hAnsi="Times New Roman"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wlax.edu/cashiers/tuition-and-billing/terms--conditions/"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records@uwlax.edu" TargetMode="Externa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advising@uwla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AD645-D80A-49B4-8579-B583BD800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4b1ff-0c24-4b7f-b3da-2324766e9c40"/>
    <ds:schemaRef ds:uri="364453be-820c-4a39-83cd-58beacdaf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FFE1A-7F02-45A6-ACC3-23E3D3328E74}">
  <ds:schemaRefs>
    <ds:schemaRef ds:uri="http://schemas.microsoft.com/office/2006/metadata/properties"/>
    <ds:schemaRef ds:uri="http://schemas.microsoft.com/office/infopath/2007/PartnerControls"/>
    <ds:schemaRef ds:uri="b804b1ff-0c24-4b7f-b3da-2324766e9c40"/>
    <ds:schemaRef ds:uri="364453be-820c-4a39-83cd-58beacdaf5fc"/>
  </ds:schemaRefs>
</ds:datastoreItem>
</file>

<file path=customXml/itemProps3.xml><?xml version="1.0" encoding="utf-8"?>
<ds:datastoreItem xmlns:ds="http://schemas.openxmlformats.org/officeDocument/2006/customXml" ds:itemID="{B604FE2A-C937-40AC-826B-AE870B20CE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2025-12-12T16:47:00Z</dcterms:created>
  <dcterms:modified xsi:type="dcterms:W3CDTF">2025-12-12T16:47:00Z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0x0101006E1833E067F7BE4DBFA01A7E5BB4DA3A</vt:lpwstr>
  </property>
  <property fmtid="{D5CDD505-2E9C-101B-9397-08002B2CF9AE}" pid="3" name="MediaServiceImageTags">
    <vt:lpwstr/>
  </property>
</Properties>
</file>