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A683" w14:textId="22F1A7CA" w:rsidR="00995F5C" w:rsidRPr="00AE6D3B" w:rsidRDefault="00995F5C" w:rsidP="00AE6D3B">
      <w:pPr>
        <w:pStyle w:val="Title"/>
        <w:ind w:left="0"/>
        <w:jc w:val="center"/>
        <w:rPr>
          <w:sz w:val="56"/>
          <w:szCs w:val="56"/>
          <w:lang w:val="en"/>
        </w:rPr>
      </w:pPr>
      <w:r w:rsidRPr="00AE6D3B">
        <w:rPr>
          <w:sz w:val="56"/>
          <w:szCs w:val="56"/>
          <w:lang w:val="en"/>
        </w:rPr>
        <w:t>Swapping onto a Waitlist in WINGS</w:t>
      </w:r>
    </w:p>
    <w:p w14:paraId="71C5C0BC" w14:textId="77777777" w:rsidR="00995F5C" w:rsidRPr="002700CF" w:rsidRDefault="00995F5C" w:rsidP="00995F5C">
      <w:pPr>
        <w:rPr>
          <w:rFonts w:ascii="Arial" w:eastAsia="Times New Roman" w:hAnsi="Arial" w:cs="Arial"/>
          <w:sz w:val="28"/>
          <w:szCs w:val="12"/>
          <w:lang w:val="en"/>
        </w:rPr>
      </w:pPr>
    </w:p>
    <w:p w14:paraId="3DADBC4C" w14:textId="77777777" w:rsidR="00D97D4D" w:rsidRPr="00E448A8" w:rsidRDefault="00D97D4D" w:rsidP="00997A65">
      <w:r w:rsidRPr="00E448A8">
        <w:t>The class you want is closed but has a waitlist. You don't want to drop your 2nd choice unless you get into your 1st choice. What do you do?</w:t>
      </w:r>
    </w:p>
    <w:p w14:paraId="4D1D876D" w14:textId="77777777" w:rsidR="00D97D4D" w:rsidRPr="007E6D2A" w:rsidRDefault="00D97D4D" w:rsidP="00D97D4D">
      <w:pPr>
        <w:spacing w:line="237" w:lineRule="auto"/>
        <w:ind w:left="100" w:right="312"/>
        <w:jc w:val="both"/>
        <w:rPr>
          <w:rFonts w:cs="Calibri"/>
          <w:b/>
        </w:rPr>
      </w:pPr>
    </w:p>
    <w:p w14:paraId="5B42367C" w14:textId="2BF2B872" w:rsidR="00853095" w:rsidRDefault="00D97D4D" w:rsidP="00326851">
      <w:pPr>
        <w:rPr>
          <w:rFonts w:eastAsia="Times New Roman" w:cs="Calibri"/>
          <w:lang w:val="en"/>
        </w:rPr>
      </w:pPr>
      <w:r w:rsidRPr="007E6D2A">
        <w:rPr>
          <w:rFonts w:cs="Calibri"/>
        </w:rPr>
        <w:t>Enroll using Swap - this puts you on the waitlist of your 1</w:t>
      </w:r>
      <w:r w:rsidRPr="007E6D2A">
        <w:rPr>
          <w:rFonts w:cs="Calibri"/>
          <w:vertAlign w:val="superscript"/>
        </w:rPr>
        <w:t>st</w:t>
      </w:r>
      <w:r w:rsidRPr="007E6D2A">
        <w:rPr>
          <w:rFonts w:cs="Calibri"/>
        </w:rPr>
        <w:t xml:space="preserve"> choice and </w:t>
      </w:r>
      <w:r>
        <w:rPr>
          <w:rFonts w:cs="Calibri"/>
        </w:rPr>
        <w:t>identifies</w:t>
      </w:r>
      <w:r w:rsidRPr="007E6D2A">
        <w:rPr>
          <w:rFonts w:cs="Calibri"/>
        </w:rPr>
        <w:t xml:space="preserve"> which class to drop if you get </w:t>
      </w:r>
      <w:r>
        <w:rPr>
          <w:rFonts w:cs="Calibri"/>
        </w:rPr>
        <w:t>in</w:t>
      </w:r>
      <w:r w:rsidRPr="007E6D2A">
        <w:rPr>
          <w:rFonts w:cs="Calibri"/>
        </w:rPr>
        <w:t>.</w:t>
      </w:r>
      <w:r w:rsidRPr="007E6D2A">
        <w:rPr>
          <w:rFonts w:cs="Calibri"/>
          <w:b/>
        </w:rPr>
        <w:t xml:space="preserve"> </w:t>
      </w:r>
      <w:r w:rsidRPr="007E6D2A">
        <w:rPr>
          <w:rFonts w:cs="Calibri"/>
        </w:rPr>
        <w:t xml:space="preserve">If a seat becomes available and you are </w:t>
      </w:r>
      <w:r>
        <w:rPr>
          <w:rFonts w:cs="Calibri"/>
        </w:rPr>
        <w:t>enrolled in the class successfully</w:t>
      </w:r>
      <w:r w:rsidRPr="007E6D2A">
        <w:rPr>
          <w:rFonts w:cs="Calibri"/>
        </w:rPr>
        <w:t>, WINGS will drop your backup class at the same time.</w:t>
      </w:r>
      <w:r w:rsidRPr="007E6D2A">
        <w:rPr>
          <w:rFonts w:eastAsia="Times New Roman" w:cs="Calibri"/>
          <w:lang w:val="en"/>
        </w:rPr>
        <w:t xml:space="preserve"> If you never get enrolled into your 1st choice, you remain enrolled in your 2</w:t>
      </w:r>
      <w:r w:rsidRPr="007E6D2A">
        <w:rPr>
          <w:rFonts w:eastAsia="Times New Roman" w:cs="Calibri"/>
          <w:vertAlign w:val="superscript"/>
          <w:lang w:val="en"/>
        </w:rPr>
        <w:t>nd</w:t>
      </w:r>
      <w:r w:rsidRPr="007E6D2A">
        <w:rPr>
          <w:rFonts w:eastAsia="Times New Roman" w:cs="Calibri"/>
          <w:lang w:val="en"/>
        </w:rPr>
        <w:t xml:space="preserve"> choice.</w:t>
      </w:r>
    </w:p>
    <w:p w14:paraId="6FE0492D" w14:textId="064B567B" w:rsidR="00572638" w:rsidRPr="00853095" w:rsidRDefault="00853095" w:rsidP="00853095">
      <w:pPr>
        <w:pStyle w:val="Heading1"/>
        <w:rPr>
          <w:rFonts w:eastAsia="Times New Roman"/>
          <w:lang w:val="en"/>
        </w:rPr>
      </w:pPr>
      <w:r>
        <w:rPr>
          <w:rFonts w:eastAsia="Times New Roman"/>
          <w:lang w:val="en"/>
        </w:rPr>
        <w:t>Directions:</w:t>
      </w:r>
    </w:p>
    <w:p w14:paraId="50BB709E" w14:textId="031E160F" w:rsidR="00B06D71" w:rsidRPr="000B47F1" w:rsidRDefault="00B06D71" w:rsidP="000B47F1">
      <w:pPr>
        <w:pStyle w:val="ListParagraph"/>
        <w:numPr>
          <w:ilvl w:val="0"/>
          <w:numId w:val="1"/>
        </w:numPr>
      </w:pPr>
      <w:r w:rsidRPr="000B47F1">
        <w:rPr>
          <w:rStyle w:val="Emphasis"/>
          <w:rFonts w:asciiTheme="minorHAnsi" w:hAnsiTheme="minorHAnsi"/>
          <w:b w:val="0"/>
          <w:i w:val="0"/>
          <w:iCs w:val="0"/>
        </w:rPr>
        <w:t>Register into your back up course if you haven't already</w:t>
      </w:r>
      <w:r w:rsidR="00C74572" w:rsidRPr="000B47F1">
        <w:rPr>
          <w:rStyle w:val="Emphasis"/>
          <w:rFonts w:asciiTheme="minorHAnsi" w:hAnsiTheme="minorHAnsi"/>
          <w:b w:val="0"/>
          <w:i w:val="0"/>
          <w:iCs w:val="0"/>
        </w:rPr>
        <w:t>.</w:t>
      </w:r>
    </w:p>
    <w:p w14:paraId="3587B8F2" w14:textId="77777777" w:rsidR="00B06D71" w:rsidRPr="00B06D71" w:rsidRDefault="00B06D71" w:rsidP="00B06D71">
      <w:pPr>
        <w:pStyle w:val="ListParagraph"/>
        <w:ind w:left="820"/>
        <w:rPr>
          <w:bCs/>
        </w:rPr>
      </w:pPr>
    </w:p>
    <w:p w14:paraId="1B04D02A" w14:textId="5C746BDC" w:rsidR="00995F5C" w:rsidRPr="00AE6D3B" w:rsidRDefault="00C74572" w:rsidP="00995F5C">
      <w:pPr>
        <w:pStyle w:val="ListParagraph"/>
        <w:numPr>
          <w:ilvl w:val="0"/>
          <w:numId w:val="1"/>
        </w:numPr>
        <w:tabs>
          <w:tab w:val="left" w:pos="821"/>
        </w:tabs>
        <w:autoSpaceDE w:val="0"/>
        <w:autoSpaceDN w:val="0"/>
        <w:ind w:right="210" w:hanging="360"/>
        <w:contextualSpacing w:val="0"/>
        <w:rPr>
          <w:rFonts w:cs="Calibri"/>
        </w:rPr>
      </w:pPr>
      <w:r>
        <w:rPr>
          <w:rFonts w:cs="Calibri"/>
        </w:rPr>
        <w:t>To swap, navigate to the</w:t>
      </w:r>
      <w:r w:rsidR="00995F5C" w:rsidRPr="00AE6D3B">
        <w:rPr>
          <w:rFonts w:cs="Calibri"/>
        </w:rPr>
        <w:t xml:space="preserve"> </w:t>
      </w:r>
      <w:r w:rsidR="00995F5C" w:rsidRPr="007266D7">
        <w:rPr>
          <w:rStyle w:val="Strong"/>
        </w:rPr>
        <w:t>Enroll</w:t>
      </w:r>
      <w:r w:rsidR="00995F5C" w:rsidRPr="00AE6D3B">
        <w:rPr>
          <w:rFonts w:cs="Calibri"/>
        </w:rPr>
        <w:t xml:space="preserve"> link or the </w:t>
      </w:r>
      <w:r w:rsidR="00995F5C" w:rsidRPr="007266D7">
        <w:rPr>
          <w:rStyle w:val="Strong"/>
        </w:rPr>
        <w:t>Enrollment: Swap</w:t>
      </w:r>
      <w:r w:rsidR="00995F5C" w:rsidRPr="00AE6D3B">
        <w:rPr>
          <w:rFonts w:cs="Calibri"/>
        </w:rPr>
        <w:t xml:space="preserve"> option in the </w:t>
      </w:r>
      <w:r w:rsidR="00B06D71" w:rsidRPr="00AE6D3B">
        <w:rPr>
          <w:rFonts w:cs="Calibri"/>
        </w:rPr>
        <w:t>drop-down</w:t>
      </w:r>
      <w:r w:rsidR="00995F5C" w:rsidRPr="00AE6D3B">
        <w:rPr>
          <w:rFonts w:cs="Calibri"/>
        </w:rPr>
        <w:t xml:space="preserve"> menu of the Academics section of your homepage.</w:t>
      </w:r>
      <w:r w:rsidR="00B06D71">
        <w:rPr>
          <w:rFonts w:cs="Calibri"/>
        </w:rPr>
        <w:t xml:space="preserve"> </w:t>
      </w:r>
      <w:r w:rsidR="00087923">
        <w:rPr>
          <w:rFonts w:cs="Calibri"/>
        </w:rPr>
        <w:t xml:space="preserve">Navigate </w:t>
      </w:r>
      <w:r>
        <w:rPr>
          <w:rFonts w:cs="Calibri"/>
        </w:rPr>
        <w:t>to</w:t>
      </w:r>
      <w:r w:rsidR="00B06D71">
        <w:rPr>
          <w:rFonts w:cs="Calibri"/>
        </w:rPr>
        <w:t xml:space="preserve"> </w:t>
      </w:r>
      <w:r w:rsidR="00B06D71" w:rsidRPr="00AE6D3B">
        <w:rPr>
          <w:rFonts w:cs="Calibri"/>
        </w:rPr>
        <w:t xml:space="preserve">the </w:t>
      </w:r>
      <w:r w:rsidR="00B06D71" w:rsidRPr="007266D7">
        <w:rPr>
          <w:rStyle w:val="Strong"/>
        </w:rPr>
        <w:t>Swap</w:t>
      </w:r>
      <w:r w:rsidR="00B06D71" w:rsidRPr="00AE6D3B">
        <w:rPr>
          <w:rFonts w:cs="Calibri"/>
          <w:b/>
        </w:rPr>
        <w:t xml:space="preserve"> </w:t>
      </w:r>
      <w:r w:rsidR="00B06D71" w:rsidRPr="00C74572">
        <w:t>tab</w:t>
      </w:r>
      <w:r w:rsidR="00B06D71" w:rsidRPr="00AE6D3B">
        <w:rPr>
          <w:rFonts w:cs="Calibri"/>
          <w:b/>
        </w:rPr>
        <w:t xml:space="preserve"> </w:t>
      </w:r>
      <w:r w:rsidR="00B06D71" w:rsidRPr="00AE6D3B">
        <w:rPr>
          <w:rFonts w:cs="Calibri"/>
        </w:rPr>
        <w:t>of the enrollment area.</w:t>
      </w:r>
    </w:p>
    <w:p w14:paraId="22B2ADDE" w14:textId="77777777" w:rsidR="00995F5C" w:rsidRPr="00AE6D3B" w:rsidRDefault="00995F5C" w:rsidP="00995F5C">
      <w:pPr>
        <w:tabs>
          <w:tab w:val="left" w:pos="821"/>
        </w:tabs>
        <w:autoSpaceDE w:val="0"/>
        <w:autoSpaceDN w:val="0"/>
        <w:ind w:right="210"/>
        <w:rPr>
          <w:rFonts w:cs="Calibri"/>
        </w:rPr>
      </w:pPr>
    </w:p>
    <w:p w14:paraId="3BC4EE3C" w14:textId="77777777" w:rsidR="00995F5C" w:rsidRPr="00AE6D3B" w:rsidRDefault="00995F5C" w:rsidP="00995F5C">
      <w:pPr>
        <w:tabs>
          <w:tab w:val="left" w:pos="821"/>
        </w:tabs>
        <w:autoSpaceDE w:val="0"/>
        <w:autoSpaceDN w:val="0"/>
        <w:ind w:right="210"/>
        <w:jc w:val="center"/>
        <w:rPr>
          <w:rFonts w:cs="Calibri"/>
        </w:rPr>
      </w:pPr>
      <w:r w:rsidRPr="00AE6D3B">
        <w:rPr>
          <w:noProof/>
        </w:rPr>
        <w:drawing>
          <wp:inline distT="0" distB="0" distL="0" distR="0" wp14:anchorId="0092068A" wp14:editId="4565D4C0">
            <wp:extent cx="2573079" cy="2905089"/>
            <wp:effectExtent l="0" t="0" r="0" b="0"/>
            <wp:docPr id="915440798" name="Picture 1" descr="The 'Enroll' link is the third option in the Academics section of your WINGS Student Center. The 'Enrollment: Swap' in the drop-down comes after 'Enrollment: Drop.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40798" name="Picture 1" descr="The 'Enroll' link is the third option in the Academics section of your WINGS Student Center. The 'Enrollment: Swap' in the drop-down comes after 'Enrollment: Drop.'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7398" cy="290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4480F" w14:textId="77777777" w:rsidR="00995F5C" w:rsidRPr="00AE6D3B" w:rsidRDefault="00995F5C" w:rsidP="00995F5C">
      <w:pPr>
        <w:tabs>
          <w:tab w:val="left" w:pos="821"/>
        </w:tabs>
        <w:autoSpaceDE w:val="0"/>
        <w:autoSpaceDN w:val="0"/>
        <w:ind w:right="210"/>
        <w:rPr>
          <w:rFonts w:cs="Calibri"/>
        </w:rPr>
      </w:pPr>
    </w:p>
    <w:p w14:paraId="4231268D" w14:textId="77777777" w:rsidR="00B06D71" w:rsidRPr="00C74572" w:rsidRDefault="00B06D71" w:rsidP="00C74572">
      <w:pPr>
        <w:rPr>
          <w:rFonts w:cs="Calibri"/>
        </w:rPr>
      </w:pPr>
    </w:p>
    <w:p w14:paraId="6F73FEED" w14:textId="77777777" w:rsidR="00087923" w:rsidRDefault="00087923" w:rsidP="00326851">
      <w:pPr>
        <w:pStyle w:val="ListParagraph"/>
        <w:numPr>
          <w:ilvl w:val="0"/>
          <w:numId w:val="1"/>
        </w:numPr>
        <w:tabs>
          <w:tab w:val="left" w:pos="821"/>
        </w:tabs>
        <w:autoSpaceDE w:val="0"/>
        <w:autoSpaceDN w:val="0"/>
        <w:ind w:right="210"/>
        <w:contextualSpacing w:val="0"/>
        <w:rPr>
          <w:rFonts w:cs="Calibri"/>
        </w:rPr>
      </w:pPr>
      <w:r>
        <w:rPr>
          <w:rFonts w:cs="Calibri"/>
        </w:rPr>
        <w:t>Select the correct term.</w:t>
      </w:r>
    </w:p>
    <w:p w14:paraId="525986CA" w14:textId="77777777" w:rsidR="00087923" w:rsidRDefault="00087923" w:rsidP="00087923">
      <w:pPr>
        <w:pStyle w:val="ListParagraph"/>
        <w:tabs>
          <w:tab w:val="left" w:pos="821"/>
        </w:tabs>
        <w:autoSpaceDE w:val="0"/>
        <w:autoSpaceDN w:val="0"/>
        <w:ind w:left="820" w:right="210"/>
        <w:contextualSpacing w:val="0"/>
        <w:rPr>
          <w:rFonts w:cs="Calibri"/>
        </w:rPr>
      </w:pPr>
    </w:p>
    <w:p w14:paraId="631777EF" w14:textId="4DDE97D7" w:rsidR="00995F5C" w:rsidRPr="00AE6D3B" w:rsidRDefault="00995F5C" w:rsidP="00326851">
      <w:pPr>
        <w:pStyle w:val="ListParagraph"/>
        <w:numPr>
          <w:ilvl w:val="0"/>
          <w:numId w:val="1"/>
        </w:numPr>
        <w:tabs>
          <w:tab w:val="left" w:pos="821"/>
        </w:tabs>
        <w:autoSpaceDE w:val="0"/>
        <w:autoSpaceDN w:val="0"/>
        <w:ind w:right="210"/>
        <w:contextualSpacing w:val="0"/>
        <w:rPr>
          <w:rFonts w:cs="Calibri"/>
        </w:rPr>
      </w:pPr>
      <w:r w:rsidRPr="00AE6D3B">
        <w:rPr>
          <w:rFonts w:cs="Calibri"/>
        </w:rPr>
        <w:t xml:space="preserve">Choose the class to drop from the </w:t>
      </w:r>
      <w:r w:rsidRPr="007266D7">
        <w:rPr>
          <w:rStyle w:val="Strong"/>
        </w:rPr>
        <w:t>Swap This Class</w:t>
      </w:r>
      <w:r w:rsidRPr="00AE6D3B">
        <w:rPr>
          <w:rFonts w:cs="Calibri"/>
        </w:rPr>
        <w:t xml:space="preserve"> drop down. This is the class to be dropped.</w:t>
      </w:r>
    </w:p>
    <w:p w14:paraId="1660F5A0" w14:textId="77777777" w:rsidR="00995F5C" w:rsidRPr="00AE6D3B" w:rsidRDefault="00995F5C" w:rsidP="00995F5C">
      <w:pPr>
        <w:pStyle w:val="ListParagraph"/>
        <w:tabs>
          <w:tab w:val="left" w:pos="821"/>
        </w:tabs>
        <w:autoSpaceDE w:val="0"/>
        <w:autoSpaceDN w:val="0"/>
        <w:ind w:left="820" w:right="210"/>
        <w:rPr>
          <w:rFonts w:cs="Calibri"/>
        </w:rPr>
      </w:pPr>
    </w:p>
    <w:p w14:paraId="20BBC0E3" w14:textId="5E42BFE1" w:rsidR="00995F5C" w:rsidRPr="00AE6D3B" w:rsidRDefault="00995F5C" w:rsidP="00326851">
      <w:pPr>
        <w:pStyle w:val="ListParagraph"/>
        <w:numPr>
          <w:ilvl w:val="0"/>
          <w:numId w:val="1"/>
        </w:numPr>
        <w:tabs>
          <w:tab w:val="left" w:pos="821"/>
        </w:tabs>
        <w:autoSpaceDE w:val="0"/>
        <w:autoSpaceDN w:val="0"/>
        <w:ind w:right="210"/>
        <w:contextualSpacing w:val="0"/>
        <w:rPr>
          <w:rFonts w:cs="Calibri"/>
        </w:rPr>
      </w:pPr>
      <w:r w:rsidRPr="00AE6D3B">
        <w:rPr>
          <w:rFonts w:cs="Calibri"/>
        </w:rPr>
        <w:t>Find your first choice using the Class Search, select it from your shopping cart</w:t>
      </w:r>
      <w:r w:rsidR="00FD0515">
        <w:rPr>
          <w:rFonts w:cs="Calibri"/>
        </w:rPr>
        <w:t xml:space="preserve"> (course must be added to shopping cart first)</w:t>
      </w:r>
      <w:r w:rsidRPr="00AE6D3B">
        <w:rPr>
          <w:rFonts w:cs="Calibri"/>
        </w:rPr>
        <w:t xml:space="preserve">, or enter the 4-digit Class Nbr in the </w:t>
      </w:r>
      <w:r w:rsidRPr="007266D7">
        <w:rPr>
          <w:rStyle w:val="Strong"/>
        </w:rPr>
        <w:t>With This Class</w:t>
      </w:r>
      <w:r w:rsidRPr="00AE6D3B">
        <w:rPr>
          <w:rFonts w:cs="Calibri"/>
        </w:rPr>
        <w:t xml:space="preserve"> section. This is your preferred class with the waitlist. If entering the Class Nbr, click </w:t>
      </w:r>
      <w:r w:rsidRPr="007266D7">
        <w:rPr>
          <w:rStyle w:val="Strong"/>
        </w:rPr>
        <w:t>Enter</w:t>
      </w:r>
      <w:r w:rsidRPr="00AE6D3B">
        <w:rPr>
          <w:rFonts w:cs="Calibri"/>
          <w:b/>
        </w:rPr>
        <w:t xml:space="preserve"> </w:t>
      </w:r>
      <w:r w:rsidRPr="00AE6D3B">
        <w:rPr>
          <w:rFonts w:cs="Calibri"/>
        </w:rPr>
        <w:t>when done.</w:t>
      </w:r>
    </w:p>
    <w:p w14:paraId="5DE37C0F" w14:textId="77777777" w:rsidR="00995F5C" w:rsidRPr="00AE6D3B" w:rsidRDefault="00995F5C" w:rsidP="00995F5C">
      <w:pPr>
        <w:pStyle w:val="ListParagraph"/>
        <w:tabs>
          <w:tab w:val="left" w:pos="821"/>
        </w:tabs>
        <w:autoSpaceDE w:val="0"/>
        <w:autoSpaceDN w:val="0"/>
        <w:ind w:left="820" w:right="210"/>
        <w:rPr>
          <w:rFonts w:cs="Calibri"/>
        </w:rPr>
      </w:pPr>
    </w:p>
    <w:p w14:paraId="7B1B431B" w14:textId="7E9422A7" w:rsidR="00995F5C" w:rsidRPr="008072BC" w:rsidRDefault="008072BC" w:rsidP="00995F5C">
      <w:pPr>
        <w:pStyle w:val="BodyText"/>
        <w:ind w:left="100"/>
        <w:jc w:val="center"/>
        <w:rPr>
          <w:rStyle w:val="Strong"/>
        </w:rPr>
      </w:pPr>
      <w:r>
        <w:rPr>
          <w:noProof/>
        </w:rPr>
        <w:drawing>
          <wp:inline distT="0" distB="0" distL="0" distR="0" wp14:anchorId="14026C0A" wp14:editId="2EB106EE">
            <wp:extent cx="5943600" cy="3480435"/>
            <wp:effectExtent l="0" t="0" r="0" b="5715"/>
            <wp:docPr id="44759685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9685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A6615" w14:textId="77777777" w:rsidR="00995F5C" w:rsidRPr="00AE6D3B" w:rsidRDefault="00995F5C" w:rsidP="00995F5C">
      <w:pPr>
        <w:pStyle w:val="BodyText"/>
        <w:ind w:left="0" w:firstLine="0"/>
        <w:rPr>
          <w:rFonts w:asciiTheme="minorHAnsi" w:hAnsiTheme="minorHAnsi" w:cs="Calibri"/>
          <w:sz w:val="22"/>
          <w:szCs w:val="22"/>
        </w:rPr>
      </w:pPr>
    </w:p>
    <w:p w14:paraId="3E5B1676" w14:textId="77777777" w:rsidR="00995F5C" w:rsidRPr="00AE6D3B" w:rsidRDefault="00995F5C" w:rsidP="00326851">
      <w:pPr>
        <w:pStyle w:val="ListParagraph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37"/>
        <w:contextualSpacing w:val="0"/>
        <w:rPr>
          <w:rFonts w:cs="Calibri"/>
        </w:rPr>
      </w:pPr>
      <w:r w:rsidRPr="00AE6D3B">
        <w:rPr>
          <w:rFonts w:cs="Calibri"/>
        </w:rPr>
        <w:t xml:space="preserve">If the class has linked lecture/lab, choose your preferred section or review the information and click </w:t>
      </w:r>
      <w:r w:rsidRPr="007266D7">
        <w:rPr>
          <w:rStyle w:val="Strong"/>
        </w:rPr>
        <w:t>Next</w:t>
      </w:r>
      <w:r w:rsidRPr="00AE6D3B">
        <w:rPr>
          <w:rFonts w:cs="Calibri"/>
        </w:rPr>
        <w:t xml:space="preserve">. </w:t>
      </w:r>
    </w:p>
    <w:p w14:paraId="477976BF" w14:textId="77777777" w:rsidR="00995F5C" w:rsidRPr="00AE6D3B" w:rsidRDefault="00995F5C" w:rsidP="00995F5C">
      <w:pPr>
        <w:pStyle w:val="ListParagraph"/>
        <w:tabs>
          <w:tab w:val="left" w:pos="821"/>
        </w:tabs>
        <w:autoSpaceDE w:val="0"/>
        <w:autoSpaceDN w:val="0"/>
        <w:spacing w:before="37"/>
        <w:ind w:left="820"/>
        <w:rPr>
          <w:rFonts w:cs="Calibri"/>
        </w:rPr>
      </w:pPr>
    </w:p>
    <w:p w14:paraId="19CD5AFA" w14:textId="77777777" w:rsidR="00995F5C" w:rsidRPr="00AE6D3B" w:rsidRDefault="00995F5C" w:rsidP="00326851">
      <w:pPr>
        <w:pStyle w:val="ListParagraph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37"/>
        <w:contextualSpacing w:val="0"/>
        <w:rPr>
          <w:rFonts w:cs="Calibri"/>
        </w:rPr>
      </w:pPr>
      <w:r w:rsidRPr="00AE6D3B">
        <w:rPr>
          <w:rFonts w:cs="Calibri"/>
        </w:rPr>
        <w:t xml:space="preserve">Click the box </w:t>
      </w:r>
      <w:r w:rsidRPr="007266D7">
        <w:rPr>
          <w:rStyle w:val="Strong"/>
        </w:rPr>
        <w:t>Waitlist if class is full.</w:t>
      </w:r>
      <w:r w:rsidRPr="00AE6D3B">
        <w:rPr>
          <w:rFonts w:cs="Calibri"/>
        </w:rPr>
        <w:t xml:space="preserve"> Then click</w:t>
      </w:r>
      <w:r w:rsidRPr="00AE6D3B">
        <w:rPr>
          <w:rFonts w:cs="Calibri"/>
          <w:spacing w:val="-12"/>
        </w:rPr>
        <w:t xml:space="preserve"> </w:t>
      </w:r>
      <w:r w:rsidRPr="007266D7">
        <w:rPr>
          <w:rStyle w:val="Strong"/>
        </w:rPr>
        <w:t>Next</w:t>
      </w:r>
      <w:r w:rsidRPr="00AE6D3B">
        <w:rPr>
          <w:rFonts w:cs="Calibri"/>
        </w:rPr>
        <w:t>.</w:t>
      </w:r>
    </w:p>
    <w:p w14:paraId="7627D746" w14:textId="77777777" w:rsidR="00995F5C" w:rsidRPr="00AE6D3B" w:rsidRDefault="00995F5C" w:rsidP="00995F5C">
      <w:pPr>
        <w:tabs>
          <w:tab w:val="left" w:pos="821"/>
        </w:tabs>
        <w:autoSpaceDE w:val="0"/>
        <w:autoSpaceDN w:val="0"/>
        <w:spacing w:before="37"/>
        <w:rPr>
          <w:rFonts w:cs="Calibri"/>
        </w:rPr>
      </w:pPr>
    </w:p>
    <w:p w14:paraId="717A89F2" w14:textId="77777777" w:rsidR="00995F5C" w:rsidRPr="00AE6D3B" w:rsidRDefault="00995F5C" w:rsidP="00997A65">
      <w:pPr>
        <w:tabs>
          <w:tab w:val="left" w:pos="821"/>
        </w:tabs>
        <w:spacing w:before="37"/>
        <w:jc w:val="center"/>
        <w:rPr>
          <w:rFonts w:cs="Calibri"/>
        </w:rPr>
      </w:pPr>
      <w:r w:rsidRPr="00AE6D3B">
        <w:rPr>
          <w:noProof/>
        </w:rPr>
        <w:drawing>
          <wp:inline distT="0" distB="0" distL="0" distR="0" wp14:anchorId="6E7AFA27" wp14:editId="5C0E0645">
            <wp:extent cx="5943600" cy="2955925"/>
            <wp:effectExtent l="0" t="0" r="0" b="0"/>
            <wp:docPr id="12367127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71274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E9F3" w14:textId="77777777" w:rsidR="00995F5C" w:rsidRPr="00AE6D3B" w:rsidRDefault="00995F5C" w:rsidP="00995F5C">
      <w:pPr>
        <w:tabs>
          <w:tab w:val="left" w:pos="821"/>
        </w:tabs>
        <w:spacing w:before="37"/>
        <w:jc w:val="center"/>
        <w:rPr>
          <w:rFonts w:cs="Calibri"/>
        </w:rPr>
      </w:pPr>
    </w:p>
    <w:p w14:paraId="0C81EEBB" w14:textId="77777777" w:rsidR="00995F5C" w:rsidRDefault="00995F5C" w:rsidP="00995F5C">
      <w:pPr>
        <w:pStyle w:val="BodyText"/>
        <w:spacing w:before="4"/>
        <w:ind w:left="0" w:firstLine="0"/>
        <w:rPr>
          <w:rFonts w:asciiTheme="minorHAnsi" w:hAnsiTheme="minorHAnsi" w:cs="Calibri"/>
          <w:sz w:val="22"/>
          <w:szCs w:val="22"/>
        </w:rPr>
      </w:pPr>
    </w:p>
    <w:p w14:paraId="0DEAE757" w14:textId="77777777" w:rsidR="00971A2A" w:rsidRPr="00AE6D3B" w:rsidRDefault="00971A2A" w:rsidP="00995F5C">
      <w:pPr>
        <w:pStyle w:val="BodyText"/>
        <w:spacing w:before="4"/>
        <w:ind w:left="0" w:firstLine="0"/>
        <w:rPr>
          <w:rFonts w:asciiTheme="minorHAnsi" w:hAnsiTheme="minorHAnsi" w:cs="Calibri"/>
          <w:sz w:val="22"/>
          <w:szCs w:val="22"/>
        </w:rPr>
      </w:pPr>
    </w:p>
    <w:p w14:paraId="6FB028E3" w14:textId="77777777" w:rsidR="00995F5C" w:rsidRPr="00AE6D3B" w:rsidRDefault="00995F5C" w:rsidP="00326851">
      <w:pPr>
        <w:pStyle w:val="ListParagraph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5" w:line="259" w:lineRule="auto"/>
        <w:ind w:right="99"/>
        <w:contextualSpacing w:val="0"/>
        <w:rPr>
          <w:rFonts w:cs="Calibri"/>
        </w:rPr>
      </w:pPr>
      <w:r w:rsidRPr="00AE6D3B">
        <w:rPr>
          <w:rFonts w:cs="Calibri"/>
        </w:rPr>
        <w:t xml:space="preserve">Review the swap. When ready, click </w:t>
      </w:r>
      <w:r w:rsidRPr="007266D7">
        <w:rPr>
          <w:rStyle w:val="Strong"/>
        </w:rPr>
        <w:t xml:space="preserve">Finish Swapping. </w:t>
      </w:r>
    </w:p>
    <w:p w14:paraId="541D8C11" w14:textId="77777777" w:rsidR="00995F5C" w:rsidRPr="00AE6D3B" w:rsidRDefault="00995F5C" w:rsidP="00995F5C">
      <w:pPr>
        <w:pStyle w:val="ListParagraph"/>
        <w:tabs>
          <w:tab w:val="left" w:pos="821"/>
        </w:tabs>
        <w:autoSpaceDE w:val="0"/>
        <w:autoSpaceDN w:val="0"/>
        <w:spacing w:before="5" w:line="259" w:lineRule="auto"/>
        <w:ind w:left="820" w:right="99"/>
        <w:rPr>
          <w:rFonts w:cs="Calibri"/>
        </w:rPr>
      </w:pPr>
    </w:p>
    <w:p w14:paraId="0C934EE8" w14:textId="77777777" w:rsidR="00995F5C" w:rsidRPr="00AE6D3B" w:rsidRDefault="00995F5C" w:rsidP="00995F5C">
      <w:pPr>
        <w:pStyle w:val="BodyText"/>
        <w:spacing w:before="5"/>
        <w:ind w:left="0" w:firstLine="0"/>
        <w:jc w:val="center"/>
        <w:rPr>
          <w:rFonts w:asciiTheme="minorHAnsi" w:hAnsiTheme="minorHAnsi" w:cs="Calibri"/>
          <w:noProof/>
          <w:sz w:val="22"/>
          <w:szCs w:val="22"/>
        </w:rPr>
      </w:pPr>
      <w:r w:rsidRPr="00AE6D3B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49B12C74" wp14:editId="1FE7E411">
            <wp:extent cx="5648325" cy="2966578"/>
            <wp:effectExtent l="0" t="0" r="0" b="5715"/>
            <wp:docPr id="835131075" name="Picture 1" descr="Both the 'Cancel' and 'Finish Swapping' button are at the bottom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31075" name="Picture 1" descr="Both the 'Cancel' and 'Finish Swapping' button are at the bottom righ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3582" cy="297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CEE2" w14:textId="77777777" w:rsidR="00995F5C" w:rsidRPr="00AE6D3B" w:rsidRDefault="00995F5C" w:rsidP="00995F5C">
      <w:pPr>
        <w:pStyle w:val="BodyText"/>
        <w:spacing w:before="5"/>
        <w:ind w:left="0" w:firstLine="0"/>
        <w:rPr>
          <w:rFonts w:asciiTheme="minorHAnsi" w:hAnsiTheme="minorHAnsi" w:cs="Calibri"/>
          <w:noProof/>
          <w:sz w:val="22"/>
          <w:szCs w:val="22"/>
        </w:rPr>
      </w:pPr>
    </w:p>
    <w:p w14:paraId="597B7B35" w14:textId="77777777" w:rsidR="00995F5C" w:rsidRPr="00AE6D3B" w:rsidRDefault="00995F5C" w:rsidP="00995F5C">
      <w:pPr>
        <w:pStyle w:val="BodyText"/>
        <w:spacing w:before="5"/>
        <w:ind w:left="0" w:firstLine="0"/>
        <w:rPr>
          <w:rFonts w:asciiTheme="minorHAnsi" w:hAnsiTheme="minorHAnsi" w:cs="Calibri"/>
          <w:noProof/>
          <w:sz w:val="22"/>
          <w:szCs w:val="22"/>
        </w:rPr>
      </w:pPr>
    </w:p>
    <w:p w14:paraId="7132888D" w14:textId="7B459E8A" w:rsidR="00995F5C" w:rsidRPr="008040B5" w:rsidRDefault="003642E9" w:rsidP="008040B5">
      <w:pPr>
        <w:pStyle w:val="ListParagraph"/>
        <w:numPr>
          <w:ilvl w:val="0"/>
          <w:numId w:val="1"/>
        </w:numPr>
        <w:rPr>
          <w:rFonts w:cs="Calibri"/>
        </w:rPr>
      </w:pPr>
      <w:r w:rsidRPr="008040B5">
        <w:rPr>
          <w:rFonts w:cs="Calibri"/>
        </w:rPr>
        <w:t xml:space="preserve">Read the message </w:t>
      </w:r>
      <w:r w:rsidR="00EA0175" w:rsidRPr="008040B5">
        <w:rPr>
          <w:rFonts w:cs="Calibri"/>
        </w:rPr>
        <w:t>reporting</w:t>
      </w:r>
      <w:r w:rsidR="00995F5C" w:rsidRPr="008040B5">
        <w:rPr>
          <w:rFonts w:cs="Calibri"/>
        </w:rPr>
        <w:t xml:space="preserve"> your spot on the waitlist. </w:t>
      </w:r>
    </w:p>
    <w:p w14:paraId="3AAD836E" w14:textId="77777777" w:rsidR="00995F5C" w:rsidRPr="00AE6D3B" w:rsidRDefault="00995F5C" w:rsidP="00995F5C">
      <w:pPr>
        <w:pStyle w:val="BodyText"/>
        <w:spacing w:before="5"/>
        <w:jc w:val="center"/>
        <w:rPr>
          <w:rFonts w:asciiTheme="minorHAnsi" w:hAnsiTheme="minorHAnsi" w:cs="Calibri"/>
          <w:noProof/>
          <w:sz w:val="22"/>
          <w:szCs w:val="22"/>
        </w:rPr>
      </w:pPr>
    </w:p>
    <w:p w14:paraId="2D97F6B1" w14:textId="77777777" w:rsidR="00995F5C" w:rsidRDefault="00995F5C" w:rsidP="00995F5C">
      <w:pPr>
        <w:pStyle w:val="BodyText"/>
        <w:spacing w:before="5"/>
        <w:jc w:val="center"/>
        <w:rPr>
          <w:rFonts w:asciiTheme="minorHAnsi" w:hAnsiTheme="minorHAnsi" w:cs="Calibri"/>
          <w:b/>
          <w:sz w:val="22"/>
          <w:szCs w:val="22"/>
        </w:rPr>
      </w:pPr>
      <w:r w:rsidRPr="00AE6D3B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6D2BC503" wp14:editId="14A9367F">
            <wp:extent cx="5258060" cy="2923953"/>
            <wp:effectExtent l="0" t="0" r="0" b="0"/>
            <wp:docPr id="14548162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162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459" cy="29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94085" w14:textId="0245F8EE" w:rsidR="008040B5" w:rsidRPr="00997A65" w:rsidRDefault="008040B5" w:rsidP="00997A65">
      <w:pPr>
        <w:pStyle w:val="ListParagraph"/>
        <w:numPr>
          <w:ilvl w:val="0"/>
          <w:numId w:val="1"/>
        </w:numPr>
        <w:rPr>
          <w:b/>
        </w:rPr>
      </w:pPr>
      <w:r w:rsidRPr="008040B5">
        <w:t>If you are successfully enrolled later from the waitlist, a notification email will be sent. If WINGS tries to register you later but is not able to, a notification email will be sent letting you know about the error. The email will include what the error was.</w:t>
      </w:r>
    </w:p>
    <w:p w14:paraId="252D6C1E" w14:textId="77777777" w:rsidR="00997A65" w:rsidRPr="00997A65" w:rsidRDefault="00997A65" w:rsidP="00997A65">
      <w:pPr>
        <w:rPr>
          <w:b/>
        </w:rPr>
      </w:pPr>
    </w:p>
    <w:p w14:paraId="71A40A00" w14:textId="77777777" w:rsidR="00E267EC" w:rsidRPr="006C53EB" w:rsidRDefault="00E267EC" w:rsidP="00E267EC">
      <w:pPr>
        <w:pStyle w:val="Heading1"/>
      </w:pPr>
      <w:r w:rsidRPr="009D5AC3">
        <w:lastRenderedPageBreak/>
        <w:t>Please note:</w:t>
      </w:r>
    </w:p>
    <w:p w14:paraId="3D20A81F" w14:textId="77777777" w:rsidR="00E267EC" w:rsidRPr="000078ED" w:rsidRDefault="00E267EC" w:rsidP="00E267EC">
      <w:pPr>
        <w:pStyle w:val="ListParagraph"/>
        <w:numPr>
          <w:ilvl w:val="0"/>
          <w:numId w:val="4"/>
        </w:numPr>
        <w:tabs>
          <w:tab w:val="left" w:pos="820"/>
        </w:tabs>
        <w:autoSpaceDE w:val="0"/>
        <w:autoSpaceDN w:val="0"/>
        <w:ind w:right="585"/>
        <w:contextualSpacing w:val="0"/>
        <w:rPr>
          <w:rFonts w:cs="Calibri"/>
        </w:rPr>
      </w:pPr>
      <w:r w:rsidRPr="000078ED">
        <w:rPr>
          <w:rFonts w:cs="Calibri"/>
        </w:rPr>
        <w:t>Swapping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is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most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useful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when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you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don't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want</w:t>
      </w:r>
      <w:r w:rsidRPr="000078ED">
        <w:rPr>
          <w:rFonts w:cs="Calibri"/>
          <w:spacing w:val="-7"/>
        </w:rPr>
        <w:t xml:space="preserve"> </w:t>
      </w:r>
      <w:r w:rsidRPr="000078ED">
        <w:rPr>
          <w:rFonts w:cs="Calibri"/>
        </w:rPr>
        <w:t>to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drop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a</w:t>
      </w:r>
      <w:r w:rsidRPr="000078ED">
        <w:rPr>
          <w:rFonts w:cs="Calibri"/>
          <w:spacing w:val="-9"/>
        </w:rPr>
        <w:t xml:space="preserve"> </w:t>
      </w:r>
      <w:r w:rsidRPr="000078ED">
        <w:rPr>
          <w:rFonts w:cs="Calibri"/>
        </w:rPr>
        <w:t>class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unless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you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can</w:t>
      </w:r>
      <w:r w:rsidRPr="000078ED">
        <w:rPr>
          <w:rFonts w:cs="Calibri"/>
          <w:spacing w:val="-8"/>
        </w:rPr>
        <w:t xml:space="preserve"> </w:t>
      </w:r>
      <w:r w:rsidRPr="000078ED">
        <w:rPr>
          <w:rFonts w:cs="Calibri"/>
        </w:rPr>
        <w:t>get into another class at the same time.</w:t>
      </w:r>
    </w:p>
    <w:p w14:paraId="28DE8C7F" w14:textId="77777777" w:rsidR="00E267EC" w:rsidRPr="009D5AC3" w:rsidRDefault="00E267EC" w:rsidP="00E267EC">
      <w:pPr>
        <w:pStyle w:val="ListParagraph"/>
        <w:tabs>
          <w:tab w:val="left" w:pos="820"/>
        </w:tabs>
        <w:autoSpaceDE w:val="0"/>
        <w:autoSpaceDN w:val="0"/>
        <w:ind w:left="-2780" w:right="585"/>
        <w:rPr>
          <w:rFonts w:cs="Calibri"/>
        </w:rPr>
      </w:pPr>
    </w:p>
    <w:p w14:paraId="7CC0B8CD" w14:textId="77777777" w:rsidR="00E267EC" w:rsidRPr="009D5AC3" w:rsidRDefault="00E267EC" w:rsidP="00E267EC">
      <w:pPr>
        <w:pStyle w:val="ListParagraph"/>
        <w:numPr>
          <w:ilvl w:val="0"/>
          <w:numId w:val="3"/>
        </w:numPr>
        <w:tabs>
          <w:tab w:val="left" w:pos="820"/>
        </w:tabs>
        <w:autoSpaceDE w:val="0"/>
        <w:autoSpaceDN w:val="0"/>
        <w:ind w:right="553"/>
        <w:contextualSpacing w:val="0"/>
        <w:rPr>
          <w:rFonts w:cs="Calibri"/>
        </w:rPr>
      </w:pPr>
      <w:r w:rsidRPr="007E6D2A">
        <w:rPr>
          <w:rFonts w:cs="Calibri"/>
        </w:rPr>
        <w:t>Remember, the system allows</w:t>
      </w:r>
      <w:r w:rsidRPr="007E6D2A">
        <w:rPr>
          <w:rFonts w:cs="Calibri"/>
          <w:spacing w:val="-3"/>
        </w:rPr>
        <w:t xml:space="preserve"> </w:t>
      </w:r>
      <w:r w:rsidRPr="007E6D2A">
        <w:rPr>
          <w:rFonts w:cs="Calibri"/>
        </w:rPr>
        <w:t>you</w:t>
      </w:r>
      <w:r w:rsidRPr="007E6D2A">
        <w:rPr>
          <w:rFonts w:cs="Calibri"/>
          <w:spacing w:val="-3"/>
        </w:rPr>
        <w:t xml:space="preserve"> </w:t>
      </w:r>
      <w:r w:rsidRPr="007E6D2A">
        <w:rPr>
          <w:rFonts w:cs="Calibri"/>
        </w:rPr>
        <w:t>onto</w:t>
      </w:r>
      <w:r w:rsidRPr="007E6D2A">
        <w:rPr>
          <w:rFonts w:cs="Calibri"/>
          <w:spacing w:val="-3"/>
        </w:rPr>
        <w:t xml:space="preserve"> </w:t>
      </w:r>
      <w:r w:rsidRPr="007E6D2A">
        <w:rPr>
          <w:rFonts w:cs="Calibri"/>
        </w:rPr>
        <w:t>the</w:t>
      </w:r>
      <w:r w:rsidRPr="007E6D2A">
        <w:rPr>
          <w:rFonts w:cs="Calibri"/>
          <w:spacing w:val="-3"/>
        </w:rPr>
        <w:t xml:space="preserve"> </w:t>
      </w:r>
      <w:r w:rsidRPr="007E6D2A">
        <w:rPr>
          <w:rFonts w:cs="Calibri"/>
        </w:rPr>
        <w:t xml:space="preserve">wait list as long as there is a seat and you meet prerequisites. However, </w:t>
      </w:r>
      <w:r w:rsidRPr="00304B89">
        <w:rPr>
          <w:rStyle w:val="Emphasis"/>
        </w:rPr>
        <w:t>the system will not register you if you have a time conflict</w:t>
      </w:r>
      <w:r>
        <w:rPr>
          <w:rStyle w:val="Emphasis"/>
        </w:rPr>
        <w:t>, you are missing prerequisites,</w:t>
      </w:r>
      <w:r w:rsidRPr="00304B89">
        <w:rPr>
          <w:rStyle w:val="Emphasis"/>
        </w:rPr>
        <w:t xml:space="preserve"> or </w:t>
      </w:r>
      <w:r>
        <w:rPr>
          <w:rStyle w:val="Emphasis"/>
        </w:rPr>
        <w:t>the course will put you over the</w:t>
      </w:r>
      <w:r w:rsidRPr="00304B89">
        <w:rPr>
          <w:rStyle w:val="Emphasis"/>
        </w:rPr>
        <w:t xml:space="preserve"> 18 credit</w:t>
      </w:r>
      <w:r>
        <w:rPr>
          <w:rStyle w:val="Emphasis"/>
        </w:rPr>
        <w:t xml:space="preserve"> maximum</w:t>
      </w:r>
      <w:r w:rsidRPr="00304B89">
        <w:rPr>
          <w:rStyle w:val="Emphasis"/>
        </w:rPr>
        <w:t xml:space="preserve">. </w:t>
      </w:r>
      <w:r w:rsidRPr="009D5AC3">
        <w:rPr>
          <w:rFonts w:cs="Calibri"/>
        </w:rPr>
        <w:t>Always check your schedule before adding yourself to a waitlist.</w:t>
      </w:r>
    </w:p>
    <w:p w14:paraId="087E9A6B" w14:textId="77777777" w:rsidR="00E267EC" w:rsidRPr="009D5AC3" w:rsidRDefault="00E267EC" w:rsidP="00E267EC">
      <w:pPr>
        <w:pStyle w:val="ListParagraph"/>
        <w:rPr>
          <w:rFonts w:cs="Calibri"/>
        </w:rPr>
      </w:pPr>
    </w:p>
    <w:p w14:paraId="7BF6BDC7" w14:textId="77777777" w:rsidR="00E267EC" w:rsidRDefault="00E267EC" w:rsidP="00E267EC">
      <w:pPr>
        <w:pStyle w:val="ListParagraph"/>
        <w:numPr>
          <w:ilvl w:val="0"/>
          <w:numId w:val="3"/>
        </w:numPr>
        <w:tabs>
          <w:tab w:val="left" w:pos="820"/>
        </w:tabs>
        <w:autoSpaceDE w:val="0"/>
        <w:autoSpaceDN w:val="0"/>
        <w:ind w:right="553"/>
        <w:rPr>
          <w:rFonts w:cs="Calibri"/>
        </w:rPr>
      </w:pPr>
      <w:r w:rsidRPr="00820CB4">
        <w:rPr>
          <w:rFonts w:cs="Calibri"/>
        </w:rPr>
        <w:t>Waitlists end at the start of the term, but you can still swap into open classes through the 10</w:t>
      </w:r>
      <w:r w:rsidRPr="00820CB4">
        <w:rPr>
          <w:rFonts w:cs="Calibri"/>
          <w:vertAlign w:val="superscript"/>
        </w:rPr>
        <w:t>th</w:t>
      </w:r>
      <w:r w:rsidRPr="00820CB4">
        <w:rPr>
          <w:rFonts w:cs="Calibri"/>
        </w:rPr>
        <w:t xml:space="preserve"> day of classes for a full semester course.</w:t>
      </w:r>
    </w:p>
    <w:p w14:paraId="43DB835D" w14:textId="77777777" w:rsidR="00E267EC" w:rsidRPr="002D1475" w:rsidRDefault="00E267EC" w:rsidP="00E267EC">
      <w:pPr>
        <w:tabs>
          <w:tab w:val="left" w:pos="820"/>
        </w:tabs>
        <w:autoSpaceDE w:val="0"/>
        <w:autoSpaceDN w:val="0"/>
        <w:ind w:right="553"/>
        <w:rPr>
          <w:rFonts w:cs="Calibri"/>
        </w:rPr>
      </w:pPr>
    </w:p>
    <w:p w14:paraId="574B5B3A" w14:textId="77777777" w:rsidR="00E267EC" w:rsidRPr="009D5AC3" w:rsidRDefault="00E267EC" w:rsidP="00E267EC">
      <w:pPr>
        <w:pStyle w:val="ListParagraph"/>
        <w:numPr>
          <w:ilvl w:val="0"/>
          <w:numId w:val="3"/>
        </w:numPr>
        <w:tabs>
          <w:tab w:val="left" w:pos="820"/>
        </w:tabs>
        <w:autoSpaceDE w:val="0"/>
        <w:autoSpaceDN w:val="0"/>
        <w:ind w:right="553"/>
        <w:contextualSpacing w:val="0"/>
        <w:rPr>
          <w:rFonts w:cs="Calibri"/>
        </w:rPr>
      </w:pPr>
      <w:r w:rsidRPr="009D5AC3">
        <w:rPr>
          <w:rFonts w:cs="Calibri"/>
        </w:rPr>
        <w:t xml:space="preserve">If you put yourself on the waitlist without using the swap and want to use it </w:t>
      </w:r>
      <w:r>
        <w:rPr>
          <w:rFonts w:cs="Calibri"/>
        </w:rPr>
        <w:t>after</w:t>
      </w:r>
      <w:r w:rsidRPr="009D5AC3">
        <w:rPr>
          <w:rFonts w:cs="Calibri"/>
        </w:rPr>
        <w:t>, you'll have to drop yourself off the waitlist first and then re-add using the swap.</w:t>
      </w:r>
    </w:p>
    <w:p w14:paraId="00F7B51D" w14:textId="77777777" w:rsidR="00E267EC" w:rsidRPr="009D5AC3" w:rsidRDefault="00E267EC" w:rsidP="00E267EC">
      <w:pPr>
        <w:tabs>
          <w:tab w:val="left" w:pos="820"/>
        </w:tabs>
        <w:autoSpaceDE w:val="0"/>
        <w:autoSpaceDN w:val="0"/>
        <w:spacing w:before="1"/>
        <w:ind w:right="566"/>
        <w:rPr>
          <w:rFonts w:cs="Calibri"/>
        </w:rPr>
      </w:pPr>
    </w:p>
    <w:p w14:paraId="39EBC25F" w14:textId="77777777" w:rsidR="00E267EC" w:rsidRPr="009D5AC3" w:rsidRDefault="00E267EC" w:rsidP="00E267EC">
      <w:pPr>
        <w:pStyle w:val="ListParagraph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"/>
        <w:ind w:right="566"/>
        <w:contextualSpacing w:val="0"/>
        <w:rPr>
          <w:rFonts w:cs="Calibri"/>
        </w:rPr>
      </w:pPr>
      <w:r w:rsidRPr="009D5AC3">
        <w:rPr>
          <w:rFonts w:cs="Calibri"/>
        </w:rPr>
        <w:t xml:space="preserve">You cannot swap onto a waitlist if the section does not have a waitlist. </w:t>
      </w:r>
      <w:r w:rsidRPr="009D5AC3">
        <w:rPr>
          <w:rFonts w:cs="Calibri"/>
        </w:rPr>
        <w:br/>
      </w:r>
    </w:p>
    <w:p w14:paraId="0A831447" w14:textId="77777777" w:rsidR="00E267EC" w:rsidRPr="00E267EC" w:rsidRDefault="00E267EC" w:rsidP="00E267EC">
      <w:pPr>
        <w:pStyle w:val="ListParagraph"/>
        <w:numPr>
          <w:ilvl w:val="0"/>
          <w:numId w:val="3"/>
        </w:numPr>
        <w:tabs>
          <w:tab w:val="left" w:pos="820"/>
        </w:tabs>
        <w:autoSpaceDE w:val="0"/>
        <w:autoSpaceDN w:val="0"/>
        <w:ind w:right="673"/>
        <w:contextualSpacing w:val="0"/>
        <w:rPr>
          <w:rFonts w:cs="Calibri"/>
        </w:rPr>
      </w:pPr>
      <w:r w:rsidRPr="00E267EC">
        <w:rPr>
          <w:rFonts w:cs="Calibri"/>
        </w:rPr>
        <w:t xml:space="preserve">See the </w:t>
      </w:r>
      <w:r w:rsidRPr="007266D7">
        <w:rPr>
          <w:rStyle w:val="Strong"/>
        </w:rPr>
        <w:t>Waitlist FAQs</w:t>
      </w:r>
      <w:r w:rsidRPr="00E267EC">
        <w:rPr>
          <w:rFonts w:cs="Calibri"/>
          <w:b/>
          <w:bCs/>
        </w:rPr>
        <w:t xml:space="preserve"> </w:t>
      </w:r>
      <w:r w:rsidRPr="00E267EC">
        <w:rPr>
          <w:rFonts w:cs="Calibri"/>
        </w:rPr>
        <w:t>for more information about how waitlists work.</w:t>
      </w:r>
    </w:p>
    <w:p w14:paraId="50BF09FC" w14:textId="77777777" w:rsidR="00E267EC" w:rsidRDefault="00E267EC" w:rsidP="00E267EC">
      <w:pPr>
        <w:pStyle w:val="ListParagraph"/>
        <w:tabs>
          <w:tab w:val="left" w:pos="820"/>
        </w:tabs>
        <w:autoSpaceDE w:val="0"/>
        <w:autoSpaceDN w:val="0"/>
        <w:ind w:right="673"/>
        <w:contextualSpacing w:val="0"/>
        <w:rPr>
          <w:rFonts w:cs="Calibri"/>
        </w:rPr>
      </w:pPr>
    </w:p>
    <w:p w14:paraId="11E528C0" w14:textId="5B0B04AB" w:rsidR="00E267EC" w:rsidRDefault="00E267EC" w:rsidP="00995F5C">
      <w:pPr>
        <w:pStyle w:val="ListParagraph"/>
        <w:numPr>
          <w:ilvl w:val="0"/>
          <w:numId w:val="3"/>
        </w:numPr>
        <w:tabs>
          <w:tab w:val="left" w:pos="820"/>
        </w:tabs>
        <w:autoSpaceDE w:val="0"/>
        <w:autoSpaceDN w:val="0"/>
        <w:ind w:right="673"/>
        <w:contextualSpacing w:val="0"/>
        <w:rPr>
          <w:rFonts w:cs="Calibri"/>
        </w:rPr>
      </w:pPr>
      <w:r w:rsidRPr="009D5AC3">
        <w:rPr>
          <w:rFonts w:cs="Calibri"/>
        </w:rPr>
        <w:t>If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>you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>have</w:t>
      </w:r>
      <w:r w:rsidRPr="009D5AC3">
        <w:rPr>
          <w:rFonts w:cs="Calibri"/>
          <w:spacing w:val="-6"/>
        </w:rPr>
        <w:t xml:space="preserve"> </w:t>
      </w:r>
      <w:r w:rsidRPr="009D5AC3">
        <w:rPr>
          <w:rFonts w:cs="Calibri"/>
        </w:rPr>
        <w:t>questions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>about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>or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>need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>assistance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>swapping,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>contact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>the</w:t>
      </w:r>
      <w:r w:rsidRPr="009D5AC3">
        <w:rPr>
          <w:rFonts w:cs="Calibri"/>
          <w:spacing w:val="-4"/>
        </w:rPr>
        <w:t xml:space="preserve"> </w:t>
      </w:r>
      <w:r w:rsidRPr="009D5AC3">
        <w:rPr>
          <w:rFonts w:cs="Calibri"/>
        </w:rPr>
        <w:t xml:space="preserve">Records and Registration Office at </w:t>
      </w:r>
      <w:hyperlink r:id="rId15">
        <w:r w:rsidRPr="009D5AC3">
          <w:rPr>
            <w:rFonts w:cs="Calibri"/>
            <w:color w:val="0462C1"/>
            <w:u w:val="single" w:color="0462C1"/>
          </w:rPr>
          <w:t>records@uwlax.edu</w:t>
        </w:r>
      </w:hyperlink>
      <w:r w:rsidRPr="009D5AC3">
        <w:rPr>
          <w:rFonts w:cs="Calibri"/>
          <w:color w:val="0462C1"/>
        </w:rPr>
        <w:t xml:space="preserve"> </w:t>
      </w:r>
      <w:r w:rsidRPr="009D5AC3">
        <w:rPr>
          <w:rFonts w:cs="Calibri"/>
        </w:rPr>
        <w:t>or 117 Graff Main Hall.</w:t>
      </w:r>
    </w:p>
    <w:p w14:paraId="346001F1" w14:textId="77777777" w:rsidR="00E267EC" w:rsidRDefault="00E267EC" w:rsidP="00E267EC">
      <w:pPr>
        <w:pStyle w:val="ListParagraph"/>
        <w:tabs>
          <w:tab w:val="left" w:pos="820"/>
        </w:tabs>
        <w:autoSpaceDE w:val="0"/>
        <w:autoSpaceDN w:val="0"/>
        <w:ind w:right="673"/>
        <w:contextualSpacing w:val="0"/>
        <w:rPr>
          <w:rFonts w:cs="Calibri"/>
        </w:rPr>
      </w:pPr>
    </w:p>
    <w:p w14:paraId="690F0725" w14:textId="77777777" w:rsidR="00995F5C" w:rsidRPr="00AE6D3B" w:rsidRDefault="00995F5C" w:rsidP="00995F5C"/>
    <w:p w14:paraId="6C24DD4C" w14:textId="77777777" w:rsidR="00FC5864" w:rsidRPr="00AE6D3B" w:rsidRDefault="00FC5864"/>
    <w:sectPr w:rsidR="00FC5864" w:rsidRPr="00AE6D3B" w:rsidSect="00995F5C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FB0A0" w14:textId="77777777" w:rsidR="002A4B87" w:rsidRDefault="002A4B87" w:rsidP="00FE3C31">
      <w:r>
        <w:separator/>
      </w:r>
    </w:p>
  </w:endnote>
  <w:endnote w:type="continuationSeparator" w:id="0">
    <w:p w14:paraId="69DC4BD8" w14:textId="77777777" w:rsidR="002A4B87" w:rsidRDefault="002A4B87" w:rsidP="00FE3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956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0A0FE" w14:textId="77777777" w:rsidR="00995F5C" w:rsidRDefault="00995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6D33FF" w14:textId="77777777" w:rsidR="00995F5C" w:rsidRDefault="00995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A62C" w14:textId="77777777" w:rsidR="002A4B87" w:rsidRDefault="002A4B87" w:rsidP="00FE3C31">
      <w:r>
        <w:separator/>
      </w:r>
    </w:p>
  </w:footnote>
  <w:footnote w:type="continuationSeparator" w:id="0">
    <w:p w14:paraId="43B1BD7C" w14:textId="77777777" w:rsidR="002A4B87" w:rsidRDefault="002A4B87" w:rsidP="00FE3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FA1"/>
    <w:multiLevelType w:val="hybridMultilevel"/>
    <w:tmpl w:val="2166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5A97"/>
    <w:multiLevelType w:val="hybridMultilevel"/>
    <w:tmpl w:val="546C03CC"/>
    <w:lvl w:ilvl="0" w:tplc="FFFFFFFF">
      <w:start w:val="1"/>
      <w:numFmt w:val="decimal"/>
      <w:lvlText w:val="%1."/>
      <w:lvlJc w:val="left"/>
      <w:pPr>
        <w:ind w:left="820" w:hanging="361"/>
      </w:pPr>
      <w:rPr>
        <w:rFonts w:ascii="Arial" w:eastAsia="Calibri" w:hAnsi="Arial" w:cs="Arial" w:hint="default"/>
        <w:w w:val="100"/>
        <w:sz w:val="22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838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868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40A240C7"/>
    <w:multiLevelType w:val="hybridMultilevel"/>
    <w:tmpl w:val="C7127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75AD6"/>
    <w:multiLevelType w:val="hybridMultilevel"/>
    <w:tmpl w:val="989892C2"/>
    <w:lvl w:ilvl="0" w:tplc="A8F4097E">
      <w:start w:val="1"/>
      <w:numFmt w:val="decimal"/>
      <w:lvlText w:val="%1."/>
      <w:lvlJc w:val="left"/>
      <w:pPr>
        <w:ind w:left="820" w:hanging="361"/>
      </w:pPr>
      <w:rPr>
        <w:rFonts w:asciiTheme="minorHAnsi" w:eastAsia="Calibri" w:hAnsiTheme="minorHAnsi" w:cs="Arial" w:hint="default"/>
        <w:b w:val="0"/>
        <w:bCs/>
        <w:w w:val="100"/>
        <w:sz w:val="22"/>
        <w:szCs w:val="20"/>
        <w:lang w:val="en-US" w:eastAsia="en-US" w:bidi="en-US"/>
      </w:rPr>
    </w:lvl>
    <w:lvl w:ilvl="1" w:tplc="531A5DBC">
      <w:numFmt w:val="bullet"/>
      <w:lvlText w:val="•"/>
      <w:lvlJc w:val="left"/>
      <w:pPr>
        <w:ind w:left="1826" w:hanging="361"/>
      </w:pPr>
      <w:rPr>
        <w:rFonts w:hint="default"/>
        <w:lang w:val="en-US" w:eastAsia="en-US" w:bidi="en-US"/>
      </w:rPr>
    </w:lvl>
    <w:lvl w:ilvl="2" w:tplc="8028E3FE">
      <w:numFmt w:val="bullet"/>
      <w:lvlText w:val="•"/>
      <w:lvlJc w:val="left"/>
      <w:pPr>
        <w:ind w:left="2832" w:hanging="361"/>
      </w:pPr>
      <w:rPr>
        <w:rFonts w:hint="default"/>
        <w:lang w:val="en-US" w:eastAsia="en-US" w:bidi="en-US"/>
      </w:rPr>
    </w:lvl>
    <w:lvl w:ilvl="3" w:tplc="41A6EF22">
      <w:numFmt w:val="bullet"/>
      <w:lvlText w:val="•"/>
      <w:lvlJc w:val="left"/>
      <w:pPr>
        <w:ind w:left="3838" w:hanging="361"/>
      </w:pPr>
      <w:rPr>
        <w:rFonts w:hint="default"/>
        <w:lang w:val="en-US" w:eastAsia="en-US" w:bidi="en-US"/>
      </w:rPr>
    </w:lvl>
    <w:lvl w:ilvl="4" w:tplc="A350C6C8">
      <w:numFmt w:val="bullet"/>
      <w:lvlText w:val="•"/>
      <w:lvlJc w:val="left"/>
      <w:pPr>
        <w:ind w:left="4844" w:hanging="361"/>
      </w:pPr>
      <w:rPr>
        <w:rFonts w:hint="default"/>
        <w:lang w:val="en-US" w:eastAsia="en-US" w:bidi="en-US"/>
      </w:rPr>
    </w:lvl>
    <w:lvl w:ilvl="5" w:tplc="88F0E25E"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en-US"/>
      </w:rPr>
    </w:lvl>
    <w:lvl w:ilvl="6" w:tplc="BE38FD94"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en-US"/>
      </w:rPr>
    </w:lvl>
    <w:lvl w:ilvl="7" w:tplc="CE2AACD2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en-US"/>
      </w:rPr>
    </w:lvl>
    <w:lvl w:ilvl="8" w:tplc="7E46A4BA">
      <w:numFmt w:val="bullet"/>
      <w:lvlText w:val="•"/>
      <w:lvlJc w:val="left"/>
      <w:pPr>
        <w:ind w:left="8868" w:hanging="361"/>
      </w:pPr>
      <w:rPr>
        <w:rFonts w:hint="default"/>
        <w:lang w:val="en-US" w:eastAsia="en-US" w:bidi="en-US"/>
      </w:rPr>
    </w:lvl>
  </w:abstractNum>
  <w:num w:numId="1" w16cid:durableId="508257420">
    <w:abstractNumId w:val="3"/>
  </w:num>
  <w:num w:numId="2" w16cid:durableId="499319752">
    <w:abstractNumId w:val="1"/>
  </w:num>
  <w:num w:numId="3" w16cid:durableId="2071920884">
    <w:abstractNumId w:val="2"/>
  </w:num>
  <w:num w:numId="4" w16cid:durableId="207415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5C"/>
    <w:rsid w:val="00001775"/>
    <w:rsid w:val="00087923"/>
    <w:rsid w:val="000B47F1"/>
    <w:rsid w:val="0014161F"/>
    <w:rsid w:val="0018572D"/>
    <w:rsid w:val="002020F3"/>
    <w:rsid w:val="002A4B87"/>
    <w:rsid w:val="002E32B8"/>
    <w:rsid w:val="002F1156"/>
    <w:rsid w:val="002F2B0D"/>
    <w:rsid w:val="003229C6"/>
    <w:rsid w:val="00326851"/>
    <w:rsid w:val="00334A11"/>
    <w:rsid w:val="003642E9"/>
    <w:rsid w:val="00433C06"/>
    <w:rsid w:val="0044684A"/>
    <w:rsid w:val="004541DC"/>
    <w:rsid w:val="005420C5"/>
    <w:rsid w:val="00572638"/>
    <w:rsid w:val="0058676B"/>
    <w:rsid w:val="00616B83"/>
    <w:rsid w:val="00654379"/>
    <w:rsid w:val="00695D4D"/>
    <w:rsid w:val="006E5F61"/>
    <w:rsid w:val="007266D7"/>
    <w:rsid w:val="008040B5"/>
    <w:rsid w:val="008072BC"/>
    <w:rsid w:val="00831880"/>
    <w:rsid w:val="00853095"/>
    <w:rsid w:val="00875614"/>
    <w:rsid w:val="008A4E83"/>
    <w:rsid w:val="008B3870"/>
    <w:rsid w:val="008D7077"/>
    <w:rsid w:val="00953227"/>
    <w:rsid w:val="00971A2A"/>
    <w:rsid w:val="00995F5C"/>
    <w:rsid w:val="00997A65"/>
    <w:rsid w:val="009E067E"/>
    <w:rsid w:val="00AA568F"/>
    <w:rsid w:val="00AE05B2"/>
    <w:rsid w:val="00AE6D3B"/>
    <w:rsid w:val="00B06D71"/>
    <w:rsid w:val="00B234FC"/>
    <w:rsid w:val="00B62A9D"/>
    <w:rsid w:val="00B84365"/>
    <w:rsid w:val="00B84934"/>
    <w:rsid w:val="00BA6CB1"/>
    <w:rsid w:val="00C47012"/>
    <w:rsid w:val="00C51D9C"/>
    <w:rsid w:val="00C74572"/>
    <w:rsid w:val="00D6229E"/>
    <w:rsid w:val="00D97D4D"/>
    <w:rsid w:val="00E11BD2"/>
    <w:rsid w:val="00E267EC"/>
    <w:rsid w:val="00E35698"/>
    <w:rsid w:val="00E52621"/>
    <w:rsid w:val="00E55A0B"/>
    <w:rsid w:val="00EA0175"/>
    <w:rsid w:val="00F674C0"/>
    <w:rsid w:val="00FB1782"/>
    <w:rsid w:val="00FC5864"/>
    <w:rsid w:val="00FD0515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B920"/>
  <w15:chartTrackingRefBased/>
  <w15:docId w15:val="{2AF86C3C-8C3C-45C6-8C55-1622FAD8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5F5C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4E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E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E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E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E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E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E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E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E8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4E83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4E83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E8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E8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E83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E83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E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E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"/>
    <w:qFormat/>
    <w:rsid w:val="008A4E83"/>
    <w:pPr>
      <w:autoSpaceDE w:val="0"/>
      <w:autoSpaceDN w:val="0"/>
      <w:spacing w:before="213"/>
      <w:ind w:left="417"/>
    </w:pPr>
    <w:rPr>
      <w:rFonts w:ascii="Calibri" w:eastAsia="Arial" w:hAnsi="Calibri" w:cs="Arial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8A4E83"/>
    <w:rPr>
      <w:rFonts w:ascii="Calibri" w:eastAsia="Arial" w:hAnsi="Calibri" w:cs="Arial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E83"/>
    <w:pPr>
      <w:numPr>
        <w:ilvl w:val="1"/>
      </w:numPr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8A4E83"/>
    <w:rPr>
      <w:rFonts w:ascii="Aptos" w:eastAsiaTheme="minorEastAsia" w:hAnsi="Aptos"/>
    </w:rPr>
  </w:style>
  <w:style w:type="paragraph" w:styleId="ListParagraph">
    <w:name w:val="List Paragraph"/>
    <w:basedOn w:val="Normal"/>
    <w:uiPriority w:val="1"/>
    <w:qFormat/>
    <w:rsid w:val="008A4E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4E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E83"/>
    <w:rPr>
      <w:rFonts w:ascii="Aptos" w:hAnsi="Apto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E8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E83"/>
    <w:rPr>
      <w:rFonts w:ascii="Aptos" w:hAnsi="Aptos"/>
      <w:i/>
      <w:iCs/>
      <w:color w:val="156082" w:themeColor="accent1"/>
    </w:rPr>
  </w:style>
  <w:style w:type="character" w:styleId="IntenseEmphasis">
    <w:name w:val="Intense Emphasis"/>
    <w:basedOn w:val="DefaultParagraphFont"/>
    <w:uiPriority w:val="21"/>
    <w:qFormat/>
    <w:rsid w:val="008A4E83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8A4E83"/>
    <w:rPr>
      <w:b/>
      <w:bCs/>
      <w:smallCaps/>
      <w:color w:val="156082" w:themeColor="accent1"/>
      <w:spacing w:val="5"/>
    </w:rPr>
  </w:style>
  <w:style w:type="character" w:styleId="Strong">
    <w:name w:val="Strong"/>
    <w:basedOn w:val="DefaultParagraphFont"/>
    <w:uiPriority w:val="22"/>
    <w:qFormat/>
    <w:rsid w:val="008A4E83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E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E83"/>
  </w:style>
  <w:style w:type="paragraph" w:styleId="Footer">
    <w:name w:val="footer"/>
    <w:basedOn w:val="Normal"/>
    <w:link w:val="Foot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E83"/>
  </w:style>
  <w:style w:type="paragraph" w:styleId="BodyText">
    <w:name w:val="Body Text"/>
    <w:basedOn w:val="Normal"/>
    <w:link w:val="BodyTextChar"/>
    <w:uiPriority w:val="1"/>
    <w:qFormat/>
    <w:rsid w:val="008A4E83"/>
    <w:pPr>
      <w:ind w:left="84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4E83"/>
    <w:rPr>
      <w:rFonts w:ascii="Arial" w:eastAsia="Arial" w:hAnsi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4E83"/>
    <w:rPr>
      <w:rFonts w:ascii="Aptos" w:hAnsi="Aptos"/>
      <w:b/>
      <w:i/>
      <w:iCs/>
      <w:sz w:val="22"/>
    </w:rPr>
  </w:style>
  <w:style w:type="paragraph" w:styleId="NormalWeb">
    <w:name w:val="Normal (Web)"/>
    <w:basedOn w:val="Normal"/>
    <w:uiPriority w:val="99"/>
    <w:semiHidden/>
    <w:unhideWhenUsed/>
    <w:rsid w:val="008A4E83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A4E83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4E83"/>
    <w:pPr>
      <w:outlineLvl w:val="9"/>
    </w:pPr>
    <w:rPr>
      <w:color w:val="0F4761" w:themeColor="accent1" w:themeShade="BF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A4E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A4E83"/>
    <w:pPr>
      <w:spacing w:after="100"/>
      <w:ind w:left="440"/>
    </w:pPr>
  </w:style>
  <w:style w:type="character" w:customStyle="1" w:styleId="pslongeditbox">
    <w:name w:val="pslongeditbox"/>
    <w:basedOn w:val="DefaultParagraphFont"/>
    <w:rsid w:val="008A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records@uwlax.edu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4b1ff-0c24-4b7f-b3da-2324766e9c40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33E067F7BE4DBFA01A7E5BB4DA3A" ma:contentTypeVersion="14" ma:contentTypeDescription="Create a new document." ma:contentTypeScope="" ma:versionID="42ed80079633aaa79597d8ed1afd0fec">
  <xsd:schema xmlns:xsd="http://www.w3.org/2001/XMLSchema" xmlns:xs="http://www.w3.org/2001/XMLSchema" xmlns:p="http://schemas.microsoft.com/office/2006/metadata/properties" xmlns:ns2="b804b1ff-0c24-4b7f-b3da-2324766e9c40" xmlns:ns3="364453be-820c-4a39-83cd-58beacdaf5fc" targetNamespace="http://schemas.microsoft.com/office/2006/metadata/properties" ma:root="true" ma:fieldsID="95ca8549430f68bbb87874f811a79727" ns2:_="" ns3:_="">
    <xsd:import namespace="b804b1ff-0c24-4b7f-b3da-2324766e9c40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b1ff-0c24-4b7f-b3da-2324766e9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422784-84E1-43D3-96F8-B366D39ADCC0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b804b1ff-0c24-4b7f-b3da-2324766e9c40"/>
    <ds:schemaRef ds:uri="http://schemas.openxmlformats.org/package/2006/metadata/core-properties"/>
    <ds:schemaRef ds:uri="364453be-820c-4a39-83cd-58beacdaf5f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2A822A6-AAF3-4E2A-B399-BA43A22A4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4b1ff-0c24-4b7f-b3da-2324766e9c40"/>
    <ds:schemaRef ds:uri="364453be-820c-4a39-83cd-58beacdaf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62372-FA68-4B0B-8A1B-F09BFC73C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2421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Rahn</dc:creator>
  <cp:keywords/>
  <dc:description/>
  <cp:lastModifiedBy>Victoria Rahn</cp:lastModifiedBy>
  <cp:revision>3</cp:revision>
  <dcterms:created xsi:type="dcterms:W3CDTF">2025-12-12T19:13:00Z</dcterms:created>
  <dcterms:modified xsi:type="dcterms:W3CDTF">2025-12-12T19:13:00Z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0x0101006E1833E067F7BE4DBFA01A7E5BB4DA3A</vt:lpwstr>
  </property>
  <property fmtid="{D5CDD505-2E9C-101B-9397-08002B2CF9AE}" pid="3" name="MediaServiceImageTags">
    <vt:lpwstr/>
  </property>
</Properties>
</file>